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050" w:rsidRPr="007333F4" w:rsidRDefault="007B2050" w:rsidP="007B2050">
      <w:pPr>
        <w:jc w:val="center"/>
        <w:rPr>
          <w:rFonts w:ascii="Times New Roman" w:hAnsi="Times New Roman" w:cs="Times New Roman"/>
          <w:b/>
          <w:sz w:val="28"/>
          <w:szCs w:val="28"/>
        </w:rPr>
      </w:pPr>
      <w:r w:rsidRPr="007333F4">
        <w:rPr>
          <w:rFonts w:ascii="Times New Roman" w:hAnsi="Times New Roman" w:cs="Times New Roman"/>
          <w:b/>
          <w:sz w:val="28"/>
          <w:szCs w:val="28"/>
        </w:rPr>
        <w:t xml:space="preserve">Risk Assessment for Infection Surveillance, Prevention and Control Programs </w:t>
      </w:r>
    </w:p>
    <w:p w:rsidR="007B2050" w:rsidRPr="007333F4" w:rsidRDefault="00E42A2A" w:rsidP="007B2050">
      <w:pPr>
        <w:jc w:val="center"/>
        <w:rPr>
          <w:rFonts w:ascii="Times New Roman" w:hAnsi="Times New Roman" w:cs="Times New Roman"/>
          <w:b/>
          <w:sz w:val="28"/>
          <w:szCs w:val="28"/>
        </w:rPr>
      </w:pPr>
      <w:r>
        <w:rPr>
          <w:rFonts w:ascii="Times New Roman" w:hAnsi="Times New Roman" w:cs="Times New Roman"/>
          <w:b/>
          <w:sz w:val="28"/>
          <w:szCs w:val="28"/>
        </w:rPr>
        <w:t>i</w:t>
      </w:r>
      <w:r w:rsidR="007B2050" w:rsidRPr="007333F4">
        <w:rPr>
          <w:rFonts w:ascii="Times New Roman" w:hAnsi="Times New Roman" w:cs="Times New Roman"/>
          <w:b/>
          <w:sz w:val="28"/>
          <w:szCs w:val="28"/>
        </w:rPr>
        <w:t>n Ambulatory Healthcare Settings</w:t>
      </w:r>
    </w:p>
    <w:p w:rsidR="007B2050" w:rsidRPr="007333F4" w:rsidRDefault="007B2050" w:rsidP="007B2050">
      <w:pPr>
        <w:jc w:val="center"/>
        <w:rPr>
          <w:rFonts w:ascii="Times New Roman" w:hAnsi="Times New Roman" w:cs="Times New Roman"/>
          <w:b/>
        </w:rPr>
      </w:pPr>
    </w:p>
    <w:p w:rsidR="00532687" w:rsidRPr="00532687" w:rsidRDefault="00532687" w:rsidP="00532687">
      <w:pPr>
        <w:jc w:val="center"/>
        <w:rPr>
          <w:rFonts w:ascii="Times New Roman" w:hAnsi="Times New Roman" w:cs="Times New Roman"/>
          <w:b/>
          <w:bCs/>
          <w:sz w:val="28"/>
          <w:szCs w:val="28"/>
        </w:rPr>
      </w:pPr>
      <w:r w:rsidRPr="00532687">
        <w:rPr>
          <w:rFonts w:ascii="Times New Roman" w:hAnsi="Times New Roman" w:cs="Times New Roman"/>
          <w:b/>
          <w:bCs/>
          <w:sz w:val="28"/>
          <w:szCs w:val="28"/>
        </w:rPr>
        <w:t xml:space="preserve">Explanation of </w:t>
      </w:r>
      <w:r w:rsidR="00850548">
        <w:rPr>
          <w:rFonts w:ascii="Times New Roman" w:hAnsi="Times New Roman" w:cs="Times New Roman"/>
          <w:b/>
          <w:bCs/>
          <w:sz w:val="28"/>
          <w:szCs w:val="28"/>
        </w:rPr>
        <w:t xml:space="preserve">Risk Assessment </w:t>
      </w:r>
      <w:r w:rsidRPr="00532687">
        <w:rPr>
          <w:rFonts w:ascii="Times New Roman" w:hAnsi="Times New Roman" w:cs="Times New Roman"/>
          <w:b/>
          <w:bCs/>
          <w:sz w:val="28"/>
          <w:szCs w:val="28"/>
        </w:rPr>
        <w:t>Tool</w:t>
      </w:r>
      <w:r w:rsidR="00850548">
        <w:rPr>
          <w:rFonts w:ascii="Times New Roman" w:hAnsi="Times New Roman" w:cs="Times New Roman"/>
          <w:b/>
          <w:bCs/>
          <w:sz w:val="28"/>
          <w:szCs w:val="28"/>
        </w:rPr>
        <w:t xml:space="preserve"> and the Template for a Risk Assessment Report </w:t>
      </w:r>
    </w:p>
    <w:p w:rsidR="00532687" w:rsidRDefault="00532687" w:rsidP="007B2050">
      <w:pPr>
        <w:rPr>
          <w:rFonts w:ascii="Times New Roman" w:hAnsi="Times New Roman" w:cs="Times New Roman"/>
          <w:bCs/>
        </w:rPr>
      </w:pPr>
    </w:p>
    <w:p w:rsidR="00F872E7" w:rsidRPr="007333F4" w:rsidRDefault="007B2050" w:rsidP="00F872E7">
      <w:pPr>
        <w:rPr>
          <w:rFonts w:ascii="Times New Roman" w:hAnsi="Times New Roman" w:cs="Times New Roman"/>
        </w:rPr>
      </w:pPr>
      <w:r w:rsidRPr="007333F4">
        <w:rPr>
          <w:rFonts w:ascii="Times New Roman" w:hAnsi="Times New Roman" w:cs="Times New Roman"/>
          <w:bCs/>
        </w:rPr>
        <w:t>Th</w:t>
      </w:r>
      <w:r w:rsidR="00E42A2A">
        <w:rPr>
          <w:rFonts w:ascii="Times New Roman" w:hAnsi="Times New Roman" w:cs="Times New Roman"/>
          <w:bCs/>
        </w:rPr>
        <w:t>is</w:t>
      </w:r>
      <w:r w:rsidR="00850548">
        <w:rPr>
          <w:rFonts w:ascii="Times New Roman" w:hAnsi="Times New Roman" w:cs="Times New Roman"/>
          <w:bCs/>
        </w:rPr>
        <w:t xml:space="preserve"> Risk Assessment tool, beginning on page 6</w:t>
      </w:r>
      <w:r w:rsidR="00E42A2A">
        <w:rPr>
          <w:rFonts w:ascii="Times New Roman" w:hAnsi="Times New Roman" w:cs="Times New Roman"/>
          <w:bCs/>
        </w:rPr>
        <w:t xml:space="preserve">, </w:t>
      </w:r>
      <w:r w:rsidRPr="007333F4">
        <w:rPr>
          <w:rFonts w:ascii="Times New Roman" w:hAnsi="Times New Roman" w:cs="Times New Roman"/>
          <w:bCs/>
        </w:rPr>
        <w:t xml:space="preserve">can be used to </w:t>
      </w:r>
      <w:r w:rsidR="007333F4" w:rsidRPr="007333F4">
        <w:rPr>
          <w:rFonts w:ascii="Times New Roman" w:hAnsi="Times New Roman" w:cs="Times New Roman"/>
          <w:bCs/>
        </w:rPr>
        <w:t xml:space="preserve">conduct a facility risk assessment </w:t>
      </w:r>
      <w:r w:rsidRPr="007333F4">
        <w:rPr>
          <w:rFonts w:ascii="Times New Roman" w:hAnsi="Times New Roman" w:cs="Times New Roman"/>
          <w:bCs/>
        </w:rPr>
        <w:t xml:space="preserve">for </w:t>
      </w:r>
      <w:r w:rsidRPr="007333F4">
        <w:rPr>
          <w:rFonts w:ascii="Times New Roman" w:hAnsi="Times New Roman" w:cs="Times New Roman"/>
        </w:rPr>
        <w:t xml:space="preserve">acquiring and transmitting </w:t>
      </w:r>
      <w:r w:rsidR="007333F4">
        <w:rPr>
          <w:rFonts w:ascii="Times New Roman" w:hAnsi="Times New Roman" w:cs="Times New Roman"/>
        </w:rPr>
        <w:t xml:space="preserve">infections </w:t>
      </w:r>
      <w:r w:rsidRPr="007333F4">
        <w:rPr>
          <w:rFonts w:ascii="Times New Roman" w:hAnsi="Times New Roman" w:cs="Times New Roman"/>
        </w:rPr>
        <w:t>in a variety of ambulatory healthcare setting</w:t>
      </w:r>
      <w:r w:rsidRPr="007333F4">
        <w:rPr>
          <w:rFonts w:ascii="Times New Roman" w:hAnsi="Times New Roman" w:cs="Times New Roman"/>
          <w:bCs/>
        </w:rPr>
        <w:t xml:space="preserve">s. </w:t>
      </w:r>
      <w:r w:rsidR="00F872E7">
        <w:rPr>
          <w:rFonts w:ascii="Times New Roman" w:hAnsi="Times New Roman" w:cs="Times New Roman"/>
          <w:bCs/>
        </w:rPr>
        <w:t>Th</w:t>
      </w:r>
      <w:r w:rsidR="00466CEF">
        <w:rPr>
          <w:rFonts w:ascii="Times New Roman" w:hAnsi="Times New Roman" w:cs="Times New Roman"/>
          <w:bCs/>
        </w:rPr>
        <w:t>e</w:t>
      </w:r>
      <w:r w:rsidR="00F872E7">
        <w:rPr>
          <w:rFonts w:ascii="Times New Roman" w:hAnsi="Times New Roman" w:cs="Times New Roman"/>
          <w:bCs/>
        </w:rPr>
        <w:t xml:space="preserve"> </w:t>
      </w:r>
      <w:r w:rsidR="00850548">
        <w:rPr>
          <w:rFonts w:ascii="Times New Roman" w:hAnsi="Times New Roman" w:cs="Times New Roman"/>
          <w:bCs/>
        </w:rPr>
        <w:t xml:space="preserve">results of the </w:t>
      </w:r>
      <w:r w:rsidR="00F872E7">
        <w:rPr>
          <w:rFonts w:ascii="Times New Roman" w:hAnsi="Times New Roman" w:cs="Times New Roman"/>
          <w:bCs/>
        </w:rPr>
        <w:t>risk assessment</w:t>
      </w:r>
      <w:r w:rsidR="00850548">
        <w:rPr>
          <w:rFonts w:ascii="Times New Roman" w:hAnsi="Times New Roman" w:cs="Times New Roman"/>
          <w:bCs/>
        </w:rPr>
        <w:t xml:space="preserve"> can then be reported using the </w:t>
      </w:r>
      <w:r w:rsidR="00E42A2A">
        <w:rPr>
          <w:rFonts w:ascii="Times New Roman" w:hAnsi="Times New Roman" w:cs="Times New Roman"/>
          <w:bCs/>
        </w:rPr>
        <w:t xml:space="preserve">accompanying </w:t>
      </w:r>
      <w:r w:rsidR="00850548">
        <w:rPr>
          <w:rFonts w:ascii="Times New Roman" w:hAnsi="Times New Roman" w:cs="Times New Roman"/>
          <w:bCs/>
        </w:rPr>
        <w:t xml:space="preserve">template for a Risk </w:t>
      </w:r>
      <w:r w:rsidR="00E42A2A">
        <w:rPr>
          <w:rFonts w:ascii="Times New Roman" w:hAnsi="Times New Roman" w:cs="Times New Roman"/>
          <w:bCs/>
        </w:rPr>
        <w:t>Assessment</w:t>
      </w:r>
      <w:r w:rsidR="00850548">
        <w:rPr>
          <w:rFonts w:ascii="Times New Roman" w:hAnsi="Times New Roman" w:cs="Times New Roman"/>
          <w:bCs/>
        </w:rPr>
        <w:t xml:space="preserve"> Report </w:t>
      </w:r>
      <w:r w:rsidR="00E42A2A">
        <w:rPr>
          <w:rFonts w:ascii="Times New Roman" w:hAnsi="Times New Roman" w:cs="Times New Roman"/>
          <w:bCs/>
        </w:rPr>
        <w:t>(</w:t>
      </w:r>
      <w:r w:rsidR="00850548">
        <w:rPr>
          <w:rFonts w:ascii="Times New Roman" w:hAnsi="Times New Roman" w:cs="Times New Roman"/>
          <w:bCs/>
        </w:rPr>
        <w:t>begin</w:t>
      </w:r>
      <w:r w:rsidR="00E42A2A">
        <w:rPr>
          <w:rFonts w:ascii="Times New Roman" w:hAnsi="Times New Roman" w:cs="Times New Roman"/>
          <w:bCs/>
        </w:rPr>
        <w:t xml:space="preserve">ning </w:t>
      </w:r>
      <w:r w:rsidR="00850548">
        <w:rPr>
          <w:rFonts w:ascii="Times New Roman" w:hAnsi="Times New Roman" w:cs="Times New Roman"/>
          <w:bCs/>
        </w:rPr>
        <w:t xml:space="preserve">on </w:t>
      </w:r>
      <w:r w:rsidR="00E42A2A">
        <w:rPr>
          <w:rFonts w:ascii="Times New Roman" w:hAnsi="Times New Roman" w:cs="Times New Roman"/>
          <w:bCs/>
        </w:rPr>
        <w:t>page</w:t>
      </w:r>
      <w:r w:rsidR="00850548">
        <w:rPr>
          <w:rFonts w:ascii="Times New Roman" w:hAnsi="Times New Roman" w:cs="Times New Roman"/>
          <w:bCs/>
        </w:rPr>
        <w:t xml:space="preserve"> 3</w:t>
      </w:r>
      <w:r w:rsidR="00E42A2A">
        <w:rPr>
          <w:rFonts w:ascii="Times New Roman" w:hAnsi="Times New Roman" w:cs="Times New Roman"/>
          <w:bCs/>
        </w:rPr>
        <w:t xml:space="preserve">). </w:t>
      </w:r>
      <w:r w:rsidR="00E42A2A" w:rsidRPr="00E42A2A">
        <w:rPr>
          <w:rFonts w:ascii="Times New Roman" w:hAnsi="Times New Roman" w:cs="Times New Roman"/>
          <w:b/>
          <w:bCs/>
        </w:rPr>
        <w:t xml:space="preserve">The findings of the risk assessment </w:t>
      </w:r>
      <w:r w:rsidR="00850548" w:rsidRPr="00E42A2A">
        <w:rPr>
          <w:rFonts w:ascii="Times New Roman" w:hAnsi="Times New Roman" w:cs="Times New Roman"/>
          <w:b/>
          <w:bCs/>
        </w:rPr>
        <w:t xml:space="preserve">should be </w:t>
      </w:r>
      <w:r w:rsidR="00F872E7" w:rsidRPr="00E42A2A">
        <w:rPr>
          <w:rFonts w:ascii="Times New Roman" w:hAnsi="Times New Roman" w:cs="Times New Roman"/>
          <w:b/>
          <w:bCs/>
        </w:rPr>
        <w:t xml:space="preserve">used to </w:t>
      </w:r>
      <w:r w:rsidR="00F872E7" w:rsidRPr="00E42A2A">
        <w:rPr>
          <w:rFonts w:ascii="Times New Roman" w:hAnsi="Times New Roman" w:cs="Times New Roman"/>
          <w:b/>
        </w:rPr>
        <w:t xml:space="preserve">provide information about where </w:t>
      </w:r>
      <w:r w:rsidR="00466CEF" w:rsidRPr="00E42A2A">
        <w:rPr>
          <w:rFonts w:ascii="Times New Roman" w:hAnsi="Times New Roman" w:cs="Times New Roman"/>
          <w:b/>
        </w:rPr>
        <w:t xml:space="preserve">an organization should </w:t>
      </w:r>
      <w:r w:rsidR="00F872E7" w:rsidRPr="00E42A2A">
        <w:rPr>
          <w:rFonts w:ascii="Times New Roman" w:hAnsi="Times New Roman" w:cs="Times New Roman"/>
          <w:b/>
        </w:rPr>
        <w:t xml:space="preserve">focus </w:t>
      </w:r>
      <w:r w:rsidR="00466CEF" w:rsidRPr="00E42A2A">
        <w:rPr>
          <w:rFonts w:ascii="Times New Roman" w:hAnsi="Times New Roman" w:cs="Times New Roman"/>
          <w:b/>
        </w:rPr>
        <w:t xml:space="preserve">its </w:t>
      </w:r>
      <w:r w:rsidR="00F872E7" w:rsidRPr="00E42A2A">
        <w:rPr>
          <w:rFonts w:ascii="Times New Roman" w:hAnsi="Times New Roman" w:cs="Times New Roman"/>
          <w:b/>
        </w:rPr>
        <w:t>infection surveillance, prevention and control activities</w:t>
      </w:r>
      <w:r w:rsidR="00E42A2A">
        <w:rPr>
          <w:rFonts w:ascii="Times New Roman" w:hAnsi="Times New Roman" w:cs="Times New Roman"/>
        </w:rPr>
        <w:t>.</w:t>
      </w:r>
      <w:r w:rsidR="00F872E7">
        <w:rPr>
          <w:rFonts w:ascii="Times New Roman" w:hAnsi="Times New Roman" w:cs="Times New Roman"/>
        </w:rPr>
        <w:t xml:space="preserve">  </w:t>
      </w:r>
    </w:p>
    <w:p w:rsidR="00F872E7" w:rsidRDefault="00F872E7" w:rsidP="007B2050">
      <w:pPr>
        <w:rPr>
          <w:rFonts w:ascii="Times New Roman" w:hAnsi="Times New Roman" w:cs="Times New Roman"/>
          <w:bCs/>
        </w:rPr>
      </w:pPr>
    </w:p>
    <w:p w:rsidR="009A5675" w:rsidRDefault="007B2050" w:rsidP="007B2050">
      <w:pPr>
        <w:rPr>
          <w:rFonts w:ascii="Times New Roman" w:hAnsi="Times New Roman" w:cs="Times New Roman"/>
        </w:rPr>
      </w:pPr>
      <w:r w:rsidRPr="007333F4">
        <w:rPr>
          <w:rFonts w:ascii="Times New Roman" w:hAnsi="Times New Roman" w:cs="Times New Roman"/>
          <w:bCs/>
        </w:rPr>
        <w:t xml:space="preserve">A facility risk assessment is conducted by identifying and </w:t>
      </w:r>
      <w:r w:rsidRPr="007333F4">
        <w:rPr>
          <w:rFonts w:ascii="Times New Roman" w:hAnsi="Times New Roman" w:cs="Times New Roman"/>
        </w:rPr>
        <w:t xml:space="preserve">reviewing potential risk factors </w:t>
      </w:r>
      <w:r w:rsidR="0030713B">
        <w:rPr>
          <w:rFonts w:ascii="Times New Roman" w:hAnsi="Times New Roman" w:cs="Times New Roman"/>
        </w:rPr>
        <w:t xml:space="preserve">for infection </w:t>
      </w:r>
      <w:r w:rsidRPr="007333F4">
        <w:rPr>
          <w:rFonts w:ascii="Times New Roman" w:hAnsi="Times New Roman" w:cs="Times New Roman"/>
        </w:rPr>
        <w:t xml:space="preserve">related to the care, treatment, and services provided </w:t>
      </w:r>
      <w:r w:rsidR="007333F4">
        <w:rPr>
          <w:rFonts w:ascii="Times New Roman" w:hAnsi="Times New Roman" w:cs="Times New Roman"/>
        </w:rPr>
        <w:t xml:space="preserve">and to the environment of care </w:t>
      </w:r>
      <w:r w:rsidRPr="007333F4">
        <w:rPr>
          <w:rFonts w:ascii="Times New Roman" w:hAnsi="Times New Roman" w:cs="Times New Roman"/>
        </w:rPr>
        <w:t xml:space="preserve">in </w:t>
      </w:r>
      <w:r w:rsidR="00466CEF">
        <w:rPr>
          <w:rFonts w:ascii="Times New Roman" w:hAnsi="Times New Roman" w:cs="Times New Roman"/>
        </w:rPr>
        <w:t>a specific</w:t>
      </w:r>
      <w:r w:rsidRPr="007333F4">
        <w:rPr>
          <w:rFonts w:ascii="Times New Roman" w:hAnsi="Times New Roman" w:cs="Times New Roman"/>
        </w:rPr>
        <w:t xml:space="preserve"> </w:t>
      </w:r>
      <w:r w:rsidR="00466CEF">
        <w:rPr>
          <w:rFonts w:ascii="Times New Roman" w:hAnsi="Times New Roman" w:cs="Times New Roman"/>
        </w:rPr>
        <w:t xml:space="preserve">healthcare </w:t>
      </w:r>
      <w:r w:rsidRPr="007333F4">
        <w:rPr>
          <w:rFonts w:ascii="Times New Roman" w:hAnsi="Times New Roman" w:cs="Times New Roman"/>
        </w:rPr>
        <w:t xml:space="preserve">setting. </w:t>
      </w:r>
      <w:r w:rsidR="0030713B">
        <w:rPr>
          <w:rFonts w:ascii="Times New Roman" w:hAnsi="Times New Roman" w:cs="Times New Roman"/>
        </w:rPr>
        <w:t xml:space="preserve">The identified risks </w:t>
      </w:r>
      <w:r w:rsidR="00F872E7">
        <w:rPr>
          <w:rFonts w:ascii="Times New Roman" w:hAnsi="Times New Roman" w:cs="Times New Roman"/>
        </w:rPr>
        <w:t xml:space="preserve">of greatest importance and urgency </w:t>
      </w:r>
      <w:r w:rsidR="0030713B">
        <w:rPr>
          <w:rFonts w:ascii="Times New Roman" w:hAnsi="Times New Roman" w:cs="Times New Roman"/>
        </w:rPr>
        <w:t xml:space="preserve">are then </w:t>
      </w:r>
      <w:r w:rsidR="00F872E7">
        <w:rPr>
          <w:rFonts w:ascii="Times New Roman" w:hAnsi="Times New Roman" w:cs="Times New Roman"/>
        </w:rPr>
        <w:t>selected and prioritized.</w:t>
      </w:r>
      <w:r w:rsidR="007A2605">
        <w:rPr>
          <w:rFonts w:ascii="Times New Roman" w:hAnsi="Times New Roman" w:cs="Times New Roman"/>
        </w:rPr>
        <w:t xml:space="preserve"> </w:t>
      </w:r>
      <w:r w:rsidR="00466CEF" w:rsidRPr="00E42A2A">
        <w:rPr>
          <w:rFonts w:ascii="Times New Roman" w:hAnsi="Times New Roman" w:cs="Times New Roman"/>
          <w:b/>
        </w:rPr>
        <w:t>Based on these identified risk</w:t>
      </w:r>
      <w:r w:rsidR="00ED475D" w:rsidRPr="00E42A2A">
        <w:rPr>
          <w:rFonts w:ascii="Times New Roman" w:hAnsi="Times New Roman" w:cs="Times New Roman"/>
          <w:b/>
        </w:rPr>
        <w:t>s</w:t>
      </w:r>
      <w:r w:rsidR="00466CEF" w:rsidRPr="00E42A2A">
        <w:rPr>
          <w:rFonts w:ascii="Times New Roman" w:hAnsi="Times New Roman" w:cs="Times New Roman"/>
          <w:b/>
        </w:rPr>
        <w:t>, f</w:t>
      </w:r>
      <w:r w:rsidR="007A2605" w:rsidRPr="00E42A2A">
        <w:rPr>
          <w:rFonts w:ascii="Times New Roman" w:hAnsi="Times New Roman" w:cs="Times New Roman"/>
          <w:b/>
        </w:rPr>
        <w:t>acility personnel should</w:t>
      </w:r>
      <w:r w:rsidR="00466CEF" w:rsidRPr="00E42A2A">
        <w:rPr>
          <w:rFonts w:ascii="Times New Roman" w:hAnsi="Times New Roman" w:cs="Times New Roman"/>
          <w:b/>
        </w:rPr>
        <w:t xml:space="preserve"> </w:t>
      </w:r>
      <w:r w:rsidR="007A2605" w:rsidRPr="00E42A2A">
        <w:rPr>
          <w:rFonts w:ascii="Times New Roman" w:hAnsi="Times New Roman" w:cs="Times New Roman"/>
          <w:b/>
        </w:rPr>
        <w:t xml:space="preserve">develop </w:t>
      </w:r>
      <w:r w:rsidR="00ED475D" w:rsidRPr="00E42A2A">
        <w:rPr>
          <w:rFonts w:ascii="Times New Roman" w:hAnsi="Times New Roman" w:cs="Times New Roman"/>
          <w:b/>
        </w:rPr>
        <w:t>the</w:t>
      </w:r>
      <w:r w:rsidR="007A2605" w:rsidRPr="00E42A2A">
        <w:rPr>
          <w:rFonts w:ascii="Times New Roman" w:hAnsi="Times New Roman" w:cs="Times New Roman"/>
          <w:b/>
        </w:rPr>
        <w:t xml:space="preserve"> </w:t>
      </w:r>
      <w:r w:rsidR="00ED475D" w:rsidRPr="00E42A2A">
        <w:rPr>
          <w:rFonts w:ascii="Times New Roman" w:hAnsi="Times New Roman" w:cs="Times New Roman"/>
          <w:b/>
        </w:rPr>
        <w:t xml:space="preserve">organization’s </w:t>
      </w:r>
      <w:r w:rsidR="007A2605" w:rsidRPr="00E42A2A">
        <w:rPr>
          <w:rFonts w:ascii="Times New Roman" w:hAnsi="Times New Roman" w:cs="Times New Roman"/>
          <w:b/>
        </w:rPr>
        <w:t xml:space="preserve">Infection Surveillance, Prevention and Control </w:t>
      </w:r>
      <w:r w:rsidR="00466CEF" w:rsidRPr="00E42A2A">
        <w:rPr>
          <w:rFonts w:ascii="Times New Roman" w:hAnsi="Times New Roman" w:cs="Times New Roman"/>
          <w:b/>
        </w:rPr>
        <w:t xml:space="preserve">(ISPC) </w:t>
      </w:r>
      <w:r w:rsidR="007A2605" w:rsidRPr="00E42A2A">
        <w:rPr>
          <w:rFonts w:ascii="Times New Roman" w:hAnsi="Times New Roman" w:cs="Times New Roman"/>
          <w:b/>
        </w:rPr>
        <w:t>Plan (i.e., an action plan).</w:t>
      </w:r>
      <w:r w:rsidR="007A2605" w:rsidRPr="006D5177">
        <w:rPr>
          <w:rFonts w:ascii="Times New Roman" w:hAnsi="Times New Roman" w:cs="Times New Roman"/>
        </w:rPr>
        <w:t xml:space="preserve"> </w:t>
      </w:r>
    </w:p>
    <w:p w:rsidR="009A5675" w:rsidRDefault="009A5675" w:rsidP="007B2050">
      <w:pPr>
        <w:rPr>
          <w:rFonts w:ascii="Times New Roman" w:hAnsi="Times New Roman" w:cs="Times New Roman"/>
        </w:rPr>
      </w:pPr>
    </w:p>
    <w:p w:rsidR="007B2050" w:rsidRPr="006D5177" w:rsidRDefault="007A2605" w:rsidP="007B2050">
      <w:pPr>
        <w:rPr>
          <w:rFonts w:ascii="Times New Roman" w:hAnsi="Times New Roman" w:cs="Times New Roman"/>
          <w:b/>
          <w:bCs/>
        </w:rPr>
      </w:pPr>
      <w:r w:rsidRPr="006D5177">
        <w:rPr>
          <w:rFonts w:ascii="Times New Roman" w:hAnsi="Times New Roman" w:cs="Times New Roman"/>
        </w:rPr>
        <w:t xml:space="preserve">The ISPC Plan </w:t>
      </w:r>
      <w:r w:rsidR="00466CEF" w:rsidRPr="006D5177">
        <w:rPr>
          <w:rFonts w:ascii="Times New Roman" w:hAnsi="Times New Roman" w:cs="Times New Roman"/>
        </w:rPr>
        <w:t>should</w:t>
      </w:r>
      <w:r w:rsidRPr="006D5177">
        <w:rPr>
          <w:rFonts w:ascii="Times New Roman" w:hAnsi="Times New Roman" w:cs="Times New Roman"/>
        </w:rPr>
        <w:t xml:space="preserve"> inc</w:t>
      </w:r>
      <w:r w:rsidR="00466CEF" w:rsidRPr="006D5177">
        <w:rPr>
          <w:rFonts w:ascii="Times New Roman" w:hAnsi="Times New Roman" w:cs="Times New Roman"/>
        </w:rPr>
        <w:t>lude</w:t>
      </w:r>
      <w:r w:rsidRPr="006D5177">
        <w:rPr>
          <w:rFonts w:ascii="Times New Roman" w:hAnsi="Times New Roman" w:cs="Times New Roman"/>
        </w:rPr>
        <w:t xml:space="preserve"> </w:t>
      </w:r>
      <w:r w:rsidR="00ED475D" w:rsidRPr="006D5177">
        <w:rPr>
          <w:rFonts w:ascii="Times New Roman" w:hAnsi="Times New Roman" w:cs="Times New Roman"/>
        </w:rPr>
        <w:t>a goal</w:t>
      </w:r>
      <w:r w:rsidR="00466CEF" w:rsidRPr="006D5177">
        <w:rPr>
          <w:rFonts w:ascii="Times New Roman" w:hAnsi="Times New Roman" w:cs="Times New Roman"/>
        </w:rPr>
        <w:t xml:space="preserve"> for reducing the risk of infection associated with each of these identified risks</w:t>
      </w:r>
      <w:r w:rsidR="00ED475D" w:rsidRPr="006D5177">
        <w:rPr>
          <w:rFonts w:ascii="Times New Roman" w:hAnsi="Times New Roman" w:cs="Times New Roman"/>
        </w:rPr>
        <w:t xml:space="preserve">, a </w:t>
      </w:r>
      <w:r w:rsidRPr="006D5177">
        <w:rPr>
          <w:rFonts w:ascii="Times New Roman" w:hAnsi="Times New Roman" w:cs="Times New Roman"/>
        </w:rPr>
        <w:t xml:space="preserve">measurable </w:t>
      </w:r>
      <w:r w:rsidR="00466CEF" w:rsidRPr="006D5177">
        <w:rPr>
          <w:rFonts w:ascii="Times New Roman" w:hAnsi="Times New Roman" w:cs="Times New Roman"/>
        </w:rPr>
        <w:t>objective</w:t>
      </w:r>
      <w:r w:rsidR="00ED475D" w:rsidRPr="006D5177">
        <w:rPr>
          <w:rFonts w:ascii="Times New Roman" w:hAnsi="Times New Roman" w:cs="Times New Roman"/>
        </w:rPr>
        <w:t xml:space="preserve"> for each goal, and evidence based strategies for meeting each of these objectives. The Plan should also identify the personnel responsible for </w:t>
      </w:r>
      <w:r w:rsidR="00BC67EF" w:rsidRPr="006D5177">
        <w:rPr>
          <w:rFonts w:ascii="Times New Roman" w:hAnsi="Times New Roman" w:cs="Times New Roman"/>
        </w:rPr>
        <w:t>implementing</w:t>
      </w:r>
      <w:r w:rsidR="00ED475D" w:rsidRPr="006D5177">
        <w:rPr>
          <w:rFonts w:ascii="Times New Roman" w:hAnsi="Times New Roman" w:cs="Times New Roman"/>
        </w:rPr>
        <w:t xml:space="preserve"> the strategies and include mechanisms for e</w:t>
      </w:r>
      <w:r w:rsidR="009A5675">
        <w:rPr>
          <w:rFonts w:ascii="Times New Roman" w:hAnsi="Times New Roman" w:cs="Times New Roman"/>
        </w:rPr>
        <w:t xml:space="preserve">valuating the effectiveness of </w:t>
      </w:r>
      <w:r w:rsidR="00ED475D" w:rsidRPr="006D5177">
        <w:rPr>
          <w:rFonts w:ascii="Times New Roman" w:hAnsi="Times New Roman" w:cs="Times New Roman"/>
        </w:rPr>
        <w:t>meeting the ISPC P</w:t>
      </w:r>
      <w:r w:rsidR="009A5675">
        <w:rPr>
          <w:rFonts w:ascii="Times New Roman" w:hAnsi="Times New Roman" w:cs="Times New Roman"/>
        </w:rPr>
        <w:t>lan’s</w:t>
      </w:r>
      <w:r w:rsidR="00ED475D" w:rsidRPr="006D5177">
        <w:rPr>
          <w:rFonts w:ascii="Times New Roman" w:hAnsi="Times New Roman" w:cs="Times New Roman"/>
        </w:rPr>
        <w:t xml:space="preserve"> objectives. </w:t>
      </w:r>
      <w:r w:rsidR="00F872E7" w:rsidRPr="006D5177">
        <w:rPr>
          <w:rFonts w:ascii="Times New Roman" w:hAnsi="Times New Roman" w:cs="Times New Roman"/>
        </w:rPr>
        <w:t xml:space="preserve"> </w:t>
      </w:r>
    </w:p>
    <w:p w:rsidR="00F872E7" w:rsidRPr="006D5177" w:rsidRDefault="00F872E7" w:rsidP="007B2050">
      <w:pPr>
        <w:rPr>
          <w:rFonts w:ascii="Times New Roman" w:hAnsi="Times New Roman" w:cs="Times New Roman"/>
          <w:b/>
          <w:bCs/>
        </w:rPr>
      </w:pPr>
    </w:p>
    <w:p w:rsidR="00E2228C" w:rsidRPr="006D5177" w:rsidRDefault="007B2050" w:rsidP="007B2050">
      <w:pPr>
        <w:rPr>
          <w:rFonts w:ascii="Times New Roman" w:hAnsi="Times New Roman" w:cs="Times New Roman"/>
          <w:b/>
          <w:bCs/>
        </w:rPr>
      </w:pPr>
      <w:r w:rsidRPr="006D5177">
        <w:rPr>
          <w:rFonts w:ascii="Times New Roman" w:hAnsi="Times New Roman" w:cs="Times New Roman"/>
          <w:b/>
          <w:bCs/>
        </w:rPr>
        <w:t>Assessment Process</w:t>
      </w:r>
    </w:p>
    <w:p w:rsidR="00E2228C" w:rsidRPr="006D5177" w:rsidRDefault="00E2228C" w:rsidP="007B2050">
      <w:pPr>
        <w:rPr>
          <w:rFonts w:ascii="Times New Roman" w:hAnsi="Times New Roman" w:cs="Times New Roman"/>
          <w:b/>
          <w:bCs/>
        </w:rPr>
      </w:pPr>
    </w:p>
    <w:p w:rsidR="009A5675" w:rsidRDefault="009A5675" w:rsidP="00E2228C">
      <w:pPr>
        <w:pStyle w:val="ListParagraph"/>
        <w:numPr>
          <w:ilvl w:val="0"/>
          <w:numId w:val="2"/>
        </w:numPr>
        <w:rPr>
          <w:rFonts w:ascii="Times New Roman" w:eastAsia="Calibri" w:hAnsi="Times New Roman" w:cs="Times New Roman"/>
          <w:caps/>
        </w:rPr>
      </w:pPr>
      <w:r>
        <w:rPr>
          <w:rFonts w:ascii="Times New Roman" w:eastAsia="Calibri" w:hAnsi="Times New Roman" w:cs="Times New Roman"/>
          <w:caps/>
        </w:rPr>
        <w:t>C</w:t>
      </w:r>
      <w:r>
        <w:rPr>
          <w:rFonts w:ascii="Times New Roman" w:eastAsia="Calibri" w:hAnsi="Times New Roman" w:cs="Times New Roman"/>
        </w:rPr>
        <w:t>onvene</w:t>
      </w:r>
      <w:r>
        <w:rPr>
          <w:rFonts w:ascii="Times New Roman" w:eastAsia="Calibri" w:hAnsi="Times New Roman" w:cs="Times New Roman"/>
          <w:caps/>
        </w:rPr>
        <w:t xml:space="preserve"> </w:t>
      </w:r>
      <w:r>
        <w:rPr>
          <w:rFonts w:ascii="Times New Roman" w:eastAsia="Calibri" w:hAnsi="Times New Roman" w:cs="Times New Roman"/>
        </w:rPr>
        <w:t>a</w:t>
      </w:r>
      <w:r>
        <w:rPr>
          <w:rFonts w:ascii="Times New Roman" w:eastAsia="Calibri" w:hAnsi="Times New Roman" w:cs="Times New Roman"/>
          <w:caps/>
        </w:rPr>
        <w:t xml:space="preserve"> </w:t>
      </w:r>
      <w:r>
        <w:rPr>
          <w:rFonts w:ascii="Times New Roman" w:eastAsia="Calibri" w:hAnsi="Times New Roman" w:cs="Times New Roman"/>
        </w:rPr>
        <w:t>team</w:t>
      </w:r>
      <w:r>
        <w:rPr>
          <w:rFonts w:ascii="Times New Roman" w:eastAsia="Calibri" w:hAnsi="Times New Roman" w:cs="Times New Roman"/>
          <w:caps/>
        </w:rPr>
        <w:t xml:space="preserve"> </w:t>
      </w:r>
      <w:r>
        <w:rPr>
          <w:rFonts w:ascii="Times New Roman" w:eastAsia="Calibri" w:hAnsi="Times New Roman" w:cs="Times New Roman"/>
        </w:rPr>
        <w:t>to</w:t>
      </w:r>
      <w:r>
        <w:rPr>
          <w:rFonts w:ascii="Times New Roman" w:eastAsia="Calibri" w:hAnsi="Times New Roman" w:cs="Times New Roman"/>
          <w:caps/>
        </w:rPr>
        <w:t xml:space="preserve"> </w:t>
      </w:r>
      <w:r>
        <w:rPr>
          <w:rFonts w:ascii="Times New Roman" w:eastAsia="Calibri" w:hAnsi="Times New Roman" w:cs="Times New Roman"/>
        </w:rPr>
        <w:t>conduct</w:t>
      </w:r>
      <w:r>
        <w:rPr>
          <w:rFonts w:ascii="Times New Roman" w:eastAsia="Calibri" w:hAnsi="Times New Roman" w:cs="Times New Roman"/>
          <w:caps/>
        </w:rPr>
        <w:t xml:space="preserve"> </w:t>
      </w:r>
      <w:r>
        <w:rPr>
          <w:rFonts w:ascii="Times New Roman" w:eastAsia="Calibri" w:hAnsi="Times New Roman" w:cs="Times New Roman"/>
        </w:rPr>
        <w:t>the</w:t>
      </w:r>
      <w:r>
        <w:rPr>
          <w:rFonts w:ascii="Times New Roman" w:eastAsia="Calibri" w:hAnsi="Times New Roman" w:cs="Times New Roman"/>
          <w:caps/>
        </w:rPr>
        <w:t xml:space="preserve"> </w:t>
      </w:r>
      <w:r>
        <w:rPr>
          <w:rFonts w:ascii="Times New Roman" w:eastAsia="Calibri" w:hAnsi="Times New Roman" w:cs="Times New Roman"/>
        </w:rPr>
        <w:t>risk</w:t>
      </w:r>
      <w:r>
        <w:rPr>
          <w:rFonts w:ascii="Times New Roman" w:eastAsia="Calibri" w:hAnsi="Times New Roman" w:cs="Times New Roman"/>
          <w:caps/>
        </w:rPr>
        <w:t xml:space="preserve"> </w:t>
      </w:r>
      <w:r>
        <w:rPr>
          <w:rFonts w:ascii="Times New Roman" w:eastAsia="Calibri" w:hAnsi="Times New Roman" w:cs="Times New Roman"/>
        </w:rPr>
        <w:t>assessment</w:t>
      </w:r>
      <w:r>
        <w:rPr>
          <w:rFonts w:ascii="Times New Roman" w:eastAsia="Calibri" w:hAnsi="Times New Roman" w:cs="Times New Roman"/>
          <w:caps/>
        </w:rPr>
        <w:t>.</w:t>
      </w:r>
    </w:p>
    <w:p w:rsidR="009A5675" w:rsidRPr="009A5675" w:rsidRDefault="009A5675" w:rsidP="009A5675">
      <w:pPr>
        <w:rPr>
          <w:rFonts w:ascii="Times New Roman" w:eastAsia="Calibri" w:hAnsi="Times New Roman" w:cs="Times New Roman"/>
          <w:caps/>
        </w:rPr>
      </w:pPr>
    </w:p>
    <w:p w:rsidR="0034559C" w:rsidRPr="006D5177" w:rsidRDefault="002E79EF" w:rsidP="00E2228C">
      <w:pPr>
        <w:pStyle w:val="ListParagraph"/>
        <w:numPr>
          <w:ilvl w:val="0"/>
          <w:numId w:val="2"/>
        </w:numPr>
        <w:rPr>
          <w:rFonts w:ascii="Times New Roman" w:eastAsia="Calibri" w:hAnsi="Times New Roman" w:cs="Times New Roman"/>
          <w:caps/>
        </w:rPr>
      </w:pPr>
      <w:r w:rsidRPr="006D5177">
        <w:rPr>
          <w:rFonts w:ascii="Times New Roman" w:hAnsi="Times New Roman" w:cs="Times New Roman"/>
        </w:rPr>
        <w:t xml:space="preserve">Identify potential risk factors in each of the following categories: </w:t>
      </w:r>
    </w:p>
    <w:p w:rsidR="0034559C" w:rsidRPr="006D5177" w:rsidRDefault="00BC67EF" w:rsidP="0034559C">
      <w:pPr>
        <w:pStyle w:val="ListParagraph"/>
        <w:numPr>
          <w:ilvl w:val="0"/>
          <w:numId w:val="3"/>
        </w:numPr>
        <w:rPr>
          <w:rFonts w:ascii="Times New Roman" w:eastAsia="Calibri" w:hAnsi="Times New Roman" w:cs="Times New Roman"/>
          <w:caps/>
        </w:rPr>
      </w:pPr>
      <w:r w:rsidRPr="006D5177">
        <w:rPr>
          <w:rFonts w:ascii="Times New Roman" w:eastAsia="Calibri" w:hAnsi="Times New Roman" w:cs="Times New Roman"/>
        </w:rPr>
        <w:t xml:space="preserve">Community </w:t>
      </w:r>
      <w:r w:rsidR="0034559C" w:rsidRPr="006D5177">
        <w:rPr>
          <w:rFonts w:ascii="Times New Roman" w:eastAsia="Calibri" w:hAnsi="Times New Roman" w:cs="Times New Roman"/>
        </w:rPr>
        <w:t>and</w:t>
      </w:r>
      <w:r w:rsidR="002E79EF" w:rsidRPr="006D5177">
        <w:rPr>
          <w:rFonts w:ascii="Times New Roman" w:eastAsia="Calibri" w:hAnsi="Times New Roman" w:cs="Times New Roman"/>
        </w:rPr>
        <w:t xml:space="preserve"> populations served</w:t>
      </w:r>
    </w:p>
    <w:p w:rsidR="0034559C" w:rsidRPr="006D5177" w:rsidRDefault="00BC67EF" w:rsidP="0034559C">
      <w:pPr>
        <w:pStyle w:val="ListParagraph"/>
        <w:numPr>
          <w:ilvl w:val="0"/>
          <w:numId w:val="3"/>
        </w:numPr>
        <w:rPr>
          <w:rFonts w:ascii="Times New Roman" w:eastAsia="Calibri" w:hAnsi="Times New Roman" w:cs="Times New Roman"/>
          <w:caps/>
        </w:rPr>
      </w:pPr>
      <w:r w:rsidRPr="006D5177">
        <w:rPr>
          <w:rFonts w:ascii="Times New Roman" w:eastAsia="Calibri" w:hAnsi="Times New Roman" w:cs="Times New Roman"/>
        </w:rPr>
        <w:t>Potential for specific infection</w:t>
      </w:r>
    </w:p>
    <w:p w:rsidR="0034559C" w:rsidRPr="006D5177" w:rsidRDefault="00BC67EF" w:rsidP="0034559C">
      <w:pPr>
        <w:pStyle w:val="ListParagraph"/>
        <w:numPr>
          <w:ilvl w:val="0"/>
          <w:numId w:val="3"/>
        </w:numPr>
        <w:rPr>
          <w:rFonts w:ascii="Times New Roman" w:eastAsia="Calibri" w:hAnsi="Times New Roman" w:cs="Times New Roman"/>
          <w:caps/>
        </w:rPr>
      </w:pPr>
      <w:r w:rsidRPr="006D5177">
        <w:rPr>
          <w:rFonts w:ascii="Times New Roman" w:eastAsia="Calibri" w:hAnsi="Times New Roman" w:cs="Times New Roman"/>
        </w:rPr>
        <w:t xml:space="preserve">Treatment and care </w:t>
      </w:r>
      <w:r w:rsidR="002E79EF" w:rsidRPr="006D5177">
        <w:rPr>
          <w:rFonts w:ascii="Times New Roman" w:eastAsia="Calibri" w:hAnsi="Times New Roman" w:cs="Times New Roman"/>
        </w:rPr>
        <w:t>practices</w:t>
      </w:r>
    </w:p>
    <w:p w:rsidR="0034559C" w:rsidRPr="006D5177" w:rsidRDefault="00BC67EF" w:rsidP="0034559C">
      <w:pPr>
        <w:pStyle w:val="ListParagraph"/>
        <w:numPr>
          <w:ilvl w:val="0"/>
          <w:numId w:val="3"/>
        </w:numPr>
        <w:rPr>
          <w:rFonts w:ascii="Times New Roman" w:eastAsia="Calibri" w:hAnsi="Times New Roman" w:cs="Times New Roman"/>
          <w:caps/>
        </w:rPr>
      </w:pPr>
      <w:r w:rsidRPr="006D5177">
        <w:rPr>
          <w:rFonts w:ascii="Times New Roman" w:eastAsia="Calibri" w:hAnsi="Times New Roman" w:cs="Times New Roman"/>
        </w:rPr>
        <w:t>I</w:t>
      </w:r>
      <w:r w:rsidR="002E79EF" w:rsidRPr="006D5177">
        <w:rPr>
          <w:rFonts w:ascii="Times New Roman" w:eastAsia="Calibri" w:hAnsi="Times New Roman" w:cs="Times New Roman"/>
        </w:rPr>
        <w:t xml:space="preserve">nstrument </w:t>
      </w:r>
      <w:r w:rsidR="0034559C" w:rsidRPr="006D5177">
        <w:rPr>
          <w:rFonts w:ascii="Times New Roman" w:eastAsia="Calibri" w:hAnsi="Times New Roman" w:cs="Times New Roman"/>
        </w:rPr>
        <w:t>and</w:t>
      </w:r>
      <w:r w:rsidR="002E79EF" w:rsidRPr="006D5177">
        <w:rPr>
          <w:rFonts w:ascii="Times New Roman" w:eastAsia="Calibri" w:hAnsi="Times New Roman" w:cs="Times New Roman"/>
        </w:rPr>
        <w:t xml:space="preserve"> medical device cleaning, disinfection </w:t>
      </w:r>
      <w:r w:rsidR="0034559C" w:rsidRPr="006D5177">
        <w:rPr>
          <w:rFonts w:ascii="Times New Roman" w:eastAsia="Calibri" w:hAnsi="Times New Roman" w:cs="Times New Roman"/>
        </w:rPr>
        <w:t>and</w:t>
      </w:r>
      <w:r w:rsidR="002E79EF" w:rsidRPr="006D5177">
        <w:rPr>
          <w:rFonts w:ascii="Times New Roman" w:eastAsia="Calibri" w:hAnsi="Times New Roman" w:cs="Times New Roman"/>
        </w:rPr>
        <w:t xml:space="preserve"> handling</w:t>
      </w:r>
    </w:p>
    <w:p w:rsidR="0034559C" w:rsidRPr="006D5177" w:rsidRDefault="00BC67EF" w:rsidP="0034559C">
      <w:pPr>
        <w:pStyle w:val="ListParagraph"/>
        <w:numPr>
          <w:ilvl w:val="0"/>
          <w:numId w:val="3"/>
        </w:numPr>
        <w:rPr>
          <w:rFonts w:ascii="Times New Roman" w:eastAsia="Calibri" w:hAnsi="Times New Roman" w:cs="Times New Roman"/>
          <w:caps/>
        </w:rPr>
      </w:pPr>
      <w:r w:rsidRPr="006D5177">
        <w:rPr>
          <w:rFonts w:ascii="Times New Roman" w:eastAsia="Calibri" w:hAnsi="Times New Roman" w:cs="Times New Roman"/>
        </w:rPr>
        <w:t>Environment of care</w:t>
      </w:r>
    </w:p>
    <w:p w:rsidR="007333F4" w:rsidRPr="006D5177" w:rsidRDefault="00BC67EF" w:rsidP="0034559C">
      <w:pPr>
        <w:pStyle w:val="ListParagraph"/>
        <w:numPr>
          <w:ilvl w:val="0"/>
          <w:numId w:val="3"/>
        </w:numPr>
        <w:rPr>
          <w:rFonts w:ascii="Times New Roman" w:eastAsia="Calibri" w:hAnsi="Times New Roman" w:cs="Times New Roman"/>
          <w:caps/>
        </w:rPr>
      </w:pPr>
      <w:r w:rsidRPr="006D5177">
        <w:rPr>
          <w:rFonts w:ascii="Times New Roman" w:eastAsia="Calibri" w:hAnsi="Times New Roman" w:cs="Times New Roman"/>
        </w:rPr>
        <w:t>Emergency management</w:t>
      </w:r>
    </w:p>
    <w:p w:rsidR="00E2228C" w:rsidRPr="006D5177" w:rsidRDefault="00BC67EF" w:rsidP="0034559C">
      <w:pPr>
        <w:pStyle w:val="ListParagraph"/>
        <w:numPr>
          <w:ilvl w:val="0"/>
          <w:numId w:val="3"/>
        </w:numPr>
        <w:rPr>
          <w:rFonts w:ascii="Times New Roman" w:eastAsia="Calibri" w:hAnsi="Times New Roman" w:cs="Times New Roman"/>
          <w:caps/>
        </w:rPr>
      </w:pPr>
      <w:r w:rsidRPr="006D5177">
        <w:rPr>
          <w:rFonts w:ascii="Times New Roman" w:eastAsia="Calibri" w:hAnsi="Times New Roman" w:cs="Times New Roman"/>
        </w:rPr>
        <w:t xml:space="preserve">Others </w:t>
      </w:r>
      <w:r w:rsidR="002E79EF" w:rsidRPr="006D5177">
        <w:rPr>
          <w:rFonts w:ascii="Times New Roman" w:eastAsia="Calibri" w:hAnsi="Times New Roman" w:cs="Times New Roman"/>
        </w:rPr>
        <w:t>identified by the organization</w:t>
      </w:r>
    </w:p>
    <w:p w:rsidR="007B2050" w:rsidRPr="006D5177" w:rsidRDefault="007B2050" w:rsidP="007B2050">
      <w:pPr>
        <w:rPr>
          <w:rFonts w:ascii="Times New Roman" w:hAnsi="Times New Roman" w:cs="Times New Roman"/>
        </w:rPr>
      </w:pPr>
    </w:p>
    <w:p w:rsidR="00BC67EF" w:rsidRPr="006D5177" w:rsidRDefault="007333F4" w:rsidP="007333F4">
      <w:pPr>
        <w:pStyle w:val="ListParagraph"/>
        <w:numPr>
          <w:ilvl w:val="0"/>
          <w:numId w:val="2"/>
        </w:numPr>
        <w:rPr>
          <w:rFonts w:ascii="Times New Roman" w:hAnsi="Times New Roman" w:cs="Times New Roman"/>
        </w:rPr>
      </w:pPr>
      <w:r w:rsidRPr="006D5177">
        <w:rPr>
          <w:rFonts w:ascii="Times New Roman" w:hAnsi="Times New Roman" w:cs="Times New Roman"/>
        </w:rPr>
        <w:t xml:space="preserve">Assess </w:t>
      </w:r>
      <w:r w:rsidR="00B01508" w:rsidRPr="006D5177">
        <w:rPr>
          <w:rFonts w:ascii="Times New Roman" w:hAnsi="Times New Roman" w:cs="Times New Roman"/>
        </w:rPr>
        <w:t xml:space="preserve">and score </w:t>
      </w:r>
      <w:r w:rsidRPr="006D5177">
        <w:rPr>
          <w:rFonts w:ascii="Times New Roman" w:hAnsi="Times New Roman" w:cs="Times New Roman"/>
        </w:rPr>
        <w:t xml:space="preserve">each </w:t>
      </w:r>
      <w:r w:rsidR="00195DFB" w:rsidRPr="006D5177">
        <w:rPr>
          <w:rFonts w:ascii="Times New Roman" w:hAnsi="Times New Roman" w:cs="Times New Roman"/>
        </w:rPr>
        <w:t xml:space="preserve">potential risk </w:t>
      </w:r>
      <w:r w:rsidRPr="006D5177">
        <w:rPr>
          <w:rFonts w:ascii="Times New Roman" w:hAnsi="Times New Roman" w:cs="Times New Roman"/>
        </w:rPr>
        <w:t xml:space="preserve">factor based on the </w:t>
      </w:r>
      <w:r w:rsidR="00BC67EF" w:rsidRPr="006D5177">
        <w:rPr>
          <w:rFonts w:ascii="Times New Roman" w:hAnsi="Times New Roman" w:cs="Times New Roman"/>
        </w:rPr>
        <w:t>following:</w:t>
      </w:r>
    </w:p>
    <w:p w:rsidR="00B01508" w:rsidRPr="00953049" w:rsidRDefault="00BC67EF" w:rsidP="00953049">
      <w:pPr>
        <w:pStyle w:val="ListParagraph"/>
        <w:numPr>
          <w:ilvl w:val="1"/>
          <w:numId w:val="4"/>
        </w:numPr>
        <w:rPr>
          <w:rFonts w:ascii="Times New Roman" w:hAnsi="Times New Roman" w:cs="Times New Roman"/>
        </w:rPr>
      </w:pPr>
      <w:r w:rsidRPr="000E6ED3">
        <w:rPr>
          <w:rFonts w:ascii="Times New Roman" w:eastAsia="Calibri" w:hAnsi="Times New Roman" w:cs="Times New Roman"/>
          <w:b/>
        </w:rPr>
        <w:t>Potential impact</w:t>
      </w:r>
      <w:r w:rsidRPr="00953049">
        <w:rPr>
          <w:rFonts w:ascii="Times New Roman" w:eastAsia="Calibri" w:hAnsi="Times New Roman" w:cs="Times New Roman"/>
        </w:rPr>
        <w:t xml:space="preserve"> of the event/condition on patients and </w:t>
      </w:r>
      <w:r w:rsidR="006D5177" w:rsidRPr="00953049">
        <w:rPr>
          <w:rFonts w:ascii="Times New Roman" w:eastAsia="Calibri" w:hAnsi="Times New Roman" w:cs="Times New Roman"/>
        </w:rPr>
        <w:t>personnel</w:t>
      </w:r>
      <w:r w:rsidR="00953049" w:rsidRPr="00953049">
        <w:rPr>
          <w:rFonts w:ascii="Times New Roman" w:eastAsia="Calibri" w:hAnsi="Times New Roman" w:cs="Times New Roman"/>
        </w:rPr>
        <w:t>, d</w:t>
      </w:r>
      <w:r w:rsidR="00B01508" w:rsidRPr="00953049">
        <w:rPr>
          <w:rFonts w:ascii="Times New Roman" w:hAnsi="Times New Roman" w:cs="Times New Roman"/>
        </w:rPr>
        <w:t xml:space="preserve">etermined by evaluating the potential for patient </w:t>
      </w:r>
      <w:r w:rsidR="006D5177" w:rsidRPr="00953049">
        <w:rPr>
          <w:rFonts w:ascii="Times New Roman" w:hAnsi="Times New Roman" w:cs="Times New Roman"/>
        </w:rPr>
        <w:t xml:space="preserve">illness, </w:t>
      </w:r>
      <w:r w:rsidR="00B01508" w:rsidRPr="00953049">
        <w:rPr>
          <w:rFonts w:ascii="Times New Roman" w:hAnsi="Times New Roman" w:cs="Times New Roman"/>
        </w:rPr>
        <w:t xml:space="preserve">injury, infection, death, </w:t>
      </w:r>
      <w:r w:rsidR="006D5177" w:rsidRPr="00953049">
        <w:rPr>
          <w:rFonts w:ascii="Times New Roman" w:hAnsi="Times New Roman" w:cs="Times New Roman"/>
        </w:rPr>
        <w:t xml:space="preserve">need for admission to an inpatient facility; the potential for personnel illness, injury, infection, shortage; potential to impact the organization’s ability to function/remain open; and degree of </w:t>
      </w:r>
      <w:r w:rsidR="00B01508" w:rsidRPr="00953049">
        <w:rPr>
          <w:rFonts w:ascii="Times New Roman" w:hAnsi="Times New Roman" w:cs="Times New Roman"/>
        </w:rPr>
        <w:t xml:space="preserve">clinical </w:t>
      </w:r>
      <w:r w:rsidR="006D5177" w:rsidRPr="00953049">
        <w:rPr>
          <w:rFonts w:ascii="Times New Roman" w:hAnsi="Times New Roman" w:cs="Times New Roman"/>
        </w:rPr>
        <w:t xml:space="preserve">and </w:t>
      </w:r>
      <w:r w:rsidR="00B01508" w:rsidRPr="00953049">
        <w:rPr>
          <w:rFonts w:ascii="Times New Roman" w:hAnsi="Times New Roman" w:cs="Times New Roman"/>
        </w:rPr>
        <w:t>financial impact</w:t>
      </w:r>
      <w:r w:rsidR="006D5177" w:rsidRPr="00953049">
        <w:rPr>
          <w:rFonts w:ascii="Times New Roman" w:hAnsi="Times New Roman" w:cs="Times New Roman"/>
        </w:rPr>
        <w:t>.</w:t>
      </w:r>
    </w:p>
    <w:p w:rsidR="00BC67EF" w:rsidRPr="00953049" w:rsidRDefault="00BC67EF" w:rsidP="00953049">
      <w:pPr>
        <w:pStyle w:val="ListParagraph"/>
        <w:numPr>
          <w:ilvl w:val="1"/>
          <w:numId w:val="4"/>
        </w:numPr>
        <w:rPr>
          <w:rFonts w:ascii="Times New Roman" w:hAnsi="Times New Roman" w:cs="Times New Roman"/>
        </w:rPr>
      </w:pPr>
      <w:r w:rsidRPr="000E6ED3">
        <w:rPr>
          <w:rFonts w:ascii="Times New Roman" w:eastAsia="Calibri" w:hAnsi="Times New Roman" w:cs="Times New Roman"/>
          <w:b/>
        </w:rPr>
        <w:t>Probability of</w:t>
      </w:r>
      <w:r w:rsidR="00953049" w:rsidRPr="000E6ED3">
        <w:rPr>
          <w:rFonts w:ascii="Times New Roman" w:eastAsia="Calibri" w:hAnsi="Times New Roman" w:cs="Times New Roman"/>
          <w:b/>
        </w:rPr>
        <w:t xml:space="preserve"> the event/condition occurring</w:t>
      </w:r>
      <w:r w:rsidR="00953049" w:rsidRPr="00953049">
        <w:rPr>
          <w:rFonts w:ascii="Times New Roman" w:eastAsia="Calibri" w:hAnsi="Times New Roman" w:cs="Times New Roman"/>
        </w:rPr>
        <w:t xml:space="preserve"> d</w:t>
      </w:r>
      <w:r w:rsidR="00B01508" w:rsidRPr="00953049">
        <w:rPr>
          <w:rFonts w:ascii="Times New Roman" w:hAnsi="Times New Roman" w:cs="Times New Roman"/>
        </w:rPr>
        <w:t>etermined</w:t>
      </w:r>
      <w:r w:rsidRPr="00953049">
        <w:rPr>
          <w:rFonts w:ascii="Times New Roman" w:hAnsi="Times New Roman" w:cs="Times New Roman"/>
        </w:rPr>
        <w:t xml:space="preserve"> by evaluating the risk of </w:t>
      </w:r>
      <w:r w:rsidR="00B01508" w:rsidRPr="00953049">
        <w:rPr>
          <w:rFonts w:ascii="Times New Roman" w:hAnsi="Times New Roman" w:cs="Times New Roman"/>
        </w:rPr>
        <w:t xml:space="preserve">the </w:t>
      </w:r>
      <w:r w:rsidRPr="00953049">
        <w:rPr>
          <w:rFonts w:ascii="Times New Roman" w:hAnsi="Times New Roman" w:cs="Times New Roman"/>
        </w:rPr>
        <w:t xml:space="preserve">potential threat actually occurring. Information regarding historical data, </w:t>
      </w:r>
      <w:r w:rsidR="006D5177" w:rsidRPr="00953049">
        <w:rPr>
          <w:rFonts w:ascii="Times New Roman" w:hAnsi="Times New Roman" w:cs="Times New Roman"/>
        </w:rPr>
        <w:t>infect</w:t>
      </w:r>
      <w:r w:rsidR="0002411C" w:rsidRPr="00953049">
        <w:rPr>
          <w:rFonts w:ascii="Times New Roman" w:hAnsi="Times New Roman" w:cs="Times New Roman"/>
        </w:rPr>
        <w:t xml:space="preserve">ion surveillance data, </w:t>
      </w:r>
      <w:r w:rsidRPr="00953049">
        <w:rPr>
          <w:rFonts w:ascii="Times New Roman" w:hAnsi="Times New Roman" w:cs="Times New Roman"/>
        </w:rPr>
        <w:t xml:space="preserve">the scope of services provided by the </w:t>
      </w:r>
      <w:r w:rsidR="00B01508" w:rsidRPr="00953049">
        <w:rPr>
          <w:rFonts w:ascii="Times New Roman" w:hAnsi="Times New Roman" w:cs="Times New Roman"/>
        </w:rPr>
        <w:t>facility</w:t>
      </w:r>
      <w:r w:rsidR="0002411C" w:rsidRPr="00953049">
        <w:rPr>
          <w:rFonts w:ascii="Times New Roman" w:hAnsi="Times New Roman" w:cs="Times New Roman"/>
        </w:rPr>
        <w:t xml:space="preserve">, and the environment of the surrounding area (topography, interstate roads, chemical plants, railroad, ports, etc.) </w:t>
      </w:r>
      <w:r w:rsidR="00B01508" w:rsidRPr="00953049">
        <w:rPr>
          <w:rFonts w:ascii="Times New Roman" w:hAnsi="Times New Roman" w:cs="Times New Roman"/>
        </w:rPr>
        <w:t xml:space="preserve">are </w:t>
      </w:r>
      <w:r w:rsidRPr="00953049">
        <w:rPr>
          <w:rFonts w:ascii="Times New Roman" w:hAnsi="Times New Roman" w:cs="Times New Roman"/>
        </w:rPr>
        <w:t xml:space="preserve">considered when determining this score.  </w:t>
      </w:r>
    </w:p>
    <w:p w:rsidR="00B01508" w:rsidRPr="00953049" w:rsidRDefault="00BC67EF" w:rsidP="00953049">
      <w:pPr>
        <w:pStyle w:val="ListParagraph"/>
        <w:numPr>
          <w:ilvl w:val="1"/>
          <w:numId w:val="4"/>
        </w:numPr>
        <w:rPr>
          <w:rFonts w:ascii="Times New Roman" w:hAnsi="Times New Roman" w:cs="Times New Roman"/>
        </w:rPr>
      </w:pPr>
      <w:r w:rsidRPr="000E6ED3">
        <w:rPr>
          <w:rFonts w:ascii="Times New Roman" w:eastAsia="Calibri" w:hAnsi="Times New Roman" w:cs="Times New Roman"/>
          <w:b/>
        </w:rPr>
        <w:lastRenderedPageBreak/>
        <w:t>Organization’s preparedness</w:t>
      </w:r>
      <w:r w:rsidRPr="00953049">
        <w:rPr>
          <w:rFonts w:ascii="Times New Roman" w:eastAsia="Calibri" w:hAnsi="Times New Roman" w:cs="Times New Roman"/>
        </w:rPr>
        <w:t xml:space="preserve"> to deal with the event/condition</w:t>
      </w:r>
      <w:r w:rsidR="00953049" w:rsidRPr="00953049">
        <w:rPr>
          <w:rFonts w:ascii="Times New Roman" w:eastAsia="Calibri" w:hAnsi="Times New Roman" w:cs="Times New Roman"/>
        </w:rPr>
        <w:t xml:space="preserve"> d</w:t>
      </w:r>
      <w:r w:rsidR="00B01508" w:rsidRPr="00953049">
        <w:rPr>
          <w:rFonts w:ascii="Times New Roman" w:hAnsi="Times New Roman" w:cs="Times New Roman"/>
        </w:rPr>
        <w:t>etermined by considering policies and procedures already in place, staff experience and response to actual situations, and available services and equipment.</w:t>
      </w:r>
    </w:p>
    <w:p w:rsidR="00BC67EF" w:rsidRPr="00BC67EF" w:rsidRDefault="00BC67EF" w:rsidP="00BC67EF">
      <w:pPr>
        <w:rPr>
          <w:rFonts w:ascii="Times New Roman" w:hAnsi="Times New Roman" w:cs="Times New Roman"/>
        </w:rPr>
      </w:pPr>
    </w:p>
    <w:p w:rsidR="007333F4" w:rsidRDefault="007333F4" w:rsidP="007333F4">
      <w:pPr>
        <w:pStyle w:val="ListParagraph"/>
        <w:numPr>
          <w:ilvl w:val="0"/>
          <w:numId w:val="2"/>
        </w:numPr>
        <w:rPr>
          <w:rFonts w:ascii="Times New Roman" w:hAnsi="Times New Roman" w:cs="Times New Roman"/>
        </w:rPr>
      </w:pPr>
      <w:r w:rsidRPr="007333F4">
        <w:rPr>
          <w:rFonts w:ascii="Times New Roman" w:hAnsi="Times New Roman" w:cs="Times New Roman"/>
        </w:rPr>
        <w:t>After risk score</w:t>
      </w:r>
      <w:r w:rsidR="0002411C">
        <w:rPr>
          <w:rFonts w:ascii="Times New Roman" w:hAnsi="Times New Roman" w:cs="Times New Roman"/>
        </w:rPr>
        <w:t xml:space="preserve">s are </w:t>
      </w:r>
      <w:r w:rsidRPr="007333F4">
        <w:rPr>
          <w:rFonts w:ascii="Times New Roman" w:hAnsi="Times New Roman" w:cs="Times New Roman"/>
        </w:rPr>
        <w:t>assigned</w:t>
      </w:r>
      <w:r w:rsidR="00714D6B" w:rsidRPr="00714D6B">
        <w:rPr>
          <w:rFonts w:ascii="Times New Roman" w:hAnsi="Times New Roman" w:cs="Times New Roman"/>
        </w:rPr>
        <w:t xml:space="preserve"> </w:t>
      </w:r>
      <w:r w:rsidR="00714D6B">
        <w:rPr>
          <w:rFonts w:ascii="Times New Roman" w:hAnsi="Times New Roman" w:cs="Times New Roman"/>
        </w:rPr>
        <w:t>in the three assessment groups</w:t>
      </w:r>
      <w:r w:rsidRPr="007333F4">
        <w:rPr>
          <w:rFonts w:ascii="Times New Roman" w:hAnsi="Times New Roman" w:cs="Times New Roman"/>
        </w:rPr>
        <w:t xml:space="preserve">, </w:t>
      </w:r>
      <w:r w:rsidR="00714D6B">
        <w:rPr>
          <w:rFonts w:ascii="Times New Roman" w:hAnsi="Times New Roman" w:cs="Times New Roman"/>
        </w:rPr>
        <w:t xml:space="preserve">total </w:t>
      </w:r>
      <w:r w:rsidRPr="007333F4">
        <w:rPr>
          <w:rFonts w:ascii="Times New Roman" w:hAnsi="Times New Roman" w:cs="Times New Roman"/>
        </w:rPr>
        <w:t xml:space="preserve">the numbers </w:t>
      </w:r>
      <w:r w:rsidR="0002411C">
        <w:rPr>
          <w:rFonts w:ascii="Times New Roman" w:hAnsi="Times New Roman" w:cs="Times New Roman"/>
        </w:rPr>
        <w:t xml:space="preserve">in each </w:t>
      </w:r>
      <w:r w:rsidR="00714D6B">
        <w:rPr>
          <w:rFonts w:ascii="Times New Roman" w:hAnsi="Times New Roman" w:cs="Times New Roman"/>
        </w:rPr>
        <w:t xml:space="preserve">group to </w:t>
      </w:r>
      <w:r w:rsidRPr="007333F4">
        <w:rPr>
          <w:rFonts w:ascii="Times New Roman" w:hAnsi="Times New Roman" w:cs="Times New Roman"/>
        </w:rPr>
        <w:t>provid</w:t>
      </w:r>
      <w:r w:rsidR="00714D6B">
        <w:rPr>
          <w:rFonts w:ascii="Times New Roman" w:hAnsi="Times New Roman" w:cs="Times New Roman"/>
        </w:rPr>
        <w:t>e</w:t>
      </w:r>
      <w:r w:rsidRPr="007333F4">
        <w:rPr>
          <w:rFonts w:ascii="Times New Roman" w:hAnsi="Times New Roman" w:cs="Times New Roman"/>
        </w:rPr>
        <w:t xml:space="preserve"> a </w:t>
      </w:r>
      <w:r w:rsidR="009A5675">
        <w:rPr>
          <w:rFonts w:ascii="Times New Roman" w:hAnsi="Times New Roman" w:cs="Times New Roman"/>
        </w:rPr>
        <w:t>numerical risk level for each event/ condition.</w:t>
      </w:r>
    </w:p>
    <w:p w:rsidR="00714D6B" w:rsidRPr="00714D6B" w:rsidRDefault="00714D6B" w:rsidP="00714D6B">
      <w:pPr>
        <w:rPr>
          <w:rFonts w:ascii="Times New Roman" w:hAnsi="Times New Roman" w:cs="Times New Roman"/>
        </w:rPr>
      </w:pPr>
    </w:p>
    <w:p w:rsidR="007B2050" w:rsidRDefault="00714D6B" w:rsidP="007B2050">
      <w:pPr>
        <w:pStyle w:val="ListParagraph"/>
        <w:numPr>
          <w:ilvl w:val="0"/>
          <w:numId w:val="2"/>
        </w:numPr>
        <w:rPr>
          <w:rFonts w:ascii="Times New Roman" w:hAnsi="Times New Roman" w:cs="Times New Roman"/>
        </w:rPr>
      </w:pPr>
      <w:r>
        <w:rPr>
          <w:rFonts w:ascii="Times New Roman" w:hAnsi="Times New Roman" w:cs="Times New Roman"/>
        </w:rPr>
        <w:t>R</w:t>
      </w:r>
      <w:r w:rsidR="0002411C" w:rsidRPr="0002411C">
        <w:rPr>
          <w:rFonts w:ascii="Times New Roman" w:hAnsi="Times New Roman" w:cs="Times New Roman"/>
        </w:rPr>
        <w:t xml:space="preserve">ank </w:t>
      </w:r>
      <w:r>
        <w:rPr>
          <w:rFonts w:ascii="Times New Roman" w:hAnsi="Times New Roman" w:cs="Times New Roman"/>
        </w:rPr>
        <w:t>t</w:t>
      </w:r>
      <w:r w:rsidRPr="0002411C">
        <w:rPr>
          <w:rFonts w:ascii="Times New Roman" w:hAnsi="Times New Roman" w:cs="Times New Roman"/>
        </w:rPr>
        <w:t>he events</w:t>
      </w:r>
      <w:r>
        <w:rPr>
          <w:rFonts w:ascii="Times New Roman" w:hAnsi="Times New Roman" w:cs="Times New Roman"/>
        </w:rPr>
        <w:t>/</w:t>
      </w:r>
      <w:r w:rsidRPr="0002411C">
        <w:rPr>
          <w:rFonts w:ascii="Times New Roman" w:hAnsi="Times New Roman" w:cs="Times New Roman"/>
        </w:rPr>
        <w:t xml:space="preserve">conditions </w:t>
      </w:r>
      <w:r>
        <w:rPr>
          <w:rFonts w:ascii="Times New Roman" w:hAnsi="Times New Roman" w:cs="Times New Roman"/>
        </w:rPr>
        <w:t>fr</w:t>
      </w:r>
      <w:r w:rsidRPr="0002411C">
        <w:rPr>
          <w:rFonts w:ascii="Times New Roman" w:hAnsi="Times New Roman" w:cs="Times New Roman"/>
        </w:rPr>
        <w:t>om</w:t>
      </w:r>
      <w:r w:rsidR="0002411C" w:rsidRPr="0002411C">
        <w:rPr>
          <w:rFonts w:ascii="Times New Roman" w:hAnsi="Times New Roman" w:cs="Times New Roman"/>
        </w:rPr>
        <w:t xml:space="preserve"> </w:t>
      </w:r>
      <w:r w:rsidR="009A5675">
        <w:rPr>
          <w:rFonts w:ascii="Times New Roman" w:hAnsi="Times New Roman" w:cs="Times New Roman"/>
        </w:rPr>
        <w:t xml:space="preserve">the </w:t>
      </w:r>
      <w:r w:rsidR="0002411C" w:rsidRPr="0002411C">
        <w:rPr>
          <w:rFonts w:ascii="Times New Roman" w:hAnsi="Times New Roman" w:cs="Times New Roman"/>
        </w:rPr>
        <w:t xml:space="preserve">highest to lowest </w:t>
      </w:r>
      <w:r>
        <w:rPr>
          <w:rFonts w:ascii="Times New Roman" w:hAnsi="Times New Roman" w:cs="Times New Roman"/>
        </w:rPr>
        <w:t xml:space="preserve">score </w:t>
      </w:r>
      <w:r w:rsidR="0002411C" w:rsidRPr="0002411C">
        <w:rPr>
          <w:rFonts w:ascii="Times New Roman" w:hAnsi="Times New Roman" w:cs="Times New Roman"/>
        </w:rPr>
        <w:t xml:space="preserve">in the table </w:t>
      </w:r>
      <w:r w:rsidR="009A5675">
        <w:rPr>
          <w:rFonts w:ascii="Times New Roman" w:hAnsi="Times New Roman" w:cs="Times New Roman"/>
        </w:rPr>
        <w:t>provided</w:t>
      </w:r>
      <w:r w:rsidR="0002411C" w:rsidRPr="0002411C">
        <w:rPr>
          <w:rFonts w:ascii="Times New Roman" w:hAnsi="Times New Roman" w:cs="Times New Roman"/>
        </w:rPr>
        <w:t xml:space="preserve">. </w:t>
      </w:r>
      <w:r w:rsidR="002D02E6">
        <w:rPr>
          <w:rFonts w:ascii="Times New Roman" w:hAnsi="Times New Roman" w:cs="Times New Roman"/>
        </w:rPr>
        <w:t>Select t</w:t>
      </w:r>
      <w:r w:rsidR="007B2050" w:rsidRPr="0002411C">
        <w:rPr>
          <w:rFonts w:ascii="Times New Roman" w:hAnsi="Times New Roman" w:cs="Times New Roman"/>
        </w:rPr>
        <w:t xml:space="preserve">he risks with the highest </w:t>
      </w:r>
      <w:r w:rsidR="002D02E6" w:rsidRPr="0002411C">
        <w:rPr>
          <w:rFonts w:ascii="Times New Roman" w:hAnsi="Times New Roman" w:cs="Times New Roman"/>
        </w:rPr>
        <w:t>score</w:t>
      </w:r>
      <w:r w:rsidR="002D02E6">
        <w:rPr>
          <w:rFonts w:ascii="Times New Roman" w:hAnsi="Times New Roman" w:cs="Times New Roman"/>
        </w:rPr>
        <w:t>s</w:t>
      </w:r>
      <w:r w:rsidR="002D02E6" w:rsidRPr="0002411C">
        <w:rPr>
          <w:rFonts w:ascii="Times New Roman" w:hAnsi="Times New Roman" w:cs="Times New Roman"/>
        </w:rPr>
        <w:t xml:space="preserve"> for</w:t>
      </w:r>
      <w:r w:rsidR="007B2050" w:rsidRPr="0002411C">
        <w:rPr>
          <w:rFonts w:ascii="Times New Roman" w:hAnsi="Times New Roman" w:cs="Times New Roman"/>
        </w:rPr>
        <w:t xml:space="preserve"> </w:t>
      </w:r>
      <w:r w:rsidR="0002411C" w:rsidRPr="0002411C">
        <w:rPr>
          <w:rFonts w:ascii="Times New Roman" w:hAnsi="Times New Roman" w:cs="Times New Roman"/>
        </w:rPr>
        <w:t xml:space="preserve">priority focus </w:t>
      </w:r>
      <w:r w:rsidR="002D02E6">
        <w:rPr>
          <w:rFonts w:ascii="Times New Roman" w:hAnsi="Times New Roman" w:cs="Times New Roman"/>
        </w:rPr>
        <w:t>for</w:t>
      </w:r>
      <w:r w:rsidR="007B2050" w:rsidRPr="0002411C">
        <w:rPr>
          <w:rFonts w:ascii="Times New Roman" w:hAnsi="Times New Roman" w:cs="Times New Roman"/>
        </w:rPr>
        <w:t xml:space="preserve"> developing the annual I</w:t>
      </w:r>
      <w:r w:rsidR="0002411C" w:rsidRPr="0002411C">
        <w:rPr>
          <w:rFonts w:ascii="Times New Roman" w:hAnsi="Times New Roman" w:cs="Times New Roman"/>
        </w:rPr>
        <w:t xml:space="preserve">SPC Plan.  </w:t>
      </w:r>
      <w:r w:rsidR="002D02E6">
        <w:rPr>
          <w:rFonts w:ascii="Times New Roman" w:hAnsi="Times New Roman" w:cs="Times New Roman"/>
        </w:rPr>
        <w:t xml:space="preserve">NOTE: </w:t>
      </w:r>
      <w:r w:rsidR="0002411C" w:rsidRPr="0002411C">
        <w:rPr>
          <w:rFonts w:ascii="Times New Roman" w:hAnsi="Times New Roman" w:cs="Times New Roman"/>
        </w:rPr>
        <w:t xml:space="preserve">Some events/conditions with a lower score may be selected </w:t>
      </w:r>
      <w:r w:rsidR="0002411C">
        <w:rPr>
          <w:rFonts w:ascii="Times New Roman" w:hAnsi="Times New Roman" w:cs="Times New Roman"/>
        </w:rPr>
        <w:t xml:space="preserve">because they are an accreditation or </w:t>
      </w:r>
      <w:r w:rsidR="007B2050" w:rsidRPr="0002411C">
        <w:rPr>
          <w:rFonts w:ascii="Times New Roman" w:hAnsi="Times New Roman" w:cs="Times New Roman"/>
        </w:rPr>
        <w:t>regulatory requirement.</w:t>
      </w:r>
    </w:p>
    <w:p w:rsidR="00714D6B" w:rsidRPr="00714D6B" w:rsidRDefault="00714D6B" w:rsidP="00714D6B">
      <w:pPr>
        <w:rPr>
          <w:rFonts w:ascii="Times New Roman" w:hAnsi="Times New Roman" w:cs="Times New Roman"/>
        </w:rPr>
      </w:pPr>
    </w:p>
    <w:p w:rsidR="007B2050" w:rsidRDefault="007B2050" w:rsidP="002D02E6">
      <w:pPr>
        <w:rPr>
          <w:rFonts w:ascii="Times New Roman" w:hAnsi="Times New Roman" w:cs="Times New Roman"/>
        </w:rPr>
      </w:pPr>
      <w:r w:rsidRPr="002D02E6">
        <w:rPr>
          <w:rFonts w:ascii="Times New Roman" w:hAnsi="Times New Roman" w:cs="Times New Roman"/>
        </w:rPr>
        <w:t xml:space="preserve">The </w:t>
      </w:r>
      <w:r w:rsidR="0002411C" w:rsidRPr="002D02E6">
        <w:rPr>
          <w:rFonts w:ascii="Times New Roman" w:hAnsi="Times New Roman" w:cs="Times New Roman"/>
        </w:rPr>
        <w:t xml:space="preserve">risk assessment and </w:t>
      </w:r>
      <w:r w:rsidR="00714D6B" w:rsidRPr="002D02E6">
        <w:rPr>
          <w:rFonts w:ascii="Times New Roman" w:hAnsi="Times New Roman" w:cs="Times New Roman"/>
        </w:rPr>
        <w:t>ISPC Pl</w:t>
      </w:r>
      <w:r w:rsidR="0002411C" w:rsidRPr="002D02E6">
        <w:rPr>
          <w:rFonts w:ascii="Times New Roman" w:hAnsi="Times New Roman" w:cs="Times New Roman"/>
        </w:rPr>
        <w:t xml:space="preserve">an should be </w:t>
      </w:r>
      <w:r w:rsidRPr="002D02E6">
        <w:rPr>
          <w:rFonts w:ascii="Times New Roman" w:hAnsi="Times New Roman" w:cs="Times New Roman"/>
        </w:rPr>
        <w:t xml:space="preserve">reviewed and approved </w:t>
      </w:r>
      <w:r w:rsidR="0002411C" w:rsidRPr="002D02E6">
        <w:rPr>
          <w:rFonts w:ascii="Times New Roman" w:hAnsi="Times New Roman" w:cs="Times New Roman"/>
        </w:rPr>
        <w:t>by the organization’s quality assurance and performance improvement committee</w:t>
      </w:r>
      <w:r w:rsidR="009A5675">
        <w:rPr>
          <w:rFonts w:ascii="Times New Roman" w:hAnsi="Times New Roman" w:cs="Times New Roman"/>
        </w:rPr>
        <w:t xml:space="preserve"> (or other designated committee)</w:t>
      </w:r>
      <w:r w:rsidR="0002411C" w:rsidRPr="002D02E6">
        <w:rPr>
          <w:rFonts w:ascii="Times New Roman" w:hAnsi="Times New Roman" w:cs="Times New Roman"/>
        </w:rPr>
        <w:t xml:space="preserve">. </w:t>
      </w:r>
      <w:r w:rsidR="009A5675">
        <w:rPr>
          <w:rFonts w:ascii="Times New Roman" w:hAnsi="Times New Roman" w:cs="Times New Roman"/>
        </w:rPr>
        <w:t xml:space="preserve">The risk assessment and ISPC Plan </w:t>
      </w:r>
      <w:r w:rsidR="00714D6B" w:rsidRPr="002D02E6">
        <w:rPr>
          <w:rFonts w:ascii="Times New Roman" w:hAnsi="Times New Roman" w:cs="Times New Roman"/>
        </w:rPr>
        <w:t xml:space="preserve">should be reviewed annually </w:t>
      </w:r>
      <w:r w:rsidR="009A5675">
        <w:rPr>
          <w:rFonts w:ascii="Times New Roman" w:hAnsi="Times New Roman" w:cs="Times New Roman"/>
        </w:rPr>
        <w:t>(</w:t>
      </w:r>
      <w:r w:rsidR="00714D6B" w:rsidRPr="002D02E6">
        <w:rPr>
          <w:rFonts w:ascii="Times New Roman" w:hAnsi="Times New Roman" w:cs="Times New Roman"/>
        </w:rPr>
        <w:t>and sooner if circumstances change</w:t>
      </w:r>
      <w:r w:rsidR="009A5675">
        <w:rPr>
          <w:rFonts w:ascii="Times New Roman" w:hAnsi="Times New Roman" w:cs="Times New Roman"/>
        </w:rPr>
        <w:t>)</w:t>
      </w:r>
      <w:r w:rsidR="00714D6B" w:rsidRPr="002D02E6">
        <w:rPr>
          <w:rFonts w:ascii="Times New Roman" w:hAnsi="Times New Roman" w:cs="Times New Roman"/>
        </w:rPr>
        <w:t xml:space="preserve">. </w:t>
      </w:r>
    </w:p>
    <w:p w:rsidR="002D02E6" w:rsidRDefault="002D02E6" w:rsidP="002D02E6">
      <w:pPr>
        <w:rPr>
          <w:rFonts w:ascii="Times New Roman" w:hAnsi="Times New Roman" w:cs="Times New Roman"/>
        </w:rPr>
      </w:pPr>
    </w:p>
    <w:p w:rsidR="009D0133" w:rsidRDefault="009D0133" w:rsidP="002D02E6">
      <w:pPr>
        <w:rPr>
          <w:rFonts w:ascii="Times New Roman" w:hAnsi="Times New Roman" w:cs="Times New Roman"/>
        </w:rPr>
      </w:pPr>
    </w:p>
    <w:p w:rsidR="009D0133" w:rsidRDefault="009D0133" w:rsidP="002D02E6">
      <w:pPr>
        <w:rPr>
          <w:rFonts w:ascii="Times New Roman" w:hAnsi="Times New Roman" w:cs="Times New Roman"/>
        </w:rPr>
      </w:pPr>
    </w:p>
    <w:p w:rsidR="002D02E6" w:rsidRDefault="0020437C" w:rsidP="002D02E6">
      <w:pPr>
        <w:rPr>
          <w:rFonts w:ascii="Times New Roman" w:hAnsi="Times New Roman" w:cs="Times New Roman"/>
        </w:rPr>
      </w:pPr>
      <w:r>
        <w:rPr>
          <w:rFonts w:ascii="Times New Roman" w:hAnsi="Times New Roman" w:cs="Times New Roman"/>
        </w:rPr>
        <w:t>_______</w:t>
      </w:r>
      <w:r w:rsidR="002D02E6">
        <w:rPr>
          <w:rFonts w:ascii="Times New Roman" w:hAnsi="Times New Roman" w:cs="Times New Roman"/>
        </w:rPr>
        <w:t>__________________________________________________________________________________________</w:t>
      </w:r>
    </w:p>
    <w:p w:rsidR="002D02E6" w:rsidRPr="007333F4" w:rsidRDefault="002D02E6" w:rsidP="002D02E6">
      <w:pPr>
        <w:rPr>
          <w:rFonts w:ascii="Times New Roman" w:hAnsi="Times New Roman" w:cs="Times New Roman"/>
        </w:rPr>
      </w:pPr>
    </w:p>
    <w:p w:rsidR="002D02E6" w:rsidRPr="002D02E6" w:rsidRDefault="002D02E6" w:rsidP="002D02E6">
      <w:pPr>
        <w:rPr>
          <w:rFonts w:ascii="Times New Roman" w:hAnsi="Times New Roman" w:cs="Times New Roman"/>
        </w:rPr>
      </w:pPr>
    </w:p>
    <w:p w:rsidR="007B2050" w:rsidRPr="007333F4" w:rsidRDefault="007B2050" w:rsidP="007B2050">
      <w:pPr>
        <w:jc w:val="center"/>
        <w:rPr>
          <w:rFonts w:ascii="Times New Roman" w:hAnsi="Times New Roman" w:cs="Times New Roman"/>
          <w:b/>
        </w:rPr>
      </w:pPr>
    </w:p>
    <w:p w:rsidR="007B2050" w:rsidRPr="007333F4" w:rsidRDefault="007B2050" w:rsidP="007B2050">
      <w:pPr>
        <w:jc w:val="center"/>
        <w:rPr>
          <w:rFonts w:ascii="Times New Roman" w:hAnsi="Times New Roman" w:cs="Times New Roman"/>
          <w:b/>
        </w:rPr>
      </w:pPr>
    </w:p>
    <w:p w:rsidR="002D02E6" w:rsidRDefault="002D02E6">
      <w:pPr>
        <w:rPr>
          <w:b/>
          <w:sz w:val="28"/>
          <w:szCs w:val="28"/>
        </w:rPr>
      </w:pPr>
      <w:r>
        <w:rPr>
          <w:b/>
          <w:sz w:val="28"/>
          <w:szCs w:val="28"/>
        </w:rPr>
        <w:br w:type="page"/>
      </w:r>
    </w:p>
    <w:p w:rsidR="00532687" w:rsidRPr="00EC3096" w:rsidRDefault="00532687" w:rsidP="009B5E00">
      <w:pPr>
        <w:jc w:val="center"/>
        <w:rPr>
          <w:rFonts w:ascii="Times New Roman" w:hAnsi="Times New Roman" w:cs="Times New Roman"/>
          <w:b/>
          <w:sz w:val="28"/>
          <w:szCs w:val="28"/>
        </w:rPr>
      </w:pPr>
      <w:r w:rsidRPr="00EC3096">
        <w:rPr>
          <w:rFonts w:ascii="Times New Roman" w:hAnsi="Times New Roman" w:cs="Times New Roman"/>
          <w:b/>
          <w:sz w:val="28"/>
          <w:szCs w:val="28"/>
        </w:rPr>
        <w:lastRenderedPageBreak/>
        <w:t>Cover Page for Risk Assessment Report</w:t>
      </w:r>
    </w:p>
    <w:p w:rsidR="00532687" w:rsidRPr="00EC3096" w:rsidRDefault="00532687" w:rsidP="009B5E00">
      <w:pPr>
        <w:jc w:val="center"/>
        <w:rPr>
          <w:rFonts w:ascii="Times New Roman" w:hAnsi="Times New Roman" w:cs="Times New Roman"/>
          <w:b/>
          <w:sz w:val="28"/>
          <w:szCs w:val="28"/>
        </w:rPr>
      </w:pPr>
    </w:p>
    <w:p w:rsidR="009B5E00" w:rsidRPr="00EC3096" w:rsidRDefault="009B5E00" w:rsidP="009B5E00">
      <w:pPr>
        <w:jc w:val="center"/>
        <w:rPr>
          <w:rFonts w:ascii="Times New Roman" w:hAnsi="Times New Roman" w:cs="Times New Roman"/>
          <w:b/>
          <w:sz w:val="28"/>
          <w:szCs w:val="28"/>
        </w:rPr>
      </w:pPr>
      <w:r w:rsidRPr="00EC3096">
        <w:rPr>
          <w:rFonts w:ascii="Times New Roman" w:hAnsi="Times New Roman" w:cs="Times New Roman"/>
          <w:b/>
          <w:sz w:val="28"/>
          <w:szCs w:val="28"/>
        </w:rPr>
        <w:t xml:space="preserve">Risk Assessment </w:t>
      </w:r>
      <w:r w:rsidR="009D0133" w:rsidRPr="00EC3096">
        <w:rPr>
          <w:rFonts w:ascii="Times New Roman" w:hAnsi="Times New Roman" w:cs="Times New Roman"/>
          <w:b/>
          <w:sz w:val="28"/>
          <w:szCs w:val="28"/>
        </w:rPr>
        <w:t xml:space="preserve">Report </w:t>
      </w:r>
      <w:r w:rsidRPr="00EC3096">
        <w:rPr>
          <w:rFonts w:ascii="Times New Roman" w:hAnsi="Times New Roman" w:cs="Times New Roman"/>
          <w:b/>
          <w:sz w:val="28"/>
          <w:szCs w:val="28"/>
        </w:rPr>
        <w:t>for Infection Surveillance, Prevention and Control (ISPC)</w:t>
      </w:r>
      <w:r w:rsidR="00F872E7" w:rsidRPr="00EC3096">
        <w:rPr>
          <w:rFonts w:ascii="Times New Roman" w:hAnsi="Times New Roman" w:cs="Times New Roman"/>
          <w:b/>
          <w:sz w:val="28"/>
          <w:szCs w:val="28"/>
        </w:rPr>
        <w:t xml:space="preserve"> Program</w:t>
      </w:r>
    </w:p>
    <w:p w:rsidR="009B5E00" w:rsidRPr="00EC3096" w:rsidRDefault="009B5E00" w:rsidP="009B5E00">
      <w:pPr>
        <w:jc w:val="center"/>
        <w:rPr>
          <w:rFonts w:ascii="Times New Roman" w:hAnsi="Times New Roman" w:cs="Times New Roman"/>
          <w:b/>
          <w:sz w:val="28"/>
          <w:szCs w:val="28"/>
        </w:rPr>
      </w:pPr>
      <w:r w:rsidRPr="00EC3096">
        <w:rPr>
          <w:rFonts w:ascii="Times New Roman" w:hAnsi="Times New Roman" w:cs="Times New Roman"/>
          <w:b/>
          <w:sz w:val="28"/>
          <w:szCs w:val="28"/>
        </w:rPr>
        <w:t xml:space="preserve">Year: </w:t>
      </w:r>
      <w:r w:rsidR="00AF2F36" w:rsidRPr="00EC3096">
        <w:rPr>
          <w:rFonts w:ascii="Times New Roman" w:hAnsi="Times New Roman" w:cs="Times New Roman"/>
          <w:b/>
          <w:sz w:val="28"/>
          <w:szCs w:val="28"/>
        </w:rPr>
        <w:t>20__</w:t>
      </w:r>
    </w:p>
    <w:p w:rsidR="009B5E00" w:rsidRPr="00EC3096" w:rsidRDefault="009B5E00" w:rsidP="009B5E00">
      <w:pPr>
        <w:rPr>
          <w:rFonts w:ascii="Times New Roman" w:hAnsi="Times New Roman" w:cs="Times New Roman"/>
          <w:b/>
          <w:sz w:val="28"/>
          <w:szCs w:val="28"/>
        </w:rPr>
      </w:pPr>
    </w:p>
    <w:p w:rsidR="009B5E00" w:rsidRPr="00EC3096" w:rsidRDefault="009B5E00" w:rsidP="009B5E00">
      <w:pPr>
        <w:rPr>
          <w:rFonts w:ascii="Times New Roman" w:hAnsi="Times New Roman" w:cs="Times New Roman"/>
          <w:b/>
          <w:sz w:val="28"/>
          <w:szCs w:val="28"/>
        </w:rPr>
      </w:pPr>
      <w:r w:rsidRPr="00EC3096">
        <w:rPr>
          <w:rFonts w:ascii="Times New Roman" w:hAnsi="Times New Roman" w:cs="Times New Roman"/>
          <w:b/>
          <w:sz w:val="28"/>
          <w:szCs w:val="28"/>
        </w:rPr>
        <w:t>Organization Name: ________________________________</w:t>
      </w:r>
    </w:p>
    <w:p w:rsidR="009B5E00" w:rsidRPr="00EC3096" w:rsidRDefault="009B5E00" w:rsidP="009B5E00">
      <w:pPr>
        <w:rPr>
          <w:rFonts w:ascii="Times New Roman" w:hAnsi="Times New Roman" w:cs="Times New Roman"/>
          <w:b/>
          <w:sz w:val="28"/>
          <w:szCs w:val="28"/>
        </w:rPr>
      </w:pPr>
      <w:r w:rsidRPr="00EC3096">
        <w:rPr>
          <w:rFonts w:ascii="Times New Roman" w:hAnsi="Times New Roman" w:cs="Times New Roman"/>
          <w:b/>
          <w:sz w:val="28"/>
          <w:szCs w:val="28"/>
        </w:rPr>
        <w:t>Date of Report:</w:t>
      </w:r>
      <w:r w:rsidR="002D02E6" w:rsidRPr="00EC3096">
        <w:rPr>
          <w:rFonts w:ascii="Times New Roman" w:hAnsi="Times New Roman" w:cs="Times New Roman"/>
          <w:b/>
          <w:sz w:val="28"/>
          <w:szCs w:val="28"/>
        </w:rPr>
        <w:t xml:space="preserve"> </w:t>
      </w:r>
      <w:r w:rsidRPr="00EC3096">
        <w:rPr>
          <w:rFonts w:ascii="Times New Roman" w:hAnsi="Times New Roman" w:cs="Times New Roman"/>
          <w:b/>
          <w:sz w:val="28"/>
          <w:szCs w:val="28"/>
        </w:rPr>
        <w:t>__________________</w:t>
      </w:r>
    </w:p>
    <w:p w:rsidR="007B2050" w:rsidRPr="0074733D" w:rsidRDefault="007B2050" w:rsidP="007B2050">
      <w:pPr>
        <w:jc w:val="center"/>
        <w:rPr>
          <w:rFonts w:ascii="Times New Roman" w:hAnsi="Times New Roman" w:cs="Times New Roman"/>
          <w:b/>
        </w:rPr>
      </w:pPr>
    </w:p>
    <w:p w:rsidR="00195DFB" w:rsidRPr="0074733D" w:rsidRDefault="00195DFB" w:rsidP="00195DFB">
      <w:pPr>
        <w:rPr>
          <w:rFonts w:ascii="Times New Roman" w:hAnsi="Times New Roman" w:cs="Times New Roman"/>
          <w:b/>
        </w:rPr>
      </w:pPr>
      <w:r w:rsidRPr="0074733D">
        <w:rPr>
          <w:rFonts w:ascii="Times New Roman" w:hAnsi="Times New Roman" w:cs="Times New Roman"/>
          <w:b/>
        </w:rPr>
        <w:t>Overview</w:t>
      </w:r>
    </w:p>
    <w:p w:rsidR="00AF2F36" w:rsidRPr="0074733D" w:rsidRDefault="00AF2F36" w:rsidP="00195DFB">
      <w:pPr>
        <w:rPr>
          <w:rFonts w:ascii="Times New Roman" w:hAnsi="Times New Roman" w:cs="Times New Roman"/>
          <w:b/>
        </w:rPr>
      </w:pPr>
    </w:p>
    <w:p w:rsidR="00AF2F36" w:rsidRPr="0074733D" w:rsidRDefault="0030502B" w:rsidP="0074733D">
      <w:pPr>
        <w:rPr>
          <w:rFonts w:ascii="Times New Roman" w:hAnsi="Times New Roman" w:cs="Times New Roman"/>
        </w:rPr>
      </w:pPr>
      <w:r w:rsidRPr="0074733D">
        <w:rPr>
          <w:rFonts w:ascii="Times New Roman" w:hAnsi="Times New Roman" w:cs="Times New Roman"/>
        </w:rPr>
        <w:t xml:space="preserve">A </w:t>
      </w:r>
      <w:r w:rsidRPr="0074733D">
        <w:rPr>
          <w:rFonts w:ascii="Times New Roman" w:hAnsi="Times New Roman" w:cs="Times New Roman"/>
          <w:bCs/>
        </w:rPr>
        <w:t xml:space="preserve">facility risk assessment for </w:t>
      </w:r>
      <w:r w:rsidRPr="0074733D">
        <w:rPr>
          <w:rFonts w:ascii="Times New Roman" w:hAnsi="Times New Roman" w:cs="Times New Roman"/>
        </w:rPr>
        <w:t xml:space="preserve">acquiring and transmitting infections should be conducted annually in each healthcare facility. </w:t>
      </w:r>
      <w:r w:rsidRPr="007F2C5D">
        <w:rPr>
          <w:rFonts w:ascii="Times New Roman" w:hAnsi="Times New Roman" w:cs="Times New Roman"/>
        </w:rPr>
        <w:t xml:space="preserve">[Note: An annual risk assessment is required for organizations accredited by The Joint </w:t>
      </w:r>
      <w:r w:rsidR="007F2C5D">
        <w:rPr>
          <w:rFonts w:ascii="Times New Roman" w:hAnsi="Times New Roman" w:cs="Times New Roman"/>
        </w:rPr>
        <w:t>Commission and other accreditation organizations.]</w:t>
      </w:r>
      <w:r w:rsidRPr="0074733D">
        <w:rPr>
          <w:rFonts w:ascii="Times New Roman" w:hAnsi="Times New Roman" w:cs="Times New Roman"/>
        </w:rPr>
        <w:t xml:space="preserve"> </w:t>
      </w:r>
      <w:r w:rsidRPr="0074733D">
        <w:rPr>
          <w:rFonts w:ascii="Times New Roman" w:hAnsi="Times New Roman" w:cs="Times New Roman"/>
          <w:bCs/>
        </w:rPr>
        <w:t xml:space="preserve">The risk assessment provides a foundation for the Infection Surveillance, Prevention and Control Program because it is used is used to </w:t>
      </w:r>
      <w:r w:rsidRPr="0074733D">
        <w:rPr>
          <w:rFonts w:ascii="Times New Roman" w:hAnsi="Times New Roman" w:cs="Times New Roman"/>
        </w:rPr>
        <w:t xml:space="preserve">provide information about where an organization should focus its infection surveillance, prevention and control activities.  </w:t>
      </w:r>
    </w:p>
    <w:p w:rsidR="00AF2F36" w:rsidRPr="0074733D" w:rsidRDefault="00AF2F36" w:rsidP="0030502B">
      <w:pPr>
        <w:rPr>
          <w:rFonts w:ascii="Times New Roman" w:hAnsi="Times New Roman" w:cs="Times New Roman"/>
        </w:rPr>
      </w:pPr>
    </w:p>
    <w:p w:rsidR="00921D4A" w:rsidRDefault="0030502B" w:rsidP="0030502B">
      <w:pPr>
        <w:rPr>
          <w:rFonts w:ascii="Times New Roman" w:hAnsi="Times New Roman" w:cs="Times New Roman"/>
        </w:rPr>
      </w:pPr>
      <w:r w:rsidRPr="0074733D">
        <w:rPr>
          <w:rFonts w:ascii="Times New Roman" w:hAnsi="Times New Roman" w:cs="Times New Roman"/>
          <w:bCs/>
        </w:rPr>
        <w:t xml:space="preserve">This facility risk assessment was conducted by identifying and </w:t>
      </w:r>
      <w:r w:rsidRPr="0074733D">
        <w:rPr>
          <w:rFonts w:ascii="Times New Roman" w:hAnsi="Times New Roman" w:cs="Times New Roman"/>
        </w:rPr>
        <w:t xml:space="preserve">reviewing potential risk factors for infection related to the care, treatment, and services provided and to the environment of care in a specific healthcare setting. The identified risks of greatest importance and urgency </w:t>
      </w:r>
      <w:r w:rsidR="00AF2F36" w:rsidRPr="0074733D">
        <w:rPr>
          <w:rFonts w:ascii="Times New Roman" w:hAnsi="Times New Roman" w:cs="Times New Roman"/>
        </w:rPr>
        <w:t>were selected</w:t>
      </w:r>
      <w:r w:rsidR="00524563">
        <w:rPr>
          <w:rFonts w:ascii="Times New Roman" w:hAnsi="Times New Roman" w:cs="Times New Roman"/>
        </w:rPr>
        <w:t xml:space="preserve"> and prioritized and are noted below. </w:t>
      </w:r>
      <w:r w:rsidRPr="0074733D">
        <w:rPr>
          <w:rFonts w:ascii="Times New Roman" w:hAnsi="Times New Roman" w:cs="Times New Roman"/>
        </w:rPr>
        <w:t xml:space="preserve">Based on these identified risks, facility personnel </w:t>
      </w:r>
      <w:r w:rsidR="00921D4A">
        <w:rPr>
          <w:rFonts w:ascii="Times New Roman" w:hAnsi="Times New Roman" w:cs="Times New Roman"/>
        </w:rPr>
        <w:t xml:space="preserve">will develop </w:t>
      </w:r>
      <w:r w:rsidRPr="0074733D">
        <w:rPr>
          <w:rFonts w:ascii="Times New Roman" w:hAnsi="Times New Roman" w:cs="Times New Roman"/>
        </w:rPr>
        <w:t>the organization’s Infection Surveillance, Prevention and Control (ISPC) Plan (i.e., an action plan</w:t>
      </w:r>
      <w:r w:rsidR="007F2C5D">
        <w:rPr>
          <w:rFonts w:ascii="Times New Roman" w:hAnsi="Times New Roman" w:cs="Times New Roman"/>
        </w:rPr>
        <w:t>, with goals and measurable objectives.)</w:t>
      </w:r>
    </w:p>
    <w:p w:rsidR="00921D4A" w:rsidRDefault="00921D4A" w:rsidP="0030502B">
      <w:pPr>
        <w:rPr>
          <w:rFonts w:ascii="Times New Roman" w:hAnsi="Times New Roman" w:cs="Times New Roman"/>
        </w:rPr>
      </w:pPr>
    </w:p>
    <w:p w:rsidR="00195DFB" w:rsidRPr="0074733D" w:rsidRDefault="0030502B" w:rsidP="0030502B">
      <w:pPr>
        <w:rPr>
          <w:rFonts w:ascii="Times New Roman" w:hAnsi="Times New Roman" w:cs="Times New Roman"/>
        </w:rPr>
      </w:pPr>
      <w:r w:rsidRPr="0074733D">
        <w:rPr>
          <w:rFonts w:ascii="Times New Roman" w:hAnsi="Times New Roman" w:cs="Times New Roman"/>
        </w:rPr>
        <w:t>The ISPC Plan includes a goal for reducing the risk of infection associated with each of the</w:t>
      </w:r>
      <w:r w:rsidR="00AF2F36" w:rsidRPr="0074733D">
        <w:rPr>
          <w:rFonts w:ascii="Times New Roman" w:hAnsi="Times New Roman" w:cs="Times New Roman"/>
        </w:rPr>
        <w:t xml:space="preserve"> prioritized </w:t>
      </w:r>
      <w:r w:rsidRPr="0074733D">
        <w:rPr>
          <w:rFonts w:ascii="Times New Roman" w:hAnsi="Times New Roman" w:cs="Times New Roman"/>
        </w:rPr>
        <w:t xml:space="preserve">risks, a measurable objective for each goal, and evidence based strategies for meeting each of these objectives. The Plan also (1) identifies the personnel responsible for developing the Plan and implementing the </w:t>
      </w:r>
      <w:r w:rsidR="00AF2F36" w:rsidRPr="0074733D">
        <w:rPr>
          <w:rFonts w:ascii="Times New Roman" w:hAnsi="Times New Roman" w:cs="Times New Roman"/>
        </w:rPr>
        <w:t xml:space="preserve">ISPC Program </w:t>
      </w:r>
      <w:r w:rsidRPr="0074733D">
        <w:rPr>
          <w:rFonts w:ascii="Times New Roman" w:hAnsi="Times New Roman" w:cs="Times New Roman"/>
        </w:rPr>
        <w:t xml:space="preserve">strategies and (2) includes mechanisms for evaluating the effectiveness of the meeting the ISPC Program’s objectives.  </w:t>
      </w:r>
    </w:p>
    <w:p w:rsidR="00195DFB" w:rsidRPr="0074733D" w:rsidRDefault="00195DFB" w:rsidP="00195DFB">
      <w:pPr>
        <w:rPr>
          <w:rFonts w:ascii="Times New Roman" w:hAnsi="Times New Roman" w:cs="Times New Roman"/>
          <w:b/>
        </w:rPr>
      </w:pPr>
    </w:p>
    <w:p w:rsidR="00195DFB" w:rsidRDefault="00AF2F36" w:rsidP="00195DFB">
      <w:pPr>
        <w:rPr>
          <w:rFonts w:ascii="Times New Roman" w:hAnsi="Times New Roman" w:cs="Times New Roman"/>
          <w:b/>
        </w:rPr>
      </w:pPr>
      <w:r w:rsidRPr="0074733D">
        <w:rPr>
          <w:rFonts w:ascii="Times New Roman" w:hAnsi="Times New Roman" w:cs="Times New Roman"/>
          <w:b/>
        </w:rPr>
        <w:t xml:space="preserve">Assessment Tool </w:t>
      </w:r>
    </w:p>
    <w:p w:rsidR="0074733D" w:rsidRPr="0074733D" w:rsidRDefault="0074733D" w:rsidP="00195DFB">
      <w:pPr>
        <w:rPr>
          <w:rFonts w:ascii="Times New Roman" w:hAnsi="Times New Roman" w:cs="Times New Roman"/>
          <w:b/>
        </w:rPr>
      </w:pPr>
    </w:p>
    <w:p w:rsidR="000E6ED3" w:rsidRDefault="0074733D" w:rsidP="0074733D">
      <w:pPr>
        <w:rPr>
          <w:rFonts w:ascii="Times New Roman" w:hAnsi="Times New Roman" w:cs="Times New Roman"/>
        </w:rPr>
      </w:pPr>
      <w:r>
        <w:rPr>
          <w:rFonts w:ascii="Times New Roman" w:hAnsi="Times New Roman" w:cs="Times New Roman"/>
        </w:rPr>
        <w:t>A</w:t>
      </w:r>
      <w:r w:rsidR="00001205">
        <w:rPr>
          <w:rFonts w:ascii="Times New Roman" w:hAnsi="Times New Roman" w:cs="Times New Roman"/>
        </w:rPr>
        <w:t>n organizational I</w:t>
      </w:r>
      <w:r w:rsidR="00921D4A">
        <w:rPr>
          <w:rFonts w:ascii="Times New Roman" w:hAnsi="Times New Roman" w:cs="Times New Roman"/>
        </w:rPr>
        <w:t xml:space="preserve">nfection </w:t>
      </w:r>
      <w:r>
        <w:rPr>
          <w:rFonts w:ascii="Times New Roman" w:hAnsi="Times New Roman" w:cs="Times New Roman"/>
        </w:rPr>
        <w:t xml:space="preserve">Risk Assessment </w:t>
      </w:r>
      <w:r w:rsidRPr="000E6ED3">
        <w:rPr>
          <w:rFonts w:ascii="Times New Roman" w:hAnsi="Times New Roman" w:cs="Times New Roman"/>
          <w:b/>
        </w:rPr>
        <w:t>tool</w:t>
      </w:r>
      <w:r>
        <w:rPr>
          <w:rFonts w:ascii="Times New Roman" w:hAnsi="Times New Roman" w:cs="Times New Roman"/>
        </w:rPr>
        <w:t xml:space="preserve"> (below) was reviewed and adapted </w:t>
      </w:r>
      <w:r w:rsidR="00524563">
        <w:rPr>
          <w:rFonts w:ascii="Times New Roman" w:hAnsi="Times New Roman" w:cs="Times New Roman"/>
        </w:rPr>
        <w:t xml:space="preserve">for use by </w:t>
      </w:r>
      <w:r w:rsidR="00524563" w:rsidRPr="00524563">
        <w:rPr>
          <w:rFonts w:ascii="Times New Roman" w:hAnsi="Times New Roman" w:cs="Times New Roman"/>
          <w:u w:val="single"/>
        </w:rPr>
        <w:t>(Organization name)</w:t>
      </w:r>
      <w:r w:rsidR="00524563">
        <w:rPr>
          <w:rFonts w:ascii="Times New Roman" w:hAnsi="Times New Roman" w:cs="Times New Roman"/>
        </w:rPr>
        <w:t xml:space="preserve"> </w:t>
      </w:r>
      <w:r>
        <w:rPr>
          <w:rFonts w:ascii="Times New Roman" w:hAnsi="Times New Roman" w:cs="Times New Roman"/>
        </w:rPr>
        <w:t xml:space="preserve">by the following personnel: </w:t>
      </w:r>
    </w:p>
    <w:p w:rsidR="000E6ED3" w:rsidRDefault="000E6ED3" w:rsidP="0074733D">
      <w:pPr>
        <w:rPr>
          <w:rFonts w:ascii="Times New Roman" w:hAnsi="Times New Roman" w:cs="Times New Roman"/>
        </w:rPr>
      </w:pPr>
    </w:p>
    <w:p w:rsidR="0074733D" w:rsidRDefault="0074733D" w:rsidP="0074733D">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w:t>
      </w:r>
    </w:p>
    <w:p w:rsidR="0074733D" w:rsidRDefault="0074733D" w:rsidP="0074733D">
      <w:pPr>
        <w:rPr>
          <w:rFonts w:ascii="Times New Roman" w:hAnsi="Times New Roman" w:cs="Times New Roman"/>
        </w:rPr>
      </w:pPr>
    </w:p>
    <w:p w:rsidR="00AF2F36" w:rsidRPr="0074733D" w:rsidRDefault="00195DFB" w:rsidP="00AF2F36">
      <w:pPr>
        <w:rPr>
          <w:rFonts w:ascii="Times New Roman" w:eastAsia="Calibri" w:hAnsi="Times New Roman" w:cs="Times New Roman"/>
          <w:caps/>
        </w:rPr>
      </w:pPr>
      <w:r w:rsidRPr="0074733D">
        <w:rPr>
          <w:rFonts w:ascii="Times New Roman" w:hAnsi="Times New Roman" w:cs="Times New Roman"/>
        </w:rPr>
        <w:t xml:space="preserve">The Risk Assessment </w:t>
      </w:r>
      <w:r w:rsidR="0074733D">
        <w:rPr>
          <w:rFonts w:ascii="Times New Roman" w:hAnsi="Times New Roman" w:cs="Times New Roman"/>
        </w:rPr>
        <w:t xml:space="preserve">tool </w:t>
      </w:r>
      <w:r w:rsidR="00AF2F36" w:rsidRPr="0074733D">
        <w:rPr>
          <w:rFonts w:ascii="Times New Roman" w:hAnsi="Times New Roman" w:cs="Times New Roman"/>
        </w:rPr>
        <w:t xml:space="preserve">was used to identify potential </w:t>
      </w:r>
      <w:r w:rsidR="00921D4A">
        <w:rPr>
          <w:rFonts w:ascii="Times New Roman" w:hAnsi="Times New Roman" w:cs="Times New Roman"/>
        </w:rPr>
        <w:t xml:space="preserve">infection </w:t>
      </w:r>
      <w:r w:rsidR="00AF2F36" w:rsidRPr="0074733D">
        <w:rPr>
          <w:rFonts w:ascii="Times New Roman" w:hAnsi="Times New Roman" w:cs="Times New Roman"/>
        </w:rPr>
        <w:t xml:space="preserve">risk factors in each of the following categories: </w:t>
      </w:r>
    </w:p>
    <w:p w:rsidR="00AF2F36" w:rsidRPr="0074733D" w:rsidRDefault="00AF2F36" w:rsidP="00AF2F36">
      <w:pPr>
        <w:pStyle w:val="ListParagraph"/>
        <w:numPr>
          <w:ilvl w:val="0"/>
          <w:numId w:val="3"/>
        </w:numPr>
        <w:rPr>
          <w:rFonts w:ascii="Times New Roman" w:eastAsia="Calibri" w:hAnsi="Times New Roman" w:cs="Times New Roman"/>
          <w:caps/>
        </w:rPr>
      </w:pPr>
      <w:r w:rsidRPr="0074733D">
        <w:rPr>
          <w:rFonts w:ascii="Times New Roman" w:eastAsia="Calibri" w:hAnsi="Times New Roman" w:cs="Times New Roman"/>
        </w:rPr>
        <w:t>Community and populations served</w:t>
      </w:r>
    </w:p>
    <w:p w:rsidR="00AF2F36" w:rsidRPr="0074733D" w:rsidRDefault="00AF2F36" w:rsidP="00AF2F36">
      <w:pPr>
        <w:pStyle w:val="ListParagraph"/>
        <w:numPr>
          <w:ilvl w:val="0"/>
          <w:numId w:val="3"/>
        </w:numPr>
        <w:rPr>
          <w:rFonts w:ascii="Times New Roman" w:eastAsia="Calibri" w:hAnsi="Times New Roman" w:cs="Times New Roman"/>
          <w:caps/>
        </w:rPr>
      </w:pPr>
      <w:r w:rsidRPr="0074733D">
        <w:rPr>
          <w:rFonts w:ascii="Times New Roman" w:eastAsia="Calibri" w:hAnsi="Times New Roman" w:cs="Times New Roman"/>
        </w:rPr>
        <w:t>Potential for specific infection</w:t>
      </w:r>
    </w:p>
    <w:p w:rsidR="00AF2F36" w:rsidRPr="0074733D" w:rsidRDefault="00AF2F36" w:rsidP="00AF2F36">
      <w:pPr>
        <w:pStyle w:val="ListParagraph"/>
        <w:numPr>
          <w:ilvl w:val="0"/>
          <w:numId w:val="3"/>
        </w:numPr>
        <w:rPr>
          <w:rFonts w:ascii="Times New Roman" w:eastAsia="Calibri" w:hAnsi="Times New Roman" w:cs="Times New Roman"/>
          <w:caps/>
        </w:rPr>
      </w:pPr>
      <w:r w:rsidRPr="0074733D">
        <w:rPr>
          <w:rFonts w:ascii="Times New Roman" w:eastAsia="Calibri" w:hAnsi="Times New Roman" w:cs="Times New Roman"/>
        </w:rPr>
        <w:t>Treatment and care practices</w:t>
      </w:r>
    </w:p>
    <w:p w:rsidR="00AF2F36" w:rsidRPr="0074733D" w:rsidRDefault="00AF2F36" w:rsidP="00AF2F36">
      <w:pPr>
        <w:pStyle w:val="ListParagraph"/>
        <w:numPr>
          <w:ilvl w:val="0"/>
          <w:numId w:val="3"/>
        </w:numPr>
        <w:rPr>
          <w:rFonts w:ascii="Times New Roman" w:eastAsia="Calibri" w:hAnsi="Times New Roman" w:cs="Times New Roman"/>
          <w:caps/>
        </w:rPr>
      </w:pPr>
      <w:r w:rsidRPr="0074733D">
        <w:rPr>
          <w:rFonts w:ascii="Times New Roman" w:eastAsia="Calibri" w:hAnsi="Times New Roman" w:cs="Times New Roman"/>
        </w:rPr>
        <w:t>Instrument and medical device cleaning, disinfection and handling</w:t>
      </w:r>
    </w:p>
    <w:p w:rsidR="00AF2F36" w:rsidRPr="0074733D" w:rsidRDefault="00AF2F36" w:rsidP="00AF2F36">
      <w:pPr>
        <w:pStyle w:val="ListParagraph"/>
        <w:numPr>
          <w:ilvl w:val="0"/>
          <w:numId w:val="3"/>
        </w:numPr>
        <w:rPr>
          <w:rFonts w:ascii="Times New Roman" w:eastAsia="Calibri" w:hAnsi="Times New Roman" w:cs="Times New Roman"/>
          <w:caps/>
        </w:rPr>
      </w:pPr>
      <w:r w:rsidRPr="0074733D">
        <w:rPr>
          <w:rFonts w:ascii="Times New Roman" w:eastAsia="Calibri" w:hAnsi="Times New Roman" w:cs="Times New Roman"/>
        </w:rPr>
        <w:t>Environment of care</w:t>
      </w:r>
    </w:p>
    <w:p w:rsidR="00AF2F36" w:rsidRPr="0074733D" w:rsidRDefault="00AF2F36" w:rsidP="00AF2F36">
      <w:pPr>
        <w:pStyle w:val="ListParagraph"/>
        <w:numPr>
          <w:ilvl w:val="0"/>
          <w:numId w:val="3"/>
        </w:numPr>
        <w:rPr>
          <w:rFonts w:ascii="Times New Roman" w:eastAsia="Calibri" w:hAnsi="Times New Roman" w:cs="Times New Roman"/>
          <w:caps/>
        </w:rPr>
      </w:pPr>
      <w:r w:rsidRPr="0074733D">
        <w:rPr>
          <w:rFonts w:ascii="Times New Roman" w:eastAsia="Calibri" w:hAnsi="Times New Roman" w:cs="Times New Roman"/>
        </w:rPr>
        <w:t>Emergency management</w:t>
      </w:r>
    </w:p>
    <w:p w:rsidR="00AF2F36" w:rsidRPr="0074733D" w:rsidRDefault="00AF2F36" w:rsidP="00AF2F36">
      <w:pPr>
        <w:pStyle w:val="ListParagraph"/>
        <w:numPr>
          <w:ilvl w:val="0"/>
          <w:numId w:val="3"/>
        </w:numPr>
        <w:rPr>
          <w:rFonts w:ascii="Times New Roman" w:eastAsia="Calibri" w:hAnsi="Times New Roman" w:cs="Times New Roman"/>
          <w:caps/>
        </w:rPr>
      </w:pPr>
      <w:r w:rsidRPr="0074733D">
        <w:rPr>
          <w:rFonts w:ascii="Times New Roman" w:eastAsia="Calibri" w:hAnsi="Times New Roman" w:cs="Times New Roman"/>
        </w:rPr>
        <w:t>Others identified by the organization</w:t>
      </w:r>
    </w:p>
    <w:p w:rsidR="00AF2F36" w:rsidRPr="0074733D" w:rsidRDefault="00AF2F36" w:rsidP="00AF2F36">
      <w:pPr>
        <w:rPr>
          <w:rFonts w:ascii="Times New Roman" w:hAnsi="Times New Roman" w:cs="Times New Roman"/>
        </w:rPr>
      </w:pPr>
    </w:p>
    <w:p w:rsidR="0020437C" w:rsidRDefault="0020437C">
      <w:pPr>
        <w:rPr>
          <w:rFonts w:ascii="Times New Roman" w:hAnsi="Times New Roman" w:cs="Times New Roman"/>
          <w:b/>
        </w:rPr>
      </w:pPr>
    </w:p>
    <w:p w:rsidR="0074733D" w:rsidRPr="0074733D" w:rsidRDefault="0074733D" w:rsidP="0074733D">
      <w:pPr>
        <w:rPr>
          <w:rFonts w:ascii="Times New Roman" w:hAnsi="Times New Roman" w:cs="Times New Roman"/>
          <w:b/>
        </w:rPr>
      </w:pPr>
      <w:r w:rsidRPr="0074733D">
        <w:rPr>
          <w:rFonts w:ascii="Times New Roman" w:hAnsi="Times New Roman" w:cs="Times New Roman"/>
          <w:b/>
        </w:rPr>
        <w:t>Process</w:t>
      </w:r>
    </w:p>
    <w:p w:rsidR="0074733D" w:rsidRDefault="0074733D" w:rsidP="0074733D">
      <w:pPr>
        <w:rPr>
          <w:rFonts w:ascii="Times New Roman" w:hAnsi="Times New Roman" w:cs="Times New Roman"/>
        </w:rPr>
      </w:pPr>
    </w:p>
    <w:p w:rsidR="000E6ED3" w:rsidRDefault="00524563" w:rsidP="0074733D">
      <w:pPr>
        <w:rPr>
          <w:rFonts w:ascii="Times New Roman" w:hAnsi="Times New Roman" w:cs="Times New Roman"/>
        </w:rPr>
      </w:pPr>
      <w:r>
        <w:rPr>
          <w:rFonts w:ascii="Times New Roman" w:hAnsi="Times New Roman" w:cs="Times New Roman"/>
        </w:rPr>
        <w:t>T</w:t>
      </w:r>
      <w:r w:rsidR="0074733D">
        <w:rPr>
          <w:rFonts w:ascii="Times New Roman" w:hAnsi="Times New Roman" w:cs="Times New Roman"/>
        </w:rPr>
        <w:t>he following personnel conduct</w:t>
      </w:r>
      <w:r>
        <w:rPr>
          <w:rFonts w:ascii="Times New Roman" w:hAnsi="Times New Roman" w:cs="Times New Roman"/>
        </w:rPr>
        <w:t>ed</w:t>
      </w:r>
      <w:r w:rsidR="0074733D">
        <w:rPr>
          <w:rFonts w:ascii="Times New Roman" w:hAnsi="Times New Roman" w:cs="Times New Roman"/>
        </w:rPr>
        <w:t xml:space="preserve"> the risk </w:t>
      </w:r>
      <w:r w:rsidR="00921D4A">
        <w:rPr>
          <w:rFonts w:ascii="Times New Roman" w:hAnsi="Times New Roman" w:cs="Times New Roman"/>
        </w:rPr>
        <w:t xml:space="preserve">assessment: </w:t>
      </w:r>
    </w:p>
    <w:p w:rsidR="000E6ED3" w:rsidRDefault="000E6ED3" w:rsidP="0074733D">
      <w:pPr>
        <w:rPr>
          <w:rFonts w:ascii="Times New Roman" w:hAnsi="Times New Roman" w:cs="Times New Roman"/>
        </w:rPr>
      </w:pPr>
    </w:p>
    <w:p w:rsidR="0074733D" w:rsidRDefault="0074733D" w:rsidP="0074733D">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w:t>
      </w:r>
    </w:p>
    <w:p w:rsidR="00921D4A" w:rsidRDefault="00921D4A" w:rsidP="00AF2F36">
      <w:pPr>
        <w:rPr>
          <w:rFonts w:ascii="Times New Roman" w:hAnsi="Times New Roman" w:cs="Times New Roman"/>
        </w:rPr>
      </w:pPr>
    </w:p>
    <w:p w:rsidR="00AF2F36" w:rsidRPr="0074733D" w:rsidRDefault="00921D4A" w:rsidP="00AF2F36">
      <w:pPr>
        <w:rPr>
          <w:rFonts w:ascii="Times New Roman" w:hAnsi="Times New Roman" w:cs="Times New Roman"/>
        </w:rPr>
      </w:pPr>
      <w:r>
        <w:rPr>
          <w:rFonts w:ascii="Times New Roman" w:hAnsi="Times New Roman" w:cs="Times New Roman"/>
        </w:rPr>
        <w:t>The group identified, a</w:t>
      </w:r>
      <w:r w:rsidR="00AF2F36" w:rsidRPr="0074733D">
        <w:rPr>
          <w:rFonts w:ascii="Times New Roman" w:hAnsi="Times New Roman" w:cs="Times New Roman"/>
        </w:rPr>
        <w:t>ssess</w:t>
      </w:r>
      <w:r>
        <w:rPr>
          <w:rFonts w:ascii="Times New Roman" w:hAnsi="Times New Roman" w:cs="Times New Roman"/>
        </w:rPr>
        <w:t>ed</w:t>
      </w:r>
      <w:r w:rsidR="00AF2F36" w:rsidRPr="0074733D">
        <w:rPr>
          <w:rFonts w:ascii="Times New Roman" w:hAnsi="Times New Roman" w:cs="Times New Roman"/>
        </w:rPr>
        <w:t xml:space="preserve"> </w:t>
      </w:r>
      <w:r>
        <w:rPr>
          <w:rFonts w:ascii="Times New Roman" w:hAnsi="Times New Roman" w:cs="Times New Roman"/>
        </w:rPr>
        <w:t xml:space="preserve">and scored </w:t>
      </w:r>
      <w:r w:rsidR="00AF2F36" w:rsidRPr="0074733D">
        <w:rPr>
          <w:rFonts w:ascii="Times New Roman" w:hAnsi="Times New Roman" w:cs="Times New Roman"/>
        </w:rPr>
        <w:t>each potential risk factor based on the following:</w:t>
      </w:r>
    </w:p>
    <w:p w:rsidR="00AF2F36" w:rsidRPr="00D235DA" w:rsidRDefault="00AF2F36" w:rsidP="00D235DA">
      <w:pPr>
        <w:pStyle w:val="ListParagraph"/>
        <w:numPr>
          <w:ilvl w:val="0"/>
          <w:numId w:val="10"/>
        </w:numPr>
        <w:rPr>
          <w:rFonts w:ascii="Times New Roman" w:hAnsi="Times New Roman" w:cs="Times New Roman"/>
        </w:rPr>
      </w:pPr>
      <w:r w:rsidRPr="00D235DA">
        <w:rPr>
          <w:rFonts w:ascii="Times New Roman" w:eastAsia="Calibri" w:hAnsi="Times New Roman" w:cs="Times New Roman"/>
          <w:b/>
        </w:rPr>
        <w:t>Potential impact</w:t>
      </w:r>
      <w:r w:rsidRPr="00D235DA">
        <w:rPr>
          <w:rFonts w:ascii="Times New Roman" w:eastAsia="Calibri" w:hAnsi="Times New Roman" w:cs="Times New Roman"/>
        </w:rPr>
        <w:t xml:space="preserve"> of the event/cond</w:t>
      </w:r>
      <w:r w:rsidR="00D235DA" w:rsidRPr="00D235DA">
        <w:rPr>
          <w:rFonts w:ascii="Times New Roman" w:eastAsia="Calibri" w:hAnsi="Times New Roman" w:cs="Times New Roman"/>
        </w:rPr>
        <w:t>ition on patients and personnel, d</w:t>
      </w:r>
      <w:r w:rsidRPr="00D235DA">
        <w:rPr>
          <w:rFonts w:ascii="Times New Roman" w:hAnsi="Times New Roman" w:cs="Times New Roman"/>
        </w:rPr>
        <w:t>etermined by evaluating the potential for patient illness, injury, infection, death, need for admission to an inpatient facility; the potential for personnel illness, injury, infection, shortage; potential to impact the organization’s ability to function/remain open; and degree of clinical and financial impact.</w:t>
      </w:r>
    </w:p>
    <w:p w:rsidR="00AF2F36" w:rsidRPr="00D235DA" w:rsidRDefault="00AF2F36" w:rsidP="00D235DA">
      <w:pPr>
        <w:pStyle w:val="ListParagraph"/>
        <w:numPr>
          <w:ilvl w:val="0"/>
          <w:numId w:val="10"/>
        </w:numPr>
        <w:rPr>
          <w:rFonts w:ascii="Times New Roman" w:hAnsi="Times New Roman" w:cs="Times New Roman"/>
        </w:rPr>
      </w:pPr>
      <w:r w:rsidRPr="00D235DA">
        <w:rPr>
          <w:rFonts w:ascii="Times New Roman" w:eastAsia="Calibri" w:hAnsi="Times New Roman" w:cs="Times New Roman"/>
          <w:b/>
        </w:rPr>
        <w:t>Probability of the event/condition occurring</w:t>
      </w:r>
      <w:r w:rsidR="00D235DA" w:rsidRPr="00D235DA">
        <w:rPr>
          <w:rFonts w:ascii="Times New Roman" w:eastAsia="Calibri" w:hAnsi="Times New Roman" w:cs="Times New Roman"/>
          <w:b/>
        </w:rPr>
        <w:t>,</w:t>
      </w:r>
      <w:r w:rsidR="00D235DA" w:rsidRPr="00D235DA">
        <w:rPr>
          <w:rFonts w:ascii="Times New Roman" w:eastAsia="Calibri" w:hAnsi="Times New Roman" w:cs="Times New Roman"/>
        </w:rPr>
        <w:t xml:space="preserve"> d</w:t>
      </w:r>
      <w:r w:rsidRPr="00D235DA">
        <w:rPr>
          <w:rFonts w:ascii="Times New Roman" w:hAnsi="Times New Roman" w:cs="Times New Roman"/>
        </w:rPr>
        <w:t>etermined by evaluating the risk of the potential threat actually occurring. Information regarding historical data, infection surveillance data, the scope of services provided by the facility, the environment of the surrounding area (topography, interstate roads, chemical plants, railroad, ports, etc.)</w:t>
      </w:r>
      <w:r w:rsidR="00524563" w:rsidRPr="00D235DA">
        <w:rPr>
          <w:rFonts w:ascii="Times New Roman" w:hAnsi="Times New Roman" w:cs="Times New Roman"/>
        </w:rPr>
        <w:t xml:space="preserve">, and health department data, </w:t>
      </w:r>
      <w:r w:rsidRPr="00D235DA">
        <w:rPr>
          <w:rFonts w:ascii="Times New Roman" w:hAnsi="Times New Roman" w:cs="Times New Roman"/>
        </w:rPr>
        <w:t xml:space="preserve">are considered when determining this score.  </w:t>
      </w:r>
    </w:p>
    <w:p w:rsidR="00AF2F36" w:rsidRPr="00D235DA" w:rsidRDefault="00AF2F36" w:rsidP="00D235DA">
      <w:pPr>
        <w:pStyle w:val="ListParagraph"/>
        <w:numPr>
          <w:ilvl w:val="0"/>
          <w:numId w:val="10"/>
        </w:numPr>
        <w:rPr>
          <w:rFonts w:ascii="Times New Roman" w:hAnsi="Times New Roman" w:cs="Times New Roman"/>
        </w:rPr>
      </w:pPr>
      <w:r w:rsidRPr="00D235DA">
        <w:rPr>
          <w:rFonts w:ascii="Times New Roman" w:eastAsia="Calibri" w:hAnsi="Times New Roman" w:cs="Times New Roman"/>
          <w:b/>
        </w:rPr>
        <w:t>Organization’s preparedness</w:t>
      </w:r>
      <w:r w:rsidRPr="00D235DA">
        <w:rPr>
          <w:rFonts w:ascii="Times New Roman" w:eastAsia="Calibri" w:hAnsi="Times New Roman" w:cs="Times New Roman"/>
        </w:rPr>
        <w:t xml:space="preserve"> t</w:t>
      </w:r>
      <w:r w:rsidR="00D235DA" w:rsidRPr="00D235DA">
        <w:rPr>
          <w:rFonts w:ascii="Times New Roman" w:eastAsia="Calibri" w:hAnsi="Times New Roman" w:cs="Times New Roman"/>
        </w:rPr>
        <w:t xml:space="preserve">o deal with the event/condition, </w:t>
      </w:r>
      <w:r w:rsidR="00D235DA">
        <w:rPr>
          <w:rFonts w:ascii="Times New Roman" w:eastAsia="Calibri" w:hAnsi="Times New Roman" w:cs="Times New Roman"/>
        </w:rPr>
        <w:t>d</w:t>
      </w:r>
      <w:r w:rsidRPr="00D235DA">
        <w:rPr>
          <w:rFonts w:ascii="Times New Roman" w:hAnsi="Times New Roman" w:cs="Times New Roman"/>
        </w:rPr>
        <w:t>etermined by considering policies and procedures already in place, staff experience and response to actual situations, and available services and equipment.</w:t>
      </w:r>
    </w:p>
    <w:p w:rsidR="00001205" w:rsidRDefault="00001205" w:rsidP="00AF2F36">
      <w:pPr>
        <w:rPr>
          <w:rFonts w:ascii="Times New Roman" w:hAnsi="Times New Roman" w:cs="Times New Roman"/>
        </w:rPr>
      </w:pPr>
    </w:p>
    <w:p w:rsidR="00001205" w:rsidRDefault="00001205" w:rsidP="00001205">
      <w:pPr>
        <w:rPr>
          <w:rFonts w:ascii="Times New Roman" w:hAnsi="Times New Roman" w:cs="Times New Roman"/>
          <w:b/>
        </w:rPr>
      </w:pPr>
      <w:r w:rsidRPr="0074733D">
        <w:rPr>
          <w:rFonts w:ascii="Times New Roman" w:hAnsi="Times New Roman" w:cs="Times New Roman"/>
          <w:b/>
        </w:rPr>
        <w:t>Ranking of Scores</w:t>
      </w:r>
    </w:p>
    <w:p w:rsidR="00001205" w:rsidRPr="0074733D" w:rsidRDefault="00001205" w:rsidP="00001205">
      <w:pPr>
        <w:rPr>
          <w:rFonts w:ascii="Times New Roman" w:hAnsi="Times New Roman" w:cs="Times New Roman"/>
          <w:b/>
        </w:rPr>
      </w:pPr>
    </w:p>
    <w:p w:rsidR="00001205" w:rsidRPr="00001205" w:rsidRDefault="00001205" w:rsidP="00524563">
      <w:pPr>
        <w:rPr>
          <w:rFonts w:ascii="Times New Roman" w:hAnsi="Times New Roman" w:cs="Times New Roman"/>
        </w:rPr>
      </w:pPr>
      <w:r w:rsidRPr="00001205">
        <w:rPr>
          <w:rFonts w:ascii="Times New Roman" w:hAnsi="Times New Roman" w:cs="Times New Roman"/>
        </w:rPr>
        <w:t xml:space="preserve">After risk scores </w:t>
      </w:r>
      <w:r w:rsidR="00D235DA">
        <w:rPr>
          <w:rFonts w:ascii="Times New Roman" w:hAnsi="Times New Roman" w:cs="Times New Roman"/>
        </w:rPr>
        <w:t>are</w:t>
      </w:r>
      <w:r w:rsidRPr="00001205">
        <w:rPr>
          <w:rFonts w:ascii="Times New Roman" w:hAnsi="Times New Roman" w:cs="Times New Roman"/>
        </w:rPr>
        <w:t xml:space="preserve"> assigned in the three assessment groups, the numbers in each group were totaled to provide a numerical risk level</w:t>
      </w:r>
      <w:r w:rsidR="00524563">
        <w:rPr>
          <w:rFonts w:ascii="Times New Roman" w:hAnsi="Times New Roman" w:cs="Times New Roman"/>
        </w:rPr>
        <w:t xml:space="preserve"> for each event/condition</w:t>
      </w:r>
      <w:r w:rsidRPr="00001205">
        <w:rPr>
          <w:rFonts w:ascii="Times New Roman" w:hAnsi="Times New Roman" w:cs="Times New Roman"/>
        </w:rPr>
        <w:t xml:space="preserve">. The </w:t>
      </w:r>
      <w:r w:rsidR="009D0133">
        <w:rPr>
          <w:rFonts w:ascii="Times New Roman" w:hAnsi="Times New Roman" w:cs="Times New Roman"/>
        </w:rPr>
        <w:t xml:space="preserve">numerical risk level </w:t>
      </w:r>
      <w:r w:rsidRPr="00001205">
        <w:rPr>
          <w:rFonts w:ascii="Times New Roman" w:hAnsi="Times New Roman" w:cs="Times New Roman"/>
        </w:rPr>
        <w:t xml:space="preserve">can range from 0 (lowest vulnerability) to 9 (highest vulnerability).  </w:t>
      </w:r>
      <w:r>
        <w:rPr>
          <w:rFonts w:ascii="Times New Roman" w:hAnsi="Times New Roman" w:cs="Times New Roman"/>
        </w:rPr>
        <w:t xml:space="preserve">The risk </w:t>
      </w:r>
      <w:r w:rsidR="009D0133">
        <w:rPr>
          <w:rFonts w:ascii="Times New Roman" w:hAnsi="Times New Roman" w:cs="Times New Roman"/>
        </w:rPr>
        <w:t>factors</w:t>
      </w:r>
      <w:r>
        <w:rPr>
          <w:rFonts w:ascii="Times New Roman" w:hAnsi="Times New Roman" w:cs="Times New Roman"/>
        </w:rPr>
        <w:t xml:space="preserve"> (</w:t>
      </w:r>
      <w:r w:rsidR="009D0133">
        <w:rPr>
          <w:rFonts w:ascii="Times New Roman" w:hAnsi="Times New Roman" w:cs="Times New Roman"/>
        </w:rPr>
        <w:t xml:space="preserve">i.e., </w:t>
      </w:r>
      <w:r w:rsidRPr="00001205">
        <w:rPr>
          <w:rFonts w:ascii="Times New Roman" w:hAnsi="Times New Roman" w:cs="Times New Roman"/>
        </w:rPr>
        <w:t>events/conditions</w:t>
      </w:r>
      <w:r>
        <w:rPr>
          <w:rFonts w:ascii="Times New Roman" w:hAnsi="Times New Roman" w:cs="Times New Roman"/>
        </w:rPr>
        <w:t xml:space="preserve">) were then </w:t>
      </w:r>
      <w:r w:rsidR="009D0133">
        <w:rPr>
          <w:rFonts w:ascii="Times New Roman" w:hAnsi="Times New Roman" w:cs="Times New Roman"/>
        </w:rPr>
        <w:t xml:space="preserve">ranked </w:t>
      </w:r>
      <w:r w:rsidR="009D0133" w:rsidRPr="00001205">
        <w:rPr>
          <w:rFonts w:ascii="Times New Roman" w:hAnsi="Times New Roman" w:cs="Times New Roman"/>
        </w:rPr>
        <w:t>from</w:t>
      </w:r>
      <w:r w:rsidRPr="00001205">
        <w:rPr>
          <w:rFonts w:ascii="Times New Roman" w:hAnsi="Times New Roman" w:cs="Times New Roman"/>
        </w:rPr>
        <w:t xml:space="preserve"> highest to lowest </w:t>
      </w:r>
      <w:r w:rsidR="009D0133">
        <w:rPr>
          <w:rFonts w:ascii="Times New Roman" w:hAnsi="Times New Roman" w:cs="Times New Roman"/>
        </w:rPr>
        <w:t xml:space="preserve">risk level </w:t>
      </w:r>
      <w:r w:rsidRPr="00001205">
        <w:rPr>
          <w:rFonts w:ascii="Times New Roman" w:hAnsi="Times New Roman" w:cs="Times New Roman"/>
        </w:rPr>
        <w:t xml:space="preserve">in the table below. </w:t>
      </w:r>
      <w:r w:rsidR="009D0133">
        <w:rPr>
          <w:rFonts w:ascii="Times New Roman" w:hAnsi="Times New Roman" w:cs="Times New Roman"/>
        </w:rPr>
        <w:t>T</w:t>
      </w:r>
      <w:r w:rsidRPr="00001205">
        <w:rPr>
          <w:rFonts w:ascii="Times New Roman" w:hAnsi="Times New Roman" w:cs="Times New Roman"/>
        </w:rPr>
        <w:t xml:space="preserve">he risks with the highest scores </w:t>
      </w:r>
      <w:r w:rsidR="009D0133">
        <w:rPr>
          <w:rFonts w:ascii="Times New Roman" w:hAnsi="Times New Roman" w:cs="Times New Roman"/>
        </w:rPr>
        <w:t xml:space="preserve">will be used </w:t>
      </w:r>
      <w:r w:rsidRPr="00001205">
        <w:rPr>
          <w:rFonts w:ascii="Times New Roman" w:hAnsi="Times New Roman" w:cs="Times New Roman"/>
        </w:rPr>
        <w:t>for priority focus for developing the annual ISPC Plan.  NOTE: Some events/conditions with a lower score may be selected because they are an accredit</w:t>
      </w:r>
      <w:r w:rsidR="000E6ED3">
        <w:rPr>
          <w:rFonts w:ascii="Times New Roman" w:hAnsi="Times New Roman" w:cs="Times New Roman"/>
        </w:rPr>
        <w:t>ation or regulatory requirement, or can be quickly and easily implemented.</w:t>
      </w:r>
    </w:p>
    <w:p w:rsidR="00001205" w:rsidRDefault="00001205" w:rsidP="00001205">
      <w:pPr>
        <w:rPr>
          <w:rFonts w:ascii="Times New Roman" w:hAnsi="Times New Roman" w:cs="Times New Roman"/>
          <w:b/>
        </w:rPr>
      </w:pPr>
    </w:p>
    <w:p w:rsidR="000E6ED3" w:rsidRPr="009D0133" w:rsidRDefault="000E6ED3" w:rsidP="00001205">
      <w:pPr>
        <w:rPr>
          <w:rFonts w:ascii="Times New Roman" w:hAnsi="Times New Roman" w:cs="Times New Roman"/>
          <w:b/>
        </w:rPr>
      </w:pPr>
    </w:p>
    <w:p w:rsidR="00001205" w:rsidRDefault="009D0133" w:rsidP="00001205">
      <w:pPr>
        <w:rPr>
          <w:rFonts w:ascii="Times New Roman" w:hAnsi="Times New Roman" w:cs="Times New Roman"/>
          <w:b/>
        </w:rPr>
      </w:pPr>
      <w:r w:rsidRPr="009D0133">
        <w:rPr>
          <w:rFonts w:ascii="Times New Roman" w:hAnsi="Times New Roman" w:cs="Times New Roman"/>
          <w:b/>
        </w:rPr>
        <w:t xml:space="preserve">Distribution of Risk Assessment </w:t>
      </w:r>
    </w:p>
    <w:p w:rsidR="009D0133" w:rsidRPr="009D0133" w:rsidRDefault="009D0133" w:rsidP="00001205">
      <w:pPr>
        <w:rPr>
          <w:rFonts w:ascii="Times New Roman" w:hAnsi="Times New Roman" w:cs="Times New Roman"/>
          <w:b/>
        </w:rPr>
      </w:pPr>
    </w:p>
    <w:p w:rsidR="003C5B63" w:rsidRPr="0074733D" w:rsidRDefault="00921D4A" w:rsidP="003C5B63">
      <w:pPr>
        <w:rPr>
          <w:rFonts w:ascii="Times New Roman" w:hAnsi="Times New Roman" w:cs="Times New Roman"/>
        </w:rPr>
      </w:pPr>
      <w:r w:rsidRPr="00001205">
        <w:rPr>
          <w:rFonts w:ascii="Times New Roman" w:hAnsi="Times New Roman" w:cs="Times New Roman"/>
        </w:rPr>
        <w:t>The Risk assessment was shared with others</w:t>
      </w:r>
      <w:r w:rsidR="00524563">
        <w:rPr>
          <w:rFonts w:ascii="Times New Roman" w:hAnsi="Times New Roman" w:cs="Times New Roman"/>
        </w:rPr>
        <w:t>,</w:t>
      </w:r>
      <w:r w:rsidRPr="00001205">
        <w:rPr>
          <w:rFonts w:ascii="Times New Roman" w:hAnsi="Times New Roman" w:cs="Times New Roman"/>
        </w:rPr>
        <w:t xml:space="preserve"> such as the </w:t>
      </w:r>
      <w:r w:rsidR="009D0133">
        <w:rPr>
          <w:rFonts w:ascii="Times New Roman" w:hAnsi="Times New Roman" w:cs="Times New Roman"/>
        </w:rPr>
        <w:t>____________________</w:t>
      </w:r>
      <w:r w:rsidR="00524563">
        <w:rPr>
          <w:rFonts w:ascii="Times New Roman" w:hAnsi="Times New Roman" w:cs="Times New Roman"/>
        </w:rPr>
        <w:t>, to solicit comments</w:t>
      </w:r>
      <w:r w:rsidRPr="00001205">
        <w:rPr>
          <w:rFonts w:ascii="Times New Roman" w:hAnsi="Times New Roman" w:cs="Times New Roman"/>
        </w:rPr>
        <w:t xml:space="preserve">.  The original group </w:t>
      </w:r>
      <w:r w:rsidR="00524563">
        <w:rPr>
          <w:rFonts w:ascii="Times New Roman" w:hAnsi="Times New Roman" w:cs="Times New Roman"/>
        </w:rPr>
        <w:t xml:space="preserve">evaluated and incorporated the comments, as needed, </w:t>
      </w:r>
      <w:r w:rsidR="009D0133">
        <w:rPr>
          <w:rFonts w:ascii="Times New Roman" w:hAnsi="Times New Roman" w:cs="Times New Roman"/>
        </w:rPr>
        <w:t xml:space="preserve">and finalized this risk assessment. </w:t>
      </w:r>
      <w:r w:rsidRPr="00001205">
        <w:rPr>
          <w:rFonts w:ascii="Times New Roman" w:hAnsi="Times New Roman" w:cs="Times New Roman"/>
        </w:rPr>
        <w:t xml:space="preserve"> The risk assessment will be taken to the</w:t>
      </w:r>
      <w:r w:rsidR="007F2C5D">
        <w:rPr>
          <w:rFonts w:ascii="Times New Roman" w:hAnsi="Times New Roman" w:cs="Times New Roman"/>
        </w:rPr>
        <w:t xml:space="preserve"> (governing body)</w:t>
      </w:r>
      <w:r w:rsidRPr="00001205">
        <w:rPr>
          <w:rFonts w:ascii="Times New Roman" w:hAnsi="Times New Roman" w:cs="Times New Roman"/>
        </w:rPr>
        <w:t xml:space="preserve"> </w:t>
      </w:r>
      <w:r w:rsidR="009D0133">
        <w:rPr>
          <w:rFonts w:ascii="Times New Roman" w:hAnsi="Times New Roman" w:cs="Times New Roman"/>
        </w:rPr>
        <w:t>______________</w:t>
      </w:r>
      <w:r w:rsidRPr="00001205">
        <w:rPr>
          <w:rFonts w:ascii="Times New Roman" w:hAnsi="Times New Roman" w:cs="Times New Roman"/>
        </w:rPr>
        <w:t xml:space="preserve"> and the </w:t>
      </w:r>
      <w:r w:rsidR="009D0133">
        <w:rPr>
          <w:rFonts w:ascii="Times New Roman" w:hAnsi="Times New Roman" w:cs="Times New Roman"/>
        </w:rPr>
        <w:t>______________</w:t>
      </w:r>
      <w:r w:rsidRPr="00001205">
        <w:rPr>
          <w:rFonts w:ascii="Times New Roman" w:hAnsi="Times New Roman" w:cs="Times New Roman"/>
        </w:rPr>
        <w:t xml:space="preserve">Committee for final approvals before </w:t>
      </w:r>
      <w:r w:rsidR="009D0133">
        <w:rPr>
          <w:rFonts w:ascii="Times New Roman" w:hAnsi="Times New Roman" w:cs="Times New Roman"/>
        </w:rPr>
        <w:t>the Infection Surveillance, Prevention and Control Plan i</w:t>
      </w:r>
      <w:r w:rsidR="009D0133" w:rsidRPr="00001205">
        <w:rPr>
          <w:rFonts w:ascii="Times New Roman" w:hAnsi="Times New Roman" w:cs="Times New Roman"/>
        </w:rPr>
        <w:t xml:space="preserve">s </w:t>
      </w:r>
      <w:r w:rsidR="009D0133" w:rsidRPr="003C5B63">
        <w:rPr>
          <w:rFonts w:ascii="Times New Roman" w:hAnsi="Times New Roman" w:cs="Times New Roman"/>
        </w:rPr>
        <w:t>developed</w:t>
      </w:r>
      <w:r w:rsidRPr="003C5B63">
        <w:rPr>
          <w:rFonts w:ascii="Times New Roman" w:hAnsi="Times New Roman" w:cs="Times New Roman"/>
        </w:rPr>
        <w:t>.</w:t>
      </w:r>
      <w:r w:rsidR="003C5B63" w:rsidRPr="003C5B63">
        <w:rPr>
          <w:rFonts w:ascii="Times New Roman" w:hAnsi="Times New Roman" w:cs="Times New Roman"/>
        </w:rPr>
        <w:t xml:space="preserve"> After final approval </w:t>
      </w:r>
      <w:r w:rsidR="00524563">
        <w:rPr>
          <w:rFonts w:ascii="Times New Roman" w:hAnsi="Times New Roman" w:cs="Times New Roman"/>
        </w:rPr>
        <w:t xml:space="preserve">of the risk assessment findings, </w:t>
      </w:r>
      <w:r w:rsidR="003C5B63" w:rsidRPr="003C5B63">
        <w:rPr>
          <w:rFonts w:ascii="Times New Roman" w:hAnsi="Times New Roman" w:cs="Times New Roman"/>
        </w:rPr>
        <w:t>the ISPC Plan will be developed by __________with periodic reports back to the ____________Committee until the Plan has been fully implemented</w:t>
      </w:r>
      <w:r w:rsidR="003C5B63">
        <w:rPr>
          <w:rFonts w:ascii="Times New Roman" w:hAnsi="Times New Roman" w:cs="Times New Roman"/>
        </w:rPr>
        <w:t>.</w:t>
      </w:r>
    </w:p>
    <w:p w:rsidR="00921D4A" w:rsidRPr="00001205" w:rsidRDefault="00921D4A" w:rsidP="00001205">
      <w:pPr>
        <w:rPr>
          <w:rFonts w:ascii="Times New Roman" w:hAnsi="Times New Roman" w:cs="Times New Roman"/>
        </w:rPr>
      </w:pPr>
    </w:p>
    <w:p w:rsidR="000E6ED3" w:rsidRDefault="000E6ED3" w:rsidP="0030502B">
      <w:pPr>
        <w:rPr>
          <w:rFonts w:ascii="Times New Roman" w:hAnsi="Times New Roman" w:cs="Times New Roman"/>
          <w:b/>
        </w:rPr>
      </w:pPr>
    </w:p>
    <w:p w:rsidR="000E6ED3" w:rsidRDefault="000E6ED3" w:rsidP="0030502B">
      <w:pPr>
        <w:rPr>
          <w:rFonts w:ascii="Times New Roman" w:hAnsi="Times New Roman" w:cs="Times New Roman"/>
          <w:b/>
        </w:rPr>
      </w:pPr>
    </w:p>
    <w:p w:rsidR="000E6ED3" w:rsidRDefault="000E6ED3" w:rsidP="0030502B">
      <w:pPr>
        <w:rPr>
          <w:rFonts w:ascii="Times New Roman" w:hAnsi="Times New Roman" w:cs="Times New Roman"/>
          <w:b/>
        </w:rPr>
      </w:pPr>
    </w:p>
    <w:p w:rsidR="000E6ED3" w:rsidRDefault="000E6ED3" w:rsidP="0030502B">
      <w:pPr>
        <w:rPr>
          <w:rFonts w:ascii="Times New Roman" w:hAnsi="Times New Roman" w:cs="Times New Roman"/>
          <w:b/>
        </w:rPr>
      </w:pPr>
    </w:p>
    <w:p w:rsidR="000E6ED3" w:rsidRDefault="000E6ED3" w:rsidP="0030502B">
      <w:pPr>
        <w:rPr>
          <w:rFonts w:ascii="Times New Roman" w:hAnsi="Times New Roman" w:cs="Times New Roman"/>
          <w:b/>
        </w:rPr>
      </w:pPr>
    </w:p>
    <w:p w:rsidR="000E6ED3" w:rsidRDefault="000E6ED3" w:rsidP="0030502B">
      <w:pPr>
        <w:rPr>
          <w:rFonts w:ascii="Times New Roman" w:hAnsi="Times New Roman" w:cs="Times New Roman"/>
          <w:b/>
        </w:rPr>
      </w:pPr>
    </w:p>
    <w:p w:rsidR="0030502B" w:rsidRDefault="0030502B" w:rsidP="0030502B">
      <w:pPr>
        <w:rPr>
          <w:rFonts w:ascii="Times New Roman" w:hAnsi="Times New Roman" w:cs="Times New Roman"/>
          <w:b/>
        </w:rPr>
      </w:pPr>
      <w:r w:rsidRPr="003C5B63">
        <w:rPr>
          <w:rFonts w:ascii="Times New Roman" w:hAnsi="Times New Roman" w:cs="Times New Roman"/>
          <w:b/>
        </w:rPr>
        <w:lastRenderedPageBreak/>
        <w:t>Results</w:t>
      </w:r>
    </w:p>
    <w:p w:rsidR="003C5B63" w:rsidRPr="003C5B63" w:rsidRDefault="003C5B63" w:rsidP="0030502B">
      <w:pPr>
        <w:rPr>
          <w:rFonts w:ascii="Times New Roman" w:hAnsi="Times New Roman" w:cs="Times New Roman"/>
          <w:b/>
        </w:rPr>
      </w:pPr>
    </w:p>
    <w:p w:rsidR="0030502B" w:rsidRPr="0074733D" w:rsidRDefault="003C5B63" w:rsidP="0030502B">
      <w:pPr>
        <w:rPr>
          <w:rFonts w:ascii="Times New Roman" w:hAnsi="Times New Roman" w:cs="Times New Roman"/>
        </w:rPr>
      </w:pPr>
      <w:r w:rsidRPr="003C5B63">
        <w:rPr>
          <w:rFonts w:ascii="Times New Roman" w:hAnsi="Times New Roman" w:cs="Times New Roman"/>
        </w:rPr>
        <w:t xml:space="preserve">A numerical risk level of 9 </w:t>
      </w:r>
      <w:r>
        <w:rPr>
          <w:rFonts w:ascii="Times New Roman" w:hAnsi="Times New Roman" w:cs="Times New Roman"/>
        </w:rPr>
        <w:t xml:space="preserve">is </w:t>
      </w:r>
      <w:r w:rsidR="0030502B" w:rsidRPr="003C5B63">
        <w:rPr>
          <w:rFonts w:ascii="Times New Roman" w:hAnsi="Times New Roman" w:cs="Times New Roman"/>
        </w:rPr>
        <w:t xml:space="preserve">identified as the highest perceived potential risk.  </w:t>
      </w:r>
    </w:p>
    <w:p w:rsidR="0030502B" w:rsidRPr="0074733D" w:rsidRDefault="0030502B" w:rsidP="0030502B">
      <w:pPr>
        <w:ind w:firstLine="720"/>
        <w:rPr>
          <w:rFonts w:ascii="Times New Roman" w:hAnsi="Times New Roman" w:cs="Times New Roman"/>
        </w:rPr>
      </w:pPr>
    </w:p>
    <w:tbl>
      <w:tblPr>
        <w:tblW w:w="107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5"/>
        <w:gridCol w:w="939"/>
      </w:tblGrid>
      <w:tr w:rsidR="0030502B" w:rsidRPr="0074733D" w:rsidTr="0020437C">
        <w:trPr>
          <w:trHeight w:val="255"/>
          <w:tblHeader/>
        </w:trPr>
        <w:tc>
          <w:tcPr>
            <w:tcW w:w="9805" w:type="dxa"/>
            <w:shd w:val="clear" w:color="auto" w:fill="auto"/>
          </w:tcPr>
          <w:p w:rsidR="0030502B" w:rsidRPr="0074733D" w:rsidRDefault="0074733D" w:rsidP="0074733D">
            <w:pPr>
              <w:jc w:val="center"/>
              <w:rPr>
                <w:rFonts w:ascii="Times New Roman" w:hAnsi="Times New Roman" w:cs="Times New Roman"/>
                <w:b/>
              </w:rPr>
            </w:pPr>
            <w:r w:rsidRPr="0074733D">
              <w:rPr>
                <w:rFonts w:ascii="Times New Roman" w:hAnsi="Times New Roman" w:cs="Times New Roman"/>
                <w:b/>
              </w:rPr>
              <w:t>Event or Condition</w:t>
            </w:r>
          </w:p>
        </w:tc>
        <w:tc>
          <w:tcPr>
            <w:tcW w:w="939" w:type="dxa"/>
            <w:shd w:val="clear" w:color="auto" w:fill="auto"/>
            <w:noWrap/>
            <w:vAlign w:val="bottom"/>
          </w:tcPr>
          <w:p w:rsidR="0030502B" w:rsidRPr="0074733D" w:rsidRDefault="0030502B" w:rsidP="0030502B">
            <w:pPr>
              <w:jc w:val="center"/>
              <w:rPr>
                <w:rFonts w:ascii="Times New Roman" w:hAnsi="Times New Roman" w:cs="Times New Roman"/>
                <w:b/>
              </w:rPr>
            </w:pPr>
            <w:r w:rsidRPr="0074733D">
              <w:rPr>
                <w:rFonts w:ascii="Times New Roman" w:hAnsi="Times New Roman" w:cs="Times New Roman"/>
                <w:b/>
              </w:rPr>
              <w:t>Score</w:t>
            </w:r>
          </w:p>
        </w:tc>
      </w:tr>
      <w:tr w:rsidR="0030502B" w:rsidRPr="0074733D" w:rsidTr="0020437C">
        <w:trPr>
          <w:trHeight w:val="255"/>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255"/>
        </w:trPr>
        <w:tc>
          <w:tcPr>
            <w:tcW w:w="9805" w:type="dxa"/>
            <w:shd w:val="clear" w:color="auto" w:fill="auto"/>
            <w:vAlign w:val="bottom"/>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255"/>
        </w:trPr>
        <w:tc>
          <w:tcPr>
            <w:tcW w:w="9805" w:type="dxa"/>
            <w:shd w:val="clear" w:color="auto" w:fill="auto"/>
            <w:vAlign w:val="bottom"/>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255"/>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255"/>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255"/>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255"/>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301"/>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301"/>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301"/>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301"/>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301"/>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301"/>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301"/>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301"/>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301"/>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301"/>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0502B" w:rsidRPr="0074733D" w:rsidTr="0020437C">
        <w:trPr>
          <w:trHeight w:val="301"/>
        </w:trPr>
        <w:tc>
          <w:tcPr>
            <w:tcW w:w="9805" w:type="dxa"/>
            <w:shd w:val="clear" w:color="auto" w:fill="auto"/>
          </w:tcPr>
          <w:p w:rsidR="0030502B" w:rsidRPr="0074733D" w:rsidRDefault="0030502B" w:rsidP="0030502B">
            <w:pPr>
              <w:rPr>
                <w:rFonts w:ascii="Times New Roman" w:hAnsi="Times New Roman" w:cs="Times New Roman"/>
              </w:rPr>
            </w:pPr>
          </w:p>
        </w:tc>
        <w:tc>
          <w:tcPr>
            <w:tcW w:w="939" w:type="dxa"/>
            <w:shd w:val="clear" w:color="auto" w:fill="auto"/>
            <w:noWrap/>
            <w:vAlign w:val="bottom"/>
          </w:tcPr>
          <w:p w:rsidR="0030502B" w:rsidRPr="0074733D" w:rsidRDefault="0030502B" w:rsidP="0030502B">
            <w:pPr>
              <w:jc w:val="center"/>
              <w:rPr>
                <w:rFonts w:ascii="Times New Roman" w:hAnsi="Times New Roman" w:cs="Times New Roman"/>
              </w:rPr>
            </w:pPr>
          </w:p>
        </w:tc>
      </w:tr>
      <w:tr w:rsidR="003C5B63" w:rsidRPr="0074733D" w:rsidTr="0020437C">
        <w:trPr>
          <w:trHeight w:val="301"/>
        </w:trPr>
        <w:tc>
          <w:tcPr>
            <w:tcW w:w="9805" w:type="dxa"/>
            <w:shd w:val="clear" w:color="auto" w:fill="auto"/>
          </w:tcPr>
          <w:p w:rsidR="003C5B63" w:rsidRPr="0074733D" w:rsidRDefault="003C5B63" w:rsidP="0030502B">
            <w:pPr>
              <w:rPr>
                <w:rFonts w:ascii="Times New Roman" w:hAnsi="Times New Roman" w:cs="Times New Roman"/>
              </w:rPr>
            </w:pPr>
          </w:p>
        </w:tc>
        <w:tc>
          <w:tcPr>
            <w:tcW w:w="939" w:type="dxa"/>
            <w:shd w:val="clear" w:color="auto" w:fill="auto"/>
            <w:noWrap/>
            <w:vAlign w:val="bottom"/>
          </w:tcPr>
          <w:p w:rsidR="003C5B63" w:rsidRPr="0074733D" w:rsidRDefault="003C5B63" w:rsidP="0030502B">
            <w:pPr>
              <w:jc w:val="center"/>
              <w:rPr>
                <w:rFonts w:ascii="Times New Roman" w:hAnsi="Times New Roman" w:cs="Times New Roman"/>
              </w:rPr>
            </w:pPr>
          </w:p>
        </w:tc>
      </w:tr>
      <w:tr w:rsidR="003C5B63" w:rsidRPr="0074733D" w:rsidTr="0020437C">
        <w:trPr>
          <w:trHeight w:val="301"/>
        </w:trPr>
        <w:tc>
          <w:tcPr>
            <w:tcW w:w="9805" w:type="dxa"/>
            <w:shd w:val="clear" w:color="auto" w:fill="auto"/>
          </w:tcPr>
          <w:p w:rsidR="003C5B63" w:rsidRPr="0074733D" w:rsidRDefault="003C5B63" w:rsidP="0030502B">
            <w:pPr>
              <w:rPr>
                <w:rFonts w:ascii="Times New Roman" w:hAnsi="Times New Roman" w:cs="Times New Roman"/>
              </w:rPr>
            </w:pPr>
          </w:p>
        </w:tc>
        <w:tc>
          <w:tcPr>
            <w:tcW w:w="939" w:type="dxa"/>
            <w:shd w:val="clear" w:color="auto" w:fill="auto"/>
            <w:noWrap/>
            <w:vAlign w:val="bottom"/>
          </w:tcPr>
          <w:p w:rsidR="003C5B63" w:rsidRPr="0074733D" w:rsidRDefault="003C5B63" w:rsidP="0030502B">
            <w:pPr>
              <w:jc w:val="center"/>
              <w:rPr>
                <w:rFonts w:ascii="Times New Roman" w:hAnsi="Times New Roman" w:cs="Times New Roman"/>
              </w:rPr>
            </w:pPr>
          </w:p>
        </w:tc>
      </w:tr>
      <w:tr w:rsidR="003C5B63" w:rsidRPr="0074733D" w:rsidTr="0020437C">
        <w:trPr>
          <w:trHeight w:val="301"/>
        </w:trPr>
        <w:tc>
          <w:tcPr>
            <w:tcW w:w="9805" w:type="dxa"/>
            <w:shd w:val="clear" w:color="auto" w:fill="auto"/>
          </w:tcPr>
          <w:p w:rsidR="003C5B63" w:rsidRPr="0074733D" w:rsidRDefault="003C5B63" w:rsidP="0030502B">
            <w:pPr>
              <w:rPr>
                <w:rFonts w:ascii="Times New Roman" w:hAnsi="Times New Roman" w:cs="Times New Roman"/>
              </w:rPr>
            </w:pPr>
          </w:p>
        </w:tc>
        <w:tc>
          <w:tcPr>
            <w:tcW w:w="939" w:type="dxa"/>
            <w:shd w:val="clear" w:color="auto" w:fill="auto"/>
            <w:noWrap/>
            <w:vAlign w:val="bottom"/>
          </w:tcPr>
          <w:p w:rsidR="003C5B63" w:rsidRPr="0074733D" w:rsidRDefault="003C5B63" w:rsidP="0030502B">
            <w:pPr>
              <w:jc w:val="center"/>
              <w:rPr>
                <w:rFonts w:ascii="Times New Roman" w:hAnsi="Times New Roman" w:cs="Times New Roman"/>
              </w:rPr>
            </w:pPr>
          </w:p>
        </w:tc>
      </w:tr>
      <w:tr w:rsidR="003C5B63" w:rsidRPr="0074733D" w:rsidTr="0020437C">
        <w:trPr>
          <w:trHeight w:val="301"/>
        </w:trPr>
        <w:tc>
          <w:tcPr>
            <w:tcW w:w="9805" w:type="dxa"/>
            <w:shd w:val="clear" w:color="auto" w:fill="auto"/>
          </w:tcPr>
          <w:p w:rsidR="003C5B63" w:rsidRPr="0074733D" w:rsidRDefault="003C5B63" w:rsidP="0030502B">
            <w:pPr>
              <w:rPr>
                <w:rFonts w:ascii="Times New Roman" w:hAnsi="Times New Roman" w:cs="Times New Roman"/>
              </w:rPr>
            </w:pPr>
          </w:p>
        </w:tc>
        <w:tc>
          <w:tcPr>
            <w:tcW w:w="939" w:type="dxa"/>
            <w:shd w:val="clear" w:color="auto" w:fill="auto"/>
            <w:noWrap/>
            <w:vAlign w:val="bottom"/>
          </w:tcPr>
          <w:p w:rsidR="003C5B63" w:rsidRPr="0074733D" w:rsidRDefault="003C5B63" w:rsidP="0030502B">
            <w:pPr>
              <w:jc w:val="center"/>
              <w:rPr>
                <w:rFonts w:ascii="Times New Roman" w:hAnsi="Times New Roman" w:cs="Times New Roman"/>
              </w:rPr>
            </w:pPr>
          </w:p>
        </w:tc>
      </w:tr>
    </w:tbl>
    <w:p w:rsidR="009B5E00" w:rsidRPr="00B2361F" w:rsidRDefault="009B5E00" w:rsidP="009D0133">
      <w:pPr>
        <w:jc w:val="center"/>
        <w:rPr>
          <w:b/>
          <w:sz w:val="28"/>
          <w:szCs w:val="28"/>
        </w:rPr>
      </w:pPr>
      <w:r>
        <w:rPr>
          <w:rFonts w:ascii="Times New Roman" w:hAnsi="Times New Roman" w:cs="Times New Roman"/>
          <w:b/>
        </w:rPr>
        <w:br w:type="page"/>
      </w:r>
      <w:r w:rsidRPr="00B2361F">
        <w:rPr>
          <w:b/>
          <w:sz w:val="28"/>
          <w:szCs w:val="28"/>
        </w:rPr>
        <w:lastRenderedPageBreak/>
        <w:t xml:space="preserve">Risk Assessment for </w:t>
      </w:r>
      <w:r w:rsidR="00524563">
        <w:rPr>
          <w:b/>
          <w:sz w:val="28"/>
          <w:szCs w:val="28"/>
        </w:rPr>
        <w:t xml:space="preserve">the </w:t>
      </w:r>
      <w:r w:rsidRPr="00B2361F">
        <w:rPr>
          <w:b/>
          <w:sz w:val="28"/>
          <w:szCs w:val="28"/>
        </w:rPr>
        <w:t>Infection Surveillance, Prevention and Control (ISPC)</w:t>
      </w:r>
      <w:r w:rsidR="00F872E7">
        <w:rPr>
          <w:b/>
          <w:sz w:val="28"/>
          <w:szCs w:val="28"/>
        </w:rPr>
        <w:t xml:space="preserve"> Program</w:t>
      </w:r>
    </w:p>
    <w:p w:rsidR="009B5E00" w:rsidRPr="00B2361F" w:rsidRDefault="009B5E00" w:rsidP="009B5E00">
      <w:pPr>
        <w:rPr>
          <w:b/>
          <w:sz w:val="28"/>
          <w:szCs w:val="28"/>
        </w:rPr>
      </w:pPr>
      <w:r w:rsidRPr="00B2361F">
        <w:rPr>
          <w:b/>
          <w:sz w:val="28"/>
          <w:szCs w:val="28"/>
        </w:rPr>
        <w:t xml:space="preserve">Year: </w:t>
      </w:r>
      <w:r w:rsidR="00AF2F36">
        <w:rPr>
          <w:b/>
          <w:sz w:val="28"/>
          <w:szCs w:val="28"/>
        </w:rPr>
        <w:t>20___</w:t>
      </w:r>
    </w:p>
    <w:p w:rsidR="009B5E00" w:rsidRPr="00B2361F" w:rsidRDefault="009B5E00" w:rsidP="009B5E00">
      <w:pPr>
        <w:rPr>
          <w:b/>
          <w:sz w:val="28"/>
          <w:szCs w:val="28"/>
        </w:rPr>
      </w:pPr>
      <w:r w:rsidRPr="00B2361F">
        <w:rPr>
          <w:b/>
          <w:sz w:val="28"/>
          <w:szCs w:val="28"/>
        </w:rPr>
        <w:t xml:space="preserve">Organization Name: </w:t>
      </w:r>
      <w:r>
        <w:rPr>
          <w:b/>
          <w:sz w:val="28"/>
          <w:szCs w:val="28"/>
        </w:rPr>
        <w:t>________________________________</w:t>
      </w:r>
    </w:p>
    <w:p w:rsidR="009B5E00" w:rsidRPr="00B2361F" w:rsidRDefault="009B5E00" w:rsidP="009B5E00">
      <w:pPr>
        <w:rPr>
          <w:b/>
          <w:sz w:val="28"/>
          <w:szCs w:val="28"/>
        </w:rPr>
      </w:pPr>
      <w:r w:rsidRPr="00B2361F">
        <w:rPr>
          <w:b/>
          <w:sz w:val="28"/>
          <w:szCs w:val="28"/>
        </w:rPr>
        <w:t>Date of Report:</w:t>
      </w:r>
      <w:r w:rsidR="00D235DA">
        <w:rPr>
          <w:b/>
          <w:sz w:val="28"/>
          <w:szCs w:val="28"/>
        </w:rPr>
        <w:t xml:space="preserve"> </w:t>
      </w:r>
      <w:r>
        <w:rPr>
          <w:b/>
          <w:sz w:val="28"/>
          <w:szCs w:val="28"/>
        </w:rPr>
        <w:t>__________________</w:t>
      </w:r>
    </w:p>
    <w:p w:rsidR="007B2050" w:rsidRPr="007333F4" w:rsidRDefault="007B2050" w:rsidP="007B2050">
      <w:pPr>
        <w:jc w:val="center"/>
        <w:rPr>
          <w:rFonts w:ascii="Times New Roman" w:hAnsi="Times New Roman" w:cs="Times New Roman"/>
          <w:b/>
        </w:rPr>
      </w:pPr>
    </w:p>
    <w:tbl>
      <w:tblPr>
        <w:tblW w:w="13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661"/>
        <w:gridCol w:w="616"/>
        <w:gridCol w:w="616"/>
        <w:gridCol w:w="716"/>
        <w:gridCol w:w="661"/>
        <w:gridCol w:w="616"/>
        <w:gridCol w:w="616"/>
        <w:gridCol w:w="716"/>
        <w:gridCol w:w="716"/>
        <w:gridCol w:w="672"/>
        <w:gridCol w:w="583"/>
        <w:gridCol w:w="739"/>
        <w:gridCol w:w="1184"/>
      </w:tblGrid>
      <w:tr w:rsidR="003C5B63" w:rsidRPr="005400F7" w:rsidTr="00C71E73">
        <w:trPr>
          <w:trHeight w:val="773"/>
          <w:tblHeader/>
        </w:trPr>
        <w:tc>
          <w:tcPr>
            <w:tcW w:w="4684" w:type="dxa"/>
            <w:tcBorders>
              <w:bottom w:val="single" w:sz="4" w:space="0" w:color="auto"/>
            </w:tcBorders>
            <w:shd w:val="clear" w:color="auto" w:fill="auto"/>
            <w:vAlign w:val="center"/>
          </w:tcPr>
          <w:p w:rsidR="003C5B63" w:rsidRPr="005400F7" w:rsidRDefault="003C5B63" w:rsidP="00524563">
            <w:pPr>
              <w:jc w:val="center"/>
              <w:rPr>
                <w:rFonts w:ascii="Arial" w:eastAsia="Calibri" w:hAnsi="Arial" w:cs="Arial"/>
                <w:b/>
                <w:sz w:val="20"/>
                <w:szCs w:val="20"/>
              </w:rPr>
            </w:pPr>
            <w:r w:rsidRPr="005400F7">
              <w:rPr>
                <w:rFonts w:ascii="Arial" w:eastAsia="Calibri" w:hAnsi="Arial" w:cs="Arial"/>
                <w:b/>
                <w:sz w:val="20"/>
                <w:szCs w:val="20"/>
              </w:rPr>
              <w:t>Event or Condition</w:t>
            </w:r>
          </w:p>
        </w:tc>
        <w:tc>
          <w:tcPr>
            <w:tcW w:w="2609" w:type="dxa"/>
            <w:gridSpan w:val="4"/>
            <w:tcBorders>
              <w:bottom w:val="single" w:sz="4" w:space="0" w:color="auto"/>
            </w:tcBorders>
            <w:shd w:val="clear" w:color="auto" w:fill="auto"/>
            <w:vAlign w:val="center"/>
          </w:tcPr>
          <w:p w:rsidR="003C5B63" w:rsidRPr="005400F7" w:rsidRDefault="003C5B63" w:rsidP="00524563">
            <w:pPr>
              <w:jc w:val="center"/>
              <w:rPr>
                <w:rFonts w:ascii="Arial" w:eastAsia="Calibri" w:hAnsi="Arial" w:cs="Arial"/>
                <w:b/>
                <w:sz w:val="20"/>
                <w:szCs w:val="20"/>
              </w:rPr>
            </w:pPr>
            <w:r w:rsidRPr="005400F7">
              <w:rPr>
                <w:rFonts w:ascii="Arial" w:eastAsia="Calibri" w:hAnsi="Arial" w:cs="Arial"/>
                <w:b/>
                <w:sz w:val="20"/>
                <w:szCs w:val="20"/>
              </w:rPr>
              <w:t>What is potential impact of event/condition on patients and staff?</w:t>
            </w:r>
          </w:p>
        </w:tc>
        <w:tc>
          <w:tcPr>
            <w:tcW w:w="2609" w:type="dxa"/>
            <w:gridSpan w:val="4"/>
            <w:tcBorders>
              <w:bottom w:val="single" w:sz="4" w:space="0" w:color="auto"/>
            </w:tcBorders>
            <w:shd w:val="clear" w:color="auto" w:fill="auto"/>
            <w:vAlign w:val="center"/>
          </w:tcPr>
          <w:p w:rsidR="003C5B63" w:rsidRPr="005400F7" w:rsidRDefault="003C5B63" w:rsidP="00524563">
            <w:pPr>
              <w:jc w:val="center"/>
              <w:rPr>
                <w:rFonts w:ascii="Arial" w:eastAsia="Calibri" w:hAnsi="Arial" w:cs="Arial"/>
                <w:b/>
                <w:sz w:val="20"/>
                <w:szCs w:val="20"/>
              </w:rPr>
            </w:pPr>
            <w:r w:rsidRPr="005400F7">
              <w:rPr>
                <w:rFonts w:ascii="Arial" w:eastAsia="Calibri" w:hAnsi="Arial" w:cs="Arial"/>
                <w:b/>
                <w:sz w:val="20"/>
                <w:szCs w:val="20"/>
              </w:rPr>
              <w:t xml:space="preserve">What is probability of event/condition </w:t>
            </w:r>
            <w:r>
              <w:rPr>
                <w:rFonts w:ascii="Arial" w:eastAsia="Calibri" w:hAnsi="Arial" w:cs="Arial"/>
                <w:b/>
                <w:sz w:val="20"/>
                <w:szCs w:val="20"/>
              </w:rPr>
              <w:t>occurring?</w:t>
            </w:r>
          </w:p>
        </w:tc>
        <w:tc>
          <w:tcPr>
            <w:tcW w:w="2710" w:type="dxa"/>
            <w:gridSpan w:val="4"/>
            <w:tcBorders>
              <w:bottom w:val="single" w:sz="4" w:space="0" w:color="auto"/>
            </w:tcBorders>
            <w:shd w:val="clear" w:color="auto" w:fill="auto"/>
            <w:vAlign w:val="center"/>
          </w:tcPr>
          <w:p w:rsidR="003C5B63" w:rsidRPr="005400F7" w:rsidRDefault="003C5B63" w:rsidP="00524563">
            <w:pPr>
              <w:jc w:val="center"/>
              <w:rPr>
                <w:rFonts w:ascii="Arial" w:eastAsia="Calibri" w:hAnsi="Arial" w:cs="Arial"/>
                <w:b/>
                <w:sz w:val="20"/>
                <w:szCs w:val="20"/>
              </w:rPr>
            </w:pPr>
            <w:r w:rsidRPr="005400F7">
              <w:rPr>
                <w:rFonts w:ascii="Arial" w:eastAsia="Calibri" w:hAnsi="Arial" w:cs="Arial"/>
                <w:b/>
                <w:sz w:val="20"/>
                <w:szCs w:val="20"/>
              </w:rPr>
              <w:t>What is organization’s preparedness to deal with this event/condition?</w:t>
            </w:r>
          </w:p>
        </w:tc>
        <w:tc>
          <w:tcPr>
            <w:tcW w:w="1184" w:type="dxa"/>
            <w:tcBorders>
              <w:bottom w:val="single" w:sz="4" w:space="0" w:color="auto"/>
            </w:tcBorders>
            <w:shd w:val="clear" w:color="auto" w:fill="auto"/>
            <w:vAlign w:val="center"/>
          </w:tcPr>
          <w:p w:rsidR="003C5B63" w:rsidRPr="005400F7" w:rsidRDefault="003C5B63" w:rsidP="00524563">
            <w:pPr>
              <w:jc w:val="center"/>
              <w:rPr>
                <w:rFonts w:ascii="Arial" w:eastAsia="Calibri" w:hAnsi="Arial" w:cs="Arial"/>
                <w:b/>
                <w:sz w:val="20"/>
                <w:szCs w:val="20"/>
              </w:rPr>
            </w:pPr>
            <w:r w:rsidRPr="005400F7">
              <w:rPr>
                <w:rFonts w:ascii="Arial" w:eastAsia="Calibri" w:hAnsi="Arial" w:cs="Arial"/>
                <w:b/>
                <w:sz w:val="20"/>
                <w:szCs w:val="20"/>
              </w:rPr>
              <w:t>Numerical risk level</w:t>
            </w:r>
          </w:p>
        </w:tc>
      </w:tr>
      <w:tr w:rsidR="003C5B63" w:rsidRPr="00075A87" w:rsidTr="00C71E73">
        <w:trPr>
          <w:trHeight w:val="530"/>
          <w:tblHeader/>
        </w:trPr>
        <w:tc>
          <w:tcPr>
            <w:tcW w:w="4684" w:type="dxa"/>
            <w:tcBorders>
              <w:bottom w:val="single" w:sz="4" w:space="0" w:color="auto"/>
            </w:tcBorders>
            <w:shd w:val="clear" w:color="auto" w:fill="FFFFFF" w:themeFill="background1"/>
            <w:vAlign w:val="center"/>
          </w:tcPr>
          <w:p w:rsidR="003C5B63" w:rsidRPr="00075A87" w:rsidRDefault="003C5B63" w:rsidP="00524563">
            <w:pPr>
              <w:jc w:val="center"/>
              <w:rPr>
                <w:rFonts w:ascii="Arial" w:eastAsia="Calibri" w:hAnsi="Arial" w:cs="Arial"/>
                <w:b/>
                <w:sz w:val="16"/>
                <w:szCs w:val="16"/>
              </w:rPr>
            </w:pPr>
          </w:p>
        </w:tc>
        <w:tc>
          <w:tcPr>
            <w:tcW w:w="661" w:type="dxa"/>
            <w:tcBorders>
              <w:bottom w:val="single" w:sz="4" w:space="0" w:color="auto"/>
            </w:tcBorders>
            <w:shd w:val="clear" w:color="auto" w:fill="FFFFFF" w:themeFill="background1"/>
            <w:vAlign w:val="center"/>
          </w:tcPr>
          <w:p w:rsidR="003C5B63" w:rsidRPr="00075A87" w:rsidRDefault="003C5B63" w:rsidP="00524563">
            <w:pPr>
              <w:jc w:val="center"/>
              <w:rPr>
                <w:rFonts w:ascii="Arial" w:eastAsia="Calibri" w:hAnsi="Arial" w:cs="Arial"/>
                <w:b/>
                <w:sz w:val="16"/>
                <w:szCs w:val="16"/>
              </w:rPr>
            </w:pPr>
            <w:r w:rsidRPr="00075A87">
              <w:rPr>
                <w:rFonts w:ascii="Arial" w:eastAsia="Calibri" w:hAnsi="Arial" w:cs="Arial"/>
                <w:b/>
                <w:sz w:val="16"/>
                <w:szCs w:val="16"/>
              </w:rPr>
              <w:t>High (3)</w:t>
            </w:r>
          </w:p>
        </w:tc>
        <w:tc>
          <w:tcPr>
            <w:tcW w:w="616" w:type="dxa"/>
            <w:tcBorders>
              <w:bottom w:val="single" w:sz="4" w:space="0" w:color="auto"/>
            </w:tcBorders>
            <w:shd w:val="clear" w:color="auto" w:fill="FFFFFF" w:themeFill="background1"/>
            <w:vAlign w:val="center"/>
          </w:tcPr>
          <w:p w:rsidR="003C5B63" w:rsidRPr="00075A87" w:rsidRDefault="003C5B63" w:rsidP="00524563">
            <w:pPr>
              <w:jc w:val="center"/>
              <w:rPr>
                <w:rFonts w:ascii="Arial" w:eastAsia="Calibri" w:hAnsi="Arial" w:cs="Arial"/>
                <w:b/>
                <w:sz w:val="16"/>
                <w:szCs w:val="16"/>
              </w:rPr>
            </w:pPr>
            <w:r w:rsidRPr="00075A87">
              <w:rPr>
                <w:rFonts w:ascii="Arial" w:eastAsia="Calibri" w:hAnsi="Arial" w:cs="Arial"/>
                <w:b/>
                <w:sz w:val="16"/>
                <w:szCs w:val="16"/>
              </w:rPr>
              <w:t>Med (2)</w:t>
            </w:r>
          </w:p>
        </w:tc>
        <w:tc>
          <w:tcPr>
            <w:tcW w:w="616" w:type="dxa"/>
            <w:tcBorders>
              <w:bottom w:val="single" w:sz="4" w:space="0" w:color="auto"/>
            </w:tcBorders>
            <w:shd w:val="clear" w:color="auto" w:fill="FFFFFF" w:themeFill="background1"/>
            <w:vAlign w:val="center"/>
          </w:tcPr>
          <w:p w:rsidR="003C5B63" w:rsidRPr="00075A87" w:rsidRDefault="003C5B63" w:rsidP="00524563">
            <w:pPr>
              <w:jc w:val="center"/>
              <w:rPr>
                <w:rFonts w:ascii="Arial" w:eastAsia="Calibri" w:hAnsi="Arial" w:cs="Arial"/>
                <w:b/>
                <w:sz w:val="16"/>
                <w:szCs w:val="16"/>
              </w:rPr>
            </w:pPr>
            <w:r w:rsidRPr="00075A87">
              <w:rPr>
                <w:rFonts w:ascii="Arial" w:eastAsia="Calibri" w:hAnsi="Arial" w:cs="Arial"/>
                <w:b/>
                <w:sz w:val="16"/>
                <w:szCs w:val="16"/>
              </w:rPr>
              <w:t>Low (1)</w:t>
            </w:r>
          </w:p>
        </w:tc>
        <w:tc>
          <w:tcPr>
            <w:tcW w:w="716" w:type="dxa"/>
            <w:tcBorders>
              <w:bottom w:val="single" w:sz="4" w:space="0" w:color="auto"/>
            </w:tcBorders>
            <w:shd w:val="clear" w:color="auto" w:fill="FFFFFF" w:themeFill="background1"/>
            <w:vAlign w:val="center"/>
          </w:tcPr>
          <w:p w:rsidR="003C5B63" w:rsidRPr="00075A87" w:rsidRDefault="003C5B63" w:rsidP="00524563">
            <w:pPr>
              <w:jc w:val="center"/>
              <w:rPr>
                <w:rFonts w:ascii="Arial" w:eastAsia="Calibri" w:hAnsi="Arial" w:cs="Arial"/>
                <w:b/>
                <w:sz w:val="16"/>
                <w:szCs w:val="16"/>
              </w:rPr>
            </w:pPr>
            <w:r w:rsidRPr="00075A87">
              <w:rPr>
                <w:rFonts w:ascii="Arial" w:eastAsia="Calibri" w:hAnsi="Arial" w:cs="Arial"/>
                <w:b/>
                <w:sz w:val="16"/>
                <w:szCs w:val="16"/>
              </w:rPr>
              <w:t>None (0)</w:t>
            </w:r>
          </w:p>
        </w:tc>
        <w:tc>
          <w:tcPr>
            <w:tcW w:w="661" w:type="dxa"/>
            <w:tcBorders>
              <w:bottom w:val="single" w:sz="4" w:space="0" w:color="auto"/>
            </w:tcBorders>
            <w:shd w:val="clear" w:color="auto" w:fill="FFFFFF" w:themeFill="background1"/>
            <w:vAlign w:val="center"/>
          </w:tcPr>
          <w:p w:rsidR="003C5B63" w:rsidRPr="00075A87" w:rsidRDefault="003C5B63" w:rsidP="00524563">
            <w:pPr>
              <w:jc w:val="center"/>
              <w:rPr>
                <w:rFonts w:ascii="Arial" w:eastAsia="Calibri" w:hAnsi="Arial" w:cs="Arial"/>
                <w:b/>
                <w:sz w:val="16"/>
                <w:szCs w:val="16"/>
              </w:rPr>
            </w:pPr>
            <w:r w:rsidRPr="00075A87">
              <w:rPr>
                <w:rFonts w:ascii="Arial" w:eastAsia="Calibri" w:hAnsi="Arial" w:cs="Arial"/>
                <w:b/>
                <w:sz w:val="16"/>
                <w:szCs w:val="16"/>
              </w:rPr>
              <w:t>High  (3)</w:t>
            </w:r>
          </w:p>
        </w:tc>
        <w:tc>
          <w:tcPr>
            <w:tcW w:w="616" w:type="dxa"/>
            <w:tcBorders>
              <w:bottom w:val="single" w:sz="4" w:space="0" w:color="auto"/>
            </w:tcBorders>
            <w:shd w:val="clear" w:color="auto" w:fill="FFFFFF" w:themeFill="background1"/>
            <w:vAlign w:val="center"/>
          </w:tcPr>
          <w:p w:rsidR="003C5B63" w:rsidRPr="00075A87" w:rsidRDefault="003C5B63" w:rsidP="00524563">
            <w:pPr>
              <w:jc w:val="center"/>
              <w:rPr>
                <w:rFonts w:ascii="Arial" w:eastAsia="Calibri" w:hAnsi="Arial" w:cs="Arial"/>
                <w:b/>
                <w:sz w:val="16"/>
                <w:szCs w:val="16"/>
              </w:rPr>
            </w:pPr>
            <w:r w:rsidRPr="00075A87">
              <w:rPr>
                <w:rFonts w:ascii="Arial" w:eastAsia="Calibri" w:hAnsi="Arial" w:cs="Arial"/>
                <w:b/>
                <w:sz w:val="16"/>
                <w:szCs w:val="16"/>
              </w:rPr>
              <w:t>Med (2)</w:t>
            </w:r>
          </w:p>
        </w:tc>
        <w:tc>
          <w:tcPr>
            <w:tcW w:w="616" w:type="dxa"/>
            <w:tcBorders>
              <w:bottom w:val="single" w:sz="4" w:space="0" w:color="auto"/>
            </w:tcBorders>
            <w:shd w:val="clear" w:color="auto" w:fill="FFFFFF" w:themeFill="background1"/>
            <w:vAlign w:val="center"/>
          </w:tcPr>
          <w:p w:rsidR="003C5B63" w:rsidRPr="00075A87" w:rsidRDefault="003C5B63" w:rsidP="00524563">
            <w:pPr>
              <w:jc w:val="center"/>
              <w:rPr>
                <w:rFonts w:ascii="Arial" w:eastAsia="Calibri" w:hAnsi="Arial" w:cs="Arial"/>
                <w:b/>
                <w:sz w:val="16"/>
                <w:szCs w:val="16"/>
              </w:rPr>
            </w:pPr>
            <w:r w:rsidRPr="00075A87">
              <w:rPr>
                <w:rFonts w:ascii="Arial" w:eastAsia="Calibri" w:hAnsi="Arial" w:cs="Arial"/>
                <w:b/>
                <w:sz w:val="16"/>
                <w:szCs w:val="16"/>
              </w:rPr>
              <w:t>Low (1)</w:t>
            </w:r>
          </w:p>
        </w:tc>
        <w:tc>
          <w:tcPr>
            <w:tcW w:w="716" w:type="dxa"/>
            <w:tcBorders>
              <w:bottom w:val="single" w:sz="4" w:space="0" w:color="auto"/>
            </w:tcBorders>
            <w:shd w:val="clear" w:color="auto" w:fill="FFFFFF" w:themeFill="background1"/>
            <w:vAlign w:val="center"/>
          </w:tcPr>
          <w:p w:rsidR="003C5B63" w:rsidRPr="00075A87" w:rsidRDefault="003C5B63" w:rsidP="00524563">
            <w:pPr>
              <w:jc w:val="center"/>
              <w:rPr>
                <w:rFonts w:ascii="Arial" w:eastAsia="Calibri" w:hAnsi="Arial" w:cs="Arial"/>
                <w:b/>
                <w:sz w:val="16"/>
                <w:szCs w:val="16"/>
              </w:rPr>
            </w:pPr>
            <w:r w:rsidRPr="00075A87">
              <w:rPr>
                <w:rFonts w:ascii="Arial" w:eastAsia="Calibri" w:hAnsi="Arial" w:cs="Arial"/>
                <w:b/>
                <w:sz w:val="16"/>
                <w:szCs w:val="16"/>
              </w:rPr>
              <w:t>None (0)</w:t>
            </w:r>
          </w:p>
        </w:tc>
        <w:tc>
          <w:tcPr>
            <w:tcW w:w="716" w:type="dxa"/>
            <w:tcBorders>
              <w:bottom w:val="single" w:sz="4" w:space="0" w:color="auto"/>
            </w:tcBorders>
            <w:shd w:val="clear" w:color="auto" w:fill="FFFFFF" w:themeFill="background1"/>
            <w:vAlign w:val="center"/>
          </w:tcPr>
          <w:p w:rsidR="003C5B63" w:rsidRPr="00075A87" w:rsidRDefault="003C5B63" w:rsidP="00524563">
            <w:pPr>
              <w:jc w:val="center"/>
              <w:rPr>
                <w:rFonts w:ascii="Arial" w:eastAsia="Calibri" w:hAnsi="Arial" w:cs="Arial"/>
                <w:b/>
                <w:sz w:val="16"/>
                <w:szCs w:val="16"/>
              </w:rPr>
            </w:pPr>
            <w:r w:rsidRPr="00075A87">
              <w:rPr>
                <w:rFonts w:ascii="Arial" w:eastAsia="Calibri" w:hAnsi="Arial" w:cs="Arial"/>
                <w:b/>
                <w:sz w:val="16"/>
                <w:szCs w:val="16"/>
              </w:rPr>
              <w:t>None (3)</w:t>
            </w:r>
          </w:p>
        </w:tc>
        <w:tc>
          <w:tcPr>
            <w:tcW w:w="672" w:type="dxa"/>
            <w:tcBorders>
              <w:bottom w:val="single" w:sz="4" w:space="0" w:color="auto"/>
            </w:tcBorders>
            <w:shd w:val="clear" w:color="auto" w:fill="FFFFFF" w:themeFill="background1"/>
            <w:vAlign w:val="center"/>
          </w:tcPr>
          <w:p w:rsidR="003C5B63" w:rsidRPr="00075A87" w:rsidRDefault="003C5B63" w:rsidP="00524563">
            <w:pPr>
              <w:jc w:val="center"/>
              <w:rPr>
                <w:rFonts w:ascii="Arial" w:eastAsia="Calibri" w:hAnsi="Arial" w:cs="Arial"/>
                <w:b/>
                <w:sz w:val="16"/>
                <w:szCs w:val="16"/>
              </w:rPr>
            </w:pPr>
            <w:r w:rsidRPr="00075A87">
              <w:rPr>
                <w:rFonts w:ascii="Arial" w:eastAsia="Calibri" w:hAnsi="Arial" w:cs="Arial"/>
                <w:b/>
                <w:sz w:val="16"/>
                <w:szCs w:val="16"/>
              </w:rPr>
              <w:t>Poor (2)</w:t>
            </w:r>
          </w:p>
        </w:tc>
        <w:tc>
          <w:tcPr>
            <w:tcW w:w="583" w:type="dxa"/>
            <w:tcBorders>
              <w:bottom w:val="single" w:sz="4" w:space="0" w:color="auto"/>
            </w:tcBorders>
            <w:shd w:val="clear" w:color="auto" w:fill="FFFFFF" w:themeFill="background1"/>
            <w:vAlign w:val="center"/>
          </w:tcPr>
          <w:p w:rsidR="003C5B63" w:rsidRPr="00075A87" w:rsidRDefault="003C5B63" w:rsidP="00524563">
            <w:pPr>
              <w:jc w:val="center"/>
              <w:rPr>
                <w:rFonts w:ascii="Arial" w:eastAsia="Calibri" w:hAnsi="Arial" w:cs="Arial"/>
                <w:b/>
                <w:sz w:val="16"/>
                <w:szCs w:val="16"/>
              </w:rPr>
            </w:pPr>
            <w:r w:rsidRPr="00075A87">
              <w:rPr>
                <w:rFonts w:ascii="Arial" w:eastAsia="Calibri" w:hAnsi="Arial" w:cs="Arial"/>
                <w:b/>
                <w:sz w:val="16"/>
                <w:szCs w:val="16"/>
              </w:rPr>
              <w:t>Fair (1)</w:t>
            </w:r>
          </w:p>
        </w:tc>
        <w:tc>
          <w:tcPr>
            <w:tcW w:w="739" w:type="dxa"/>
            <w:tcBorders>
              <w:bottom w:val="single" w:sz="4" w:space="0" w:color="auto"/>
            </w:tcBorders>
            <w:shd w:val="clear" w:color="auto" w:fill="FFFFFF" w:themeFill="background1"/>
            <w:vAlign w:val="center"/>
          </w:tcPr>
          <w:p w:rsidR="003C5B63" w:rsidRPr="00075A87" w:rsidRDefault="003C5B63" w:rsidP="00524563">
            <w:pPr>
              <w:jc w:val="center"/>
              <w:rPr>
                <w:rFonts w:ascii="Arial" w:eastAsia="Calibri" w:hAnsi="Arial" w:cs="Arial"/>
                <w:b/>
                <w:sz w:val="16"/>
                <w:szCs w:val="16"/>
              </w:rPr>
            </w:pPr>
            <w:r w:rsidRPr="00075A87">
              <w:rPr>
                <w:rFonts w:ascii="Arial" w:eastAsia="Calibri" w:hAnsi="Arial" w:cs="Arial"/>
                <w:b/>
                <w:sz w:val="16"/>
                <w:szCs w:val="16"/>
              </w:rPr>
              <w:t>Good (0)</w:t>
            </w:r>
          </w:p>
        </w:tc>
        <w:tc>
          <w:tcPr>
            <w:tcW w:w="1184" w:type="dxa"/>
            <w:tcBorders>
              <w:bottom w:val="single" w:sz="4" w:space="0" w:color="auto"/>
            </w:tcBorders>
            <w:shd w:val="clear" w:color="auto" w:fill="FFFFFF" w:themeFill="background1"/>
            <w:vAlign w:val="center"/>
          </w:tcPr>
          <w:p w:rsidR="003C5B63" w:rsidRPr="00075A87" w:rsidRDefault="003C5B63" w:rsidP="00524563">
            <w:pPr>
              <w:jc w:val="center"/>
              <w:rPr>
                <w:rFonts w:ascii="Arial" w:eastAsia="Calibri" w:hAnsi="Arial" w:cs="Arial"/>
                <w:b/>
                <w:sz w:val="16"/>
                <w:szCs w:val="16"/>
              </w:rPr>
            </w:pPr>
            <w:r w:rsidRPr="00075A87">
              <w:rPr>
                <w:rFonts w:ascii="Arial" w:eastAsia="Calibri" w:hAnsi="Arial" w:cs="Arial"/>
                <w:b/>
                <w:sz w:val="16"/>
                <w:szCs w:val="16"/>
              </w:rPr>
              <w:t>Total</w:t>
            </w:r>
          </w:p>
        </w:tc>
      </w:tr>
      <w:tr w:rsidR="003C5B63" w:rsidRPr="00075A87" w:rsidTr="00C71E73">
        <w:trPr>
          <w:trHeight w:val="360"/>
        </w:trPr>
        <w:tc>
          <w:tcPr>
            <w:tcW w:w="13796" w:type="dxa"/>
            <w:gridSpan w:val="14"/>
            <w:shd w:val="clear" w:color="auto" w:fill="CCFFFF"/>
            <w:vAlign w:val="center"/>
          </w:tcPr>
          <w:p w:rsidR="003C5B63" w:rsidRPr="005F0836" w:rsidRDefault="003C5B63" w:rsidP="00524563">
            <w:pPr>
              <w:rPr>
                <w:rFonts w:ascii="Arial" w:eastAsia="Calibri" w:hAnsi="Arial" w:cs="Arial"/>
                <w:caps/>
                <w:sz w:val="20"/>
                <w:szCs w:val="20"/>
              </w:rPr>
            </w:pPr>
            <w:r w:rsidRPr="005F0836">
              <w:rPr>
                <w:rFonts w:ascii="Arial" w:eastAsia="Calibri" w:hAnsi="Arial" w:cs="Arial"/>
                <w:b/>
                <w:caps/>
                <w:sz w:val="20"/>
                <w:szCs w:val="20"/>
              </w:rPr>
              <w:t>Community &amp; Populations served:</w:t>
            </w: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3D53EB"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245797" w:rsidRPr="00075A87" w:rsidTr="00245797">
        <w:trPr>
          <w:trHeight w:val="360"/>
        </w:trPr>
        <w:tc>
          <w:tcPr>
            <w:tcW w:w="4684" w:type="dxa"/>
            <w:shd w:val="clear" w:color="auto" w:fill="CCFFFF"/>
            <w:vAlign w:val="center"/>
          </w:tcPr>
          <w:p w:rsidR="003C5B63" w:rsidRPr="00E54261" w:rsidRDefault="00245797" w:rsidP="00524563">
            <w:pPr>
              <w:rPr>
                <w:rFonts w:ascii="Arial" w:eastAsia="Calibri" w:hAnsi="Arial" w:cs="Arial"/>
                <w:b/>
                <w:sz w:val="20"/>
                <w:szCs w:val="20"/>
              </w:rPr>
            </w:pPr>
            <w:r w:rsidRPr="00E54261">
              <w:rPr>
                <w:rFonts w:ascii="Arial" w:eastAsia="Calibri" w:hAnsi="Arial" w:cs="Arial"/>
                <w:b/>
                <w:sz w:val="20"/>
                <w:szCs w:val="20"/>
              </w:rPr>
              <w:t>EMERGING INFECTIOUS DISEASE</w:t>
            </w:r>
          </w:p>
        </w:tc>
        <w:tc>
          <w:tcPr>
            <w:tcW w:w="661" w:type="dxa"/>
            <w:shd w:val="clear" w:color="auto" w:fill="CCFFFF"/>
            <w:vAlign w:val="center"/>
          </w:tcPr>
          <w:p w:rsidR="003C5B63" w:rsidRPr="00075A87" w:rsidRDefault="003C5B63" w:rsidP="00524563">
            <w:pPr>
              <w:jc w:val="center"/>
              <w:rPr>
                <w:rFonts w:ascii="Arial" w:eastAsia="Calibri" w:hAnsi="Arial" w:cs="Arial"/>
                <w:sz w:val="20"/>
                <w:szCs w:val="20"/>
              </w:rPr>
            </w:pPr>
          </w:p>
        </w:tc>
        <w:tc>
          <w:tcPr>
            <w:tcW w:w="616" w:type="dxa"/>
            <w:shd w:val="clear" w:color="auto" w:fill="CCFFFF"/>
            <w:vAlign w:val="center"/>
          </w:tcPr>
          <w:p w:rsidR="003C5B63" w:rsidRPr="00075A87" w:rsidRDefault="003C5B63" w:rsidP="00524563">
            <w:pPr>
              <w:jc w:val="center"/>
              <w:rPr>
                <w:rFonts w:ascii="Arial" w:eastAsia="Calibri" w:hAnsi="Arial" w:cs="Arial"/>
                <w:sz w:val="20"/>
                <w:szCs w:val="20"/>
              </w:rPr>
            </w:pPr>
          </w:p>
        </w:tc>
        <w:tc>
          <w:tcPr>
            <w:tcW w:w="616" w:type="dxa"/>
            <w:shd w:val="clear" w:color="auto" w:fill="CCFFFF"/>
            <w:vAlign w:val="center"/>
          </w:tcPr>
          <w:p w:rsidR="003C5B63" w:rsidRPr="00075A87" w:rsidRDefault="003C5B63" w:rsidP="00524563">
            <w:pPr>
              <w:jc w:val="center"/>
              <w:rPr>
                <w:rFonts w:ascii="Arial" w:eastAsia="Calibri" w:hAnsi="Arial" w:cs="Arial"/>
                <w:sz w:val="20"/>
                <w:szCs w:val="20"/>
              </w:rPr>
            </w:pPr>
          </w:p>
        </w:tc>
        <w:tc>
          <w:tcPr>
            <w:tcW w:w="716" w:type="dxa"/>
            <w:shd w:val="clear" w:color="auto" w:fill="CCFFFF"/>
            <w:vAlign w:val="center"/>
          </w:tcPr>
          <w:p w:rsidR="003C5B63" w:rsidRPr="00075A87" w:rsidRDefault="003C5B63" w:rsidP="00524563">
            <w:pPr>
              <w:jc w:val="center"/>
              <w:rPr>
                <w:rFonts w:ascii="Arial" w:eastAsia="Calibri" w:hAnsi="Arial" w:cs="Arial"/>
                <w:sz w:val="20"/>
                <w:szCs w:val="20"/>
              </w:rPr>
            </w:pPr>
          </w:p>
        </w:tc>
        <w:tc>
          <w:tcPr>
            <w:tcW w:w="661" w:type="dxa"/>
            <w:shd w:val="clear" w:color="auto" w:fill="CCFFFF"/>
            <w:vAlign w:val="center"/>
          </w:tcPr>
          <w:p w:rsidR="003C5B63" w:rsidRPr="00075A87" w:rsidRDefault="003C5B63" w:rsidP="00524563">
            <w:pPr>
              <w:jc w:val="center"/>
              <w:rPr>
                <w:rFonts w:ascii="Arial" w:eastAsia="Calibri" w:hAnsi="Arial" w:cs="Arial"/>
                <w:sz w:val="20"/>
                <w:szCs w:val="20"/>
              </w:rPr>
            </w:pPr>
          </w:p>
        </w:tc>
        <w:tc>
          <w:tcPr>
            <w:tcW w:w="616" w:type="dxa"/>
            <w:shd w:val="clear" w:color="auto" w:fill="CCFFFF"/>
            <w:vAlign w:val="center"/>
          </w:tcPr>
          <w:p w:rsidR="003C5B63" w:rsidRPr="00075A87" w:rsidRDefault="003C5B63" w:rsidP="00524563">
            <w:pPr>
              <w:jc w:val="center"/>
              <w:rPr>
                <w:rFonts w:ascii="Arial" w:eastAsia="Calibri" w:hAnsi="Arial" w:cs="Arial"/>
                <w:sz w:val="20"/>
                <w:szCs w:val="20"/>
              </w:rPr>
            </w:pPr>
          </w:p>
        </w:tc>
        <w:tc>
          <w:tcPr>
            <w:tcW w:w="616" w:type="dxa"/>
            <w:shd w:val="clear" w:color="auto" w:fill="CCFFFF"/>
            <w:vAlign w:val="center"/>
          </w:tcPr>
          <w:p w:rsidR="003C5B63" w:rsidRPr="00075A87" w:rsidRDefault="003C5B63" w:rsidP="00524563">
            <w:pPr>
              <w:jc w:val="center"/>
              <w:rPr>
                <w:rFonts w:ascii="Arial" w:eastAsia="Calibri" w:hAnsi="Arial" w:cs="Arial"/>
                <w:sz w:val="20"/>
                <w:szCs w:val="20"/>
              </w:rPr>
            </w:pPr>
          </w:p>
        </w:tc>
        <w:tc>
          <w:tcPr>
            <w:tcW w:w="716" w:type="dxa"/>
            <w:shd w:val="clear" w:color="auto" w:fill="CCFFFF"/>
            <w:vAlign w:val="center"/>
          </w:tcPr>
          <w:p w:rsidR="003C5B63" w:rsidRPr="00075A87" w:rsidRDefault="003C5B63" w:rsidP="00524563">
            <w:pPr>
              <w:jc w:val="center"/>
              <w:rPr>
                <w:rFonts w:ascii="Arial" w:eastAsia="Calibri" w:hAnsi="Arial" w:cs="Arial"/>
                <w:sz w:val="20"/>
                <w:szCs w:val="20"/>
              </w:rPr>
            </w:pPr>
          </w:p>
        </w:tc>
        <w:tc>
          <w:tcPr>
            <w:tcW w:w="716" w:type="dxa"/>
            <w:shd w:val="clear" w:color="auto" w:fill="CCFFFF"/>
            <w:vAlign w:val="center"/>
          </w:tcPr>
          <w:p w:rsidR="003C5B63" w:rsidRPr="00075A87" w:rsidRDefault="003C5B63" w:rsidP="00524563">
            <w:pPr>
              <w:jc w:val="center"/>
              <w:rPr>
                <w:rFonts w:ascii="Arial" w:eastAsia="Calibri" w:hAnsi="Arial" w:cs="Arial"/>
                <w:sz w:val="20"/>
                <w:szCs w:val="20"/>
              </w:rPr>
            </w:pPr>
          </w:p>
        </w:tc>
        <w:tc>
          <w:tcPr>
            <w:tcW w:w="672" w:type="dxa"/>
            <w:shd w:val="clear" w:color="auto" w:fill="CCFFFF"/>
            <w:vAlign w:val="center"/>
          </w:tcPr>
          <w:p w:rsidR="003C5B63" w:rsidRPr="00075A87" w:rsidRDefault="003C5B63" w:rsidP="00524563">
            <w:pPr>
              <w:jc w:val="center"/>
              <w:rPr>
                <w:rFonts w:ascii="Arial" w:eastAsia="Calibri" w:hAnsi="Arial" w:cs="Arial"/>
                <w:sz w:val="20"/>
                <w:szCs w:val="20"/>
              </w:rPr>
            </w:pPr>
          </w:p>
        </w:tc>
        <w:tc>
          <w:tcPr>
            <w:tcW w:w="583" w:type="dxa"/>
            <w:shd w:val="clear" w:color="auto" w:fill="CCFFFF"/>
            <w:vAlign w:val="center"/>
          </w:tcPr>
          <w:p w:rsidR="003C5B63" w:rsidRPr="00075A87" w:rsidRDefault="003C5B63" w:rsidP="00524563">
            <w:pPr>
              <w:jc w:val="center"/>
              <w:rPr>
                <w:rFonts w:ascii="Arial" w:eastAsia="Calibri" w:hAnsi="Arial" w:cs="Arial"/>
                <w:sz w:val="20"/>
                <w:szCs w:val="20"/>
              </w:rPr>
            </w:pPr>
          </w:p>
        </w:tc>
        <w:tc>
          <w:tcPr>
            <w:tcW w:w="739" w:type="dxa"/>
            <w:shd w:val="clear" w:color="auto" w:fill="CCFFFF"/>
            <w:vAlign w:val="center"/>
          </w:tcPr>
          <w:p w:rsidR="003C5B63" w:rsidRPr="00075A87" w:rsidRDefault="003C5B63" w:rsidP="00524563">
            <w:pPr>
              <w:jc w:val="center"/>
              <w:rPr>
                <w:rFonts w:ascii="Arial" w:eastAsia="Calibri" w:hAnsi="Arial" w:cs="Arial"/>
                <w:sz w:val="20"/>
                <w:szCs w:val="20"/>
              </w:rPr>
            </w:pPr>
          </w:p>
        </w:tc>
        <w:tc>
          <w:tcPr>
            <w:tcW w:w="1184" w:type="dxa"/>
            <w:shd w:val="clear" w:color="auto" w:fill="CCFFFF"/>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A96D04" w:rsidRPr="00075A87" w:rsidTr="00C71E73">
        <w:trPr>
          <w:trHeight w:val="360"/>
        </w:trPr>
        <w:tc>
          <w:tcPr>
            <w:tcW w:w="4684" w:type="dxa"/>
            <w:tcBorders>
              <w:bottom w:val="single" w:sz="4" w:space="0" w:color="auto"/>
            </w:tcBorders>
            <w:vAlign w:val="center"/>
          </w:tcPr>
          <w:p w:rsidR="00A96D04" w:rsidRPr="005F0836" w:rsidRDefault="00A96D04" w:rsidP="00524563">
            <w:pP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72"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583"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39"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1184"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bookmarkStart w:id="0" w:name="_GoBack"/>
        <w:bookmarkEnd w:id="0"/>
      </w:tr>
      <w:tr w:rsidR="00A96D04" w:rsidRPr="00075A87" w:rsidTr="00C71E73">
        <w:trPr>
          <w:trHeight w:val="360"/>
        </w:trPr>
        <w:tc>
          <w:tcPr>
            <w:tcW w:w="4684" w:type="dxa"/>
            <w:tcBorders>
              <w:bottom w:val="single" w:sz="4" w:space="0" w:color="auto"/>
            </w:tcBorders>
            <w:vAlign w:val="center"/>
          </w:tcPr>
          <w:p w:rsidR="00A96D04" w:rsidRPr="005F0836" w:rsidRDefault="00A96D04" w:rsidP="00524563">
            <w:pP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72"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583"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39"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1184"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r>
      <w:tr w:rsidR="00A96D04" w:rsidRPr="00075A87" w:rsidTr="00C71E73">
        <w:trPr>
          <w:trHeight w:val="360"/>
        </w:trPr>
        <w:tc>
          <w:tcPr>
            <w:tcW w:w="4684" w:type="dxa"/>
            <w:tcBorders>
              <w:bottom w:val="single" w:sz="4" w:space="0" w:color="auto"/>
            </w:tcBorders>
            <w:vAlign w:val="center"/>
          </w:tcPr>
          <w:p w:rsidR="00A96D04" w:rsidRPr="005F0836" w:rsidRDefault="00A96D04" w:rsidP="00524563">
            <w:pP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72"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583"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39"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1184"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r>
      <w:tr w:rsidR="00A96D04" w:rsidRPr="00075A87" w:rsidTr="00C71E73">
        <w:trPr>
          <w:trHeight w:val="360"/>
        </w:trPr>
        <w:tc>
          <w:tcPr>
            <w:tcW w:w="4684" w:type="dxa"/>
            <w:tcBorders>
              <w:bottom w:val="single" w:sz="4" w:space="0" w:color="auto"/>
            </w:tcBorders>
            <w:vAlign w:val="center"/>
          </w:tcPr>
          <w:p w:rsidR="00A96D04" w:rsidRPr="005F0836" w:rsidRDefault="00A96D04" w:rsidP="00524563">
            <w:pP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72"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583"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39"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1184"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r>
      <w:tr w:rsidR="003C5B63" w:rsidRPr="00075A87" w:rsidTr="00C71E73">
        <w:trPr>
          <w:trHeight w:val="360"/>
        </w:trPr>
        <w:tc>
          <w:tcPr>
            <w:tcW w:w="13796" w:type="dxa"/>
            <w:gridSpan w:val="14"/>
            <w:shd w:val="clear" w:color="auto" w:fill="CCFFFF"/>
            <w:vAlign w:val="center"/>
          </w:tcPr>
          <w:p w:rsidR="003C5B63" w:rsidRPr="005F0836" w:rsidRDefault="003C5B63" w:rsidP="00524563">
            <w:pPr>
              <w:rPr>
                <w:rFonts w:ascii="Arial" w:eastAsia="Calibri" w:hAnsi="Arial" w:cs="Arial"/>
                <w:caps/>
                <w:sz w:val="20"/>
                <w:szCs w:val="20"/>
              </w:rPr>
            </w:pPr>
            <w:r w:rsidRPr="005F0836">
              <w:rPr>
                <w:rFonts w:ascii="Arial" w:eastAsia="Calibri" w:hAnsi="Arial" w:cs="Arial"/>
                <w:b/>
                <w:caps/>
                <w:sz w:val="20"/>
                <w:szCs w:val="20"/>
              </w:rPr>
              <w:t xml:space="preserve">Potential for </w:t>
            </w:r>
            <w:r>
              <w:rPr>
                <w:rFonts w:ascii="Arial" w:eastAsia="Calibri" w:hAnsi="Arial" w:cs="Arial"/>
                <w:b/>
                <w:caps/>
                <w:sz w:val="20"/>
                <w:szCs w:val="20"/>
              </w:rPr>
              <w:t xml:space="preserve">specific </w:t>
            </w:r>
            <w:r w:rsidRPr="005F0836">
              <w:rPr>
                <w:rFonts w:ascii="Arial" w:eastAsia="Calibri" w:hAnsi="Arial" w:cs="Arial"/>
                <w:b/>
                <w:caps/>
                <w:sz w:val="20"/>
                <w:szCs w:val="20"/>
              </w:rPr>
              <w:t>infection:</w:t>
            </w: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13796" w:type="dxa"/>
            <w:gridSpan w:val="14"/>
            <w:shd w:val="clear" w:color="auto" w:fill="CCFFFF"/>
            <w:vAlign w:val="center"/>
          </w:tcPr>
          <w:p w:rsidR="003C5B63" w:rsidRPr="005F0836" w:rsidRDefault="003C5B63" w:rsidP="00524563">
            <w:pPr>
              <w:rPr>
                <w:rFonts w:ascii="Arial" w:eastAsia="Calibri" w:hAnsi="Arial" w:cs="Arial"/>
                <w:caps/>
                <w:sz w:val="20"/>
                <w:szCs w:val="20"/>
              </w:rPr>
            </w:pPr>
            <w:r>
              <w:rPr>
                <w:rFonts w:ascii="Arial" w:eastAsia="Calibri" w:hAnsi="Arial" w:cs="Arial"/>
                <w:b/>
                <w:caps/>
                <w:sz w:val="20"/>
                <w:szCs w:val="20"/>
              </w:rPr>
              <w:t>Care prac</w:t>
            </w:r>
            <w:r w:rsidRPr="005F0836">
              <w:rPr>
                <w:rFonts w:ascii="Arial" w:eastAsia="Calibri" w:hAnsi="Arial" w:cs="Arial"/>
                <w:b/>
                <w:caps/>
                <w:sz w:val="20"/>
                <w:szCs w:val="20"/>
              </w:rPr>
              <w:t>t</w:t>
            </w:r>
            <w:r>
              <w:rPr>
                <w:rFonts w:ascii="Arial" w:eastAsia="Calibri" w:hAnsi="Arial" w:cs="Arial"/>
                <w:b/>
                <w:caps/>
                <w:sz w:val="20"/>
                <w:szCs w:val="20"/>
              </w:rPr>
              <w:t>I</w:t>
            </w:r>
            <w:r w:rsidRPr="005F0836">
              <w:rPr>
                <w:rFonts w:ascii="Arial" w:eastAsia="Calibri" w:hAnsi="Arial" w:cs="Arial"/>
                <w:b/>
                <w:caps/>
                <w:sz w:val="20"/>
                <w:szCs w:val="20"/>
              </w:rPr>
              <w:t>ces:</w:t>
            </w: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540EA0" w:rsidRPr="00075A87" w:rsidTr="00C71E73">
        <w:trPr>
          <w:trHeight w:val="360"/>
        </w:trPr>
        <w:tc>
          <w:tcPr>
            <w:tcW w:w="4684" w:type="dxa"/>
            <w:tcBorders>
              <w:bottom w:val="single" w:sz="4" w:space="0" w:color="auto"/>
            </w:tcBorders>
            <w:vAlign w:val="center"/>
          </w:tcPr>
          <w:p w:rsidR="00540EA0" w:rsidRDefault="00540EA0" w:rsidP="00524563">
            <w:pP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72"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583"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39"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1184"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540EA0" w:rsidRPr="00075A87" w:rsidTr="00C71E73">
        <w:trPr>
          <w:trHeight w:val="360"/>
        </w:trPr>
        <w:tc>
          <w:tcPr>
            <w:tcW w:w="4684" w:type="dxa"/>
            <w:tcBorders>
              <w:bottom w:val="single" w:sz="4" w:space="0" w:color="auto"/>
            </w:tcBorders>
            <w:vAlign w:val="center"/>
          </w:tcPr>
          <w:p w:rsidR="00540EA0" w:rsidRPr="005F0836" w:rsidRDefault="00540EA0" w:rsidP="00524563">
            <w:pP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72"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583"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39"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1184"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r>
      <w:tr w:rsidR="00540EA0" w:rsidRPr="00075A87" w:rsidTr="00C71E73">
        <w:trPr>
          <w:trHeight w:val="360"/>
        </w:trPr>
        <w:tc>
          <w:tcPr>
            <w:tcW w:w="4684" w:type="dxa"/>
            <w:tcBorders>
              <w:bottom w:val="single" w:sz="4" w:space="0" w:color="auto"/>
            </w:tcBorders>
            <w:vAlign w:val="center"/>
          </w:tcPr>
          <w:p w:rsidR="00540EA0" w:rsidRPr="005F0836" w:rsidRDefault="00540EA0" w:rsidP="00524563">
            <w:pP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72"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583"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39"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1184"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r>
      <w:tr w:rsidR="00540EA0" w:rsidRPr="00075A87" w:rsidTr="00C71E73">
        <w:trPr>
          <w:trHeight w:val="360"/>
        </w:trPr>
        <w:tc>
          <w:tcPr>
            <w:tcW w:w="4684" w:type="dxa"/>
            <w:tcBorders>
              <w:bottom w:val="single" w:sz="4" w:space="0" w:color="auto"/>
            </w:tcBorders>
            <w:vAlign w:val="center"/>
          </w:tcPr>
          <w:p w:rsidR="00540EA0" w:rsidRPr="005F0836" w:rsidRDefault="00540EA0" w:rsidP="00524563">
            <w:pP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72"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583"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39"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1184"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r>
      <w:tr w:rsidR="00540EA0" w:rsidRPr="00075A87" w:rsidTr="00C71E73">
        <w:trPr>
          <w:trHeight w:val="360"/>
        </w:trPr>
        <w:tc>
          <w:tcPr>
            <w:tcW w:w="4684" w:type="dxa"/>
            <w:tcBorders>
              <w:bottom w:val="single" w:sz="4" w:space="0" w:color="auto"/>
            </w:tcBorders>
            <w:vAlign w:val="center"/>
          </w:tcPr>
          <w:p w:rsidR="00540EA0" w:rsidRPr="005F0836" w:rsidRDefault="00540EA0" w:rsidP="00524563">
            <w:pP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72"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583"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39"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1184"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r>
      <w:tr w:rsidR="00540EA0" w:rsidRPr="00075A87" w:rsidTr="00C71E73">
        <w:trPr>
          <w:trHeight w:val="360"/>
        </w:trPr>
        <w:tc>
          <w:tcPr>
            <w:tcW w:w="4684" w:type="dxa"/>
            <w:tcBorders>
              <w:bottom w:val="single" w:sz="4" w:space="0" w:color="auto"/>
            </w:tcBorders>
            <w:vAlign w:val="center"/>
          </w:tcPr>
          <w:p w:rsidR="00540EA0" w:rsidRPr="005F0836" w:rsidRDefault="00540EA0" w:rsidP="00524563">
            <w:pP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72"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583"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39"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1184"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r>
      <w:tr w:rsidR="003C5B63" w:rsidRPr="00075A87" w:rsidTr="00C71E73">
        <w:trPr>
          <w:trHeight w:val="360"/>
        </w:trPr>
        <w:tc>
          <w:tcPr>
            <w:tcW w:w="13796" w:type="dxa"/>
            <w:gridSpan w:val="14"/>
            <w:shd w:val="clear" w:color="auto" w:fill="CCFFFF"/>
            <w:vAlign w:val="center"/>
          </w:tcPr>
          <w:p w:rsidR="003C5B63" w:rsidRPr="005F0836" w:rsidRDefault="003C5B63" w:rsidP="00524563">
            <w:pPr>
              <w:rPr>
                <w:rFonts w:ascii="Arial" w:eastAsia="Calibri" w:hAnsi="Arial" w:cs="Arial"/>
                <w:caps/>
                <w:sz w:val="20"/>
                <w:szCs w:val="20"/>
              </w:rPr>
            </w:pPr>
            <w:r w:rsidRPr="005F0836">
              <w:rPr>
                <w:rFonts w:ascii="Arial" w:eastAsia="Calibri" w:hAnsi="Arial" w:cs="Arial"/>
                <w:b/>
                <w:caps/>
                <w:sz w:val="20"/>
                <w:szCs w:val="20"/>
              </w:rPr>
              <w:lastRenderedPageBreak/>
              <w:t>instrument &amp; medical device cleaning, disinfection &amp; handling</w:t>
            </w: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CB3EA0">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CB3EA0">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540EA0" w:rsidRPr="00075A87" w:rsidTr="00C71E73">
        <w:trPr>
          <w:trHeight w:val="360"/>
        </w:trPr>
        <w:tc>
          <w:tcPr>
            <w:tcW w:w="4684" w:type="dxa"/>
            <w:tcBorders>
              <w:bottom w:val="single" w:sz="4" w:space="0" w:color="auto"/>
            </w:tcBorders>
            <w:vAlign w:val="center"/>
          </w:tcPr>
          <w:p w:rsidR="00540EA0" w:rsidRPr="005F0836" w:rsidRDefault="00540EA0" w:rsidP="00524563">
            <w:pP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72"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583"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39"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1184"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r>
      <w:tr w:rsidR="00540EA0" w:rsidRPr="00075A87" w:rsidTr="00C71E73">
        <w:trPr>
          <w:trHeight w:val="360"/>
        </w:trPr>
        <w:tc>
          <w:tcPr>
            <w:tcW w:w="4684" w:type="dxa"/>
            <w:tcBorders>
              <w:bottom w:val="single" w:sz="4" w:space="0" w:color="auto"/>
            </w:tcBorders>
            <w:vAlign w:val="center"/>
          </w:tcPr>
          <w:p w:rsidR="00540EA0" w:rsidRPr="005F0836" w:rsidRDefault="00540EA0" w:rsidP="00524563">
            <w:pP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72"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583"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39"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1184"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r>
      <w:tr w:rsidR="00540EA0" w:rsidRPr="00075A87" w:rsidTr="00C71E73">
        <w:trPr>
          <w:trHeight w:val="360"/>
        </w:trPr>
        <w:tc>
          <w:tcPr>
            <w:tcW w:w="4684" w:type="dxa"/>
            <w:tcBorders>
              <w:bottom w:val="single" w:sz="4" w:space="0" w:color="auto"/>
            </w:tcBorders>
            <w:vAlign w:val="center"/>
          </w:tcPr>
          <w:p w:rsidR="00540EA0" w:rsidRPr="005F0836" w:rsidRDefault="00540EA0" w:rsidP="00524563">
            <w:pP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61"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16"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672"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583"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739"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c>
          <w:tcPr>
            <w:tcW w:w="1184" w:type="dxa"/>
            <w:tcBorders>
              <w:bottom w:val="single" w:sz="4" w:space="0" w:color="auto"/>
            </w:tcBorders>
            <w:vAlign w:val="center"/>
          </w:tcPr>
          <w:p w:rsidR="00540EA0" w:rsidRPr="00075A87" w:rsidRDefault="00540EA0" w:rsidP="00524563">
            <w:pPr>
              <w:jc w:val="center"/>
              <w:rPr>
                <w:rFonts w:ascii="Arial" w:eastAsia="Calibri" w:hAnsi="Arial" w:cs="Arial"/>
                <w:sz w:val="20"/>
                <w:szCs w:val="20"/>
              </w:rPr>
            </w:pPr>
          </w:p>
        </w:tc>
      </w:tr>
      <w:tr w:rsidR="00A96D04" w:rsidRPr="00075A87" w:rsidTr="00C71E73">
        <w:trPr>
          <w:trHeight w:val="360"/>
        </w:trPr>
        <w:tc>
          <w:tcPr>
            <w:tcW w:w="4684" w:type="dxa"/>
            <w:tcBorders>
              <w:bottom w:val="single" w:sz="4" w:space="0" w:color="auto"/>
            </w:tcBorders>
            <w:vAlign w:val="center"/>
          </w:tcPr>
          <w:p w:rsidR="00A96D04" w:rsidRPr="005F0836" w:rsidRDefault="00A96D04" w:rsidP="00524563">
            <w:pP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72"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583"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39"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1184"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r>
      <w:tr w:rsidR="00A96D04" w:rsidRPr="00075A87" w:rsidTr="00C71E73">
        <w:trPr>
          <w:trHeight w:val="360"/>
        </w:trPr>
        <w:tc>
          <w:tcPr>
            <w:tcW w:w="4684" w:type="dxa"/>
            <w:tcBorders>
              <w:bottom w:val="single" w:sz="4" w:space="0" w:color="auto"/>
            </w:tcBorders>
            <w:vAlign w:val="center"/>
          </w:tcPr>
          <w:p w:rsidR="00A96D04" w:rsidRPr="005F0836" w:rsidRDefault="00A96D04" w:rsidP="00524563">
            <w:pP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72"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583"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39"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1184"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r>
      <w:tr w:rsidR="00A96D04" w:rsidRPr="00075A87" w:rsidTr="00C71E73">
        <w:trPr>
          <w:trHeight w:val="360"/>
        </w:trPr>
        <w:tc>
          <w:tcPr>
            <w:tcW w:w="4684" w:type="dxa"/>
            <w:tcBorders>
              <w:bottom w:val="single" w:sz="4" w:space="0" w:color="auto"/>
            </w:tcBorders>
            <w:vAlign w:val="center"/>
          </w:tcPr>
          <w:p w:rsidR="00A96D04" w:rsidRPr="005F0836" w:rsidRDefault="00A96D04" w:rsidP="00524563">
            <w:pP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72"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583"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39"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1184"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r>
      <w:tr w:rsidR="003C5B63" w:rsidRPr="00075A87" w:rsidTr="00C71E73">
        <w:trPr>
          <w:trHeight w:val="386"/>
        </w:trPr>
        <w:tc>
          <w:tcPr>
            <w:tcW w:w="4684" w:type="dxa"/>
            <w:tcBorders>
              <w:bottom w:val="single" w:sz="4" w:space="0" w:color="auto"/>
            </w:tcBorders>
            <w:vAlign w:val="center"/>
          </w:tcPr>
          <w:p w:rsidR="003C5B63" w:rsidRDefault="003C5B63" w:rsidP="00524563">
            <w:pPr>
              <w:rPr>
                <w:rFonts w:ascii="Arial" w:eastAsia="Calibri" w:hAnsi="Arial" w:cs="Arial"/>
                <w:sz w:val="20"/>
                <w:szCs w:val="20"/>
              </w:rPr>
            </w:pPr>
          </w:p>
          <w:p w:rsidR="00540EA0" w:rsidRDefault="00540EA0" w:rsidP="00524563">
            <w:pPr>
              <w:rPr>
                <w:rFonts w:ascii="Arial" w:eastAsia="Calibri" w:hAnsi="Arial" w:cs="Arial"/>
                <w:sz w:val="20"/>
                <w:szCs w:val="20"/>
              </w:rPr>
            </w:pPr>
          </w:p>
          <w:p w:rsidR="00540EA0" w:rsidRPr="005F0836" w:rsidRDefault="00540EA0"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13796" w:type="dxa"/>
            <w:gridSpan w:val="14"/>
            <w:shd w:val="clear" w:color="auto" w:fill="CCFFFF"/>
            <w:vAlign w:val="center"/>
          </w:tcPr>
          <w:p w:rsidR="003C5B63" w:rsidRPr="005F0836" w:rsidRDefault="003C5B63" w:rsidP="00524563">
            <w:pPr>
              <w:rPr>
                <w:rFonts w:ascii="Arial" w:eastAsia="Calibri" w:hAnsi="Arial" w:cs="Arial"/>
                <w:b/>
                <w:caps/>
                <w:sz w:val="20"/>
                <w:szCs w:val="20"/>
              </w:rPr>
            </w:pPr>
            <w:r w:rsidRPr="005F0836">
              <w:rPr>
                <w:rFonts w:ascii="Arial" w:eastAsia="Calibri" w:hAnsi="Arial" w:cs="Arial"/>
                <w:b/>
                <w:caps/>
                <w:sz w:val="20"/>
                <w:szCs w:val="20"/>
              </w:rPr>
              <w:lastRenderedPageBreak/>
              <w:t>Environment of care:</w:t>
            </w: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CB3EA0">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CB3EA0" w:rsidRPr="00075A87" w:rsidTr="00C71E73">
        <w:trPr>
          <w:trHeight w:val="360"/>
        </w:trPr>
        <w:tc>
          <w:tcPr>
            <w:tcW w:w="4684" w:type="dxa"/>
            <w:tcBorders>
              <w:bottom w:val="single" w:sz="4" w:space="0" w:color="auto"/>
            </w:tcBorders>
            <w:vAlign w:val="center"/>
          </w:tcPr>
          <w:p w:rsidR="00CB3EA0" w:rsidRPr="005F0836" w:rsidRDefault="00CB3EA0" w:rsidP="00524563">
            <w:pPr>
              <w:rPr>
                <w:rFonts w:ascii="Arial" w:eastAsia="Calibri" w:hAnsi="Arial" w:cs="Arial"/>
                <w:sz w:val="20"/>
                <w:szCs w:val="20"/>
              </w:rPr>
            </w:pPr>
          </w:p>
        </w:tc>
        <w:tc>
          <w:tcPr>
            <w:tcW w:w="661"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616"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616"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716"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661"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616"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616"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716"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716"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672"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583"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739"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1184"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CB3EA0" w:rsidRPr="00075A87" w:rsidTr="00C71E73">
        <w:trPr>
          <w:trHeight w:val="360"/>
        </w:trPr>
        <w:tc>
          <w:tcPr>
            <w:tcW w:w="4684" w:type="dxa"/>
            <w:tcBorders>
              <w:bottom w:val="single" w:sz="4" w:space="0" w:color="auto"/>
            </w:tcBorders>
            <w:vAlign w:val="center"/>
          </w:tcPr>
          <w:p w:rsidR="00CB3EA0" w:rsidRPr="005F0836" w:rsidRDefault="00CB3EA0" w:rsidP="00524563">
            <w:pPr>
              <w:rPr>
                <w:rFonts w:ascii="Arial" w:eastAsia="Calibri" w:hAnsi="Arial" w:cs="Arial"/>
                <w:sz w:val="20"/>
                <w:szCs w:val="20"/>
              </w:rPr>
            </w:pPr>
          </w:p>
        </w:tc>
        <w:tc>
          <w:tcPr>
            <w:tcW w:w="661"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616"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616"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716"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661"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616"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616"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716"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716"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672"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583"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739"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c>
          <w:tcPr>
            <w:tcW w:w="1184" w:type="dxa"/>
            <w:tcBorders>
              <w:bottom w:val="single" w:sz="4" w:space="0" w:color="auto"/>
            </w:tcBorders>
            <w:vAlign w:val="center"/>
          </w:tcPr>
          <w:p w:rsidR="00CB3EA0" w:rsidRPr="00075A87" w:rsidRDefault="00CB3EA0"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A96D04" w:rsidRPr="00075A87" w:rsidTr="00C71E73">
        <w:trPr>
          <w:trHeight w:val="360"/>
        </w:trPr>
        <w:tc>
          <w:tcPr>
            <w:tcW w:w="4684" w:type="dxa"/>
            <w:tcBorders>
              <w:bottom w:val="single" w:sz="4" w:space="0" w:color="auto"/>
            </w:tcBorders>
            <w:vAlign w:val="center"/>
          </w:tcPr>
          <w:p w:rsidR="00A96D04" w:rsidRPr="005F0836" w:rsidRDefault="00A96D04" w:rsidP="00524563">
            <w:pP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61"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16"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672"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583"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739"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c>
          <w:tcPr>
            <w:tcW w:w="1184" w:type="dxa"/>
            <w:tcBorders>
              <w:bottom w:val="single" w:sz="4" w:space="0" w:color="auto"/>
            </w:tcBorders>
            <w:vAlign w:val="center"/>
          </w:tcPr>
          <w:p w:rsidR="00A96D04" w:rsidRPr="00075A87" w:rsidRDefault="00A96D04" w:rsidP="00524563">
            <w:pPr>
              <w:jc w:val="center"/>
              <w:rPr>
                <w:rFonts w:ascii="Arial" w:eastAsia="Calibri" w:hAnsi="Arial" w:cs="Arial"/>
                <w:sz w:val="20"/>
                <w:szCs w:val="20"/>
              </w:rPr>
            </w:pPr>
          </w:p>
        </w:tc>
      </w:tr>
      <w:tr w:rsidR="00280A4D" w:rsidRPr="00075A87" w:rsidTr="00C71E73">
        <w:trPr>
          <w:trHeight w:val="360"/>
        </w:trPr>
        <w:tc>
          <w:tcPr>
            <w:tcW w:w="4684" w:type="dxa"/>
            <w:tcBorders>
              <w:bottom w:val="single" w:sz="4" w:space="0" w:color="auto"/>
            </w:tcBorders>
            <w:vAlign w:val="center"/>
          </w:tcPr>
          <w:p w:rsidR="00280A4D" w:rsidRPr="005F0836" w:rsidRDefault="00280A4D" w:rsidP="00524563">
            <w:pPr>
              <w:rPr>
                <w:rFonts w:ascii="Arial" w:eastAsia="Calibri" w:hAnsi="Arial" w:cs="Arial"/>
                <w:sz w:val="20"/>
                <w:szCs w:val="20"/>
              </w:rPr>
            </w:pPr>
          </w:p>
        </w:tc>
        <w:tc>
          <w:tcPr>
            <w:tcW w:w="661" w:type="dxa"/>
            <w:tcBorders>
              <w:bottom w:val="single" w:sz="4" w:space="0" w:color="auto"/>
            </w:tcBorders>
            <w:vAlign w:val="center"/>
          </w:tcPr>
          <w:p w:rsidR="00280A4D" w:rsidRPr="00075A87" w:rsidRDefault="00280A4D" w:rsidP="00524563">
            <w:pPr>
              <w:jc w:val="center"/>
              <w:rPr>
                <w:rFonts w:ascii="Arial" w:eastAsia="Calibri" w:hAnsi="Arial" w:cs="Arial"/>
                <w:sz w:val="20"/>
                <w:szCs w:val="20"/>
              </w:rPr>
            </w:pPr>
          </w:p>
        </w:tc>
        <w:tc>
          <w:tcPr>
            <w:tcW w:w="616" w:type="dxa"/>
            <w:tcBorders>
              <w:bottom w:val="single" w:sz="4" w:space="0" w:color="auto"/>
            </w:tcBorders>
            <w:vAlign w:val="center"/>
          </w:tcPr>
          <w:p w:rsidR="00280A4D" w:rsidRPr="00075A87" w:rsidRDefault="00280A4D" w:rsidP="00524563">
            <w:pPr>
              <w:jc w:val="center"/>
              <w:rPr>
                <w:rFonts w:ascii="Arial" w:eastAsia="Calibri" w:hAnsi="Arial" w:cs="Arial"/>
                <w:sz w:val="20"/>
                <w:szCs w:val="20"/>
              </w:rPr>
            </w:pPr>
          </w:p>
        </w:tc>
        <w:tc>
          <w:tcPr>
            <w:tcW w:w="616" w:type="dxa"/>
            <w:tcBorders>
              <w:bottom w:val="single" w:sz="4" w:space="0" w:color="auto"/>
            </w:tcBorders>
            <w:vAlign w:val="center"/>
          </w:tcPr>
          <w:p w:rsidR="00280A4D" w:rsidRPr="00075A87" w:rsidRDefault="00280A4D" w:rsidP="00524563">
            <w:pPr>
              <w:jc w:val="center"/>
              <w:rPr>
                <w:rFonts w:ascii="Arial" w:eastAsia="Calibri" w:hAnsi="Arial" w:cs="Arial"/>
                <w:sz w:val="20"/>
                <w:szCs w:val="20"/>
              </w:rPr>
            </w:pPr>
          </w:p>
        </w:tc>
        <w:tc>
          <w:tcPr>
            <w:tcW w:w="716" w:type="dxa"/>
            <w:tcBorders>
              <w:bottom w:val="single" w:sz="4" w:space="0" w:color="auto"/>
            </w:tcBorders>
            <w:vAlign w:val="center"/>
          </w:tcPr>
          <w:p w:rsidR="00280A4D" w:rsidRPr="00075A87" w:rsidRDefault="00280A4D" w:rsidP="00524563">
            <w:pPr>
              <w:jc w:val="center"/>
              <w:rPr>
                <w:rFonts w:ascii="Arial" w:eastAsia="Calibri" w:hAnsi="Arial" w:cs="Arial"/>
                <w:sz w:val="20"/>
                <w:szCs w:val="20"/>
              </w:rPr>
            </w:pPr>
          </w:p>
        </w:tc>
        <w:tc>
          <w:tcPr>
            <w:tcW w:w="661" w:type="dxa"/>
            <w:tcBorders>
              <w:bottom w:val="single" w:sz="4" w:space="0" w:color="auto"/>
            </w:tcBorders>
            <w:vAlign w:val="center"/>
          </w:tcPr>
          <w:p w:rsidR="00280A4D" w:rsidRPr="00075A87" w:rsidRDefault="00280A4D" w:rsidP="00524563">
            <w:pPr>
              <w:jc w:val="center"/>
              <w:rPr>
                <w:rFonts w:ascii="Arial" w:eastAsia="Calibri" w:hAnsi="Arial" w:cs="Arial"/>
                <w:sz w:val="20"/>
                <w:szCs w:val="20"/>
              </w:rPr>
            </w:pPr>
          </w:p>
        </w:tc>
        <w:tc>
          <w:tcPr>
            <w:tcW w:w="616" w:type="dxa"/>
            <w:tcBorders>
              <w:bottom w:val="single" w:sz="4" w:space="0" w:color="auto"/>
            </w:tcBorders>
            <w:vAlign w:val="center"/>
          </w:tcPr>
          <w:p w:rsidR="00280A4D" w:rsidRPr="00075A87" w:rsidRDefault="00280A4D" w:rsidP="00524563">
            <w:pPr>
              <w:jc w:val="center"/>
              <w:rPr>
                <w:rFonts w:ascii="Arial" w:eastAsia="Calibri" w:hAnsi="Arial" w:cs="Arial"/>
                <w:sz w:val="20"/>
                <w:szCs w:val="20"/>
              </w:rPr>
            </w:pPr>
          </w:p>
        </w:tc>
        <w:tc>
          <w:tcPr>
            <w:tcW w:w="616" w:type="dxa"/>
            <w:tcBorders>
              <w:bottom w:val="single" w:sz="4" w:space="0" w:color="auto"/>
            </w:tcBorders>
            <w:vAlign w:val="center"/>
          </w:tcPr>
          <w:p w:rsidR="00280A4D" w:rsidRPr="00075A87" w:rsidRDefault="00280A4D" w:rsidP="00524563">
            <w:pPr>
              <w:jc w:val="center"/>
              <w:rPr>
                <w:rFonts w:ascii="Arial" w:eastAsia="Calibri" w:hAnsi="Arial" w:cs="Arial"/>
                <w:sz w:val="20"/>
                <w:szCs w:val="20"/>
              </w:rPr>
            </w:pPr>
          </w:p>
        </w:tc>
        <w:tc>
          <w:tcPr>
            <w:tcW w:w="716" w:type="dxa"/>
            <w:tcBorders>
              <w:bottom w:val="single" w:sz="4" w:space="0" w:color="auto"/>
            </w:tcBorders>
            <w:vAlign w:val="center"/>
          </w:tcPr>
          <w:p w:rsidR="00280A4D" w:rsidRPr="00075A87" w:rsidRDefault="00280A4D" w:rsidP="00524563">
            <w:pPr>
              <w:jc w:val="center"/>
              <w:rPr>
                <w:rFonts w:ascii="Arial" w:eastAsia="Calibri" w:hAnsi="Arial" w:cs="Arial"/>
                <w:sz w:val="20"/>
                <w:szCs w:val="20"/>
              </w:rPr>
            </w:pPr>
          </w:p>
        </w:tc>
        <w:tc>
          <w:tcPr>
            <w:tcW w:w="716" w:type="dxa"/>
            <w:tcBorders>
              <w:bottom w:val="single" w:sz="4" w:space="0" w:color="auto"/>
            </w:tcBorders>
            <w:vAlign w:val="center"/>
          </w:tcPr>
          <w:p w:rsidR="00280A4D" w:rsidRPr="00075A87" w:rsidRDefault="00280A4D" w:rsidP="00524563">
            <w:pPr>
              <w:jc w:val="center"/>
              <w:rPr>
                <w:rFonts w:ascii="Arial" w:eastAsia="Calibri" w:hAnsi="Arial" w:cs="Arial"/>
                <w:sz w:val="20"/>
                <w:szCs w:val="20"/>
              </w:rPr>
            </w:pPr>
          </w:p>
        </w:tc>
        <w:tc>
          <w:tcPr>
            <w:tcW w:w="672" w:type="dxa"/>
            <w:tcBorders>
              <w:bottom w:val="single" w:sz="4" w:space="0" w:color="auto"/>
            </w:tcBorders>
            <w:vAlign w:val="center"/>
          </w:tcPr>
          <w:p w:rsidR="00280A4D" w:rsidRPr="00075A87" w:rsidRDefault="00280A4D" w:rsidP="00524563">
            <w:pPr>
              <w:jc w:val="center"/>
              <w:rPr>
                <w:rFonts w:ascii="Arial" w:eastAsia="Calibri" w:hAnsi="Arial" w:cs="Arial"/>
                <w:sz w:val="20"/>
                <w:szCs w:val="20"/>
              </w:rPr>
            </w:pPr>
          </w:p>
        </w:tc>
        <w:tc>
          <w:tcPr>
            <w:tcW w:w="583" w:type="dxa"/>
            <w:tcBorders>
              <w:bottom w:val="single" w:sz="4" w:space="0" w:color="auto"/>
            </w:tcBorders>
            <w:vAlign w:val="center"/>
          </w:tcPr>
          <w:p w:rsidR="00280A4D" w:rsidRPr="00075A87" w:rsidRDefault="00280A4D" w:rsidP="00524563">
            <w:pPr>
              <w:jc w:val="center"/>
              <w:rPr>
                <w:rFonts w:ascii="Arial" w:eastAsia="Calibri" w:hAnsi="Arial" w:cs="Arial"/>
                <w:sz w:val="20"/>
                <w:szCs w:val="20"/>
              </w:rPr>
            </w:pPr>
          </w:p>
        </w:tc>
        <w:tc>
          <w:tcPr>
            <w:tcW w:w="739" w:type="dxa"/>
            <w:tcBorders>
              <w:bottom w:val="single" w:sz="4" w:space="0" w:color="auto"/>
            </w:tcBorders>
            <w:vAlign w:val="center"/>
          </w:tcPr>
          <w:p w:rsidR="00280A4D" w:rsidRPr="00075A87" w:rsidRDefault="00280A4D" w:rsidP="00524563">
            <w:pPr>
              <w:jc w:val="center"/>
              <w:rPr>
                <w:rFonts w:ascii="Arial" w:eastAsia="Calibri" w:hAnsi="Arial" w:cs="Arial"/>
                <w:sz w:val="20"/>
                <w:szCs w:val="20"/>
              </w:rPr>
            </w:pPr>
          </w:p>
        </w:tc>
        <w:tc>
          <w:tcPr>
            <w:tcW w:w="1184" w:type="dxa"/>
            <w:tcBorders>
              <w:bottom w:val="single" w:sz="4" w:space="0" w:color="auto"/>
            </w:tcBorders>
            <w:vAlign w:val="center"/>
          </w:tcPr>
          <w:p w:rsidR="00280A4D" w:rsidRPr="00075A87" w:rsidRDefault="00280A4D" w:rsidP="00524563">
            <w:pPr>
              <w:jc w:val="center"/>
              <w:rPr>
                <w:rFonts w:ascii="Arial" w:eastAsia="Calibri" w:hAnsi="Arial" w:cs="Arial"/>
                <w:sz w:val="20"/>
                <w:szCs w:val="20"/>
              </w:rPr>
            </w:pPr>
          </w:p>
        </w:tc>
      </w:tr>
      <w:tr w:rsidR="003C5B63" w:rsidRPr="00075A87" w:rsidTr="00C71E73">
        <w:trPr>
          <w:trHeight w:val="360"/>
        </w:trPr>
        <w:tc>
          <w:tcPr>
            <w:tcW w:w="13796" w:type="dxa"/>
            <w:gridSpan w:val="14"/>
            <w:shd w:val="clear" w:color="auto" w:fill="CCFFFF"/>
            <w:vAlign w:val="center"/>
          </w:tcPr>
          <w:p w:rsidR="003C5B63" w:rsidRPr="005F0836" w:rsidRDefault="003C5B63" w:rsidP="00524563">
            <w:pPr>
              <w:rPr>
                <w:rFonts w:ascii="Arial" w:eastAsia="Calibri" w:hAnsi="Arial" w:cs="Arial"/>
                <w:b/>
                <w:caps/>
                <w:sz w:val="20"/>
                <w:szCs w:val="20"/>
              </w:rPr>
            </w:pPr>
            <w:r w:rsidRPr="005F0836">
              <w:rPr>
                <w:rFonts w:ascii="Arial" w:eastAsia="Calibri" w:hAnsi="Arial" w:cs="Arial"/>
                <w:b/>
                <w:caps/>
                <w:sz w:val="20"/>
                <w:szCs w:val="20"/>
              </w:rPr>
              <w:lastRenderedPageBreak/>
              <w:t>Emergency Management:</w:t>
            </w: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tcBorders>
              <w:bottom w:val="single" w:sz="4" w:space="0" w:color="auto"/>
            </w:tcBorders>
            <w:vAlign w:val="center"/>
          </w:tcPr>
          <w:p w:rsidR="003C5B63" w:rsidRPr="005F0836" w:rsidRDefault="003C5B63" w:rsidP="00524563">
            <w:pP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61"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16"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672"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583"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739"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c>
          <w:tcPr>
            <w:tcW w:w="1184" w:type="dxa"/>
            <w:tcBorders>
              <w:bottom w:val="single" w:sz="4" w:space="0" w:color="auto"/>
            </w:tcBorders>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13796" w:type="dxa"/>
            <w:gridSpan w:val="14"/>
            <w:shd w:val="clear" w:color="auto" w:fill="CCFFFF"/>
            <w:vAlign w:val="center"/>
          </w:tcPr>
          <w:p w:rsidR="003C5B63" w:rsidRPr="005F0836" w:rsidRDefault="003C5B63" w:rsidP="00524563">
            <w:pPr>
              <w:rPr>
                <w:rFonts w:ascii="Arial" w:eastAsia="Calibri" w:hAnsi="Arial" w:cs="Arial"/>
                <w:b/>
                <w:caps/>
                <w:sz w:val="20"/>
                <w:szCs w:val="20"/>
              </w:rPr>
            </w:pPr>
            <w:r w:rsidRPr="005F0836">
              <w:rPr>
                <w:rFonts w:ascii="Arial" w:eastAsia="Calibri" w:hAnsi="Arial" w:cs="Arial"/>
                <w:b/>
                <w:caps/>
                <w:sz w:val="20"/>
                <w:szCs w:val="20"/>
              </w:rPr>
              <w:t>other:</w:t>
            </w: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r w:rsidR="003C5B63" w:rsidRPr="00075A87" w:rsidTr="00C71E73">
        <w:trPr>
          <w:trHeight w:val="360"/>
        </w:trPr>
        <w:tc>
          <w:tcPr>
            <w:tcW w:w="4684" w:type="dxa"/>
            <w:vAlign w:val="center"/>
          </w:tcPr>
          <w:p w:rsidR="003C5B63" w:rsidRPr="005F0836" w:rsidRDefault="003C5B63" w:rsidP="00524563">
            <w:pP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61"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6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716" w:type="dxa"/>
            <w:vAlign w:val="center"/>
          </w:tcPr>
          <w:p w:rsidR="003C5B63" w:rsidRPr="00075A87" w:rsidRDefault="003C5B63" w:rsidP="00524563">
            <w:pPr>
              <w:jc w:val="center"/>
              <w:rPr>
                <w:rFonts w:ascii="Arial" w:eastAsia="Calibri" w:hAnsi="Arial" w:cs="Arial"/>
                <w:sz w:val="20"/>
                <w:szCs w:val="20"/>
              </w:rPr>
            </w:pPr>
          </w:p>
        </w:tc>
        <w:tc>
          <w:tcPr>
            <w:tcW w:w="672" w:type="dxa"/>
            <w:vAlign w:val="center"/>
          </w:tcPr>
          <w:p w:rsidR="003C5B63" w:rsidRPr="00075A87" w:rsidRDefault="003C5B63" w:rsidP="00524563">
            <w:pPr>
              <w:jc w:val="center"/>
              <w:rPr>
                <w:rFonts w:ascii="Arial" w:eastAsia="Calibri" w:hAnsi="Arial" w:cs="Arial"/>
                <w:sz w:val="20"/>
                <w:szCs w:val="20"/>
              </w:rPr>
            </w:pPr>
          </w:p>
        </w:tc>
        <w:tc>
          <w:tcPr>
            <w:tcW w:w="583" w:type="dxa"/>
            <w:vAlign w:val="center"/>
          </w:tcPr>
          <w:p w:rsidR="003C5B63" w:rsidRPr="00075A87" w:rsidRDefault="003C5B63" w:rsidP="00524563">
            <w:pPr>
              <w:jc w:val="center"/>
              <w:rPr>
                <w:rFonts w:ascii="Arial" w:eastAsia="Calibri" w:hAnsi="Arial" w:cs="Arial"/>
                <w:sz w:val="20"/>
                <w:szCs w:val="20"/>
              </w:rPr>
            </w:pPr>
          </w:p>
        </w:tc>
        <w:tc>
          <w:tcPr>
            <w:tcW w:w="739" w:type="dxa"/>
            <w:vAlign w:val="center"/>
          </w:tcPr>
          <w:p w:rsidR="003C5B63" w:rsidRPr="00075A87" w:rsidRDefault="003C5B63" w:rsidP="00524563">
            <w:pPr>
              <w:jc w:val="center"/>
              <w:rPr>
                <w:rFonts w:ascii="Arial" w:eastAsia="Calibri" w:hAnsi="Arial" w:cs="Arial"/>
                <w:sz w:val="20"/>
                <w:szCs w:val="20"/>
              </w:rPr>
            </w:pPr>
          </w:p>
        </w:tc>
        <w:tc>
          <w:tcPr>
            <w:tcW w:w="1184" w:type="dxa"/>
            <w:vAlign w:val="center"/>
          </w:tcPr>
          <w:p w:rsidR="003C5B63" w:rsidRPr="00075A87" w:rsidRDefault="003C5B63" w:rsidP="00524563">
            <w:pPr>
              <w:jc w:val="center"/>
              <w:rPr>
                <w:rFonts w:ascii="Arial" w:eastAsia="Calibri" w:hAnsi="Arial" w:cs="Arial"/>
                <w:sz w:val="20"/>
                <w:szCs w:val="20"/>
              </w:rPr>
            </w:pPr>
          </w:p>
        </w:tc>
      </w:tr>
    </w:tbl>
    <w:p w:rsidR="00A96D04" w:rsidRPr="00A96D04" w:rsidRDefault="00A96D04" w:rsidP="00A96D04">
      <w:pPr>
        <w:pStyle w:val="ListParagraph"/>
        <w:ind w:left="360"/>
        <w:rPr>
          <w:rFonts w:ascii="Times New Roman" w:hAnsi="Times New Roman" w:cs="Times New Roman"/>
          <w:sz w:val="20"/>
          <w:szCs w:val="20"/>
        </w:rPr>
      </w:pPr>
    </w:p>
    <w:p w:rsidR="00921D4A" w:rsidRPr="003C5B63" w:rsidRDefault="00921D4A" w:rsidP="00E03DDB">
      <w:pPr>
        <w:pStyle w:val="ListParagraph"/>
        <w:numPr>
          <w:ilvl w:val="0"/>
          <w:numId w:val="8"/>
        </w:numPr>
        <w:rPr>
          <w:rFonts w:ascii="Times New Roman" w:hAnsi="Times New Roman" w:cs="Times New Roman"/>
          <w:sz w:val="20"/>
          <w:szCs w:val="20"/>
        </w:rPr>
      </w:pPr>
      <w:r w:rsidRPr="003C5B63">
        <w:rPr>
          <w:rFonts w:ascii="Times New Roman" w:eastAsia="Calibri" w:hAnsi="Times New Roman" w:cs="Times New Roman"/>
          <w:b/>
          <w:sz w:val="20"/>
          <w:szCs w:val="20"/>
        </w:rPr>
        <w:t>Potential impact of the event/condition on patients and personnel</w:t>
      </w:r>
      <w:r w:rsidRPr="003C5B63">
        <w:rPr>
          <w:rFonts w:ascii="Times New Roman" w:eastAsia="Calibri" w:hAnsi="Times New Roman" w:cs="Times New Roman"/>
          <w:sz w:val="20"/>
          <w:szCs w:val="20"/>
        </w:rPr>
        <w:t>: d</w:t>
      </w:r>
      <w:r w:rsidRPr="003C5B63">
        <w:rPr>
          <w:rFonts w:ascii="Times New Roman" w:hAnsi="Times New Roman" w:cs="Times New Roman"/>
          <w:sz w:val="20"/>
          <w:szCs w:val="20"/>
        </w:rPr>
        <w:t>etermined by evaluating the potential for patient illness, injury, infection, death, need for admission to an inpatient facility; the potential for personnel illness, injury, infection, shortage; potential to impact the organization’s ability to function/remain open; and degree of clinical and financial impact.</w:t>
      </w:r>
    </w:p>
    <w:p w:rsidR="00921D4A" w:rsidRPr="003C5B63" w:rsidRDefault="00921D4A" w:rsidP="00E03DDB">
      <w:pPr>
        <w:pStyle w:val="ListParagraph"/>
        <w:numPr>
          <w:ilvl w:val="0"/>
          <w:numId w:val="8"/>
        </w:numPr>
        <w:rPr>
          <w:rFonts w:ascii="Times New Roman" w:hAnsi="Times New Roman" w:cs="Times New Roman"/>
          <w:sz w:val="20"/>
          <w:szCs w:val="20"/>
        </w:rPr>
      </w:pPr>
      <w:r w:rsidRPr="003C5B63">
        <w:rPr>
          <w:rFonts w:ascii="Times New Roman" w:eastAsia="Calibri" w:hAnsi="Times New Roman" w:cs="Times New Roman"/>
          <w:b/>
          <w:sz w:val="20"/>
          <w:szCs w:val="20"/>
        </w:rPr>
        <w:t>Probability of the event/condition occurring</w:t>
      </w:r>
      <w:r w:rsidRPr="003C5B63">
        <w:rPr>
          <w:rFonts w:ascii="Times New Roman" w:eastAsia="Calibri" w:hAnsi="Times New Roman" w:cs="Times New Roman"/>
          <w:sz w:val="20"/>
          <w:szCs w:val="20"/>
        </w:rPr>
        <w:t>: d</w:t>
      </w:r>
      <w:r w:rsidRPr="003C5B63">
        <w:rPr>
          <w:rFonts w:ascii="Times New Roman" w:hAnsi="Times New Roman" w:cs="Times New Roman"/>
          <w:sz w:val="20"/>
          <w:szCs w:val="20"/>
        </w:rPr>
        <w:t xml:space="preserve">etermined by evaluating the risk of the potential threat actually occurring. Information regarding historical data, infection surveillance data, the scope of services provided by the facility, and the environment of the surrounding area (topography, interstate roads, chemical plants, railroad, ports, etc.) are considered when determining this score.  </w:t>
      </w:r>
    </w:p>
    <w:p w:rsidR="00921D4A" w:rsidRDefault="00921D4A" w:rsidP="00E03DDB">
      <w:pPr>
        <w:pStyle w:val="ListParagraph"/>
        <w:numPr>
          <w:ilvl w:val="0"/>
          <w:numId w:val="8"/>
        </w:numPr>
        <w:rPr>
          <w:rFonts w:ascii="Times New Roman" w:hAnsi="Times New Roman" w:cs="Times New Roman"/>
          <w:sz w:val="20"/>
          <w:szCs w:val="20"/>
        </w:rPr>
      </w:pPr>
      <w:r w:rsidRPr="003C5B63">
        <w:rPr>
          <w:rFonts w:ascii="Times New Roman" w:eastAsia="Calibri" w:hAnsi="Times New Roman" w:cs="Times New Roman"/>
          <w:b/>
          <w:sz w:val="20"/>
          <w:szCs w:val="20"/>
        </w:rPr>
        <w:t>Organization’s preparedness to deal with the event/condition</w:t>
      </w:r>
      <w:r w:rsidRPr="003C5B63">
        <w:rPr>
          <w:rFonts w:ascii="Times New Roman" w:eastAsia="Calibri" w:hAnsi="Times New Roman" w:cs="Times New Roman"/>
          <w:sz w:val="20"/>
          <w:szCs w:val="20"/>
        </w:rPr>
        <w:t>: d</w:t>
      </w:r>
      <w:r w:rsidRPr="003C5B63">
        <w:rPr>
          <w:rFonts w:ascii="Times New Roman" w:hAnsi="Times New Roman" w:cs="Times New Roman"/>
          <w:sz w:val="20"/>
          <w:szCs w:val="20"/>
        </w:rPr>
        <w:t>etermined by considering policies and procedures already in place, staff experience and response to actual situations, and available services and equipment.</w:t>
      </w:r>
    </w:p>
    <w:p w:rsidR="00E03DDB" w:rsidRDefault="00E03DDB" w:rsidP="003C5B63">
      <w:pPr>
        <w:jc w:val="right"/>
        <w:rPr>
          <w:rFonts w:ascii="Times New Roman" w:hAnsi="Times New Roman" w:cs="Times New Roman"/>
        </w:rPr>
      </w:pPr>
    </w:p>
    <w:p w:rsidR="00E03DDB" w:rsidRDefault="00E03DDB" w:rsidP="003C5B63">
      <w:pPr>
        <w:jc w:val="right"/>
        <w:rPr>
          <w:rFonts w:ascii="Times New Roman" w:hAnsi="Times New Roman" w:cs="Times New Roman"/>
        </w:rPr>
      </w:pPr>
    </w:p>
    <w:p w:rsidR="00540EA0" w:rsidRDefault="006D5177" w:rsidP="00E03DDB">
      <w:pPr>
        <w:rPr>
          <w:rFonts w:ascii="Times New Roman" w:hAnsi="Times New Roman" w:cs="Times New Roman"/>
        </w:rPr>
      </w:pPr>
      <w:r>
        <w:rPr>
          <w:rFonts w:ascii="Times New Roman" w:hAnsi="Times New Roman" w:cs="Times New Roman"/>
        </w:rPr>
        <w:t xml:space="preserve">Developed by: K. </w:t>
      </w:r>
      <w:r w:rsidR="00CB06F3" w:rsidRPr="007333F4">
        <w:rPr>
          <w:rFonts w:ascii="Times New Roman" w:hAnsi="Times New Roman" w:cs="Times New Roman"/>
        </w:rPr>
        <w:t xml:space="preserve">Arias, </w:t>
      </w:r>
      <w:r>
        <w:rPr>
          <w:rFonts w:ascii="Times New Roman" w:hAnsi="Times New Roman" w:cs="Times New Roman"/>
        </w:rPr>
        <w:t xml:space="preserve">M. </w:t>
      </w:r>
      <w:r w:rsidR="00CB06F3" w:rsidRPr="007333F4">
        <w:rPr>
          <w:rFonts w:ascii="Times New Roman" w:hAnsi="Times New Roman" w:cs="Times New Roman"/>
        </w:rPr>
        <w:t>Patrick,</w:t>
      </w:r>
      <w:r w:rsidR="00411D3E">
        <w:rPr>
          <w:rFonts w:ascii="Times New Roman" w:hAnsi="Times New Roman" w:cs="Times New Roman"/>
        </w:rPr>
        <w:t xml:space="preserve"> K. Delahanty </w:t>
      </w:r>
      <w:r>
        <w:rPr>
          <w:rFonts w:ascii="Times New Roman" w:hAnsi="Times New Roman" w:cs="Times New Roman"/>
        </w:rPr>
        <w:t xml:space="preserve">and S. </w:t>
      </w:r>
      <w:r w:rsidR="00CB06F3" w:rsidRPr="007333F4">
        <w:rPr>
          <w:rFonts w:ascii="Times New Roman" w:hAnsi="Times New Roman" w:cs="Times New Roman"/>
        </w:rPr>
        <w:t xml:space="preserve">Odachowski </w:t>
      </w:r>
    </w:p>
    <w:p w:rsidR="00540EA0" w:rsidRDefault="00540EA0">
      <w:pPr>
        <w:rPr>
          <w:rFonts w:ascii="Times New Roman" w:hAnsi="Times New Roman" w:cs="Times New Roman"/>
        </w:rPr>
      </w:pPr>
      <w:r>
        <w:rPr>
          <w:rFonts w:ascii="Times New Roman" w:hAnsi="Times New Roman" w:cs="Times New Roman"/>
        </w:rPr>
        <w:br w:type="page"/>
      </w:r>
    </w:p>
    <w:tbl>
      <w:tblPr>
        <w:tblpPr w:leftFromText="180" w:rightFromText="180" w:horzAnchor="margin" w:tblpY="965"/>
        <w:tblW w:w="14389" w:type="dxa"/>
        <w:tblCellMar>
          <w:left w:w="0" w:type="dxa"/>
          <w:right w:w="0" w:type="dxa"/>
        </w:tblCellMar>
        <w:tblLook w:val="0600" w:firstRow="0" w:lastRow="0" w:firstColumn="0" w:lastColumn="0" w:noHBand="1" w:noVBand="1"/>
      </w:tblPr>
      <w:tblGrid>
        <w:gridCol w:w="3949"/>
        <w:gridCol w:w="3600"/>
        <w:gridCol w:w="6840"/>
      </w:tblGrid>
      <w:tr w:rsidR="00540EA0" w:rsidRPr="00AE5D52" w:rsidTr="003849CC">
        <w:trPr>
          <w:trHeight w:val="1440"/>
        </w:trPr>
        <w:tc>
          <w:tcPr>
            <w:tcW w:w="3949" w:type="dxa"/>
            <w:tcBorders>
              <w:top w:val="single" w:sz="8" w:space="0" w:color="000000"/>
              <w:left w:val="single" w:sz="8" w:space="0" w:color="000000"/>
              <w:bottom w:val="nil"/>
              <w:right w:val="single" w:sz="8" w:space="0" w:color="000000"/>
            </w:tcBorders>
            <w:shd w:val="clear" w:color="auto" w:fill="F8F8F8"/>
            <w:tcMar>
              <w:top w:w="15" w:type="dxa"/>
              <w:left w:w="79" w:type="dxa"/>
              <w:bottom w:w="0" w:type="dxa"/>
              <w:right w:w="79" w:type="dxa"/>
            </w:tcMar>
            <w:vAlign w:val="center"/>
            <w:hideMark/>
          </w:tcPr>
          <w:p w:rsidR="00AE5D52" w:rsidRPr="00AE5D52" w:rsidRDefault="00540EA0" w:rsidP="003849CC">
            <w:pPr>
              <w:rPr>
                <w:rFonts w:ascii="Arial" w:eastAsia="Times New Roman" w:hAnsi="Arial" w:cs="Arial"/>
                <w:sz w:val="36"/>
                <w:szCs w:val="36"/>
              </w:rPr>
            </w:pPr>
            <w:r w:rsidRPr="00AE5D52">
              <w:rPr>
                <w:rFonts w:ascii="Arial" w:eastAsia="Times New Roman" w:hAnsi="Arial" w:cs="Arial"/>
                <w:b/>
                <w:bCs/>
                <w:color w:val="000000" w:themeColor="text1"/>
                <w:kern w:val="24"/>
                <w:sz w:val="28"/>
                <w:szCs w:val="28"/>
              </w:rPr>
              <w:lastRenderedPageBreak/>
              <w:t>RISK EVENT/ CONDITION</w:t>
            </w:r>
          </w:p>
        </w:tc>
        <w:tc>
          <w:tcPr>
            <w:tcW w:w="3600" w:type="dxa"/>
            <w:tcBorders>
              <w:top w:val="single" w:sz="8" w:space="0" w:color="000000"/>
              <w:left w:val="single" w:sz="8" w:space="0" w:color="000000"/>
              <w:bottom w:val="nil"/>
              <w:right w:val="single" w:sz="8" w:space="0" w:color="000000"/>
            </w:tcBorders>
            <w:shd w:val="clear" w:color="auto" w:fill="F8F8F8"/>
            <w:tcMar>
              <w:top w:w="15" w:type="dxa"/>
              <w:left w:w="79" w:type="dxa"/>
              <w:bottom w:w="0" w:type="dxa"/>
              <w:right w:w="79" w:type="dxa"/>
            </w:tcMar>
            <w:vAlign w:val="center"/>
            <w:hideMark/>
          </w:tcPr>
          <w:p w:rsidR="00AE5D52" w:rsidRPr="00AE5D52" w:rsidRDefault="00540EA0" w:rsidP="003849CC">
            <w:pPr>
              <w:jc w:val="center"/>
              <w:rPr>
                <w:rFonts w:ascii="Arial" w:eastAsia="Times New Roman" w:hAnsi="Arial" w:cs="Arial"/>
                <w:sz w:val="36"/>
                <w:szCs w:val="36"/>
              </w:rPr>
            </w:pPr>
            <w:r w:rsidRPr="00AE5D52">
              <w:rPr>
                <w:rFonts w:ascii="Arial" w:eastAsia="Times New Roman" w:hAnsi="Arial" w:cs="Arial"/>
                <w:b/>
                <w:bCs/>
                <w:color w:val="000000" w:themeColor="text1"/>
                <w:kern w:val="24"/>
                <w:sz w:val="28"/>
                <w:szCs w:val="28"/>
              </w:rPr>
              <w:t>GOAL</w:t>
            </w:r>
          </w:p>
        </w:tc>
        <w:tc>
          <w:tcPr>
            <w:tcW w:w="6840" w:type="dxa"/>
            <w:tcBorders>
              <w:top w:val="single" w:sz="8" w:space="0" w:color="000000"/>
              <w:left w:val="single" w:sz="8" w:space="0" w:color="000000"/>
              <w:bottom w:val="nil"/>
              <w:right w:val="single" w:sz="8" w:space="0" w:color="000000"/>
            </w:tcBorders>
            <w:shd w:val="clear" w:color="auto" w:fill="F8F8F8"/>
            <w:tcMar>
              <w:top w:w="15" w:type="dxa"/>
              <w:left w:w="79" w:type="dxa"/>
              <w:bottom w:w="0" w:type="dxa"/>
              <w:right w:w="79" w:type="dxa"/>
            </w:tcMar>
            <w:vAlign w:val="center"/>
            <w:hideMark/>
          </w:tcPr>
          <w:p w:rsidR="00540EA0" w:rsidRPr="00AE5D52" w:rsidRDefault="00540EA0" w:rsidP="003849CC">
            <w:pPr>
              <w:jc w:val="center"/>
              <w:rPr>
                <w:rFonts w:ascii="Arial" w:eastAsia="Times New Roman" w:hAnsi="Arial" w:cs="Arial"/>
                <w:sz w:val="36"/>
                <w:szCs w:val="36"/>
              </w:rPr>
            </w:pPr>
            <w:r w:rsidRPr="00AE5D52">
              <w:rPr>
                <w:rFonts w:ascii="Arial" w:eastAsia="Times New Roman" w:hAnsi="Arial" w:cs="Arial"/>
                <w:b/>
                <w:bCs/>
                <w:color w:val="000000" w:themeColor="text1"/>
                <w:kern w:val="24"/>
                <w:sz w:val="28"/>
                <w:szCs w:val="28"/>
              </w:rPr>
              <w:t>OBJECTIVE</w:t>
            </w:r>
          </w:p>
          <w:p w:rsidR="00540EA0" w:rsidRPr="00AE5D52" w:rsidRDefault="00540EA0" w:rsidP="003849CC">
            <w:pPr>
              <w:jc w:val="center"/>
              <w:rPr>
                <w:rFonts w:ascii="Arial" w:eastAsia="Times New Roman" w:hAnsi="Arial" w:cs="Arial"/>
                <w:sz w:val="36"/>
                <w:szCs w:val="36"/>
              </w:rPr>
            </w:pPr>
            <w:r w:rsidRPr="00AE5D52">
              <w:rPr>
                <w:rFonts w:ascii="Arial" w:eastAsia="Times New Roman" w:hAnsi="Arial" w:cs="Arial"/>
                <w:b/>
                <w:bCs/>
                <w:color w:val="000000" w:themeColor="text1"/>
                <w:kern w:val="24"/>
                <w:sz w:val="28"/>
                <w:szCs w:val="28"/>
              </w:rPr>
              <w:t>(measurable, includes</w:t>
            </w:r>
          </w:p>
          <w:p w:rsidR="00AE5D52" w:rsidRPr="00AE5D52" w:rsidRDefault="00540EA0" w:rsidP="003849CC">
            <w:pPr>
              <w:jc w:val="center"/>
              <w:rPr>
                <w:rFonts w:ascii="Arial" w:eastAsia="Times New Roman" w:hAnsi="Arial" w:cs="Arial"/>
                <w:sz w:val="36"/>
                <w:szCs w:val="36"/>
              </w:rPr>
            </w:pPr>
            <w:r w:rsidRPr="00AE5D52">
              <w:rPr>
                <w:rFonts w:ascii="Arial" w:eastAsia="Times New Roman" w:hAnsi="Arial" w:cs="Arial"/>
                <w:b/>
                <w:bCs/>
                <w:color w:val="000000" w:themeColor="text1"/>
                <w:kern w:val="24"/>
                <w:sz w:val="28"/>
                <w:szCs w:val="28"/>
              </w:rPr>
              <w:t>timeframe for completion)</w:t>
            </w:r>
          </w:p>
        </w:tc>
      </w:tr>
      <w:tr w:rsidR="00540EA0" w:rsidRPr="00AE5D52" w:rsidTr="003849CC">
        <w:trPr>
          <w:trHeight w:val="75"/>
        </w:trPr>
        <w:tc>
          <w:tcPr>
            <w:tcW w:w="3949" w:type="dxa"/>
            <w:tcBorders>
              <w:top w:val="nil"/>
              <w:left w:val="single" w:sz="8" w:space="0" w:color="000000"/>
              <w:bottom w:val="single" w:sz="8" w:space="0" w:color="000000"/>
              <w:right w:val="single" w:sz="8" w:space="0" w:color="000000"/>
            </w:tcBorders>
            <w:shd w:val="clear" w:color="auto" w:fill="F8F8F8"/>
            <w:tcMar>
              <w:top w:w="15" w:type="dxa"/>
              <w:left w:w="79" w:type="dxa"/>
              <w:bottom w:w="0" w:type="dxa"/>
              <w:right w:w="79" w:type="dxa"/>
            </w:tcMar>
            <w:hideMark/>
          </w:tcPr>
          <w:p w:rsidR="00540EA0" w:rsidRPr="00AE5D52" w:rsidRDefault="00540EA0" w:rsidP="003849CC">
            <w:pPr>
              <w:rPr>
                <w:rFonts w:ascii="Arial" w:eastAsia="Times New Roman" w:hAnsi="Arial" w:cs="Arial"/>
                <w:sz w:val="24"/>
                <w:szCs w:val="36"/>
              </w:rPr>
            </w:pPr>
          </w:p>
        </w:tc>
        <w:tc>
          <w:tcPr>
            <w:tcW w:w="3600" w:type="dxa"/>
            <w:tcBorders>
              <w:top w:val="nil"/>
              <w:left w:val="single" w:sz="8" w:space="0" w:color="000000"/>
              <w:bottom w:val="single" w:sz="8" w:space="0" w:color="000000"/>
              <w:right w:val="single" w:sz="8" w:space="0" w:color="000000"/>
            </w:tcBorders>
            <w:shd w:val="clear" w:color="auto" w:fill="F8F8F8"/>
            <w:tcMar>
              <w:top w:w="15" w:type="dxa"/>
              <w:left w:w="79" w:type="dxa"/>
              <w:bottom w:w="0" w:type="dxa"/>
              <w:right w:w="79" w:type="dxa"/>
            </w:tcMar>
            <w:hideMark/>
          </w:tcPr>
          <w:p w:rsidR="00540EA0" w:rsidRPr="00AE5D52" w:rsidRDefault="00540EA0" w:rsidP="003849CC">
            <w:pPr>
              <w:rPr>
                <w:rFonts w:ascii="Arial" w:eastAsia="Times New Roman" w:hAnsi="Arial" w:cs="Arial"/>
                <w:sz w:val="24"/>
                <w:szCs w:val="36"/>
              </w:rPr>
            </w:pPr>
          </w:p>
        </w:tc>
        <w:tc>
          <w:tcPr>
            <w:tcW w:w="6840" w:type="dxa"/>
            <w:tcBorders>
              <w:top w:val="nil"/>
              <w:left w:val="single" w:sz="8" w:space="0" w:color="000000"/>
              <w:bottom w:val="single" w:sz="8" w:space="0" w:color="000000"/>
              <w:right w:val="single" w:sz="8" w:space="0" w:color="000000"/>
            </w:tcBorders>
            <w:shd w:val="clear" w:color="auto" w:fill="F8F8F8"/>
            <w:tcMar>
              <w:top w:w="15" w:type="dxa"/>
              <w:left w:w="79" w:type="dxa"/>
              <w:bottom w:w="0" w:type="dxa"/>
              <w:right w:w="79" w:type="dxa"/>
            </w:tcMar>
            <w:hideMark/>
          </w:tcPr>
          <w:p w:rsidR="00540EA0" w:rsidRPr="00AE5D52" w:rsidRDefault="00540EA0" w:rsidP="003849CC">
            <w:pPr>
              <w:rPr>
                <w:rFonts w:ascii="Arial" w:eastAsia="Times New Roman" w:hAnsi="Arial" w:cs="Arial"/>
                <w:sz w:val="24"/>
                <w:szCs w:val="36"/>
              </w:rPr>
            </w:pPr>
          </w:p>
        </w:tc>
      </w:tr>
      <w:tr w:rsidR="00540EA0" w:rsidRPr="00AE5D52" w:rsidTr="003849CC">
        <w:trPr>
          <w:trHeight w:val="745"/>
        </w:trPr>
        <w:tc>
          <w:tcPr>
            <w:tcW w:w="3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AE5D52" w:rsidRPr="00AE5D52" w:rsidRDefault="00B877BE" w:rsidP="003849CC">
            <w:pPr>
              <w:rPr>
                <w:rFonts w:ascii="Arial" w:eastAsia="Times New Roman" w:hAnsi="Arial" w:cs="Arial"/>
                <w:sz w:val="36"/>
                <w:szCs w:val="36"/>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r>
      <w:tr w:rsidR="00540EA0" w:rsidRPr="00AE5D52" w:rsidTr="003849CC">
        <w:trPr>
          <w:trHeight w:val="871"/>
        </w:trPr>
        <w:tc>
          <w:tcPr>
            <w:tcW w:w="3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AE5D52" w:rsidRPr="00AE5D52" w:rsidRDefault="00B877BE" w:rsidP="003849CC">
            <w:pPr>
              <w:rPr>
                <w:rFonts w:ascii="Arial" w:eastAsia="Times New Roman" w:hAnsi="Arial" w:cs="Arial"/>
                <w:sz w:val="36"/>
                <w:szCs w:val="36"/>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r>
      <w:tr w:rsidR="00540EA0" w:rsidRPr="00AE5D52" w:rsidTr="003849CC">
        <w:trPr>
          <w:trHeight w:val="943"/>
        </w:trPr>
        <w:tc>
          <w:tcPr>
            <w:tcW w:w="3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AE5D52" w:rsidRPr="00AE5D52" w:rsidRDefault="00B877BE" w:rsidP="003849CC">
            <w:pPr>
              <w:rPr>
                <w:rFonts w:ascii="Arial" w:eastAsia="Times New Roman" w:hAnsi="Arial" w:cs="Arial"/>
                <w:sz w:val="36"/>
                <w:szCs w:val="36"/>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r>
      <w:tr w:rsidR="00540EA0" w:rsidRPr="00AE5D52" w:rsidTr="003849CC">
        <w:trPr>
          <w:trHeight w:val="862"/>
        </w:trPr>
        <w:tc>
          <w:tcPr>
            <w:tcW w:w="3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r>
      <w:tr w:rsidR="00540EA0" w:rsidRPr="00AE5D52" w:rsidTr="003849CC">
        <w:trPr>
          <w:trHeight w:val="862"/>
        </w:trPr>
        <w:tc>
          <w:tcPr>
            <w:tcW w:w="3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r>
      <w:tr w:rsidR="00540EA0" w:rsidRPr="00AE5D52" w:rsidTr="003849CC">
        <w:trPr>
          <w:trHeight w:val="862"/>
        </w:trPr>
        <w:tc>
          <w:tcPr>
            <w:tcW w:w="3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r>
      <w:tr w:rsidR="00540EA0" w:rsidRPr="00AE5D52" w:rsidTr="003849CC">
        <w:trPr>
          <w:trHeight w:val="862"/>
        </w:trPr>
        <w:tc>
          <w:tcPr>
            <w:tcW w:w="3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r>
      <w:tr w:rsidR="00540EA0" w:rsidRPr="00AE5D52" w:rsidTr="003849CC">
        <w:trPr>
          <w:trHeight w:val="862"/>
        </w:trPr>
        <w:tc>
          <w:tcPr>
            <w:tcW w:w="3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r>
    </w:tbl>
    <w:p w:rsidR="00540EA0" w:rsidRPr="00540EA0" w:rsidRDefault="00540EA0" w:rsidP="00540EA0">
      <w:pPr>
        <w:jc w:val="center"/>
        <w:rPr>
          <w:rFonts w:ascii="Arial" w:hAnsi="Arial" w:cs="Arial"/>
          <w:b/>
          <w:sz w:val="40"/>
          <w:szCs w:val="40"/>
        </w:rPr>
      </w:pPr>
      <w:r w:rsidRPr="00540EA0">
        <w:rPr>
          <w:rFonts w:ascii="Arial" w:hAnsi="Arial" w:cs="Arial"/>
          <w:b/>
          <w:sz w:val="40"/>
          <w:szCs w:val="40"/>
        </w:rPr>
        <w:t>G</w:t>
      </w:r>
      <w:r>
        <w:rPr>
          <w:rFonts w:ascii="Arial" w:hAnsi="Arial" w:cs="Arial"/>
          <w:b/>
          <w:sz w:val="40"/>
          <w:szCs w:val="40"/>
        </w:rPr>
        <w:t>OALS AND OBJECTIVES</w:t>
      </w:r>
    </w:p>
    <w:p w:rsidR="00540EA0" w:rsidRDefault="00540EA0" w:rsidP="00E03DDB">
      <w:pPr>
        <w:rPr>
          <w:rFonts w:ascii="Times New Roman" w:hAnsi="Times New Roman" w:cs="Times New Roman"/>
        </w:rPr>
      </w:pPr>
    </w:p>
    <w:p w:rsidR="00540EA0" w:rsidRDefault="00540EA0" w:rsidP="00E03DDB">
      <w:pPr>
        <w:rPr>
          <w:rFonts w:ascii="Times New Roman" w:hAnsi="Times New Roman" w:cs="Times New Roman"/>
        </w:rPr>
      </w:pPr>
    </w:p>
    <w:tbl>
      <w:tblPr>
        <w:tblW w:w="14389" w:type="dxa"/>
        <w:tblCellMar>
          <w:left w:w="0" w:type="dxa"/>
          <w:right w:w="0" w:type="dxa"/>
        </w:tblCellMar>
        <w:tblLook w:val="0600" w:firstRow="0" w:lastRow="0" w:firstColumn="0" w:lastColumn="0" w:noHBand="1" w:noVBand="1"/>
      </w:tblPr>
      <w:tblGrid>
        <w:gridCol w:w="1741"/>
        <w:gridCol w:w="1398"/>
        <w:gridCol w:w="2922"/>
        <w:gridCol w:w="3945"/>
        <w:gridCol w:w="1081"/>
        <w:gridCol w:w="3302"/>
      </w:tblGrid>
      <w:tr w:rsidR="00540EA0" w:rsidRPr="00AE5D52" w:rsidTr="00540EA0">
        <w:trPr>
          <w:trHeight w:val="964"/>
        </w:trPr>
        <w:tc>
          <w:tcPr>
            <w:tcW w:w="1741" w:type="dxa"/>
            <w:tcBorders>
              <w:top w:val="single" w:sz="8" w:space="0" w:color="000000"/>
              <w:left w:val="single" w:sz="8" w:space="0" w:color="000000"/>
              <w:bottom w:val="nil"/>
              <w:right w:val="single" w:sz="8" w:space="0" w:color="000000"/>
            </w:tcBorders>
            <w:shd w:val="clear" w:color="auto" w:fill="F8F8F8"/>
            <w:tcMar>
              <w:top w:w="15" w:type="dxa"/>
              <w:left w:w="79" w:type="dxa"/>
              <w:bottom w:w="0" w:type="dxa"/>
              <w:right w:w="79" w:type="dxa"/>
            </w:tcMar>
            <w:vAlign w:val="center"/>
            <w:hideMark/>
          </w:tcPr>
          <w:p w:rsidR="00AE5D52" w:rsidRPr="00AE5D52" w:rsidRDefault="00540EA0" w:rsidP="003849CC">
            <w:pPr>
              <w:jc w:val="center"/>
              <w:rPr>
                <w:rFonts w:ascii="Arial" w:eastAsia="Times New Roman" w:hAnsi="Arial" w:cs="Arial"/>
                <w:sz w:val="24"/>
                <w:szCs w:val="24"/>
              </w:rPr>
            </w:pPr>
            <w:r w:rsidRPr="00AE5D52">
              <w:rPr>
                <w:rFonts w:ascii="Arial" w:eastAsia="Times New Roman" w:hAnsi="Arial" w:cs="Arial"/>
                <w:b/>
                <w:bCs/>
                <w:color w:val="000000" w:themeColor="text1"/>
                <w:kern w:val="24"/>
                <w:sz w:val="24"/>
                <w:szCs w:val="24"/>
              </w:rPr>
              <w:lastRenderedPageBreak/>
              <w:t>RISK EVENT/ CONDITION</w:t>
            </w:r>
          </w:p>
        </w:tc>
        <w:tc>
          <w:tcPr>
            <w:tcW w:w="1398" w:type="dxa"/>
            <w:tcBorders>
              <w:top w:val="single" w:sz="8" w:space="0" w:color="000000"/>
              <w:left w:val="single" w:sz="8" w:space="0" w:color="000000"/>
              <w:bottom w:val="nil"/>
              <w:right w:val="single" w:sz="8" w:space="0" w:color="000000"/>
            </w:tcBorders>
            <w:shd w:val="clear" w:color="auto" w:fill="F8F8F8"/>
            <w:tcMar>
              <w:top w:w="15" w:type="dxa"/>
              <w:left w:w="79" w:type="dxa"/>
              <w:bottom w:w="0" w:type="dxa"/>
              <w:right w:w="79" w:type="dxa"/>
            </w:tcMar>
            <w:vAlign w:val="center"/>
            <w:hideMark/>
          </w:tcPr>
          <w:p w:rsidR="00AE5D52" w:rsidRPr="00AE5D52" w:rsidRDefault="00540EA0" w:rsidP="003849CC">
            <w:pPr>
              <w:jc w:val="center"/>
              <w:rPr>
                <w:rFonts w:ascii="Arial" w:eastAsia="Times New Roman" w:hAnsi="Arial" w:cs="Arial"/>
                <w:sz w:val="24"/>
                <w:szCs w:val="24"/>
              </w:rPr>
            </w:pPr>
            <w:r w:rsidRPr="00AE5D52">
              <w:rPr>
                <w:rFonts w:ascii="Arial" w:eastAsia="Times New Roman" w:hAnsi="Arial" w:cs="Arial"/>
                <w:b/>
                <w:bCs/>
                <w:color w:val="000000" w:themeColor="text1"/>
                <w:kern w:val="24"/>
                <w:sz w:val="24"/>
                <w:szCs w:val="24"/>
              </w:rPr>
              <w:t>GOAL</w:t>
            </w:r>
          </w:p>
        </w:tc>
        <w:tc>
          <w:tcPr>
            <w:tcW w:w="2922" w:type="dxa"/>
            <w:tcBorders>
              <w:top w:val="single" w:sz="8" w:space="0" w:color="000000"/>
              <w:left w:val="single" w:sz="8" w:space="0" w:color="000000"/>
              <w:bottom w:val="nil"/>
              <w:right w:val="single" w:sz="8" w:space="0" w:color="000000"/>
            </w:tcBorders>
            <w:shd w:val="clear" w:color="auto" w:fill="F8F8F8"/>
            <w:tcMar>
              <w:top w:w="15" w:type="dxa"/>
              <w:left w:w="79" w:type="dxa"/>
              <w:bottom w:w="0" w:type="dxa"/>
              <w:right w:w="79" w:type="dxa"/>
            </w:tcMar>
            <w:vAlign w:val="center"/>
            <w:hideMark/>
          </w:tcPr>
          <w:p w:rsidR="00540EA0" w:rsidRPr="00AE5D52" w:rsidRDefault="00540EA0" w:rsidP="003849CC">
            <w:pPr>
              <w:jc w:val="center"/>
              <w:rPr>
                <w:rFonts w:ascii="Arial" w:eastAsia="Times New Roman" w:hAnsi="Arial" w:cs="Arial"/>
                <w:sz w:val="24"/>
                <w:szCs w:val="24"/>
              </w:rPr>
            </w:pPr>
            <w:r w:rsidRPr="00AE5D52">
              <w:rPr>
                <w:rFonts w:ascii="Arial" w:eastAsia="Times New Roman" w:hAnsi="Arial" w:cs="Arial"/>
                <w:b/>
                <w:bCs/>
                <w:color w:val="000000" w:themeColor="text1"/>
                <w:kern w:val="24"/>
                <w:sz w:val="24"/>
                <w:szCs w:val="24"/>
              </w:rPr>
              <w:t>OBJECTIVE</w:t>
            </w:r>
          </w:p>
          <w:p w:rsidR="00540EA0" w:rsidRPr="00AE5D52" w:rsidRDefault="00540EA0" w:rsidP="003849CC">
            <w:pPr>
              <w:jc w:val="center"/>
              <w:rPr>
                <w:rFonts w:ascii="Arial" w:eastAsia="Times New Roman" w:hAnsi="Arial" w:cs="Arial"/>
                <w:sz w:val="20"/>
                <w:szCs w:val="20"/>
              </w:rPr>
            </w:pPr>
            <w:r w:rsidRPr="00AE5D52">
              <w:rPr>
                <w:rFonts w:ascii="Arial" w:eastAsia="Times New Roman" w:hAnsi="Arial" w:cs="Arial"/>
                <w:b/>
                <w:bCs/>
                <w:color w:val="000000" w:themeColor="text1"/>
                <w:kern w:val="24"/>
                <w:sz w:val="20"/>
                <w:szCs w:val="20"/>
              </w:rPr>
              <w:t>(measurable, includes</w:t>
            </w:r>
          </w:p>
          <w:p w:rsidR="00AE5D52" w:rsidRPr="00AE5D52" w:rsidRDefault="00540EA0" w:rsidP="003849CC">
            <w:pPr>
              <w:jc w:val="center"/>
              <w:rPr>
                <w:rFonts w:ascii="Arial" w:eastAsia="Times New Roman" w:hAnsi="Arial" w:cs="Arial"/>
                <w:sz w:val="24"/>
                <w:szCs w:val="24"/>
              </w:rPr>
            </w:pPr>
            <w:r w:rsidRPr="00AE5D52">
              <w:rPr>
                <w:rFonts w:ascii="Arial" w:eastAsia="Times New Roman" w:hAnsi="Arial" w:cs="Arial"/>
                <w:b/>
                <w:bCs/>
                <w:color w:val="000000" w:themeColor="text1"/>
                <w:kern w:val="24"/>
                <w:sz w:val="20"/>
                <w:szCs w:val="20"/>
              </w:rPr>
              <w:t>timeframe for completion)</w:t>
            </w:r>
          </w:p>
        </w:tc>
        <w:tc>
          <w:tcPr>
            <w:tcW w:w="3945" w:type="dxa"/>
            <w:tcBorders>
              <w:top w:val="single" w:sz="8" w:space="0" w:color="000000"/>
              <w:left w:val="single" w:sz="8" w:space="0" w:color="000000"/>
              <w:bottom w:val="nil"/>
              <w:right w:val="single" w:sz="8" w:space="0" w:color="000000"/>
            </w:tcBorders>
            <w:shd w:val="clear" w:color="auto" w:fill="F8F8F8"/>
            <w:tcMar>
              <w:top w:w="15" w:type="dxa"/>
              <w:left w:w="79" w:type="dxa"/>
              <w:bottom w:w="0" w:type="dxa"/>
              <w:right w:w="79" w:type="dxa"/>
            </w:tcMar>
            <w:vAlign w:val="center"/>
            <w:hideMark/>
          </w:tcPr>
          <w:p w:rsidR="00AE5D52" w:rsidRPr="00AE5D52" w:rsidRDefault="00540EA0" w:rsidP="003849CC">
            <w:pPr>
              <w:jc w:val="center"/>
              <w:rPr>
                <w:rFonts w:ascii="Arial" w:eastAsia="Times New Roman" w:hAnsi="Arial" w:cs="Arial"/>
                <w:sz w:val="24"/>
                <w:szCs w:val="24"/>
              </w:rPr>
            </w:pPr>
            <w:r w:rsidRPr="00AE5D52">
              <w:rPr>
                <w:rFonts w:ascii="Arial" w:eastAsia="Times New Roman" w:hAnsi="Arial" w:cs="Arial"/>
                <w:b/>
                <w:bCs/>
                <w:color w:val="000000" w:themeColor="text1"/>
                <w:kern w:val="24"/>
                <w:sz w:val="24"/>
                <w:szCs w:val="24"/>
              </w:rPr>
              <w:t>STRATEGIES</w:t>
            </w:r>
          </w:p>
        </w:tc>
        <w:tc>
          <w:tcPr>
            <w:tcW w:w="4383" w:type="dxa"/>
            <w:gridSpan w:val="2"/>
            <w:tcBorders>
              <w:top w:val="single" w:sz="8" w:space="0" w:color="000000"/>
              <w:left w:val="single" w:sz="8" w:space="0" w:color="000000"/>
              <w:bottom w:val="single" w:sz="8" w:space="0" w:color="000000"/>
              <w:right w:val="single" w:sz="8" w:space="0" w:color="000000"/>
            </w:tcBorders>
            <w:shd w:val="clear" w:color="auto" w:fill="F8F8F8"/>
            <w:tcMar>
              <w:top w:w="15" w:type="dxa"/>
              <w:left w:w="79" w:type="dxa"/>
              <w:bottom w:w="0" w:type="dxa"/>
              <w:right w:w="79" w:type="dxa"/>
            </w:tcMar>
            <w:vAlign w:val="center"/>
            <w:hideMark/>
          </w:tcPr>
          <w:p w:rsidR="00AE5D52" w:rsidRPr="00AE5D52" w:rsidRDefault="00540EA0" w:rsidP="003849CC">
            <w:pPr>
              <w:jc w:val="center"/>
              <w:rPr>
                <w:rFonts w:ascii="Arial" w:eastAsia="Times New Roman" w:hAnsi="Arial" w:cs="Arial"/>
                <w:sz w:val="24"/>
                <w:szCs w:val="24"/>
              </w:rPr>
            </w:pPr>
            <w:r w:rsidRPr="00AE5D52">
              <w:rPr>
                <w:rFonts w:ascii="Arial" w:eastAsia="Times New Roman" w:hAnsi="Arial" w:cs="Arial"/>
                <w:b/>
                <w:bCs/>
                <w:color w:val="000000" w:themeColor="text1"/>
                <w:kern w:val="24"/>
                <w:sz w:val="24"/>
                <w:szCs w:val="24"/>
              </w:rPr>
              <w:t>IMPLEMENTATION</w:t>
            </w:r>
          </w:p>
        </w:tc>
      </w:tr>
      <w:tr w:rsidR="00540EA0" w:rsidRPr="00AE5D52" w:rsidTr="00540EA0">
        <w:trPr>
          <w:trHeight w:val="694"/>
        </w:trPr>
        <w:tc>
          <w:tcPr>
            <w:tcW w:w="1741" w:type="dxa"/>
            <w:tcBorders>
              <w:top w:val="nil"/>
              <w:left w:val="single" w:sz="8" w:space="0" w:color="000000"/>
              <w:bottom w:val="single" w:sz="8" w:space="0" w:color="000000"/>
              <w:right w:val="single" w:sz="8" w:space="0" w:color="000000"/>
            </w:tcBorders>
            <w:shd w:val="clear" w:color="auto" w:fill="F8F8F8"/>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1398" w:type="dxa"/>
            <w:tcBorders>
              <w:top w:val="nil"/>
              <w:left w:val="single" w:sz="8" w:space="0" w:color="000000"/>
              <w:bottom w:val="single" w:sz="8" w:space="0" w:color="000000"/>
              <w:right w:val="single" w:sz="8" w:space="0" w:color="000000"/>
            </w:tcBorders>
            <w:shd w:val="clear" w:color="auto" w:fill="F8F8F8"/>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2922" w:type="dxa"/>
            <w:tcBorders>
              <w:top w:val="nil"/>
              <w:left w:val="single" w:sz="8" w:space="0" w:color="000000"/>
              <w:bottom w:val="single" w:sz="8" w:space="0" w:color="000000"/>
              <w:right w:val="single" w:sz="8" w:space="0" w:color="000000"/>
            </w:tcBorders>
            <w:shd w:val="clear" w:color="auto" w:fill="F8F8F8"/>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3945" w:type="dxa"/>
            <w:tcBorders>
              <w:top w:val="nil"/>
              <w:left w:val="single" w:sz="8" w:space="0" w:color="000000"/>
              <w:bottom w:val="single" w:sz="8" w:space="0" w:color="000000"/>
              <w:right w:val="single" w:sz="8" w:space="0" w:color="000000"/>
            </w:tcBorders>
            <w:shd w:val="clear" w:color="auto" w:fill="F8F8F8"/>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1081" w:type="dxa"/>
            <w:tcBorders>
              <w:top w:val="single" w:sz="8" w:space="0" w:color="000000"/>
              <w:left w:val="single" w:sz="8" w:space="0" w:color="000000"/>
              <w:bottom w:val="single" w:sz="8" w:space="0" w:color="000000"/>
              <w:right w:val="single" w:sz="8" w:space="0" w:color="000000"/>
            </w:tcBorders>
            <w:shd w:val="clear" w:color="auto" w:fill="F8F8F8"/>
            <w:tcMar>
              <w:top w:w="15" w:type="dxa"/>
              <w:left w:w="79" w:type="dxa"/>
              <w:bottom w:w="0" w:type="dxa"/>
              <w:right w:w="79" w:type="dxa"/>
            </w:tcMar>
            <w:vAlign w:val="center"/>
            <w:hideMark/>
          </w:tcPr>
          <w:p w:rsidR="00540EA0" w:rsidRPr="00AE5D52" w:rsidRDefault="00540EA0" w:rsidP="003849CC">
            <w:pPr>
              <w:jc w:val="center"/>
              <w:rPr>
                <w:rFonts w:ascii="Arial" w:eastAsia="Times New Roman" w:hAnsi="Arial" w:cs="Arial"/>
                <w:sz w:val="36"/>
                <w:szCs w:val="36"/>
              </w:rPr>
            </w:pPr>
            <w:r w:rsidRPr="00AE5D52">
              <w:rPr>
                <w:rFonts w:ascii="Arial" w:eastAsia="Times New Roman" w:hAnsi="Arial" w:cs="Arial"/>
                <w:b/>
                <w:bCs/>
                <w:color w:val="000000" w:themeColor="text1"/>
                <w:kern w:val="24"/>
                <w:sz w:val="20"/>
                <w:szCs w:val="20"/>
              </w:rPr>
              <w:t>Respon-sible</w:t>
            </w:r>
          </w:p>
          <w:p w:rsidR="00AE5D52" w:rsidRPr="00AE5D52" w:rsidRDefault="00540EA0" w:rsidP="003849CC">
            <w:pPr>
              <w:jc w:val="center"/>
              <w:rPr>
                <w:rFonts w:ascii="Arial" w:eastAsia="Times New Roman" w:hAnsi="Arial" w:cs="Arial"/>
                <w:sz w:val="36"/>
                <w:szCs w:val="36"/>
              </w:rPr>
            </w:pPr>
            <w:r w:rsidRPr="00AE5D52">
              <w:rPr>
                <w:rFonts w:ascii="Arial" w:eastAsia="Times New Roman" w:hAnsi="Arial" w:cs="Arial"/>
                <w:b/>
                <w:bCs/>
                <w:color w:val="000000" w:themeColor="text1"/>
                <w:kern w:val="24"/>
                <w:sz w:val="20"/>
                <w:szCs w:val="20"/>
              </w:rPr>
              <w:t>Person(s)</w:t>
            </w:r>
          </w:p>
        </w:tc>
        <w:tc>
          <w:tcPr>
            <w:tcW w:w="3302" w:type="dxa"/>
            <w:tcBorders>
              <w:top w:val="single" w:sz="8" w:space="0" w:color="000000"/>
              <w:left w:val="single" w:sz="8" w:space="0" w:color="000000"/>
              <w:bottom w:val="single" w:sz="8" w:space="0" w:color="000000"/>
              <w:right w:val="single" w:sz="8" w:space="0" w:color="000000"/>
            </w:tcBorders>
            <w:shd w:val="clear" w:color="auto" w:fill="F8F8F8"/>
            <w:tcMar>
              <w:top w:w="15" w:type="dxa"/>
              <w:left w:w="79" w:type="dxa"/>
              <w:bottom w:w="0" w:type="dxa"/>
              <w:right w:w="79" w:type="dxa"/>
            </w:tcMar>
            <w:vAlign w:val="center"/>
            <w:hideMark/>
          </w:tcPr>
          <w:p w:rsidR="00540EA0" w:rsidRPr="00AE5D52" w:rsidRDefault="00540EA0" w:rsidP="003849CC">
            <w:pPr>
              <w:jc w:val="center"/>
              <w:rPr>
                <w:rFonts w:ascii="Arial" w:eastAsia="Times New Roman" w:hAnsi="Arial" w:cs="Arial"/>
              </w:rPr>
            </w:pPr>
            <w:r w:rsidRPr="00AE5D52">
              <w:rPr>
                <w:rFonts w:ascii="Arial" w:eastAsia="Times New Roman" w:hAnsi="Arial" w:cs="Arial"/>
                <w:b/>
                <w:bCs/>
                <w:color w:val="000000" w:themeColor="text1"/>
                <w:kern w:val="24"/>
              </w:rPr>
              <w:t xml:space="preserve">Method for Evaluating </w:t>
            </w:r>
          </w:p>
          <w:p w:rsidR="00AE5D52" w:rsidRPr="00AE5D52" w:rsidRDefault="00540EA0" w:rsidP="003849CC">
            <w:pPr>
              <w:jc w:val="center"/>
              <w:rPr>
                <w:rFonts w:ascii="Arial" w:eastAsia="Times New Roman" w:hAnsi="Arial" w:cs="Arial"/>
                <w:sz w:val="36"/>
                <w:szCs w:val="36"/>
              </w:rPr>
            </w:pPr>
            <w:r w:rsidRPr="00AE5D52">
              <w:rPr>
                <w:rFonts w:ascii="Arial" w:eastAsia="Times New Roman" w:hAnsi="Arial" w:cs="Arial"/>
                <w:b/>
                <w:bCs/>
                <w:color w:val="000000" w:themeColor="text1"/>
                <w:kern w:val="24"/>
              </w:rPr>
              <w:t>Effectiveness</w:t>
            </w:r>
          </w:p>
        </w:tc>
      </w:tr>
      <w:tr w:rsidR="00540EA0" w:rsidRPr="00AE5D52" w:rsidTr="003849CC">
        <w:trPr>
          <w:trHeight w:val="1747"/>
        </w:trPr>
        <w:tc>
          <w:tcPr>
            <w:tcW w:w="174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139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330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r>
      <w:tr w:rsidR="00540EA0" w:rsidRPr="00AE5D52" w:rsidTr="003849CC">
        <w:trPr>
          <w:trHeight w:val="1747"/>
        </w:trPr>
        <w:tc>
          <w:tcPr>
            <w:tcW w:w="174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139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330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r>
      <w:tr w:rsidR="00540EA0" w:rsidRPr="00AE5D52" w:rsidTr="003849CC">
        <w:trPr>
          <w:trHeight w:val="1802"/>
        </w:trPr>
        <w:tc>
          <w:tcPr>
            <w:tcW w:w="174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139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c>
          <w:tcPr>
            <w:tcW w:w="330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rsidR="00540EA0" w:rsidRPr="00AE5D52" w:rsidRDefault="00540EA0" w:rsidP="003849CC">
            <w:pPr>
              <w:rPr>
                <w:rFonts w:ascii="Arial" w:eastAsia="Times New Roman" w:hAnsi="Arial" w:cs="Arial"/>
                <w:sz w:val="36"/>
                <w:szCs w:val="36"/>
              </w:rPr>
            </w:pPr>
          </w:p>
        </w:tc>
      </w:tr>
      <w:tr w:rsidR="00540EA0" w:rsidRPr="00AE5D52" w:rsidTr="003849CC">
        <w:trPr>
          <w:trHeight w:val="1802"/>
        </w:trPr>
        <w:tc>
          <w:tcPr>
            <w:tcW w:w="174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c>
          <w:tcPr>
            <w:tcW w:w="139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c>
          <w:tcPr>
            <w:tcW w:w="1081"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c>
          <w:tcPr>
            <w:tcW w:w="330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rsidR="00540EA0" w:rsidRPr="00AE5D52" w:rsidRDefault="00540EA0" w:rsidP="003849CC">
            <w:pPr>
              <w:rPr>
                <w:rFonts w:ascii="Arial" w:eastAsia="Times New Roman" w:hAnsi="Arial" w:cs="Arial"/>
                <w:sz w:val="36"/>
                <w:szCs w:val="36"/>
              </w:rPr>
            </w:pPr>
          </w:p>
        </w:tc>
      </w:tr>
    </w:tbl>
    <w:p w:rsidR="00540EA0" w:rsidRPr="007333F4" w:rsidRDefault="00540EA0" w:rsidP="00540EA0">
      <w:pPr>
        <w:rPr>
          <w:rFonts w:ascii="Times New Roman" w:hAnsi="Times New Roman" w:cs="Times New Roman"/>
        </w:rPr>
      </w:pPr>
    </w:p>
    <w:sectPr w:rsidR="00540EA0" w:rsidRPr="007333F4" w:rsidSect="0020437C">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7BE" w:rsidRDefault="00B877BE" w:rsidP="007B2050">
      <w:r>
        <w:separator/>
      </w:r>
    </w:p>
  </w:endnote>
  <w:endnote w:type="continuationSeparator" w:id="0">
    <w:p w:rsidR="00B877BE" w:rsidRDefault="00B877BE" w:rsidP="007B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9427"/>
      <w:docPartObj>
        <w:docPartGallery w:val="Page Numbers (Bottom of Page)"/>
        <w:docPartUnique/>
      </w:docPartObj>
    </w:sdtPr>
    <w:sdtEndPr/>
    <w:sdtContent>
      <w:sdt>
        <w:sdtPr>
          <w:id w:val="565050477"/>
          <w:docPartObj>
            <w:docPartGallery w:val="Page Numbers (Top of Page)"/>
            <w:docPartUnique/>
          </w:docPartObj>
        </w:sdtPr>
        <w:sdtEndPr/>
        <w:sdtContent>
          <w:p w:rsidR="00524563" w:rsidRDefault="00524563">
            <w:pPr>
              <w:pStyle w:val="Footer"/>
              <w:jc w:val="center"/>
            </w:pPr>
            <w:r>
              <w:t xml:space="preserve">Page </w:t>
            </w:r>
            <w:r w:rsidR="004875B4">
              <w:rPr>
                <w:b/>
                <w:sz w:val="24"/>
                <w:szCs w:val="24"/>
              </w:rPr>
              <w:fldChar w:fldCharType="begin"/>
            </w:r>
            <w:r>
              <w:rPr>
                <w:b/>
              </w:rPr>
              <w:instrText xml:space="preserve"> PAGE </w:instrText>
            </w:r>
            <w:r w:rsidR="004875B4">
              <w:rPr>
                <w:b/>
                <w:sz w:val="24"/>
                <w:szCs w:val="24"/>
              </w:rPr>
              <w:fldChar w:fldCharType="separate"/>
            </w:r>
            <w:r w:rsidR="00245797">
              <w:rPr>
                <w:b/>
                <w:noProof/>
              </w:rPr>
              <w:t>12</w:t>
            </w:r>
            <w:r w:rsidR="004875B4">
              <w:rPr>
                <w:b/>
                <w:sz w:val="24"/>
                <w:szCs w:val="24"/>
              </w:rPr>
              <w:fldChar w:fldCharType="end"/>
            </w:r>
            <w:r>
              <w:t xml:space="preserve"> of </w:t>
            </w:r>
            <w:r w:rsidR="004875B4">
              <w:rPr>
                <w:b/>
                <w:sz w:val="24"/>
                <w:szCs w:val="24"/>
              </w:rPr>
              <w:fldChar w:fldCharType="begin"/>
            </w:r>
            <w:r>
              <w:rPr>
                <w:b/>
              </w:rPr>
              <w:instrText xml:space="preserve"> NUMPAGES  </w:instrText>
            </w:r>
            <w:r w:rsidR="004875B4">
              <w:rPr>
                <w:b/>
                <w:sz w:val="24"/>
                <w:szCs w:val="24"/>
              </w:rPr>
              <w:fldChar w:fldCharType="separate"/>
            </w:r>
            <w:r w:rsidR="00245797">
              <w:rPr>
                <w:b/>
                <w:noProof/>
              </w:rPr>
              <w:t>12</w:t>
            </w:r>
            <w:r w:rsidR="004875B4">
              <w:rPr>
                <w:b/>
                <w:sz w:val="24"/>
                <w:szCs w:val="24"/>
              </w:rPr>
              <w:fldChar w:fldCharType="end"/>
            </w:r>
          </w:p>
        </w:sdtContent>
      </w:sdt>
    </w:sdtContent>
  </w:sdt>
  <w:p w:rsidR="00524563" w:rsidRDefault="00524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7BE" w:rsidRDefault="00B877BE" w:rsidP="007B2050">
      <w:r>
        <w:separator/>
      </w:r>
    </w:p>
  </w:footnote>
  <w:footnote w:type="continuationSeparator" w:id="0">
    <w:p w:rsidR="00B877BE" w:rsidRDefault="00B877BE" w:rsidP="007B2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A2EBF"/>
    <w:multiLevelType w:val="hybridMultilevel"/>
    <w:tmpl w:val="36606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FA0178"/>
    <w:multiLevelType w:val="hybridMultilevel"/>
    <w:tmpl w:val="941C8D04"/>
    <w:lvl w:ilvl="0" w:tplc="0409000F">
      <w:start w:val="1"/>
      <w:numFmt w:val="decimal"/>
      <w:lvlText w:val="%1."/>
      <w:lvlJc w:val="left"/>
      <w:pPr>
        <w:ind w:left="180" w:hanging="18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 w15:restartNumberingAfterBreak="0">
    <w:nsid w:val="2FAF7A0A"/>
    <w:multiLevelType w:val="hybridMultilevel"/>
    <w:tmpl w:val="B48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112BC"/>
    <w:multiLevelType w:val="hybridMultilevel"/>
    <w:tmpl w:val="F6A81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C0CD4"/>
    <w:multiLevelType w:val="hybridMultilevel"/>
    <w:tmpl w:val="BE204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40BBC"/>
    <w:multiLevelType w:val="hybridMultilevel"/>
    <w:tmpl w:val="F156F442"/>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6862BD"/>
    <w:multiLevelType w:val="hybridMultilevel"/>
    <w:tmpl w:val="5C1E4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8138B8"/>
    <w:multiLevelType w:val="hybridMultilevel"/>
    <w:tmpl w:val="1B282ED4"/>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F36DFD"/>
    <w:multiLevelType w:val="hybridMultilevel"/>
    <w:tmpl w:val="D33C2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DF4C65"/>
    <w:multiLevelType w:val="hybridMultilevel"/>
    <w:tmpl w:val="2AFC88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F3"/>
    <w:rsid w:val="00001205"/>
    <w:rsid w:val="0002411C"/>
    <w:rsid w:val="000E1E7A"/>
    <w:rsid w:val="000E6ED3"/>
    <w:rsid w:val="000F1649"/>
    <w:rsid w:val="00195DFB"/>
    <w:rsid w:val="0020437C"/>
    <w:rsid w:val="00245797"/>
    <w:rsid w:val="00280A4D"/>
    <w:rsid w:val="002D02E6"/>
    <w:rsid w:val="002D19EE"/>
    <w:rsid w:val="002E79EF"/>
    <w:rsid w:val="0030502B"/>
    <w:rsid w:val="0030713B"/>
    <w:rsid w:val="0033517B"/>
    <w:rsid w:val="0034559C"/>
    <w:rsid w:val="003A5FD7"/>
    <w:rsid w:val="003A7E48"/>
    <w:rsid w:val="003C5B63"/>
    <w:rsid w:val="00411D3E"/>
    <w:rsid w:val="00447216"/>
    <w:rsid w:val="00466CEF"/>
    <w:rsid w:val="004875B4"/>
    <w:rsid w:val="004B0FBB"/>
    <w:rsid w:val="004E1E84"/>
    <w:rsid w:val="00500879"/>
    <w:rsid w:val="00515973"/>
    <w:rsid w:val="00524563"/>
    <w:rsid w:val="00532687"/>
    <w:rsid w:val="00540EA0"/>
    <w:rsid w:val="00567C00"/>
    <w:rsid w:val="005A6FDC"/>
    <w:rsid w:val="00642030"/>
    <w:rsid w:val="006D5177"/>
    <w:rsid w:val="00714D6B"/>
    <w:rsid w:val="007333F4"/>
    <w:rsid w:val="0074733D"/>
    <w:rsid w:val="00774065"/>
    <w:rsid w:val="007A2605"/>
    <w:rsid w:val="007B2050"/>
    <w:rsid w:val="007F2C5D"/>
    <w:rsid w:val="00850548"/>
    <w:rsid w:val="008631B8"/>
    <w:rsid w:val="00921D4A"/>
    <w:rsid w:val="00953049"/>
    <w:rsid w:val="009A447A"/>
    <w:rsid w:val="009A5675"/>
    <w:rsid w:val="009B5E00"/>
    <w:rsid w:val="009D0133"/>
    <w:rsid w:val="00A96D04"/>
    <w:rsid w:val="00AF2F36"/>
    <w:rsid w:val="00B01508"/>
    <w:rsid w:val="00B30C9F"/>
    <w:rsid w:val="00B877BE"/>
    <w:rsid w:val="00BC67EF"/>
    <w:rsid w:val="00C71E73"/>
    <w:rsid w:val="00C740AB"/>
    <w:rsid w:val="00C8413A"/>
    <w:rsid w:val="00CB06F3"/>
    <w:rsid w:val="00CB3EA0"/>
    <w:rsid w:val="00CC662A"/>
    <w:rsid w:val="00D235DA"/>
    <w:rsid w:val="00DD43A5"/>
    <w:rsid w:val="00E03DDB"/>
    <w:rsid w:val="00E0430B"/>
    <w:rsid w:val="00E207C9"/>
    <w:rsid w:val="00E2228C"/>
    <w:rsid w:val="00E42A2A"/>
    <w:rsid w:val="00E54261"/>
    <w:rsid w:val="00EC3096"/>
    <w:rsid w:val="00ED475D"/>
    <w:rsid w:val="00F33BE9"/>
    <w:rsid w:val="00F50238"/>
    <w:rsid w:val="00F8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1033"/>
  <w15:docId w15:val="{7B40D79F-A996-4094-9AA0-99F3B203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B0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2050"/>
    <w:pPr>
      <w:tabs>
        <w:tab w:val="center" w:pos="4680"/>
        <w:tab w:val="right" w:pos="9360"/>
      </w:tabs>
    </w:pPr>
  </w:style>
  <w:style w:type="character" w:customStyle="1" w:styleId="HeaderChar">
    <w:name w:val="Header Char"/>
    <w:basedOn w:val="DefaultParagraphFont"/>
    <w:link w:val="Header"/>
    <w:uiPriority w:val="99"/>
    <w:semiHidden/>
    <w:rsid w:val="007B2050"/>
  </w:style>
  <w:style w:type="paragraph" w:styleId="Footer">
    <w:name w:val="footer"/>
    <w:basedOn w:val="Normal"/>
    <w:link w:val="FooterChar"/>
    <w:uiPriority w:val="99"/>
    <w:unhideWhenUsed/>
    <w:rsid w:val="007B2050"/>
    <w:pPr>
      <w:tabs>
        <w:tab w:val="center" w:pos="4680"/>
        <w:tab w:val="right" w:pos="9360"/>
      </w:tabs>
    </w:pPr>
  </w:style>
  <w:style w:type="character" w:customStyle="1" w:styleId="FooterChar">
    <w:name w:val="Footer Char"/>
    <w:basedOn w:val="DefaultParagraphFont"/>
    <w:link w:val="Footer"/>
    <w:uiPriority w:val="99"/>
    <w:rsid w:val="007B2050"/>
  </w:style>
  <w:style w:type="paragraph" w:styleId="ListParagraph">
    <w:name w:val="List Paragraph"/>
    <w:basedOn w:val="Normal"/>
    <w:uiPriority w:val="34"/>
    <w:qFormat/>
    <w:rsid w:val="00E22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KArias</dc:creator>
  <cp:lastModifiedBy>Marcia Patrick</cp:lastModifiedBy>
  <cp:revision>2</cp:revision>
  <dcterms:created xsi:type="dcterms:W3CDTF">2017-03-07T21:32:00Z</dcterms:created>
  <dcterms:modified xsi:type="dcterms:W3CDTF">2017-03-07T21:32:00Z</dcterms:modified>
</cp:coreProperties>
</file>