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BBB1" w14:textId="4BBCBF67" w:rsidR="000C3031" w:rsidRDefault="000C3031" w:rsidP="00425F04">
      <w:pPr>
        <w:pStyle w:val="BodyText"/>
        <w:rPr>
          <w:rFonts w:ascii="Arial" w:hAnsi="Arial" w:cs="Arial"/>
          <w:b/>
          <w:bCs/>
          <w:color w:val="243746"/>
          <w:sz w:val="40"/>
          <w:szCs w:val="16"/>
        </w:rPr>
      </w:pPr>
    </w:p>
    <w:p w14:paraId="0516A34A" w14:textId="2F01BE9D" w:rsidR="000C3031" w:rsidRDefault="000C3031" w:rsidP="00425F04">
      <w:pPr>
        <w:pStyle w:val="BodyText"/>
        <w:rPr>
          <w:rFonts w:ascii="Arial" w:hAnsi="Arial" w:cs="Arial"/>
          <w:b/>
          <w:bCs/>
          <w:color w:val="243746"/>
          <w:sz w:val="40"/>
          <w:szCs w:val="16"/>
        </w:rPr>
      </w:pPr>
    </w:p>
    <w:p w14:paraId="588DCFDE" w14:textId="2C8D4A0D" w:rsidR="000301B9" w:rsidRDefault="00CA3013" w:rsidP="00425F04">
      <w:pPr>
        <w:pStyle w:val="BodyText"/>
        <w:rPr>
          <w:rFonts w:ascii="Arial" w:hAnsi="Arial" w:cs="Arial"/>
          <w:sz w:val="32"/>
          <w:szCs w:val="32"/>
        </w:rPr>
      </w:pPr>
      <w:r>
        <w:rPr>
          <w:noProof/>
        </w:rPr>
        <w:drawing>
          <wp:anchor distT="0" distB="0" distL="114300" distR="114300" simplePos="0" relativeHeight="251658240" behindDoc="1" locked="0" layoutInCell="1" allowOverlap="1" wp14:anchorId="5DEE82E2" wp14:editId="22D39761">
            <wp:simplePos x="0" y="0"/>
            <wp:positionH relativeFrom="margin">
              <wp:align>center</wp:align>
            </wp:positionH>
            <wp:positionV relativeFrom="page">
              <wp:posOffset>1293495</wp:posOffset>
            </wp:positionV>
            <wp:extent cx="5178425" cy="2178050"/>
            <wp:effectExtent l="0" t="0" r="3175" b="0"/>
            <wp:wrapTight wrapText="bothSides">
              <wp:wrapPolygon edited="0">
                <wp:start x="0" y="0"/>
                <wp:lineTo x="0" y="21348"/>
                <wp:lineTo x="21534" y="21348"/>
                <wp:lineTo x="21534" y="0"/>
                <wp:lineTo x="0" y="0"/>
              </wp:wrapPolygon>
            </wp:wrapTight>
            <wp:docPr id="1225699646"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99646" name="Picture 2" descr="A close-up of a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t="11974" b="11974"/>
                    <a:stretch>
                      <a:fillRect/>
                    </a:stretch>
                  </pic:blipFill>
                  <pic:spPr bwMode="auto">
                    <a:xfrm>
                      <a:off x="0" y="0"/>
                      <a:ext cx="5178425" cy="2178050"/>
                    </a:xfrm>
                    <a:prstGeom prst="rect">
                      <a:avLst/>
                    </a:prstGeom>
                    <a:noFill/>
                  </pic:spPr>
                </pic:pic>
              </a:graphicData>
            </a:graphic>
            <wp14:sizeRelH relativeFrom="page">
              <wp14:pctWidth>0</wp14:pctWidth>
            </wp14:sizeRelH>
            <wp14:sizeRelV relativeFrom="page">
              <wp14:pctHeight>0</wp14:pctHeight>
            </wp14:sizeRelV>
          </wp:anchor>
        </w:drawing>
      </w:r>
    </w:p>
    <w:p w14:paraId="536C698A" w14:textId="67EDDB2D" w:rsidR="000301B9" w:rsidRDefault="000301B9" w:rsidP="000301B9">
      <w:pPr>
        <w:spacing w:line="356" w:lineRule="exact"/>
        <w:ind w:left="283" w:right="184"/>
        <w:jc w:val="center"/>
        <w:rPr>
          <w:rFonts w:ascii="Times New Roman"/>
          <w:sz w:val="32"/>
        </w:rPr>
      </w:pPr>
    </w:p>
    <w:p w14:paraId="0119B093" w14:textId="2CCCD38E" w:rsidR="000301B9" w:rsidRDefault="000301B9" w:rsidP="000301B9">
      <w:pPr>
        <w:pStyle w:val="BodyText"/>
        <w:jc w:val="center"/>
      </w:pPr>
    </w:p>
    <w:p w14:paraId="519797EC" w14:textId="7BD4C4C2" w:rsidR="000301B9" w:rsidRDefault="000301B9" w:rsidP="000301B9">
      <w:pPr>
        <w:pStyle w:val="BodyText"/>
        <w:jc w:val="center"/>
      </w:pPr>
    </w:p>
    <w:p w14:paraId="3FAC0C22" w14:textId="361EC6C2" w:rsidR="000301B9" w:rsidRDefault="000301B9" w:rsidP="000301B9">
      <w:pPr>
        <w:pStyle w:val="BodyText"/>
        <w:ind w:right="1060"/>
        <w:jc w:val="center"/>
      </w:pPr>
    </w:p>
    <w:p w14:paraId="30084711" w14:textId="654E228A" w:rsidR="009D0D52" w:rsidRDefault="009D0D52" w:rsidP="00D93999">
      <w:pPr>
        <w:spacing w:before="77" w:after="240"/>
        <w:ind w:right="70"/>
        <w:jc w:val="center"/>
        <w:rPr>
          <w:b/>
          <w:bCs/>
          <w:color w:val="243746"/>
          <w:sz w:val="40"/>
          <w:szCs w:val="16"/>
        </w:rPr>
      </w:pPr>
    </w:p>
    <w:p w14:paraId="057D6F13" w14:textId="5D592C4C" w:rsidR="009D0D52" w:rsidRDefault="00CA3013" w:rsidP="00D93999">
      <w:pPr>
        <w:spacing w:before="77" w:after="240"/>
        <w:ind w:right="70"/>
        <w:jc w:val="center"/>
        <w:rPr>
          <w:b/>
          <w:bCs/>
          <w:color w:val="243746"/>
          <w:sz w:val="40"/>
          <w:szCs w:val="16"/>
        </w:rPr>
      </w:pPr>
      <w:r>
        <w:rPr>
          <w:noProof/>
        </w:rPr>
        <mc:AlternateContent>
          <mc:Choice Requires="wps">
            <w:drawing>
              <wp:anchor distT="0" distB="0" distL="114300" distR="114300" simplePos="0" relativeHeight="251658241" behindDoc="0" locked="0" layoutInCell="1" allowOverlap="1" wp14:anchorId="0845B9E5" wp14:editId="5D133163">
                <wp:simplePos x="0" y="0"/>
                <wp:positionH relativeFrom="margin">
                  <wp:posOffset>117475</wp:posOffset>
                </wp:positionH>
                <wp:positionV relativeFrom="page">
                  <wp:posOffset>3510915</wp:posOffset>
                </wp:positionV>
                <wp:extent cx="6343650" cy="0"/>
                <wp:effectExtent l="0" t="0" r="0" b="0"/>
                <wp:wrapNone/>
                <wp:docPr id="1116590650"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4374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E2D5DF" id="Straight Connector 1"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25pt,276.45pt" to="508.75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" strokecolor="#243746" strokeweight="1.5pt">
                <v:stroke joinstyle="miter"/>
                <w10:wrap anchorx="margin" anchory="page"/>
              </v:line>
            </w:pict>
          </mc:Fallback>
        </mc:AlternateContent>
      </w:r>
    </w:p>
    <w:p w14:paraId="2E825967" w14:textId="1A38CEA5" w:rsidR="003A6B58" w:rsidRDefault="003A6B58" w:rsidP="00D93999">
      <w:pPr>
        <w:spacing w:before="77" w:after="240"/>
        <w:ind w:right="70"/>
        <w:jc w:val="center"/>
        <w:rPr>
          <w:b/>
          <w:bCs/>
          <w:color w:val="243746"/>
          <w:sz w:val="40"/>
          <w:szCs w:val="16"/>
        </w:rPr>
      </w:pPr>
    </w:p>
    <w:p w14:paraId="2B14FCE6" w14:textId="77777777" w:rsidR="003A6B58" w:rsidRDefault="003A6B58" w:rsidP="00D93999">
      <w:pPr>
        <w:spacing w:before="77" w:after="240"/>
        <w:ind w:right="70"/>
        <w:jc w:val="center"/>
        <w:rPr>
          <w:b/>
          <w:bCs/>
          <w:color w:val="243746"/>
          <w:sz w:val="40"/>
          <w:szCs w:val="16"/>
        </w:rPr>
      </w:pPr>
    </w:p>
    <w:p w14:paraId="7CAA3EDE" w14:textId="77777777" w:rsidR="009D0D52" w:rsidRDefault="009D0D52" w:rsidP="00D93999">
      <w:pPr>
        <w:spacing w:before="77" w:after="240"/>
        <w:ind w:right="70"/>
        <w:jc w:val="center"/>
        <w:rPr>
          <w:b/>
          <w:bCs/>
          <w:color w:val="243746"/>
          <w:sz w:val="40"/>
          <w:szCs w:val="16"/>
        </w:rPr>
      </w:pPr>
    </w:p>
    <w:p w14:paraId="53ED517C" w14:textId="381AF15D" w:rsidR="00D93999" w:rsidRPr="00BF2BC3" w:rsidRDefault="00D93999" w:rsidP="00D93999">
      <w:pPr>
        <w:spacing w:before="77" w:after="240"/>
        <w:ind w:right="70"/>
        <w:jc w:val="center"/>
        <w:rPr>
          <w:b/>
          <w:bCs/>
          <w:color w:val="243746"/>
          <w:sz w:val="40"/>
          <w:szCs w:val="16"/>
        </w:rPr>
      </w:pPr>
      <w:r w:rsidRPr="00BF2BC3">
        <w:rPr>
          <w:b/>
          <w:bCs/>
          <w:color w:val="243746"/>
          <w:sz w:val="40"/>
          <w:szCs w:val="16"/>
        </w:rPr>
        <w:t xml:space="preserve">MEDICARE </w:t>
      </w:r>
      <w:r w:rsidRPr="0019700B">
        <w:rPr>
          <w:b/>
          <w:bCs/>
          <w:color w:val="243746"/>
          <w:sz w:val="40"/>
          <w:szCs w:val="16"/>
        </w:rPr>
        <w:t>AMBULATORY SURGICAL</w:t>
      </w:r>
      <w:r w:rsidRPr="00BF2BC3">
        <w:rPr>
          <w:b/>
          <w:bCs/>
          <w:color w:val="243746"/>
          <w:sz w:val="40"/>
          <w:szCs w:val="16"/>
        </w:rPr>
        <w:t xml:space="preserve"> CENTER (ASC)</w:t>
      </w:r>
    </w:p>
    <w:p w14:paraId="57070EAC" w14:textId="77777777" w:rsidR="00534D70" w:rsidRDefault="00D93999" w:rsidP="00D93999">
      <w:pPr>
        <w:spacing w:before="77" w:after="240"/>
        <w:ind w:left="3569" w:right="70" w:hanging="3569"/>
        <w:jc w:val="center"/>
        <w:rPr>
          <w:b/>
          <w:bCs/>
          <w:color w:val="016299"/>
          <w:sz w:val="48"/>
          <w:szCs w:val="20"/>
        </w:rPr>
      </w:pPr>
      <w:r w:rsidRPr="00BF2BC3">
        <w:rPr>
          <w:b/>
          <w:bCs/>
          <w:color w:val="016299"/>
          <w:sz w:val="48"/>
          <w:szCs w:val="20"/>
        </w:rPr>
        <w:t xml:space="preserve"> ACCREDITATION </w:t>
      </w:r>
    </w:p>
    <w:p w14:paraId="525BEEEB" w14:textId="6B3B24FE" w:rsidR="00D93999" w:rsidRDefault="00D93999" w:rsidP="00D93999">
      <w:pPr>
        <w:spacing w:before="77" w:after="240"/>
        <w:ind w:left="3569" w:right="70" w:hanging="3569"/>
        <w:jc w:val="center"/>
        <w:rPr>
          <w:b/>
          <w:bCs/>
          <w:color w:val="016299"/>
          <w:sz w:val="48"/>
          <w:szCs w:val="20"/>
        </w:rPr>
      </w:pPr>
      <w:r w:rsidRPr="00BF2BC3">
        <w:rPr>
          <w:b/>
          <w:bCs/>
          <w:color w:val="016299"/>
          <w:sz w:val="48"/>
          <w:szCs w:val="20"/>
        </w:rPr>
        <w:t>STANDARDS</w:t>
      </w:r>
      <w:r w:rsidR="00E905B4">
        <w:rPr>
          <w:b/>
          <w:bCs/>
          <w:color w:val="016299"/>
          <w:sz w:val="48"/>
          <w:szCs w:val="20"/>
        </w:rPr>
        <w:t xml:space="preserve">-ONLY </w:t>
      </w:r>
      <w:r w:rsidRPr="00BF2BC3">
        <w:rPr>
          <w:b/>
          <w:bCs/>
          <w:color w:val="016299"/>
          <w:sz w:val="48"/>
          <w:szCs w:val="20"/>
        </w:rPr>
        <w:t>MANUAL</w:t>
      </w:r>
    </w:p>
    <w:p w14:paraId="61A68F62" w14:textId="147641D5" w:rsidR="00E905B4" w:rsidRPr="00133C01" w:rsidRDefault="00E905B4" w:rsidP="00D93999">
      <w:pPr>
        <w:spacing w:before="77" w:after="240"/>
        <w:ind w:left="3569" w:right="70" w:hanging="3569"/>
        <w:jc w:val="center"/>
        <w:rPr>
          <w:b/>
          <w:bCs/>
          <w:color w:val="016299"/>
          <w:sz w:val="44"/>
          <w:szCs w:val="18"/>
        </w:rPr>
      </w:pPr>
      <w:r w:rsidRPr="00133C01">
        <w:rPr>
          <w:b/>
          <w:bCs/>
          <w:color w:val="016299"/>
          <w:sz w:val="44"/>
          <w:szCs w:val="18"/>
        </w:rPr>
        <w:t>(No Interpretive Guidance)</w:t>
      </w:r>
    </w:p>
    <w:p w14:paraId="2BE9844A" w14:textId="1DD125C5" w:rsidR="00D93999" w:rsidRDefault="00D93999" w:rsidP="00D93999">
      <w:pPr>
        <w:pStyle w:val="BodyText"/>
        <w:spacing w:after="240"/>
        <w:jc w:val="center"/>
        <w:rPr>
          <w:rFonts w:ascii="Arial" w:hAnsi="Arial" w:cs="Arial"/>
          <w:color w:val="FF0000"/>
          <w:sz w:val="32"/>
          <w:szCs w:val="32"/>
        </w:rPr>
      </w:pPr>
      <w:r>
        <w:rPr>
          <w:rFonts w:ascii="Arial" w:hAnsi="Arial" w:cs="Arial"/>
          <w:sz w:val="32"/>
          <w:szCs w:val="32"/>
        </w:rPr>
        <w:t xml:space="preserve">Version </w:t>
      </w:r>
      <w:r>
        <w:rPr>
          <w:rFonts w:ascii="Arial" w:hAnsi="Arial" w:cs="Arial"/>
          <w:color w:val="FF0000"/>
          <w:sz w:val="32"/>
          <w:szCs w:val="32"/>
        </w:rPr>
        <w:t>9.1</w:t>
      </w:r>
      <w:r>
        <w:rPr>
          <w:rFonts w:ascii="Arial" w:hAnsi="Arial" w:cs="Arial"/>
          <w:sz w:val="32"/>
          <w:szCs w:val="32"/>
        </w:rPr>
        <w:t xml:space="preserve">, Effective </w:t>
      </w:r>
      <w:r w:rsidR="00433473">
        <w:rPr>
          <w:rFonts w:ascii="Arial" w:hAnsi="Arial" w:cs="Arial"/>
          <w:color w:val="FF0000"/>
          <w:sz w:val="32"/>
          <w:szCs w:val="32"/>
        </w:rPr>
        <w:t>February 2, 2026</w:t>
      </w:r>
    </w:p>
    <w:p w14:paraId="5375A97F" w14:textId="1CEE01DF" w:rsidR="006D043C" w:rsidRDefault="006D043C" w:rsidP="00D93999">
      <w:pPr>
        <w:pStyle w:val="BodyText"/>
        <w:spacing w:after="240"/>
        <w:jc w:val="center"/>
        <w:rPr>
          <w:rFonts w:ascii="Arial" w:hAnsi="Arial" w:cs="Arial"/>
          <w:sz w:val="32"/>
          <w:szCs w:val="32"/>
        </w:rPr>
      </w:pPr>
    </w:p>
    <w:p w14:paraId="64B48723" w14:textId="77777777" w:rsidR="00D07B91" w:rsidRPr="00D07B91" w:rsidRDefault="00D07B91" w:rsidP="00D07B91"/>
    <w:p w14:paraId="39CEB564" w14:textId="77777777" w:rsidR="00567D61" w:rsidRDefault="00D07B91" w:rsidP="00194F05">
      <w:pPr>
        <w:tabs>
          <w:tab w:val="left" w:pos="4730"/>
        </w:tabs>
        <w:rPr>
          <w:rFonts w:eastAsiaTheme="minorEastAsia"/>
          <w:sz w:val="32"/>
          <w:szCs w:val="32"/>
        </w:rPr>
      </w:pPr>
      <w:r>
        <w:rPr>
          <w:rFonts w:eastAsiaTheme="minorEastAsia"/>
          <w:sz w:val="32"/>
          <w:szCs w:val="32"/>
        </w:rPr>
        <w:tab/>
      </w:r>
      <w:bookmarkStart w:id="0" w:name="SurveyInstructions"/>
    </w:p>
    <w:p w14:paraId="219EAA40" w14:textId="77777777" w:rsidR="00567D61" w:rsidRDefault="00567D61">
      <w:pPr>
        <w:rPr>
          <w:rFonts w:eastAsiaTheme="minorEastAsia"/>
          <w:sz w:val="32"/>
          <w:szCs w:val="32"/>
        </w:rPr>
      </w:pPr>
      <w:r>
        <w:rPr>
          <w:rFonts w:eastAsiaTheme="minorEastAsia"/>
          <w:sz w:val="32"/>
          <w:szCs w:val="32"/>
        </w:rPr>
        <w:br w:type="page"/>
      </w:r>
    </w:p>
    <w:p w14:paraId="0B6FF235" w14:textId="4A11A2C8" w:rsidR="00F428AD" w:rsidRPr="00115837" w:rsidRDefault="00F428AD" w:rsidP="00567D61">
      <w:pPr>
        <w:pStyle w:val="SectionHeading-Standards"/>
      </w:pPr>
      <w:bookmarkStart w:id="1" w:name="_Toc222667364"/>
      <w:r w:rsidRPr="00115837">
        <w:t>SURVEY INSTRUCTIONS</w:t>
      </w:r>
      <w:bookmarkEnd w:id="1"/>
    </w:p>
    <w:bookmarkEnd w:id="0"/>
    <w:p w14:paraId="60AB86DC" w14:textId="77777777" w:rsidR="00F428AD" w:rsidRPr="00901209" w:rsidRDefault="00F428AD" w:rsidP="00F428AD">
      <w:pPr>
        <w:rPr>
          <w:rFonts w:cstheme="minorHAnsi"/>
        </w:rPr>
      </w:pPr>
    </w:p>
    <w:p w14:paraId="2F619B30" w14:textId="77777777" w:rsidR="00F428AD" w:rsidRPr="00901209" w:rsidRDefault="00F428AD" w:rsidP="00F428AD">
      <w:pPr>
        <w:pStyle w:val="QABodyCorrected"/>
        <w:spacing w:line="276" w:lineRule="auto"/>
        <w:ind w:left="0" w:right="0"/>
      </w:pPr>
      <w:r w:rsidRPr="00901209">
        <w:t>Please complete the Standards Manual for the facility by assessing compliance with the standards contained in this book.</w:t>
      </w:r>
    </w:p>
    <w:p w14:paraId="4EDD37F6" w14:textId="77777777" w:rsidR="00F428AD" w:rsidRPr="00901209" w:rsidRDefault="00F428AD" w:rsidP="00F428AD">
      <w:pPr>
        <w:rPr>
          <w:rFonts w:cstheme="minorHAnsi"/>
        </w:rPr>
      </w:pPr>
    </w:p>
    <w:p w14:paraId="2528FAF4" w14:textId="77777777" w:rsidR="00F428AD" w:rsidRPr="00115837" w:rsidRDefault="00F428AD" w:rsidP="009E011E">
      <w:pPr>
        <w:pStyle w:val="SectionHeading-Standards"/>
      </w:pPr>
      <w:bookmarkStart w:id="2" w:name="_Toc222667365"/>
      <w:bookmarkStart w:id="3" w:name="StandardsStructure"/>
      <w:r w:rsidRPr="00115837">
        <w:t>STANDARDS STRUCTURE</w:t>
      </w:r>
      <w:bookmarkEnd w:id="2"/>
    </w:p>
    <w:bookmarkEnd w:id="3"/>
    <w:p w14:paraId="3030184A" w14:textId="77777777" w:rsidR="00F428AD" w:rsidRPr="00901209" w:rsidRDefault="00F428AD" w:rsidP="00F428AD">
      <w:pPr>
        <w:rPr>
          <w:rFonts w:cstheme="minorHAnsi"/>
          <w:b/>
          <w:bCs/>
        </w:rPr>
      </w:pPr>
    </w:p>
    <w:p w14:paraId="4020AAD2" w14:textId="77777777" w:rsidR="00F428AD" w:rsidRPr="00901209" w:rsidRDefault="00F428AD" w:rsidP="00F428AD">
      <w:pPr>
        <w:pStyle w:val="QABodyCorrected"/>
        <w:spacing w:line="276" w:lineRule="auto"/>
        <w:ind w:left="0" w:right="0"/>
      </w:pPr>
      <w:r>
        <w:t xml:space="preserve">Standards found in this book are organized by grouping relevant standards together.  These groupings are comprised of “Sections,” “Sub-sections,” and then individual standard numbers. Each main “Section” is identified by a numerical value, “Sub-sections” have been assigned an alphabetical value, and the individual standards under the subsection have also been numbered. Based on this format, each standard has been assigned a unique identifier to include all three elements to indicate its location. </w:t>
      </w:r>
    </w:p>
    <w:p w14:paraId="5AC43011" w14:textId="77777777" w:rsidR="00F428AD" w:rsidRPr="00901209" w:rsidRDefault="00F428AD" w:rsidP="00F428AD">
      <w:pPr>
        <w:pStyle w:val="QABodyCorrected"/>
        <w:spacing w:line="276" w:lineRule="auto"/>
        <w:ind w:left="0" w:right="0"/>
      </w:pPr>
      <w:r w:rsidRPr="00901209">
        <w:t>For example: The standard which states, “Each operating room is properly cleaned, maintained and free of litter and clutter” is the fourth standard under Section 2, Sub-section C.  Therefore, the unique identifier for this standard is: 2-C-4.</w:t>
      </w:r>
    </w:p>
    <w:p w14:paraId="24180B11" w14:textId="77777777" w:rsidR="00F428AD" w:rsidRPr="00901209" w:rsidRDefault="00F428AD" w:rsidP="00F428AD">
      <w:pPr>
        <w:pStyle w:val="QABodyCorrected"/>
        <w:spacing w:line="276" w:lineRule="auto"/>
        <w:ind w:left="0" w:right="0"/>
      </w:pPr>
      <w:r w:rsidRPr="00901209">
        <w:t>Please note that not all standards are necessarily in continuous sequential order. Some numbers have been reserved for future use and do not appear in the manual. The groupings within the Sections and Sub-sections of this book are intended to separate standards into logical sets of standards. Based on 40 years’ experience, such groups are likely, but not guaranteed, to be found and assessed during the same portion of the survey process.</w:t>
      </w:r>
    </w:p>
    <w:p w14:paraId="027BD6A4" w14:textId="77777777" w:rsidR="00F428AD" w:rsidRPr="00097CE2" w:rsidRDefault="00F428AD" w:rsidP="00F428AD">
      <w:pPr>
        <w:shd w:val="clear" w:color="auto" w:fill="FFFFFF" w:themeFill="background1"/>
        <w:spacing w:after="0" w:line="240" w:lineRule="auto"/>
        <w:rPr>
          <w:rFonts w:eastAsia="Arial"/>
          <w:color w:val="0F1115"/>
          <w:sz w:val="20"/>
          <w:szCs w:val="20"/>
        </w:rPr>
      </w:pPr>
      <w:r w:rsidRPr="00097CE2">
        <w:rPr>
          <w:rFonts w:eastAsia="Arial"/>
          <w:color w:val="0F1115"/>
          <w:sz w:val="20"/>
          <w:szCs w:val="20"/>
        </w:rPr>
        <w:t>The standards are organized into a logical hierarchy for ease of use:</w:t>
      </w:r>
    </w:p>
    <w:p w14:paraId="63E6056D" w14:textId="77777777" w:rsidR="00F428AD" w:rsidRPr="00097CE2" w:rsidRDefault="00F428AD" w:rsidP="00114901">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Sections</w:t>
      </w:r>
      <w:r w:rsidRPr="00097CE2">
        <w:rPr>
          <w:rFonts w:eastAsia="Arial"/>
          <w:color w:val="0F1115"/>
          <w:sz w:val="20"/>
          <w:szCs w:val="20"/>
        </w:rPr>
        <w:t xml:space="preserve"> are numbered (e.g., 1, 2, 3).</w:t>
      </w:r>
    </w:p>
    <w:p w14:paraId="0A6B1B1E" w14:textId="77777777" w:rsidR="00F428AD" w:rsidRPr="00097CE2" w:rsidRDefault="00F428AD" w:rsidP="00114901">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Sub-sections</w:t>
      </w:r>
      <w:r w:rsidRPr="00097CE2">
        <w:rPr>
          <w:rFonts w:eastAsia="Arial"/>
          <w:color w:val="0F1115"/>
          <w:sz w:val="20"/>
          <w:szCs w:val="20"/>
        </w:rPr>
        <w:t xml:space="preserve"> are assigned a letter (e.g., A, B, C).</w:t>
      </w:r>
    </w:p>
    <w:p w14:paraId="49FC0352" w14:textId="77777777" w:rsidR="00F428AD" w:rsidRPr="00097CE2" w:rsidRDefault="00F428AD" w:rsidP="00114901">
      <w:pPr>
        <w:pStyle w:val="ListParagraph"/>
        <w:numPr>
          <w:ilvl w:val="0"/>
          <w:numId w:val="23"/>
        </w:num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Individual Standards</w:t>
      </w:r>
      <w:r w:rsidRPr="00097CE2">
        <w:rPr>
          <w:rFonts w:eastAsia="Arial"/>
          <w:color w:val="0F1115"/>
          <w:sz w:val="20"/>
          <w:szCs w:val="20"/>
        </w:rPr>
        <w:t xml:space="preserve"> are numbered under each sub-section</w:t>
      </w:r>
      <w:r>
        <w:rPr>
          <w:rFonts w:eastAsia="Arial"/>
          <w:color w:val="0F1115"/>
          <w:sz w:val="20"/>
          <w:szCs w:val="20"/>
        </w:rPr>
        <w:t xml:space="preserve"> (e.g., 1, 2, 3)</w:t>
      </w:r>
      <w:r w:rsidRPr="00097CE2">
        <w:rPr>
          <w:rFonts w:eastAsia="Arial"/>
          <w:color w:val="0F1115"/>
          <w:sz w:val="20"/>
          <w:szCs w:val="20"/>
        </w:rPr>
        <w:t>.</w:t>
      </w:r>
    </w:p>
    <w:p w14:paraId="64184E2F"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This structure creates a unique identifier for each standard: [</w:t>
      </w:r>
      <w:r w:rsidRPr="00124B39">
        <w:rPr>
          <w:rFonts w:eastAsia="Arial"/>
          <w:b/>
          <w:bCs/>
          <w:color w:val="0F1115"/>
          <w:sz w:val="20"/>
          <w:szCs w:val="20"/>
        </w:rPr>
        <w:t>Section</w:t>
      </w:r>
      <w:r w:rsidRPr="00097CE2">
        <w:rPr>
          <w:rFonts w:eastAsia="Arial"/>
          <w:color w:val="0F1115"/>
          <w:sz w:val="20"/>
          <w:szCs w:val="20"/>
        </w:rPr>
        <w:t>]-[</w:t>
      </w:r>
      <w:r w:rsidRPr="00124B39">
        <w:rPr>
          <w:rFonts w:eastAsia="Arial"/>
          <w:b/>
          <w:bCs/>
          <w:color w:val="0F1115"/>
          <w:sz w:val="20"/>
          <w:szCs w:val="20"/>
        </w:rPr>
        <w:t>Sub-section</w:t>
      </w:r>
      <w:r w:rsidRPr="00097CE2">
        <w:rPr>
          <w:rFonts w:eastAsia="Arial"/>
          <w:color w:val="0F1115"/>
          <w:sz w:val="20"/>
          <w:szCs w:val="20"/>
        </w:rPr>
        <w:t>]</w:t>
      </w:r>
      <w:proofErr w:type="gramStart"/>
      <w:r w:rsidRPr="00097CE2">
        <w:rPr>
          <w:rFonts w:eastAsia="Arial"/>
          <w:color w:val="0F1115"/>
          <w:sz w:val="20"/>
          <w:szCs w:val="20"/>
        </w:rPr>
        <w:t>-[</w:t>
      </w:r>
      <w:proofErr w:type="gramEnd"/>
      <w:r w:rsidRPr="00124B39">
        <w:rPr>
          <w:rFonts w:eastAsia="Arial"/>
          <w:b/>
          <w:bCs/>
          <w:color w:val="0F1115"/>
          <w:sz w:val="20"/>
          <w:szCs w:val="20"/>
        </w:rPr>
        <w:t>Standard #</w:t>
      </w:r>
      <w:r w:rsidRPr="00097CE2">
        <w:rPr>
          <w:rFonts w:eastAsia="Arial"/>
          <w:color w:val="0F1115"/>
          <w:sz w:val="20"/>
          <w:szCs w:val="20"/>
        </w:rPr>
        <w:t>].</w:t>
      </w:r>
    </w:p>
    <w:p w14:paraId="137C4269" w14:textId="77777777" w:rsidR="00F428AD" w:rsidRPr="00097CE2" w:rsidRDefault="00F428AD" w:rsidP="00F428AD">
      <w:pPr>
        <w:shd w:val="clear" w:color="auto" w:fill="FFFFFF" w:themeFill="background1"/>
        <w:spacing w:before="240" w:after="240" w:line="240" w:lineRule="auto"/>
        <w:rPr>
          <w:rFonts w:eastAsia="Arial"/>
          <w:color w:val="0F1115"/>
          <w:sz w:val="20"/>
          <w:szCs w:val="20"/>
        </w:rPr>
      </w:pPr>
      <w:r w:rsidRPr="00097CE2">
        <w:rPr>
          <w:rFonts w:eastAsia="Arial"/>
          <w:b/>
          <w:bCs/>
          <w:color w:val="0F1115"/>
          <w:sz w:val="20"/>
          <w:szCs w:val="20"/>
        </w:rPr>
        <w:t>Example:</w:t>
      </w:r>
      <w:r w:rsidRPr="00097CE2">
        <w:rPr>
          <w:rFonts w:eastAsia="Arial"/>
          <w:color w:val="0F1115"/>
          <w:sz w:val="20"/>
          <w:szCs w:val="20"/>
        </w:rPr>
        <w:t xml:space="preserve"> The standard, </w:t>
      </w:r>
      <w:r w:rsidRPr="00097CE2">
        <w:rPr>
          <w:rFonts w:eastAsia="Arial"/>
          <w:i/>
          <w:iCs/>
          <w:color w:val="0F1115"/>
          <w:sz w:val="20"/>
          <w:szCs w:val="20"/>
        </w:rPr>
        <w:t>“Each operating room is properly cleaned, maintained and free of litter and clutter,”</w:t>
      </w:r>
      <w:r w:rsidRPr="00097CE2">
        <w:rPr>
          <w:rFonts w:eastAsia="Arial"/>
          <w:color w:val="0F1115"/>
          <w:sz w:val="20"/>
          <w:szCs w:val="20"/>
        </w:rPr>
        <w:t xml:space="preserve"> is the fourth standard in Section 2, Sub-section C. Its identifier is </w:t>
      </w:r>
      <w:r w:rsidRPr="00097CE2">
        <w:rPr>
          <w:rFonts w:eastAsia="Arial"/>
          <w:b/>
          <w:bCs/>
          <w:color w:val="0F1115"/>
          <w:sz w:val="20"/>
          <w:szCs w:val="20"/>
        </w:rPr>
        <w:t>2-C-4</w:t>
      </w:r>
      <w:r w:rsidRPr="00097CE2">
        <w:rPr>
          <w:rFonts w:eastAsia="Arial"/>
          <w:color w:val="0F1115"/>
          <w:sz w:val="20"/>
          <w:szCs w:val="20"/>
        </w:rPr>
        <w:t>.</w:t>
      </w:r>
    </w:p>
    <w:p w14:paraId="210C67C0" w14:textId="77777777" w:rsidR="00F428AD" w:rsidRPr="00097CE2" w:rsidRDefault="00F428AD" w:rsidP="00F428AD">
      <w:pPr>
        <w:shd w:val="clear" w:color="auto" w:fill="FFFFFF" w:themeFill="background1"/>
        <w:spacing w:before="240" w:after="240" w:line="240" w:lineRule="auto"/>
        <w:rPr>
          <w:rFonts w:eastAsia="Arial"/>
          <w:b/>
          <w:bCs/>
          <w:color w:val="0F1115"/>
          <w:sz w:val="20"/>
          <w:szCs w:val="20"/>
        </w:rPr>
      </w:pPr>
      <w:r w:rsidRPr="00097CE2">
        <w:rPr>
          <w:rFonts w:eastAsia="Arial"/>
          <w:b/>
          <w:bCs/>
          <w:color w:val="0F1115"/>
          <w:sz w:val="20"/>
          <w:szCs w:val="20"/>
        </w:rPr>
        <w:t>Please Note:</w:t>
      </w:r>
    </w:p>
    <w:p w14:paraId="73F4EDAA" w14:textId="77777777" w:rsidR="00F428AD" w:rsidRPr="00097CE2" w:rsidRDefault="00F428AD" w:rsidP="00114901">
      <w:pPr>
        <w:pStyle w:val="ListParagraph"/>
        <w:numPr>
          <w:ilvl w:val="0"/>
          <w:numId w:val="22"/>
        </w:numPr>
        <w:shd w:val="clear" w:color="auto" w:fill="FFFFFF" w:themeFill="background1"/>
        <w:spacing w:before="240" w:after="240" w:line="240" w:lineRule="auto"/>
        <w:rPr>
          <w:rFonts w:eastAsia="Arial"/>
          <w:color w:val="0F1115"/>
          <w:sz w:val="20"/>
          <w:szCs w:val="20"/>
        </w:rPr>
      </w:pPr>
      <w:r w:rsidRPr="00097CE2">
        <w:rPr>
          <w:rFonts w:eastAsia="Arial"/>
          <w:color w:val="0F1115"/>
          <w:sz w:val="20"/>
          <w:szCs w:val="20"/>
        </w:rPr>
        <w:t>Standard numbers are not always sequential. Some numbers are reserved for future use and do not appear in this edition.</w:t>
      </w:r>
    </w:p>
    <w:p w14:paraId="58948DC9" w14:textId="48894D24" w:rsidR="006A7E76" w:rsidRDefault="00F428AD" w:rsidP="00DE617A">
      <w:pPr>
        <w:jc w:val="center"/>
        <w:rPr>
          <w:sz w:val="22"/>
        </w:rPr>
      </w:pPr>
      <w:r w:rsidRPr="00097CE2">
        <w:rPr>
          <w:rFonts w:eastAsia="Arial"/>
          <w:color w:val="0F1115"/>
          <w:sz w:val="20"/>
          <w:szCs w:val="20"/>
        </w:rPr>
        <w:t>The groupings are designed to cluster related standards, which may facilitate a more efficient survey process.</w:t>
      </w:r>
      <w:r w:rsidR="00683A5D">
        <w:rPr>
          <w:sz w:val="32"/>
          <w:szCs w:val="32"/>
        </w:rPr>
        <w:br w:type="page"/>
      </w:r>
    </w:p>
    <w:p w14:paraId="77F25A66" w14:textId="3754E755" w:rsidR="006A7E76" w:rsidRPr="00DE617A" w:rsidRDefault="00DE617A" w:rsidP="00DE617A">
      <w:pPr>
        <w:pStyle w:val="SectionHeading-Standards"/>
      </w:pPr>
      <w:bookmarkStart w:id="4" w:name="_Toc222667366"/>
      <w:r w:rsidRPr="00DE617A">
        <w:t>STANDARD BOOK LAYOUT</w:t>
      </w:r>
      <w:bookmarkEnd w:id="4"/>
      <w:r>
        <w:br/>
      </w:r>
    </w:p>
    <w:p w14:paraId="480251E3" w14:textId="414E67D6" w:rsidR="003F2AC7" w:rsidRPr="00460AFA" w:rsidRDefault="003F2AC7" w:rsidP="003F2AC7">
      <w:pPr>
        <w:pStyle w:val="QABodyCorrected"/>
        <w:spacing w:line="276" w:lineRule="auto"/>
        <w:rPr>
          <w:sz w:val="22"/>
        </w:rPr>
      </w:pPr>
      <w:r w:rsidRPr="00460AFA">
        <w:rPr>
          <w:sz w:val="22"/>
        </w:rPr>
        <w:t xml:space="preserve">The standards manual layout consists of five (5) columns. </w:t>
      </w:r>
      <w:r w:rsidRPr="00E82C95">
        <w:rPr>
          <w:sz w:val="22"/>
        </w:rPr>
        <w:t>The function</w:t>
      </w:r>
      <w:r w:rsidRPr="00460AFA">
        <w:rPr>
          <w:sz w:val="22"/>
        </w:rPr>
        <w:t xml:space="preserve"> of each column is as follows:</w:t>
      </w:r>
    </w:p>
    <w:p w14:paraId="1C0C5FFD" w14:textId="77777777" w:rsidR="003F2AC7" w:rsidRPr="00460AFA" w:rsidRDefault="003F2AC7" w:rsidP="003F2AC7">
      <w:pPr>
        <w:pStyle w:val="QABodyCorrected"/>
        <w:spacing w:line="276" w:lineRule="auto"/>
        <w:rPr>
          <w:sz w:val="22"/>
        </w:rPr>
      </w:pPr>
    </w:p>
    <w:p w14:paraId="21CB1D51" w14:textId="77777777" w:rsidR="003F2AC7" w:rsidRPr="00124B39" w:rsidRDefault="003F2AC7" w:rsidP="003F2AC7">
      <w:pPr>
        <w:pStyle w:val="QABodyCorrected"/>
        <w:spacing w:line="276" w:lineRule="auto"/>
        <w:rPr>
          <w:sz w:val="22"/>
        </w:rPr>
      </w:pPr>
      <w:r w:rsidRPr="00124B39">
        <w:rPr>
          <w:b/>
          <w:bCs/>
          <w:sz w:val="22"/>
        </w:rPr>
        <w:t>Standard ID:</w:t>
      </w:r>
      <w:r w:rsidRPr="00124B39">
        <w:rPr>
          <w:sz w:val="22"/>
        </w:rPr>
        <w:t xml:space="preserve">  </w:t>
      </w:r>
      <w:r w:rsidRPr="00124B39">
        <w:rPr>
          <w:sz w:val="22"/>
        </w:rPr>
        <w:tab/>
      </w:r>
      <w:r w:rsidRPr="00124B39">
        <w:rPr>
          <w:sz w:val="22"/>
        </w:rPr>
        <w:tab/>
      </w:r>
    </w:p>
    <w:p w14:paraId="08306CF1" w14:textId="77777777" w:rsidR="003F2AC7" w:rsidRPr="00124B39" w:rsidRDefault="003F2AC7" w:rsidP="003F2AC7">
      <w:pPr>
        <w:pStyle w:val="QABodyCorrected"/>
        <w:spacing w:line="276" w:lineRule="auto"/>
        <w:rPr>
          <w:sz w:val="22"/>
        </w:rPr>
      </w:pPr>
      <w:r w:rsidRPr="00124B39">
        <w:rPr>
          <w:sz w:val="22"/>
        </w:rPr>
        <w:t>This column contains the alphanumerical identifier for each standard.</w:t>
      </w:r>
    </w:p>
    <w:p w14:paraId="44D01C16" w14:textId="77777777" w:rsidR="003F2AC7" w:rsidRPr="00124B39" w:rsidRDefault="003F2AC7" w:rsidP="003F2AC7">
      <w:pPr>
        <w:pStyle w:val="QABodyCorrected"/>
        <w:spacing w:line="276" w:lineRule="auto"/>
        <w:rPr>
          <w:sz w:val="22"/>
        </w:rPr>
      </w:pPr>
    </w:p>
    <w:p w14:paraId="7ED25D38" w14:textId="77777777" w:rsidR="003F2AC7" w:rsidRPr="00124B39" w:rsidRDefault="003F2AC7" w:rsidP="003F2AC7">
      <w:pPr>
        <w:pStyle w:val="QABodyCorrected"/>
        <w:spacing w:line="276" w:lineRule="auto"/>
        <w:rPr>
          <w:sz w:val="22"/>
        </w:rPr>
      </w:pPr>
      <w:r w:rsidRPr="00124B39">
        <w:rPr>
          <w:b/>
          <w:bCs/>
          <w:sz w:val="22"/>
        </w:rPr>
        <w:t>Class:</w:t>
      </w:r>
      <w:r w:rsidRPr="00124B39">
        <w:rPr>
          <w:sz w:val="22"/>
        </w:rPr>
        <w:t xml:space="preserve">  </w:t>
      </w:r>
      <w:r w:rsidRPr="00124B39">
        <w:rPr>
          <w:sz w:val="22"/>
        </w:rPr>
        <w:tab/>
      </w:r>
    </w:p>
    <w:p w14:paraId="674F1664" w14:textId="77777777" w:rsidR="003F2AC7" w:rsidRPr="00124B39" w:rsidRDefault="003F2AC7" w:rsidP="003F2AC7">
      <w:pPr>
        <w:pStyle w:val="QABodyCorrected"/>
        <w:spacing w:line="276" w:lineRule="auto"/>
        <w:rPr>
          <w:sz w:val="22"/>
        </w:rPr>
      </w:pPr>
      <w:r w:rsidRPr="00124B39">
        <w:rPr>
          <w:sz w:val="22"/>
        </w:rPr>
        <w:t xml:space="preserve">This column indicates the anesthesia classification, based on QUAD A definitions, that is applicable to the standard. Only facilities that provide anesthesia meeting the definition of one or more of the classifications listed in this column are required to comply </w:t>
      </w:r>
      <w:r w:rsidRPr="00460AFA">
        <w:rPr>
          <w:sz w:val="22"/>
        </w:rPr>
        <w:t>with it</w:t>
      </w:r>
      <w:r>
        <w:rPr>
          <w:sz w:val="22"/>
        </w:rPr>
        <w:t>.</w:t>
      </w:r>
    </w:p>
    <w:p w14:paraId="601AEDA4" w14:textId="77777777" w:rsidR="003F2AC7" w:rsidRPr="0012562E" w:rsidRDefault="003F2AC7" w:rsidP="003F2AC7">
      <w:pPr>
        <w:ind w:left="720"/>
        <w:rPr>
          <w:sz w:val="22"/>
          <w:szCs w:val="22"/>
        </w:rPr>
      </w:pPr>
      <w:r w:rsidRPr="00124B39">
        <w:rPr>
          <w:b/>
          <w:bCs/>
        </w:rPr>
        <w:t>Note:</w:t>
      </w:r>
      <w:r w:rsidRPr="00124B39">
        <w:t xml:space="preserve"> </w:t>
      </w:r>
      <w:r w:rsidRPr="0012562E">
        <w:rPr>
          <w:sz w:val="22"/>
          <w:szCs w:val="22"/>
        </w:rPr>
        <w:t xml:space="preserve">Facilities must comply with all applicable state or national requirements governing the facility, including country and state laws and regulations relating to anesthesia. When standards conflict, </w:t>
      </w:r>
      <w:r w:rsidRPr="0012562E">
        <w:rPr>
          <w:b/>
          <w:bCs/>
          <w:sz w:val="22"/>
          <w:szCs w:val="22"/>
        </w:rPr>
        <w:t xml:space="preserve">the most stringent requirement applies, </w:t>
      </w:r>
      <w:r w:rsidRPr="0012562E">
        <w:rPr>
          <w:sz w:val="22"/>
          <w:szCs w:val="22"/>
        </w:rPr>
        <w:t>unless mandated by laws or regulations applicable to the facility.</w:t>
      </w:r>
    </w:p>
    <w:p w14:paraId="041B9B53" w14:textId="77777777" w:rsidR="003F2AC7" w:rsidRPr="0012562E" w:rsidRDefault="003F2AC7" w:rsidP="003F2AC7">
      <w:pPr>
        <w:ind w:left="720"/>
        <w:rPr>
          <w:sz w:val="22"/>
          <w:szCs w:val="22"/>
        </w:rPr>
      </w:pPr>
      <w:r w:rsidRPr="00124B39">
        <w:rPr>
          <w:b/>
          <w:bCs/>
        </w:rPr>
        <w:t>Example:</w:t>
      </w:r>
      <w:r w:rsidRPr="00124B39">
        <w:t xml:space="preserve"> </w:t>
      </w:r>
      <w:r w:rsidRPr="0012562E">
        <w:rPr>
          <w:sz w:val="22"/>
          <w:szCs w:val="22"/>
        </w:rPr>
        <w:t xml:space="preserve">A facility accredited under QUAD A Class A Standards may be permitted to administer local, topical anesthesia, minimal sedation, or nitrous oxide using a standalone system for administration. However, if the facility’s state or country has a Class A–equivalent designation that </w:t>
      </w:r>
      <w:r w:rsidRPr="0012562E">
        <w:rPr>
          <w:i/>
          <w:iCs/>
          <w:sz w:val="22"/>
          <w:szCs w:val="22"/>
        </w:rPr>
        <w:t>specifically limits anesthesia to local or topical anesthesia only</w:t>
      </w:r>
      <w:r w:rsidRPr="0012562E">
        <w:rPr>
          <w:sz w:val="22"/>
          <w:szCs w:val="22"/>
        </w:rPr>
        <w:t xml:space="preserve">, then the facility must follow the state or national requirement. In this case, the facility </w:t>
      </w:r>
      <w:r w:rsidRPr="0012562E">
        <w:rPr>
          <w:b/>
          <w:bCs/>
          <w:sz w:val="22"/>
          <w:szCs w:val="22"/>
        </w:rPr>
        <w:t>may not</w:t>
      </w:r>
      <w:r w:rsidRPr="0012562E">
        <w:rPr>
          <w:sz w:val="22"/>
          <w:szCs w:val="22"/>
        </w:rPr>
        <w:t xml:space="preserve"> administer oral medications to achieve minimal sedation, even if accreditation standards would otherwise allow it.</w:t>
      </w:r>
    </w:p>
    <w:p w14:paraId="32228476" w14:textId="77777777" w:rsidR="003F2AC7" w:rsidRDefault="003F2AC7" w:rsidP="003F2AC7">
      <w:pPr>
        <w:pStyle w:val="QABodyCorrected"/>
        <w:spacing w:line="276" w:lineRule="auto"/>
        <w:rPr>
          <w:b/>
          <w:bCs/>
          <w:sz w:val="22"/>
        </w:rPr>
      </w:pPr>
    </w:p>
    <w:p w14:paraId="71407D61" w14:textId="77777777" w:rsidR="003F2AC7" w:rsidRPr="000C7AEC" w:rsidRDefault="003F2AC7" w:rsidP="003F2AC7">
      <w:pPr>
        <w:pStyle w:val="QABodyCorrected"/>
        <w:spacing w:line="276" w:lineRule="auto"/>
        <w:rPr>
          <w:sz w:val="22"/>
        </w:rPr>
      </w:pPr>
      <w:r w:rsidRPr="000C7AEC">
        <w:rPr>
          <w:b/>
          <w:bCs/>
          <w:sz w:val="22"/>
        </w:rPr>
        <w:t>Standard</w:t>
      </w:r>
      <w:r>
        <w:rPr>
          <w:b/>
          <w:bCs/>
          <w:sz w:val="22"/>
        </w:rPr>
        <w:t xml:space="preserve"> / Regulatory Reference</w:t>
      </w:r>
      <w:r w:rsidRPr="000C7AEC">
        <w:rPr>
          <w:b/>
          <w:bCs/>
          <w:sz w:val="22"/>
        </w:rPr>
        <w:t>:</w:t>
      </w:r>
      <w:r w:rsidRPr="000C7AEC">
        <w:rPr>
          <w:sz w:val="22"/>
        </w:rPr>
        <w:t xml:space="preserve"> </w:t>
      </w:r>
      <w:r w:rsidRPr="000C7AEC">
        <w:rPr>
          <w:sz w:val="22"/>
        </w:rPr>
        <w:tab/>
      </w:r>
    </w:p>
    <w:p w14:paraId="5216DC43" w14:textId="77777777" w:rsidR="003F2AC7" w:rsidRPr="000C7AEC" w:rsidRDefault="003F2AC7" w:rsidP="003F2AC7">
      <w:pPr>
        <w:pStyle w:val="QABodyCorrected"/>
        <w:spacing w:line="276" w:lineRule="auto"/>
        <w:rPr>
          <w:sz w:val="22"/>
        </w:rPr>
      </w:pPr>
      <w:r w:rsidRPr="000C7AEC">
        <w:rPr>
          <w:sz w:val="22"/>
        </w:rPr>
        <w:t>This column contains the text for each standard.</w:t>
      </w:r>
      <w:r>
        <w:rPr>
          <w:sz w:val="22"/>
        </w:rPr>
        <w:t xml:space="preserve"> It also indicates </w:t>
      </w:r>
      <w:r w:rsidRPr="000C7AEC">
        <w:rPr>
          <w:sz w:val="22"/>
        </w:rPr>
        <w:t>the corresponding regulatory reference (e.g., CMS, DHA, Florida, etc.), if applicable.</w:t>
      </w:r>
    </w:p>
    <w:p w14:paraId="520CD114" w14:textId="77777777" w:rsidR="003F2AC7" w:rsidRPr="000C7AEC" w:rsidRDefault="003F2AC7" w:rsidP="003F2AC7">
      <w:pPr>
        <w:pStyle w:val="QABodyCorrected"/>
        <w:spacing w:line="276" w:lineRule="auto"/>
        <w:rPr>
          <w:sz w:val="22"/>
        </w:rPr>
      </w:pPr>
    </w:p>
    <w:p w14:paraId="63D15A90" w14:textId="77777777" w:rsidR="0012562E" w:rsidRDefault="0012562E" w:rsidP="009E011E">
      <w:pPr>
        <w:pStyle w:val="SectionHeading-Standards"/>
      </w:pPr>
    </w:p>
    <w:p w14:paraId="0A6EEE5B" w14:textId="77777777" w:rsidR="0012562E" w:rsidRDefault="0012562E" w:rsidP="009E011E">
      <w:pPr>
        <w:pStyle w:val="SectionHeading-Standards"/>
      </w:pPr>
    </w:p>
    <w:p w14:paraId="1C773FCB" w14:textId="40957B42" w:rsidR="007721D8" w:rsidRDefault="007721D8">
      <w:pPr>
        <w:rPr>
          <w:rFonts w:eastAsiaTheme="majorEastAsia"/>
          <w:b/>
          <w:bCs/>
          <w:color w:val="006098"/>
          <w:sz w:val="40"/>
          <w:szCs w:val="40"/>
        </w:rPr>
      </w:pPr>
      <w:bookmarkStart w:id="5" w:name="ScoringCompliance"/>
      <w:r>
        <w:br w:type="page"/>
      </w:r>
    </w:p>
    <w:p w14:paraId="41A66759" w14:textId="77777777" w:rsidR="0012562E" w:rsidRDefault="0012562E" w:rsidP="009E011E">
      <w:pPr>
        <w:pStyle w:val="SectionHeading-Standards"/>
      </w:pPr>
    </w:p>
    <w:p w14:paraId="2CD6F7DD" w14:textId="52FBAF0C" w:rsidR="001F063A" w:rsidRPr="00FC5F52" w:rsidRDefault="001F063A" w:rsidP="009E011E">
      <w:pPr>
        <w:pStyle w:val="SectionHeading-Standards"/>
      </w:pPr>
      <w:bookmarkStart w:id="6" w:name="_Toc222667367"/>
      <w:r w:rsidRPr="00FC5F52">
        <w:t>SCORING COMPLIANCE</w:t>
      </w:r>
      <w:bookmarkEnd w:id="6"/>
    </w:p>
    <w:bookmarkEnd w:id="5"/>
    <w:p w14:paraId="4DEFA9AF" w14:textId="77777777" w:rsidR="001F063A" w:rsidRPr="00373D2D" w:rsidRDefault="001F063A" w:rsidP="001F063A">
      <w:pPr>
        <w:spacing w:line="276" w:lineRule="auto"/>
        <w:ind w:left="791" w:right="1432"/>
        <w:rPr>
          <w:rFonts w:cstheme="minorHAnsi"/>
          <w:b/>
          <w:bCs/>
        </w:rPr>
      </w:pPr>
    </w:p>
    <w:p w14:paraId="7E4D8B97" w14:textId="77777777" w:rsidR="001F063A" w:rsidRDefault="001F063A" w:rsidP="001F063A">
      <w:pPr>
        <w:pStyle w:val="QABodyCorrected"/>
        <w:spacing w:line="276" w:lineRule="auto"/>
      </w:pPr>
      <w:r w:rsidRPr="00373D2D">
        <w:t xml:space="preserve">The QUAD A accreditation program </w:t>
      </w:r>
      <w:r>
        <w:t xml:space="preserve">mandates </w:t>
      </w:r>
      <w:r w:rsidRPr="00373D2D">
        <w:t xml:space="preserve">100% compliance with </w:t>
      </w:r>
      <w:r>
        <w:t xml:space="preserve">every </w:t>
      </w:r>
      <w:r w:rsidRPr="00373D2D">
        <w:t xml:space="preserve">standard to </w:t>
      </w:r>
      <w:r>
        <w:t xml:space="preserve">achieve </w:t>
      </w:r>
      <w:r w:rsidRPr="00373D2D">
        <w:t xml:space="preserve">and </w:t>
      </w:r>
      <w:r>
        <w:t xml:space="preserve">maintain accreditation, without </w:t>
      </w:r>
      <w:r w:rsidRPr="00373D2D">
        <w:t xml:space="preserve">exception. If a surveyor </w:t>
      </w:r>
      <w:r>
        <w:t>observes a single instance</w:t>
      </w:r>
      <w:r w:rsidRPr="00373D2D">
        <w:t xml:space="preserve"> of non-compliance, the standard is scored as “Deficient</w:t>
      </w:r>
      <w:r>
        <w:t>.”</w:t>
      </w:r>
      <w:r w:rsidRPr="00373D2D">
        <w:t xml:space="preserve"> </w:t>
      </w:r>
      <w:r>
        <w:t>The</w:t>
      </w:r>
      <w:r w:rsidRPr="00373D2D">
        <w:t xml:space="preserve"> facility </w:t>
      </w:r>
      <w:r>
        <w:t>must</w:t>
      </w:r>
      <w:r w:rsidRPr="00373D2D">
        <w:t xml:space="preserve"> submit </w:t>
      </w:r>
      <w:r>
        <w:t xml:space="preserve">both </w:t>
      </w:r>
      <w:r w:rsidRPr="00373D2D">
        <w:t xml:space="preserve">a Plan of Correction, as well as </w:t>
      </w:r>
      <w:r>
        <w:t>documented E</w:t>
      </w:r>
      <w:r w:rsidRPr="00373D2D">
        <w:t xml:space="preserve">vidence of </w:t>
      </w:r>
      <w:r>
        <w:t>C</w:t>
      </w:r>
      <w:r w:rsidRPr="00373D2D">
        <w:t xml:space="preserve">orrections. </w:t>
      </w:r>
    </w:p>
    <w:p w14:paraId="7FF12B12" w14:textId="77777777" w:rsidR="001F063A" w:rsidRPr="00373D2D" w:rsidRDefault="001F063A" w:rsidP="001F063A">
      <w:pPr>
        <w:pStyle w:val="QABodyCorrected"/>
        <w:spacing w:line="276" w:lineRule="auto"/>
      </w:pPr>
      <w:r>
        <w:t xml:space="preserve">Applicable standard(s) will be given a score of deficient. </w:t>
      </w:r>
    </w:p>
    <w:p w14:paraId="620E3E42" w14:textId="77777777" w:rsidR="001F063A" w:rsidRPr="00373D2D" w:rsidRDefault="001F063A" w:rsidP="001F063A">
      <w:pPr>
        <w:pStyle w:val="QABodyCorrected"/>
        <w:spacing w:line="276" w:lineRule="auto"/>
      </w:pPr>
      <w:r w:rsidRPr="00373D2D">
        <w:t xml:space="preserve">QUAD A </w:t>
      </w:r>
      <w:r>
        <w:t xml:space="preserve">withholds </w:t>
      </w:r>
      <w:r w:rsidRPr="00373D2D">
        <w:t xml:space="preserve">accreditation until </w:t>
      </w:r>
      <w:r>
        <w:t xml:space="preserve">the </w:t>
      </w:r>
      <w:r w:rsidRPr="00373D2D">
        <w:t xml:space="preserve">facility </w:t>
      </w:r>
      <w:r>
        <w:t>submits</w:t>
      </w:r>
      <w:r w:rsidRPr="00373D2D">
        <w:t xml:space="preserve"> acceptable </w:t>
      </w:r>
      <w:r>
        <w:t>Plans</w:t>
      </w:r>
      <w:r w:rsidRPr="00373D2D">
        <w:t xml:space="preserve"> of </w:t>
      </w:r>
      <w:r>
        <w:t>Correction</w:t>
      </w:r>
      <w:r w:rsidRPr="00373D2D">
        <w:t xml:space="preserve"> and </w:t>
      </w:r>
      <w:r>
        <w:t>Evidence</w:t>
      </w:r>
      <w:r w:rsidRPr="00373D2D">
        <w:t xml:space="preserve"> of </w:t>
      </w:r>
      <w:r>
        <w:t>Corrections</w:t>
      </w:r>
      <w:r w:rsidRPr="00373D2D">
        <w:t xml:space="preserve"> for </w:t>
      </w:r>
      <w:r>
        <w:t>all</w:t>
      </w:r>
      <w:r w:rsidRPr="00373D2D">
        <w:t xml:space="preserve"> cited</w:t>
      </w:r>
      <w:r>
        <w:t xml:space="preserve"> deficiencies.</w:t>
      </w:r>
      <w:r w:rsidRPr="00373D2D">
        <w:t xml:space="preserve"> However, when a standard refers to "</w:t>
      </w:r>
      <w:r w:rsidRPr="007126DC">
        <w:rPr>
          <w:i/>
        </w:rPr>
        <w:t>appropriate</w:t>
      </w:r>
      <w:r>
        <w:t>,</w:t>
      </w:r>
      <w:r w:rsidRPr="00373D2D">
        <w:t>" "</w:t>
      </w:r>
      <w:r w:rsidRPr="007126DC">
        <w:rPr>
          <w:i/>
        </w:rPr>
        <w:t>proper</w:t>
      </w:r>
      <w:r>
        <w:t>,</w:t>
      </w:r>
      <w:r w:rsidRPr="00373D2D">
        <w:t>" or "</w:t>
      </w:r>
      <w:r w:rsidRPr="007126DC">
        <w:rPr>
          <w:i/>
        </w:rPr>
        <w:t>adequate</w:t>
      </w:r>
      <w:r w:rsidRPr="00373D2D">
        <w:t>", reasonable flexibility and room for consideration by the surveyor is permitted as long as patient and staff safety remain uncompromised.</w:t>
      </w:r>
    </w:p>
    <w:p w14:paraId="01D6E9E0" w14:textId="046B1FAB" w:rsidR="002B5E9C" w:rsidRDefault="002B5E9C">
      <w:pPr>
        <w:rPr>
          <w:rFonts w:eastAsiaTheme="minorEastAsia"/>
          <w:sz w:val="32"/>
          <w:szCs w:val="32"/>
        </w:rPr>
      </w:pPr>
      <w:r>
        <w:rPr>
          <w:rFonts w:eastAsiaTheme="minorEastAsia"/>
          <w:sz w:val="32"/>
          <w:szCs w:val="32"/>
        </w:rPr>
        <w:br w:type="page"/>
      </w:r>
    </w:p>
    <w:p w14:paraId="52C114A2" w14:textId="577AFB3C" w:rsidR="00F750D2" w:rsidRPr="009E011E" w:rsidRDefault="009F1152" w:rsidP="009E011E">
      <w:pPr>
        <w:pStyle w:val="SectionHeading-Standards"/>
      </w:pPr>
      <w:bookmarkStart w:id="7" w:name="_Toc222667368"/>
      <w:r w:rsidRPr="009E011E">
        <w:t>ANESTHESIA CLASS REQUIREMENTS</w:t>
      </w:r>
      <w:bookmarkEnd w:id="7"/>
      <w:r>
        <w:br/>
      </w:r>
    </w:p>
    <w:p w14:paraId="54417420" w14:textId="77777777" w:rsidR="00F750D2" w:rsidRDefault="00F750D2" w:rsidP="00F750D2">
      <w:pPr>
        <w:rPr>
          <w:rFonts w:eastAsia="Arial"/>
          <w:b/>
          <w:bCs/>
          <w:i/>
          <w:iCs/>
        </w:rPr>
      </w:pPr>
      <w:r w:rsidRPr="6B6A6ED0">
        <w:rPr>
          <w:rFonts w:eastAsia="Arial"/>
          <w:b/>
          <w:bCs/>
          <w:i/>
          <w:iCs/>
        </w:rPr>
        <w:t xml:space="preserve">If </w:t>
      </w:r>
      <w:r w:rsidRPr="2A28AADF">
        <w:rPr>
          <w:rFonts w:eastAsia="Arial"/>
          <w:b/>
          <w:bCs/>
          <w:i/>
          <w:iCs/>
        </w:rPr>
        <w:t xml:space="preserve">a facility is </w:t>
      </w:r>
      <w:r w:rsidRPr="61F55799">
        <w:rPr>
          <w:rFonts w:eastAsia="Arial"/>
          <w:b/>
          <w:bCs/>
          <w:i/>
          <w:iCs/>
        </w:rPr>
        <w:t xml:space="preserve">not in compliance </w:t>
      </w:r>
      <w:r w:rsidRPr="4067F395">
        <w:rPr>
          <w:rFonts w:eastAsia="Arial"/>
          <w:b/>
          <w:bCs/>
          <w:i/>
          <w:iCs/>
        </w:rPr>
        <w:t>with any</w:t>
      </w:r>
      <w:r w:rsidRPr="6B6A6ED0">
        <w:rPr>
          <w:rFonts w:eastAsia="Arial"/>
          <w:b/>
          <w:bCs/>
          <w:i/>
          <w:iCs/>
        </w:rPr>
        <w:t xml:space="preserve"> item in this </w:t>
      </w:r>
      <w:r w:rsidRPr="3A3CFFD5">
        <w:rPr>
          <w:rFonts w:eastAsia="Arial"/>
          <w:b/>
          <w:bCs/>
          <w:i/>
          <w:iCs/>
        </w:rPr>
        <w:t>document</w:t>
      </w:r>
      <w:r w:rsidRPr="4EA64C8C">
        <w:rPr>
          <w:rFonts w:eastAsia="Arial"/>
          <w:b/>
          <w:bCs/>
          <w:i/>
          <w:iCs/>
        </w:rPr>
        <w:t xml:space="preserve">, </w:t>
      </w:r>
      <w:r w:rsidRPr="73CA2642">
        <w:rPr>
          <w:rFonts w:eastAsia="Arial"/>
          <w:b/>
          <w:bCs/>
          <w:i/>
          <w:iCs/>
        </w:rPr>
        <w:t>standard</w:t>
      </w:r>
      <w:r w:rsidRPr="6F750A5F">
        <w:rPr>
          <w:rFonts w:eastAsia="Arial"/>
          <w:b/>
          <w:bCs/>
          <w:i/>
          <w:iCs/>
        </w:rPr>
        <w:t xml:space="preserve"> 1-A-1</w:t>
      </w:r>
      <w:r w:rsidRPr="54A8BCBF">
        <w:rPr>
          <w:rFonts w:eastAsia="Arial"/>
          <w:b/>
          <w:bCs/>
          <w:i/>
          <w:iCs/>
        </w:rPr>
        <w:t xml:space="preserve"> </w:t>
      </w:r>
      <w:r w:rsidRPr="75B1BDF2">
        <w:rPr>
          <w:rFonts w:eastAsia="Arial"/>
          <w:b/>
          <w:bCs/>
          <w:i/>
          <w:iCs/>
        </w:rPr>
        <w:t xml:space="preserve">will be </w:t>
      </w:r>
      <w:r w:rsidRPr="441839D5">
        <w:rPr>
          <w:rFonts w:eastAsia="Arial"/>
          <w:b/>
          <w:bCs/>
          <w:i/>
          <w:iCs/>
        </w:rPr>
        <w:t xml:space="preserve">scored as </w:t>
      </w:r>
      <w:r w:rsidRPr="56DAA18E">
        <w:rPr>
          <w:rFonts w:eastAsia="Arial"/>
          <w:b/>
          <w:bCs/>
          <w:i/>
          <w:iCs/>
        </w:rPr>
        <w:t>deficient.</w:t>
      </w:r>
      <w:r>
        <w:rPr>
          <w:rFonts w:eastAsia="Arial"/>
          <w:b/>
          <w:bCs/>
          <w:i/>
          <w:iCs/>
        </w:rPr>
        <w:t xml:space="preserve"> </w:t>
      </w:r>
    </w:p>
    <w:p w14:paraId="6E10D154" w14:textId="77777777" w:rsidR="00F750D2" w:rsidRPr="00F006D7" w:rsidRDefault="00F750D2" w:rsidP="00F750D2">
      <w:pPr>
        <w:rPr>
          <w:rFonts w:eastAsia="Arial"/>
        </w:rPr>
      </w:pPr>
      <w:r w:rsidRPr="00F006D7">
        <w:rPr>
          <w:rFonts w:eastAsia="Arial"/>
        </w:rPr>
        <w:t xml:space="preserve">All facilities must comply with the laws, regulations, and professional scope-of-practice requirements of their specific country or state regarding who may administer sedation and anesthesia. QUAD A acknowledges that not every licensed provider listed below will be applicable to all facilities. It is the facility’s responsibility to understand and follow its jurisdiction’s legal and regulatory requirements, as well as the scope-of-practice for each licensed provider working within the facility. When requirements differ, the more stringent </w:t>
      </w:r>
      <w:r w:rsidRPr="205A07FA">
        <w:rPr>
          <w:rFonts w:eastAsia="Arial"/>
        </w:rPr>
        <w:t xml:space="preserve">requirement </w:t>
      </w:r>
      <w:r w:rsidRPr="00F006D7">
        <w:rPr>
          <w:rFonts w:eastAsia="Arial"/>
        </w:rPr>
        <w:t>must be followed</w:t>
      </w:r>
      <w:r w:rsidRPr="205A07FA">
        <w:rPr>
          <w:rFonts w:eastAsia="Arial"/>
        </w:rPr>
        <w:t xml:space="preserve"> </w:t>
      </w:r>
      <w:proofErr w:type="gramStart"/>
      <w:r w:rsidRPr="205A07FA">
        <w:rPr>
          <w:rFonts w:eastAsia="Arial"/>
        </w:rPr>
        <w:t>as long as</w:t>
      </w:r>
      <w:proofErr w:type="gramEnd"/>
      <w:r w:rsidRPr="205A07FA">
        <w:rPr>
          <w:rFonts w:eastAsia="Arial"/>
        </w:rPr>
        <w:t xml:space="preserve"> it does not conflict with state </w:t>
      </w:r>
      <w:r w:rsidRPr="6AFB93D4">
        <w:rPr>
          <w:rFonts w:eastAsia="Arial"/>
        </w:rPr>
        <w:t>or country law</w:t>
      </w:r>
      <w:r w:rsidRPr="00F006D7">
        <w:rPr>
          <w:rFonts w:eastAsia="Arial"/>
        </w:rPr>
        <w:t>.</w:t>
      </w:r>
    </w:p>
    <w:p w14:paraId="163B7E53" w14:textId="77777777" w:rsidR="00F750D2" w:rsidRDefault="00F750D2" w:rsidP="00F750D2">
      <w:pPr>
        <w:rPr>
          <w:rFonts w:eastAsia="Arial"/>
          <w:b/>
          <w:bCs/>
          <w:i/>
          <w:iCs/>
        </w:rPr>
      </w:pPr>
    </w:p>
    <w:p w14:paraId="036A04E8" w14:textId="77777777" w:rsidR="00F750D2" w:rsidRDefault="00F750D2" w:rsidP="00114901">
      <w:pPr>
        <w:pStyle w:val="ListParagraph"/>
        <w:numPr>
          <w:ilvl w:val="0"/>
          <w:numId w:val="27"/>
        </w:numPr>
        <w:spacing w:line="259" w:lineRule="auto"/>
        <w:rPr>
          <w:rFonts w:eastAsia="Arial"/>
        </w:rPr>
      </w:pPr>
      <w:r w:rsidRPr="003F2896">
        <w:rPr>
          <w:rFonts w:eastAsia="Arial"/>
          <w:b/>
          <w:bCs/>
        </w:rPr>
        <w:t xml:space="preserve">Class A </w:t>
      </w:r>
      <w:r w:rsidRPr="003F2896">
        <w:rPr>
          <w:rFonts w:eastAsia="Arial"/>
        </w:rPr>
        <w:t>(Facility must meet every Class “A” requirement)</w:t>
      </w:r>
      <w:r w:rsidRPr="003F2896">
        <w:rPr>
          <w:rFonts w:eastAsia="Arial"/>
          <w:b/>
          <w:bCs/>
        </w:rPr>
        <w:t>:</w:t>
      </w:r>
      <w:r w:rsidRPr="003F2896">
        <w:rPr>
          <w:rFonts w:eastAsia="Arial"/>
        </w:rPr>
        <w:t xml:space="preserve"> </w:t>
      </w:r>
    </w:p>
    <w:p w14:paraId="154AE817" w14:textId="77777777" w:rsidR="00F750D2" w:rsidRDefault="00F750D2" w:rsidP="00F750D2">
      <w:pPr>
        <w:pStyle w:val="ListParagraph"/>
        <w:rPr>
          <w:rFonts w:eastAsia="Arial"/>
          <w:b/>
          <w:bCs/>
        </w:rPr>
      </w:pPr>
    </w:p>
    <w:p w14:paraId="75B6697B" w14:textId="77777777" w:rsidR="00F750D2" w:rsidRDefault="00F750D2" w:rsidP="00F750D2">
      <w:pPr>
        <w:pStyle w:val="ListParagraph"/>
        <w:rPr>
          <w:rFonts w:eastAsia="Arial"/>
        </w:rPr>
      </w:pPr>
      <w:r w:rsidRPr="003F2896">
        <w:rPr>
          <w:rFonts w:eastAsia="Arial"/>
          <w:b/>
          <w:bCs/>
        </w:rPr>
        <w:t>All</w:t>
      </w:r>
      <w:r w:rsidRPr="003F2896">
        <w:rPr>
          <w:rFonts w:eastAsia="Arial"/>
        </w:rPr>
        <w:t xml:space="preserve"> surgical and procedural cases are performed in the facility under local, topical anesthesia</w:t>
      </w:r>
      <w:r>
        <w:rPr>
          <w:rFonts w:eastAsia="Arial"/>
        </w:rPr>
        <w:t>, minimal sedation,</w:t>
      </w:r>
      <w:r w:rsidRPr="003F2896">
        <w:rPr>
          <w:rFonts w:eastAsia="Arial"/>
        </w:rPr>
        <w:t xml:space="preserve"> or nitrous oxide using a standalone system for administration. </w:t>
      </w:r>
    </w:p>
    <w:p w14:paraId="71F99D8D" w14:textId="77777777" w:rsidR="00F750D2" w:rsidRPr="0013133D" w:rsidRDefault="00F750D2" w:rsidP="00F750D2">
      <w:pPr>
        <w:pStyle w:val="QABody"/>
        <w:rPr>
          <w:b w:val="0"/>
          <w:bCs/>
        </w:rPr>
      </w:pPr>
      <w:r w:rsidRPr="0013133D">
        <w:t>NOTE</w:t>
      </w:r>
      <w:r w:rsidRPr="0013133D">
        <w:rPr>
          <w:b w:val="0"/>
          <w:bCs/>
        </w:rPr>
        <w:t>:</w:t>
      </w:r>
      <w:r w:rsidRPr="0013133D">
        <w:rPr>
          <w:b w:val="0"/>
        </w:rPr>
        <w:t xml:space="preserve"> </w:t>
      </w:r>
      <w:r w:rsidRPr="001114E2">
        <w:rPr>
          <w:b w:val="0"/>
          <w:bCs/>
        </w:rPr>
        <w:t>Endotracheal tubes and supraglottic airways are permitted in the facility for emergency use only.</w:t>
      </w:r>
    </w:p>
    <w:p w14:paraId="101E0C75" w14:textId="77777777" w:rsidR="00F750D2" w:rsidRPr="0013133D" w:rsidRDefault="00F750D2" w:rsidP="00F750D2">
      <w:pPr>
        <w:pStyle w:val="QABody"/>
        <w:rPr>
          <w:b w:val="0"/>
          <w:bCs/>
        </w:rPr>
      </w:pPr>
    </w:p>
    <w:p w14:paraId="6BD09D13" w14:textId="77777777" w:rsidR="00F750D2" w:rsidRPr="003F2896" w:rsidRDefault="00F750D2" w:rsidP="00F750D2">
      <w:pPr>
        <w:ind w:left="720"/>
        <w:rPr>
          <w:rFonts w:eastAsia="Arial"/>
        </w:rPr>
      </w:pPr>
      <w:r w:rsidRPr="25F87C9E">
        <w:rPr>
          <w:rFonts w:eastAsia="Arial"/>
          <w:b/>
          <w:bCs/>
        </w:rPr>
        <w:t>Local or Topical Anesthesia</w:t>
      </w:r>
      <w:r w:rsidRPr="25F87C9E">
        <w:rPr>
          <w:rFonts w:eastAsia="Arial"/>
        </w:rPr>
        <w:t xml:space="preserve"> may be administered by any of the following: </w:t>
      </w:r>
    </w:p>
    <w:p w14:paraId="3D26C110"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Surgeon/Proceduralist</w:t>
      </w:r>
    </w:p>
    <w:p w14:paraId="12C950AB"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Physician Anesthesiologist</w:t>
      </w:r>
    </w:p>
    <w:p w14:paraId="50285908"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Dental Anesthesiologist</w:t>
      </w:r>
    </w:p>
    <w:p w14:paraId="36EC687D"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 xml:space="preserve">Certified Registered Nurse Anesthetist (CRNA) </w:t>
      </w:r>
    </w:p>
    <w:p w14:paraId="2671626C"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Certified Anesthesiologist Assistant (CAA) under the supervision of an anesthesiologist</w:t>
      </w:r>
    </w:p>
    <w:p w14:paraId="66D988FF"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Nurse Practitioner (NP)</w:t>
      </w:r>
    </w:p>
    <w:p w14:paraId="42698E94" w14:textId="77777777" w:rsidR="00F750D2" w:rsidRPr="003F2896" w:rsidRDefault="00F750D2" w:rsidP="00114901">
      <w:pPr>
        <w:pStyle w:val="ListParagraph"/>
        <w:numPr>
          <w:ilvl w:val="0"/>
          <w:numId w:val="28"/>
        </w:numPr>
        <w:spacing w:line="259" w:lineRule="auto"/>
        <w:rPr>
          <w:rFonts w:eastAsia="Arial"/>
        </w:rPr>
      </w:pPr>
      <w:r w:rsidRPr="003F2896">
        <w:rPr>
          <w:rFonts w:eastAsia="Arial"/>
        </w:rPr>
        <w:t>Physician Assistant (PA)</w:t>
      </w:r>
    </w:p>
    <w:p w14:paraId="668FABD7" w14:textId="77777777" w:rsidR="00F750D2" w:rsidRDefault="00F750D2" w:rsidP="00114901">
      <w:pPr>
        <w:pStyle w:val="ListParagraph"/>
        <w:numPr>
          <w:ilvl w:val="0"/>
          <w:numId w:val="28"/>
        </w:numPr>
        <w:spacing w:line="259" w:lineRule="auto"/>
        <w:rPr>
          <w:rFonts w:eastAsia="Arial"/>
        </w:rPr>
      </w:pPr>
      <w:r w:rsidRPr="25F87C9E">
        <w:rPr>
          <w:rFonts w:eastAsia="Arial"/>
        </w:rPr>
        <w:t xml:space="preserve">Registered </w:t>
      </w:r>
      <w:r w:rsidRPr="00D34B0F">
        <w:rPr>
          <w:rFonts w:eastAsia="Arial"/>
          <w:color w:val="000000" w:themeColor="text1"/>
        </w:rPr>
        <w:t xml:space="preserve">Nurse (RN) </w:t>
      </w:r>
      <w:r w:rsidRPr="25F87C9E">
        <w:rPr>
          <w:rFonts w:eastAsia="Arial"/>
        </w:rPr>
        <w:t>under the direct supervision of a credentialed physician as permitted by state law.</w:t>
      </w:r>
    </w:p>
    <w:p w14:paraId="30C03C69" w14:textId="77777777" w:rsidR="00F750D2" w:rsidRPr="00322FFF" w:rsidRDefault="00F750D2" w:rsidP="00F750D2">
      <w:pPr>
        <w:ind w:left="720"/>
        <w:rPr>
          <w:rFonts w:eastAsia="Arial"/>
        </w:rPr>
      </w:pPr>
      <w:r w:rsidRPr="40711CFC">
        <w:rPr>
          <w:rFonts w:eastAsia="Arial"/>
          <w:b/>
          <w:bCs/>
        </w:rPr>
        <w:t>Nitrous Oxide</w:t>
      </w:r>
      <w:r w:rsidRPr="00322FFF">
        <w:rPr>
          <w:rFonts w:eastAsia="Arial"/>
          <w:b/>
          <w:bCs/>
        </w:rPr>
        <w:t xml:space="preserve"> </w:t>
      </w:r>
      <w:r w:rsidRPr="00322FFF">
        <w:rPr>
          <w:rFonts w:eastAsia="Arial"/>
        </w:rPr>
        <w:t>may be administered using a Nitrous-Oxide Delivery System with required safety features by a</w:t>
      </w:r>
      <w:r>
        <w:rPr>
          <w:rFonts w:eastAsia="Arial"/>
        </w:rPr>
        <w:t xml:space="preserve"> </w:t>
      </w:r>
      <w:r w:rsidRPr="00322FFF">
        <w:rPr>
          <w:rFonts w:eastAsia="Arial"/>
        </w:rPr>
        <w:t>credentialed:</w:t>
      </w:r>
    </w:p>
    <w:p w14:paraId="59DA51CC" w14:textId="77777777" w:rsidR="00F750D2" w:rsidRDefault="00F750D2" w:rsidP="00114901">
      <w:pPr>
        <w:pStyle w:val="ListParagraph"/>
        <w:numPr>
          <w:ilvl w:val="0"/>
          <w:numId w:val="33"/>
        </w:numPr>
        <w:spacing w:line="259" w:lineRule="auto"/>
        <w:rPr>
          <w:rFonts w:eastAsia="Arial"/>
        </w:rPr>
      </w:pPr>
      <w:r>
        <w:rPr>
          <w:rFonts w:eastAsia="Arial"/>
        </w:rPr>
        <w:t>Surgeon/Proceduralist</w:t>
      </w:r>
    </w:p>
    <w:p w14:paraId="2780EE28" w14:textId="77777777" w:rsidR="00F750D2" w:rsidRDefault="00F750D2" w:rsidP="00114901">
      <w:pPr>
        <w:pStyle w:val="ListParagraph"/>
        <w:numPr>
          <w:ilvl w:val="0"/>
          <w:numId w:val="33"/>
        </w:numPr>
        <w:spacing w:line="259" w:lineRule="auto"/>
        <w:rPr>
          <w:rFonts w:eastAsia="Arial"/>
        </w:rPr>
      </w:pPr>
      <w:r>
        <w:rPr>
          <w:rFonts w:eastAsia="Arial"/>
        </w:rPr>
        <w:t>Physician Anesthesiologist</w:t>
      </w:r>
    </w:p>
    <w:p w14:paraId="183D2F5A" w14:textId="77777777" w:rsidR="00F750D2" w:rsidRPr="00322FFF" w:rsidRDefault="00F750D2" w:rsidP="00114901">
      <w:pPr>
        <w:pStyle w:val="ListParagraph"/>
        <w:numPr>
          <w:ilvl w:val="0"/>
          <w:numId w:val="33"/>
        </w:numPr>
        <w:spacing w:line="259" w:lineRule="auto"/>
        <w:rPr>
          <w:rFonts w:eastAsia="Arial"/>
        </w:rPr>
      </w:pPr>
      <w:r w:rsidRPr="00322FFF">
        <w:rPr>
          <w:rFonts w:eastAsia="Arial"/>
        </w:rPr>
        <w:t xml:space="preserve">Pediatric Dentist </w:t>
      </w:r>
    </w:p>
    <w:p w14:paraId="7E4E59B9" w14:textId="77777777" w:rsidR="00F750D2" w:rsidRPr="00322FFF" w:rsidRDefault="00F750D2" w:rsidP="00114901">
      <w:pPr>
        <w:pStyle w:val="ListParagraph"/>
        <w:numPr>
          <w:ilvl w:val="0"/>
          <w:numId w:val="33"/>
        </w:numPr>
        <w:spacing w:line="259" w:lineRule="auto"/>
        <w:rPr>
          <w:rFonts w:eastAsia="Arial"/>
        </w:rPr>
      </w:pPr>
      <w:r w:rsidRPr="00322FFF">
        <w:rPr>
          <w:rFonts w:eastAsia="Arial"/>
        </w:rPr>
        <w:t xml:space="preserve">Dental Anesthesiologist </w:t>
      </w:r>
    </w:p>
    <w:p w14:paraId="1ED4F9BB" w14:textId="77777777" w:rsidR="00F750D2" w:rsidRPr="00322FFF" w:rsidRDefault="00F750D2" w:rsidP="00114901">
      <w:pPr>
        <w:pStyle w:val="ListParagraph"/>
        <w:numPr>
          <w:ilvl w:val="0"/>
          <w:numId w:val="33"/>
        </w:numPr>
        <w:spacing w:line="259" w:lineRule="auto"/>
        <w:rPr>
          <w:rFonts w:eastAsia="Arial"/>
        </w:rPr>
      </w:pPr>
      <w:r w:rsidRPr="25F87C9E">
        <w:rPr>
          <w:rFonts w:eastAsia="Arial"/>
        </w:rPr>
        <w:t xml:space="preserve">Oral and Maxillofacial Surgeon (OMS) </w:t>
      </w:r>
    </w:p>
    <w:p w14:paraId="6B7D4795" w14:textId="77777777" w:rsidR="00F750D2" w:rsidRPr="00322FFF" w:rsidRDefault="00F750D2" w:rsidP="00114901">
      <w:pPr>
        <w:pStyle w:val="ListParagraph"/>
        <w:numPr>
          <w:ilvl w:val="0"/>
          <w:numId w:val="33"/>
        </w:numPr>
        <w:spacing w:line="259" w:lineRule="auto"/>
        <w:rPr>
          <w:rFonts w:eastAsia="Arial"/>
        </w:rPr>
      </w:pPr>
      <w:r w:rsidRPr="00322FFF">
        <w:rPr>
          <w:rFonts w:eastAsia="Arial"/>
        </w:rPr>
        <w:t>Certified Registered Nurse Anesthetist (CRNA)</w:t>
      </w:r>
    </w:p>
    <w:p w14:paraId="4030185D" w14:textId="77777777" w:rsidR="00F750D2" w:rsidRPr="00322FFF" w:rsidRDefault="00F750D2" w:rsidP="00114901">
      <w:pPr>
        <w:pStyle w:val="ListParagraph"/>
        <w:numPr>
          <w:ilvl w:val="0"/>
          <w:numId w:val="33"/>
        </w:numPr>
        <w:spacing w:line="259" w:lineRule="auto"/>
        <w:rPr>
          <w:rFonts w:eastAsia="Arial"/>
        </w:rPr>
      </w:pPr>
      <w:r w:rsidRPr="00322FFF">
        <w:rPr>
          <w:rFonts w:eastAsia="Arial"/>
        </w:rPr>
        <w:t xml:space="preserve">Certified Anesthesiologist Assistant (CAA)  </w:t>
      </w:r>
    </w:p>
    <w:p w14:paraId="10237DBB" w14:textId="77777777" w:rsidR="00F750D2" w:rsidRPr="0087045D" w:rsidRDefault="00F750D2" w:rsidP="00114901">
      <w:pPr>
        <w:pStyle w:val="ListParagraph"/>
        <w:numPr>
          <w:ilvl w:val="0"/>
          <w:numId w:val="33"/>
        </w:numPr>
        <w:spacing w:line="259" w:lineRule="auto"/>
        <w:rPr>
          <w:rFonts w:eastAsia="Arial"/>
          <w:b/>
          <w:bCs/>
        </w:rPr>
      </w:pPr>
      <w:r w:rsidRPr="25F87C9E">
        <w:rPr>
          <w:rFonts w:eastAsia="Arial"/>
        </w:rPr>
        <w:t>Dental Assistant under the supervision of a Pediatric Dentist or Dental Anesthesiologist in accordance with State law.</w:t>
      </w:r>
    </w:p>
    <w:p w14:paraId="3C9B2F86" w14:textId="77777777" w:rsidR="00F750D2" w:rsidRPr="00322FFF" w:rsidRDefault="00F750D2" w:rsidP="00114901">
      <w:pPr>
        <w:pStyle w:val="ListParagraph"/>
        <w:numPr>
          <w:ilvl w:val="0"/>
          <w:numId w:val="33"/>
        </w:numPr>
        <w:spacing w:line="259" w:lineRule="auto"/>
        <w:rPr>
          <w:rFonts w:eastAsia="Arial"/>
          <w:b/>
          <w:bCs/>
        </w:rPr>
      </w:pPr>
      <w:r w:rsidRPr="3ABB02BB">
        <w:rPr>
          <w:rFonts w:eastAsia="Arial"/>
        </w:rPr>
        <w:t>Registered Nurse, Nurse Practitioner, or Physician Assistant under the direct supervision of a credentialed physician</w:t>
      </w:r>
      <w:r>
        <w:rPr>
          <w:rFonts w:eastAsia="Arial"/>
        </w:rPr>
        <w:t xml:space="preserve"> </w:t>
      </w:r>
      <w:r w:rsidRPr="00D34B0F">
        <w:rPr>
          <w:rFonts w:eastAsia="Arial"/>
          <w:color w:val="000000" w:themeColor="text1"/>
        </w:rPr>
        <w:t>as permitted by state law.</w:t>
      </w:r>
    </w:p>
    <w:p w14:paraId="287AF130" w14:textId="77777777" w:rsidR="00F750D2" w:rsidRDefault="00F750D2" w:rsidP="00F750D2">
      <w:pPr>
        <w:ind w:left="720"/>
        <w:rPr>
          <w:rFonts w:eastAsia="Arial"/>
        </w:rPr>
      </w:pPr>
      <w:r w:rsidRPr="00956FFF">
        <w:rPr>
          <w:rFonts w:eastAsia="Arial"/>
          <w:b/>
          <w:bCs/>
        </w:rPr>
        <w:t>Anxiolytics</w:t>
      </w:r>
      <w:r w:rsidRPr="6AFB93D4">
        <w:rPr>
          <w:rFonts w:eastAsia="Arial"/>
          <w:b/>
          <w:bCs/>
        </w:rPr>
        <w:t xml:space="preserve"> </w:t>
      </w:r>
      <w:r w:rsidRPr="6AFB93D4">
        <w:rPr>
          <w:rFonts w:eastAsia="Arial"/>
        </w:rPr>
        <w:t xml:space="preserve">may be administered for mild sedation by any of the following: </w:t>
      </w:r>
    </w:p>
    <w:p w14:paraId="0F83792F" w14:textId="77777777" w:rsidR="00F750D2" w:rsidRDefault="00F750D2" w:rsidP="00114901">
      <w:pPr>
        <w:pStyle w:val="ListParagraph"/>
        <w:numPr>
          <w:ilvl w:val="0"/>
          <w:numId w:val="28"/>
        </w:numPr>
        <w:spacing w:line="259" w:lineRule="auto"/>
        <w:rPr>
          <w:rFonts w:eastAsia="Arial"/>
        </w:rPr>
      </w:pPr>
      <w:r w:rsidRPr="6AFB93D4">
        <w:rPr>
          <w:rFonts w:eastAsia="Arial"/>
        </w:rPr>
        <w:t>Surgeon/Proceduralist</w:t>
      </w:r>
    </w:p>
    <w:p w14:paraId="41CCC323" w14:textId="77777777" w:rsidR="00F750D2" w:rsidRDefault="00F750D2" w:rsidP="00114901">
      <w:pPr>
        <w:pStyle w:val="ListParagraph"/>
        <w:numPr>
          <w:ilvl w:val="0"/>
          <w:numId w:val="28"/>
        </w:numPr>
        <w:spacing w:line="259" w:lineRule="auto"/>
        <w:rPr>
          <w:rFonts w:eastAsia="Arial"/>
        </w:rPr>
      </w:pPr>
      <w:r w:rsidRPr="6AFB93D4">
        <w:rPr>
          <w:rFonts w:eastAsia="Arial"/>
        </w:rPr>
        <w:t>Physician Anesthesiologist</w:t>
      </w:r>
    </w:p>
    <w:p w14:paraId="6766DEFE" w14:textId="77777777" w:rsidR="00F750D2" w:rsidRDefault="00F750D2" w:rsidP="00114901">
      <w:pPr>
        <w:pStyle w:val="ListParagraph"/>
        <w:numPr>
          <w:ilvl w:val="0"/>
          <w:numId w:val="28"/>
        </w:numPr>
        <w:spacing w:line="259" w:lineRule="auto"/>
        <w:rPr>
          <w:rFonts w:eastAsia="Arial"/>
        </w:rPr>
      </w:pPr>
      <w:r w:rsidRPr="6AFB93D4">
        <w:rPr>
          <w:rFonts w:eastAsia="Arial"/>
        </w:rPr>
        <w:t>Dental Anesthesiologist</w:t>
      </w:r>
    </w:p>
    <w:p w14:paraId="7085A8D6" w14:textId="77777777" w:rsidR="00F750D2" w:rsidRDefault="00F750D2" w:rsidP="00114901">
      <w:pPr>
        <w:pStyle w:val="ListParagraph"/>
        <w:numPr>
          <w:ilvl w:val="0"/>
          <w:numId w:val="28"/>
        </w:numPr>
        <w:spacing w:line="259" w:lineRule="auto"/>
        <w:rPr>
          <w:rFonts w:eastAsia="Arial"/>
        </w:rPr>
      </w:pPr>
      <w:r w:rsidRPr="6AFB93D4">
        <w:rPr>
          <w:rFonts w:eastAsia="Arial"/>
        </w:rPr>
        <w:t xml:space="preserve">Certified Registered Nurse Anesthetist (CRNA) </w:t>
      </w:r>
    </w:p>
    <w:p w14:paraId="52AB0F87" w14:textId="77777777" w:rsidR="00F750D2" w:rsidRDefault="00F750D2" w:rsidP="00114901">
      <w:pPr>
        <w:pStyle w:val="ListParagraph"/>
        <w:numPr>
          <w:ilvl w:val="0"/>
          <w:numId w:val="28"/>
        </w:numPr>
        <w:spacing w:line="259" w:lineRule="auto"/>
        <w:rPr>
          <w:rFonts w:eastAsia="Arial"/>
        </w:rPr>
      </w:pPr>
      <w:r w:rsidRPr="6AFB93D4">
        <w:rPr>
          <w:rFonts w:eastAsia="Arial"/>
        </w:rPr>
        <w:t>Certified Anesthesiologist Assistant (CAA) under the supervision of an anesthesiologist</w:t>
      </w:r>
    </w:p>
    <w:p w14:paraId="077F9C91" w14:textId="77777777" w:rsidR="00F750D2" w:rsidRDefault="00F750D2" w:rsidP="00114901">
      <w:pPr>
        <w:pStyle w:val="ListParagraph"/>
        <w:numPr>
          <w:ilvl w:val="0"/>
          <w:numId w:val="28"/>
        </w:numPr>
        <w:spacing w:line="259" w:lineRule="auto"/>
        <w:rPr>
          <w:rFonts w:eastAsia="Arial"/>
        </w:rPr>
      </w:pPr>
      <w:r w:rsidRPr="6AFB93D4">
        <w:rPr>
          <w:rFonts w:eastAsia="Arial"/>
        </w:rPr>
        <w:t>Nurse Practitioner (NP)</w:t>
      </w:r>
    </w:p>
    <w:p w14:paraId="45A61714" w14:textId="77777777" w:rsidR="00F750D2" w:rsidRDefault="00F750D2" w:rsidP="00114901">
      <w:pPr>
        <w:pStyle w:val="ListParagraph"/>
        <w:numPr>
          <w:ilvl w:val="0"/>
          <w:numId w:val="28"/>
        </w:numPr>
        <w:spacing w:line="259" w:lineRule="auto"/>
        <w:rPr>
          <w:rFonts w:eastAsia="Arial"/>
        </w:rPr>
      </w:pPr>
      <w:r w:rsidRPr="6AFB93D4">
        <w:rPr>
          <w:rFonts w:eastAsia="Arial"/>
        </w:rPr>
        <w:t>Physician Assistant (PA)</w:t>
      </w:r>
    </w:p>
    <w:p w14:paraId="0FD04125" w14:textId="5DD318B3" w:rsidR="00F750D2" w:rsidRDefault="00F750D2" w:rsidP="00114901">
      <w:pPr>
        <w:pStyle w:val="ListParagraph"/>
        <w:numPr>
          <w:ilvl w:val="0"/>
          <w:numId w:val="28"/>
        </w:numPr>
        <w:spacing w:line="259" w:lineRule="auto"/>
        <w:rPr>
          <w:rFonts w:eastAsia="Arial"/>
        </w:rPr>
      </w:pPr>
      <w:r w:rsidRPr="6AFB93D4">
        <w:rPr>
          <w:rFonts w:eastAsia="Arial"/>
        </w:rPr>
        <w:t xml:space="preserve">Registered </w:t>
      </w:r>
      <w:r w:rsidRPr="6AFB93D4">
        <w:rPr>
          <w:rFonts w:eastAsia="Arial"/>
          <w:color w:val="000000" w:themeColor="text1"/>
        </w:rPr>
        <w:t xml:space="preserve">Nurse (RN) with an electronic or written order by </w:t>
      </w:r>
      <w:r w:rsidRPr="6AFB93D4">
        <w:rPr>
          <w:rFonts w:eastAsia="Arial"/>
        </w:rPr>
        <w:t>a credentialed provider.</w:t>
      </w:r>
    </w:p>
    <w:p w14:paraId="4212DB69" w14:textId="77777777" w:rsidR="00F750D2" w:rsidRPr="002C5FD4" w:rsidRDefault="00F750D2" w:rsidP="00F750D2">
      <w:pPr>
        <w:ind w:left="720"/>
        <w:rPr>
          <w:rFonts w:eastAsia="Arial"/>
        </w:rPr>
      </w:pPr>
      <w:r w:rsidRPr="002C5FD4">
        <w:rPr>
          <w:rFonts w:eastAsia="Arial"/>
          <w:b/>
          <w:bCs/>
        </w:rPr>
        <w:t>Clarifications:</w:t>
      </w:r>
      <w:r w:rsidRPr="002C5FD4">
        <w:rPr>
          <w:rFonts w:eastAsia="Arial"/>
        </w:rPr>
        <w:t xml:space="preserve"> </w:t>
      </w:r>
    </w:p>
    <w:p w14:paraId="687817F2" w14:textId="77777777" w:rsidR="00F750D2" w:rsidRDefault="00F750D2" w:rsidP="00114901">
      <w:pPr>
        <w:pStyle w:val="ListParagraph"/>
        <w:numPr>
          <w:ilvl w:val="0"/>
          <w:numId w:val="36"/>
        </w:numPr>
        <w:spacing w:line="259" w:lineRule="auto"/>
        <w:ind w:left="1080"/>
        <w:rPr>
          <w:rFonts w:eastAsia="Arial"/>
        </w:rPr>
      </w:pPr>
      <w:r>
        <w:rPr>
          <w:rFonts w:eastAsia="Arial"/>
        </w:rPr>
        <w:t>All cases performed in a Class A facility must be performed using local anesthesia with minimal sedation only. A Class A facility is not permitted to perform any cases with moderate sedation.</w:t>
      </w:r>
    </w:p>
    <w:p w14:paraId="623B7FB8" w14:textId="77777777" w:rsidR="00F750D2" w:rsidRDefault="00F750D2" w:rsidP="00114901">
      <w:pPr>
        <w:pStyle w:val="ListParagraph"/>
        <w:numPr>
          <w:ilvl w:val="0"/>
          <w:numId w:val="36"/>
        </w:numPr>
        <w:spacing w:line="259" w:lineRule="auto"/>
        <w:ind w:left="1080"/>
        <w:rPr>
          <w:rFonts w:eastAsia="Arial"/>
        </w:rPr>
      </w:pPr>
      <w:r>
        <w:rPr>
          <w:rFonts w:eastAsia="Arial"/>
        </w:rPr>
        <w:t>No more than 500cc of liposuction aspirate may be removed.</w:t>
      </w:r>
    </w:p>
    <w:p w14:paraId="1F9FA9C3" w14:textId="77777777" w:rsidR="00F750D2" w:rsidRPr="00F11B81" w:rsidRDefault="00F750D2" w:rsidP="00114901">
      <w:pPr>
        <w:pStyle w:val="ListParagraph"/>
        <w:numPr>
          <w:ilvl w:val="0"/>
          <w:numId w:val="36"/>
        </w:numPr>
        <w:spacing w:line="259" w:lineRule="auto"/>
        <w:ind w:left="1080"/>
        <w:rPr>
          <w:rFonts w:eastAsia="Arial"/>
        </w:rPr>
      </w:pPr>
      <w:r w:rsidRPr="25F87C9E">
        <w:rPr>
          <w:rFonts w:eastAsia="Arial"/>
        </w:rPr>
        <w:t xml:space="preserve">A single dose of analgesic or minimal sedation (anxiolytic) drug may be administered preoperatively, which results in minimal sedation, and one (1) dose of the same medication may be administered postoperatively. Any </w:t>
      </w:r>
      <w:r w:rsidRPr="00F11B81">
        <w:rPr>
          <w:rFonts w:eastAsia="Arial"/>
        </w:rPr>
        <w:t xml:space="preserve">additional doses or agents are considered Moderate Sedation, requiring the facility to be accredited under </w:t>
      </w:r>
      <w:r w:rsidRPr="00F11B81">
        <w:rPr>
          <w:rFonts w:eastAsia="Arial"/>
          <w:color w:val="EE0000"/>
        </w:rPr>
        <w:t>facility</w:t>
      </w:r>
      <w:r w:rsidRPr="00F11B81">
        <w:rPr>
          <w:rFonts w:eastAsia="Arial"/>
        </w:rPr>
        <w:t xml:space="preserve"> Class B, </w:t>
      </w:r>
      <w:r w:rsidRPr="00F11B81">
        <w:rPr>
          <w:rFonts w:eastAsia="Arial"/>
          <w:color w:val="EE0000"/>
        </w:rPr>
        <w:t>C-M (international facilities only),</w:t>
      </w:r>
      <w:r w:rsidRPr="00F11B81">
        <w:rPr>
          <w:rFonts w:eastAsia="Arial"/>
        </w:rPr>
        <w:t xml:space="preserve"> or C standards. This includes doses taken by patients prior to arriving at the facility.</w:t>
      </w:r>
    </w:p>
    <w:p w14:paraId="4B40513E" w14:textId="77777777" w:rsidR="00F750D2" w:rsidRPr="00F11B81" w:rsidRDefault="00F750D2" w:rsidP="00114901">
      <w:pPr>
        <w:pStyle w:val="ListParagraph"/>
        <w:numPr>
          <w:ilvl w:val="0"/>
          <w:numId w:val="36"/>
        </w:numPr>
        <w:spacing w:line="259" w:lineRule="auto"/>
        <w:ind w:left="1080"/>
        <w:rPr>
          <w:rFonts w:eastAsia="Arial"/>
        </w:rPr>
      </w:pPr>
      <w:r w:rsidRPr="00F11B81">
        <w:rPr>
          <w:rFonts w:eastAsia="Arial"/>
        </w:rPr>
        <w:t xml:space="preserve">The use of propofol, spinal anesthesia, epidural anesthesia, endotracheal intubation anesthesia, laryngeal mask airway anesthesia, and/or </w:t>
      </w:r>
      <w:proofErr w:type="gramStart"/>
      <w:r w:rsidRPr="00F11B81">
        <w:rPr>
          <w:rFonts w:eastAsia="Arial"/>
        </w:rPr>
        <w:t>inhalation</w:t>
      </w:r>
      <w:proofErr w:type="gramEnd"/>
      <w:r w:rsidRPr="00F11B81">
        <w:rPr>
          <w:rFonts w:eastAsia="Arial"/>
        </w:rPr>
        <w:t xml:space="preserve"> general anesthesia (excluding nitrous oxide) is prohibited.</w:t>
      </w:r>
    </w:p>
    <w:p w14:paraId="7D798239" w14:textId="77777777" w:rsidR="00F750D2" w:rsidRPr="00F11B81" w:rsidRDefault="00F750D2" w:rsidP="00114901">
      <w:pPr>
        <w:pStyle w:val="ListParagraph"/>
        <w:numPr>
          <w:ilvl w:val="0"/>
          <w:numId w:val="36"/>
        </w:numPr>
        <w:spacing w:line="259" w:lineRule="auto"/>
        <w:ind w:left="1080"/>
        <w:rPr>
          <w:rFonts w:eastAsia="Arial"/>
        </w:rPr>
      </w:pPr>
      <w:r w:rsidRPr="00F11B81">
        <w:rPr>
          <w:rFonts w:eastAsia="Arial"/>
          <w:color w:val="EE0000"/>
        </w:rPr>
        <w:t xml:space="preserve">The combination of </w:t>
      </w:r>
      <w:r w:rsidRPr="00F11B81">
        <w:rPr>
          <w:rFonts w:eastAsia="Arial"/>
        </w:rPr>
        <w:t xml:space="preserve">Nitrous </w:t>
      </w:r>
      <w:r w:rsidRPr="00F11B81">
        <w:rPr>
          <w:rFonts w:eastAsia="Arial"/>
          <w:color w:val="EE0000"/>
        </w:rPr>
        <w:t>Oxide</w:t>
      </w:r>
      <w:r w:rsidRPr="00F11B81">
        <w:rPr>
          <w:rFonts w:eastAsia="Arial"/>
        </w:rPr>
        <w:t xml:space="preserve"> and </w:t>
      </w:r>
      <w:r w:rsidRPr="00F11B81">
        <w:rPr>
          <w:rFonts w:eastAsia="Arial"/>
          <w:color w:val="EE0000"/>
        </w:rPr>
        <w:t xml:space="preserve">any agent that results in </w:t>
      </w:r>
      <w:r w:rsidRPr="00F11B81">
        <w:rPr>
          <w:rFonts w:eastAsia="Arial"/>
        </w:rPr>
        <w:t xml:space="preserve">minimal sedation </w:t>
      </w:r>
      <w:r w:rsidRPr="00F11B81">
        <w:rPr>
          <w:rFonts w:eastAsia="Arial"/>
          <w:color w:val="EE0000"/>
        </w:rPr>
        <w:t>is</w:t>
      </w:r>
      <w:r w:rsidRPr="00F11B81">
        <w:rPr>
          <w:rFonts w:eastAsia="Arial"/>
        </w:rPr>
        <w:t xml:space="preserve"> not permitted to be administered together in a Class A facility; they are only permitted </w:t>
      </w:r>
      <w:proofErr w:type="gramStart"/>
      <w:r w:rsidRPr="00F11B81">
        <w:rPr>
          <w:rFonts w:eastAsia="Arial"/>
        </w:rPr>
        <w:t xml:space="preserve">in </w:t>
      </w:r>
      <w:r w:rsidRPr="00F11B81">
        <w:rPr>
          <w:rFonts w:eastAsia="Arial"/>
          <w:color w:val="EE0000"/>
        </w:rPr>
        <w:t>facility</w:t>
      </w:r>
      <w:proofErr w:type="gramEnd"/>
      <w:r w:rsidRPr="00F11B81">
        <w:rPr>
          <w:rFonts w:eastAsia="Arial"/>
        </w:rPr>
        <w:t xml:space="preserve"> Class B</w:t>
      </w:r>
      <w:r w:rsidRPr="00F11B81">
        <w:rPr>
          <w:rFonts w:eastAsia="Arial"/>
          <w:color w:val="EE0000"/>
        </w:rPr>
        <w:t xml:space="preserve">, C-M (international facilities only), </w:t>
      </w:r>
      <w:r w:rsidRPr="00F11B81">
        <w:rPr>
          <w:rFonts w:eastAsia="Arial"/>
        </w:rPr>
        <w:t>and C facilities.</w:t>
      </w:r>
    </w:p>
    <w:p w14:paraId="3985C895" w14:textId="5197EA7B" w:rsidR="00F750D2" w:rsidRPr="00D34B0F" w:rsidRDefault="00F750D2" w:rsidP="00114901">
      <w:pPr>
        <w:pStyle w:val="ListParagraph"/>
        <w:numPr>
          <w:ilvl w:val="0"/>
          <w:numId w:val="36"/>
        </w:numPr>
        <w:spacing w:line="259" w:lineRule="auto"/>
        <w:ind w:left="1080"/>
        <w:rPr>
          <w:rFonts w:eastAsia="Arial"/>
          <w:color w:val="000000" w:themeColor="text1"/>
        </w:rPr>
      </w:pPr>
      <w:r w:rsidRPr="00430323">
        <w:rPr>
          <w:rFonts w:eastAsia="Arial"/>
        </w:rPr>
        <w:t xml:space="preserve">If a facility performs procedures by administering </w:t>
      </w:r>
      <w:r w:rsidRPr="00F11B81">
        <w:rPr>
          <w:rFonts w:eastAsia="Arial"/>
        </w:rPr>
        <w:t xml:space="preserve">oral </w:t>
      </w:r>
      <w:r w:rsidRPr="00F11B81">
        <w:rPr>
          <w:rFonts w:eastAsia="Arial"/>
          <w:color w:val="EE0000"/>
        </w:rPr>
        <w:t>anxiolytics</w:t>
      </w:r>
      <w:r w:rsidRPr="00F11B81">
        <w:rPr>
          <w:rFonts w:eastAsia="Arial"/>
        </w:rPr>
        <w:t xml:space="preserve"> (e.g., </w:t>
      </w:r>
      <w:r w:rsidRPr="00F11B81">
        <w:rPr>
          <w:rFonts w:eastAsia="Arial"/>
          <w:color w:val="EE0000"/>
        </w:rPr>
        <w:t>diazepam</w:t>
      </w:r>
      <w:r w:rsidRPr="00F11B81">
        <w:rPr>
          <w:rFonts w:eastAsia="Arial"/>
        </w:rPr>
        <w:t xml:space="preserve">) </w:t>
      </w:r>
      <w:r w:rsidRPr="00F11B81">
        <w:rPr>
          <w:rFonts w:eastAsia="Arial"/>
          <w:color w:val="EE0000"/>
        </w:rPr>
        <w:t xml:space="preserve">in conjunction with </w:t>
      </w:r>
      <w:r w:rsidRPr="00F11B81">
        <w:rPr>
          <w:rFonts w:eastAsia="Arial"/>
        </w:rPr>
        <w:t xml:space="preserve">performing </w:t>
      </w:r>
      <w:r w:rsidRPr="00F11B81">
        <w:rPr>
          <w:rFonts w:eastAsia="Arial"/>
          <w:color w:val="EE0000"/>
        </w:rPr>
        <w:t xml:space="preserve">major peripheral or plexus </w:t>
      </w:r>
      <w:r w:rsidRPr="00430323">
        <w:rPr>
          <w:rFonts w:eastAsia="Arial"/>
        </w:rPr>
        <w:t>nerve blocks (</w:t>
      </w:r>
      <w:r w:rsidRPr="00F11B81">
        <w:rPr>
          <w:rFonts w:eastAsia="Arial"/>
          <w:color w:val="EE0000"/>
        </w:rPr>
        <w:t xml:space="preserve">interscalene, </w:t>
      </w:r>
      <w:r w:rsidRPr="00430323">
        <w:rPr>
          <w:rFonts w:eastAsia="Arial"/>
        </w:rPr>
        <w:t xml:space="preserve">supraclavicular, femoral) </w:t>
      </w:r>
      <w:r w:rsidRPr="00F11B81">
        <w:rPr>
          <w:rFonts w:eastAsia="Arial"/>
          <w:color w:val="EE0000"/>
        </w:rPr>
        <w:t>or advanced regional techniques</w:t>
      </w:r>
      <w:r w:rsidRPr="00430323">
        <w:rPr>
          <w:rFonts w:eastAsia="Arial"/>
        </w:rPr>
        <w:t xml:space="preserve"> (e.g., </w:t>
      </w:r>
      <w:r w:rsidRPr="00F11B81">
        <w:rPr>
          <w:rFonts w:eastAsia="Arial"/>
        </w:rPr>
        <w:t xml:space="preserve">retrobulbar </w:t>
      </w:r>
      <w:r w:rsidRPr="00F11B81">
        <w:rPr>
          <w:rFonts w:eastAsia="Arial"/>
          <w:color w:val="EE0000"/>
        </w:rPr>
        <w:t>block</w:t>
      </w:r>
      <w:r w:rsidRPr="00F11B81">
        <w:rPr>
          <w:rFonts w:eastAsia="Arial"/>
        </w:rPr>
        <w:t xml:space="preserve">, digital, Bier </w:t>
      </w:r>
      <w:r w:rsidRPr="00F11B81">
        <w:rPr>
          <w:rFonts w:eastAsia="Arial"/>
          <w:color w:val="EE0000"/>
        </w:rPr>
        <w:t>block</w:t>
      </w:r>
      <w:r w:rsidRPr="00F11B81">
        <w:rPr>
          <w:rFonts w:eastAsia="Arial"/>
        </w:rPr>
        <w:t>.), this</w:t>
      </w:r>
      <w:r w:rsidRPr="00430323">
        <w:rPr>
          <w:rFonts w:eastAsia="Arial"/>
        </w:rPr>
        <w:t xml:space="preserve"> practice </w:t>
      </w:r>
      <w:r w:rsidRPr="00D17D0B">
        <w:rPr>
          <w:rFonts w:eastAsia="Arial"/>
          <w:color w:val="EE0000"/>
        </w:rPr>
        <w:t>falls</w:t>
      </w:r>
      <w:r w:rsidRPr="00D17D0B">
        <w:rPr>
          <w:rFonts w:eastAsia="Arial"/>
        </w:rPr>
        <w:t xml:space="preserve"> </w:t>
      </w:r>
      <w:r w:rsidRPr="00D17D0B">
        <w:rPr>
          <w:rFonts w:eastAsia="Arial"/>
          <w:color w:val="EE0000"/>
        </w:rPr>
        <w:t>u</w:t>
      </w:r>
      <w:r w:rsidRPr="00F11B81">
        <w:rPr>
          <w:rFonts w:eastAsia="Arial"/>
          <w:color w:val="EE0000"/>
        </w:rPr>
        <w:t xml:space="preserve">nder the accreditation standard for facility </w:t>
      </w:r>
      <w:r w:rsidRPr="205A07FA">
        <w:rPr>
          <w:rFonts w:eastAsia="Arial"/>
        </w:rPr>
        <w:t>Class B.</w:t>
      </w:r>
      <w:r w:rsidRPr="00430323">
        <w:rPr>
          <w:rFonts w:eastAsia="Arial"/>
        </w:rPr>
        <w:t xml:space="preserve"> The use of field or nerve blocks is </w:t>
      </w:r>
      <w:r w:rsidRPr="00F700C4">
        <w:rPr>
          <w:rFonts w:eastAsia="Arial"/>
          <w:b/>
          <w:bCs/>
        </w:rPr>
        <w:t>not</w:t>
      </w:r>
      <w:r w:rsidRPr="00430323">
        <w:rPr>
          <w:rFonts w:eastAsia="Arial"/>
        </w:rPr>
        <w:t xml:space="preserve"> permitted in facilities accredited under facility Class A accreditation </w:t>
      </w:r>
      <w:r w:rsidRPr="00D34B0F">
        <w:rPr>
          <w:rFonts w:eastAsia="Arial"/>
          <w:color w:val="000000" w:themeColor="text1"/>
        </w:rPr>
        <w:t>standards. </w:t>
      </w:r>
      <w:r w:rsidR="00D17D0B">
        <w:rPr>
          <w:rFonts w:eastAsia="Arial"/>
          <w:color w:val="000000" w:themeColor="text1"/>
        </w:rPr>
        <w:t>D</w:t>
      </w:r>
      <w:r w:rsidRPr="205A07FA" w:rsidDel="0096216A">
        <w:rPr>
          <w:color w:val="000000" w:themeColor="text1"/>
        </w:rPr>
        <w:t>igital blocks are permitted in Class A</w:t>
      </w:r>
      <w:r w:rsidRPr="163AEC7D">
        <w:rPr>
          <w:color w:val="000000" w:themeColor="text1"/>
        </w:rPr>
        <w:t xml:space="preserve">. </w:t>
      </w:r>
    </w:p>
    <w:p w14:paraId="5C6CC9FA" w14:textId="77777777" w:rsidR="00F750D2" w:rsidRPr="00116DA1" w:rsidRDefault="00F750D2" w:rsidP="00114901">
      <w:pPr>
        <w:pStyle w:val="ListParagraph"/>
        <w:numPr>
          <w:ilvl w:val="0"/>
          <w:numId w:val="36"/>
        </w:numPr>
        <w:spacing w:line="259" w:lineRule="auto"/>
        <w:ind w:left="1080"/>
        <w:rPr>
          <w:rFonts w:eastAsia="Arial"/>
          <w:color w:val="EE0000"/>
        </w:rPr>
      </w:pPr>
      <w:r w:rsidRPr="00116DA1">
        <w:rPr>
          <w:color w:val="EE0000"/>
        </w:rPr>
        <w:t>Exception: Simple local infiltration anesthesia, including digital nerve blocks, is permitted under the accreditation standard for facility Class A.</w:t>
      </w:r>
    </w:p>
    <w:p w14:paraId="548D7175" w14:textId="77777777" w:rsidR="00F750D2" w:rsidRDefault="00F750D2" w:rsidP="00F750D2">
      <w:pPr>
        <w:pStyle w:val="ListParagraph"/>
        <w:ind w:left="1080"/>
        <w:rPr>
          <w:rFonts w:eastAsia="Arial"/>
          <w:b/>
          <w:bCs/>
        </w:rPr>
      </w:pPr>
    </w:p>
    <w:p w14:paraId="51467616" w14:textId="77777777" w:rsidR="00F750D2" w:rsidRDefault="00F750D2" w:rsidP="00114901">
      <w:pPr>
        <w:pStyle w:val="ListParagraph"/>
        <w:numPr>
          <w:ilvl w:val="0"/>
          <w:numId w:val="27"/>
        </w:numPr>
        <w:spacing w:line="259" w:lineRule="auto"/>
        <w:rPr>
          <w:rFonts w:eastAsia="Arial"/>
        </w:rPr>
      </w:pPr>
      <w:r w:rsidRPr="40711CFC">
        <w:rPr>
          <w:rFonts w:eastAsia="Arial"/>
          <w:b/>
          <w:bCs/>
        </w:rPr>
        <w:t xml:space="preserve">Class B </w:t>
      </w:r>
      <w:r w:rsidRPr="40711CFC">
        <w:rPr>
          <w:rFonts w:eastAsia="Arial"/>
        </w:rPr>
        <w:t xml:space="preserve">(Facility must meet every </w:t>
      </w:r>
      <w:r>
        <w:rPr>
          <w:rFonts w:eastAsia="Arial"/>
        </w:rPr>
        <w:t xml:space="preserve">Class </w:t>
      </w:r>
      <w:r w:rsidRPr="40711CFC">
        <w:rPr>
          <w:rFonts w:eastAsia="Arial"/>
        </w:rPr>
        <w:t xml:space="preserve">“A” and “B” </w:t>
      </w:r>
      <w:r>
        <w:rPr>
          <w:rFonts w:eastAsia="Arial"/>
        </w:rPr>
        <w:t>requirement</w:t>
      </w:r>
      <w:r w:rsidRPr="40711CFC">
        <w:rPr>
          <w:rFonts w:eastAsia="Arial"/>
        </w:rPr>
        <w:t>)</w:t>
      </w:r>
      <w:r w:rsidRPr="40711CFC">
        <w:rPr>
          <w:rFonts w:eastAsia="Arial"/>
          <w:b/>
          <w:bCs/>
        </w:rPr>
        <w:t>:</w:t>
      </w:r>
      <w:r w:rsidRPr="40711CFC">
        <w:rPr>
          <w:rFonts w:eastAsia="Arial"/>
        </w:rPr>
        <w:t xml:space="preserve"> </w:t>
      </w:r>
    </w:p>
    <w:p w14:paraId="172D0901" w14:textId="77777777" w:rsidR="00F750D2" w:rsidRDefault="00F750D2" w:rsidP="00F750D2">
      <w:pPr>
        <w:pStyle w:val="ListParagraph"/>
        <w:rPr>
          <w:rFonts w:eastAsia="Arial"/>
          <w:b/>
          <w:bCs/>
        </w:rPr>
      </w:pPr>
    </w:p>
    <w:p w14:paraId="35BF2B21" w14:textId="77777777" w:rsidR="00F750D2" w:rsidRPr="0096023F" w:rsidRDefault="00F750D2" w:rsidP="00F750D2">
      <w:pPr>
        <w:pStyle w:val="ListParagraph"/>
        <w:rPr>
          <w:rFonts w:eastAsia="Arial"/>
        </w:rPr>
      </w:pPr>
      <w:r w:rsidRPr="003B2B43">
        <w:rPr>
          <w:rFonts w:eastAsia="Arial"/>
        </w:rPr>
        <w:t>S</w:t>
      </w:r>
      <w:r w:rsidRPr="00E93434">
        <w:rPr>
          <w:rFonts w:eastAsia="Arial"/>
        </w:rPr>
        <w:t xml:space="preserve">urgical and procedural cases are performed </w:t>
      </w:r>
      <w:r w:rsidRPr="40711CFC">
        <w:rPr>
          <w:rFonts w:eastAsia="Arial"/>
        </w:rPr>
        <w:t xml:space="preserve">in the facility under intravenous </w:t>
      </w:r>
      <w:r w:rsidRPr="00E93434">
        <w:rPr>
          <w:rFonts w:eastAsia="Arial"/>
        </w:rPr>
        <w:t>sedation, regional anesthesia, analgesia, or dissociative drugs (excluding Propofol)</w:t>
      </w:r>
      <w:r>
        <w:rPr>
          <w:rFonts w:eastAsia="Arial"/>
        </w:rPr>
        <w:t>,</w:t>
      </w:r>
      <w:r w:rsidRPr="00E93434">
        <w:rPr>
          <w:rFonts w:eastAsia="Arial"/>
        </w:rPr>
        <w:t xml:space="preserve"> </w:t>
      </w:r>
      <w:r w:rsidRPr="00116DA1">
        <w:rPr>
          <w:rFonts w:eastAsia="Arial"/>
          <w:color w:val="EE0000"/>
        </w:rPr>
        <w:t xml:space="preserve">that result </w:t>
      </w:r>
      <w:r w:rsidRPr="00116DA1">
        <w:rPr>
          <w:rFonts w:eastAsia="Arial"/>
        </w:rPr>
        <w:t>in moderate (</w:t>
      </w:r>
      <w:r w:rsidRPr="00116DA1">
        <w:rPr>
          <w:rFonts w:eastAsia="Arial"/>
          <w:color w:val="EE0000"/>
        </w:rPr>
        <w:t xml:space="preserve">formerly referred to as </w:t>
      </w:r>
      <w:r>
        <w:rPr>
          <w:rFonts w:eastAsia="Arial"/>
        </w:rPr>
        <w:t>conscious</w:t>
      </w:r>
      <w:r w:rsidRPr="00E93434">
        <w:rPr>
          <w:rFonts w:eastAsia="Arial"/>
        </w:rPr>
        <w:t xml:space="preserve"> sedation</w:t>
      </w:r>
      <w:r w:rsidRPr="205A07FA">
        <w:rPr>
          <w:rFonts w:eastAsia="Arial"/>
        </w:rPr>
        <w:t>)</w:t>
      </w:r>
      <w:r w:rsidRPr="00E93434">
        <w:rPr>
          <w:rFonts w:eastAsia="Arial"/>
        </w:rPr>
        <w:t xml:space="preserve"> and without the use of endotracheal intubation or laryngeal mask airway</w:t>
      </w:r>
      <w:r>
        <w:rPr>
          <w:rFonts w:eastAsia="Arial"/>
        </w:rPr>
        <w:t>,</w:t>
      </w:r>
      <w:r w:rsidRPr="00E93434">
        <w:rPr>
          <w:rFonts w:eastAsia="Arial"/>
        </w:rPr>
        <w:t xml:space="preserve"> or inhalation general anesthesia. </w:t>
      </w:r>
      <w:r w:rsidRPr="0096023F">
        <w:rPr>
          <w:rFonts w:eastAsia="Arial"/>
        </w:rPr>
        <w:t xml:space="preserve">The use of sublingual midazolam, ketamine HCl, and ondansetron (MKO) melt is permitted. </w:t>
      </w:r>
    </w:p>
    <w:p w14:paraId="01E65A92" w14:textId="77777777" w:rsidR="00F750D2" w:rsidRDefault="00F750D2" w:rsidP="00F750D2">
      <w:pPr>
        <w:pStyle w:val="ListParagraph"/>
        <w:rPr>
          <w:rFonts w:eastAsia="Arial"/>
          <w:color w:val="FF0000"/>
        </w:rPr>
      </w:pPr>
    </w:p>
    <w:p w14:paraId="7D2D54BF" w14:textId="77777777" w:rsidR="00F750D2" w:rsidRPr="0013133D" w:rsidRDefault="00F750D2" w:rsidP="00F750D2">
      <w:pPr>
        <w:pStyle w:val="ListParagraph"/>
        <w:rPr>
          <w:rFonts w:eastAsia="Arial"/>
        </w:rPr>
      </w:pPr>
      <w:r w:rsidRPr="740E98C6">
        <w:rPr>
          <w:rFonts w:eastAsia="Arial"/>
          <w:b/>
          <w:bCs/>
        </w:rPr>
        <w:t>NOTE</w:t>
      </w:r>
      <w:r w:rsidRPr="740E98C6">
        <w:rPr>
          <w:rFonts w:eastAsia="Arial"/>
        </w:rPr>
        <w:t>: Endotracheal tubes and supraglottic airways are permitted in the facility for emergency use only.</w:t>
      </w:r>
    </w:p>
    <w:p w14:paraId="4F192F0E" w14:textId="77777777" w:rsidR="00F750D2" w:rsidRDefault="00F750D2" w:rsidP="00F750D2">
      <w:pPr>
        <w:pStyle w:val="ListParagraph"/>
        <w:rPr>
          <w:rFonts w:eastAsia="Arial"/>
          <w:color w:val="FF0000"/>
        </w:rPr>
      </w:pPr>
    </w:p>
    <w:p w14:paraId="142F0CD2" w14:textId="77777777" w:rsidR="00F750D2" w:rsidRDefault="00F750D2" w:rsidP="00F750D2">
      <w:pPr>
        <w:pStyle w:val="ListParagraph"/>
        <w:rPr>
          <w:rFonts w:eastAsia="Arial"/>
        </w:rPr>
      </w:pPr>
      <w:r>
        <w:rPr>
          <w:rFonts w:eastAsia="Arial"/>
          <w:b/>
          <w:bCs/>
        </w:rPr>
        <w:t>Intravenous</w:t>
      </w:r>
      <w:r w:rsidRPr="36D99DB3">
        <w:rPr>
          <w:rFonts w:eastAsia="Arial"/>
          <w:b/>
          <w:bCs/>
        </w:rPr>
        <w:t xml:space="preserve"> Sedation</w:t>
      </w:r>
      <w:r w:rsidRPr="36D99DB3">
        <w:rPr>
          <w:rFonts w:eastAsia="Arial"/>
        </w:rPr>
        <w:t xml:space="preserve"> may be administered by any of the following:</w:t>
      </w:r>
    </w:p>
    <w:p w14:paraId="6C0B9ADF" w14:textId="77777777" w:rsidR="00F750D2" w:rsidRDefault="00F750D2" w:rsidP="00F750D2">
      <w:pPr>
        <w:pStyle w:val="ListParagraph"/>
        <w:rPr>
          <w:rFonts w:eastAsia="Arial"/>
        </w:rPr>
      </w:pPr>
    </w:p>
    <w:p w14:paraId="14413AE6" w14:textId="77777777" w:rsidR="00F750D2" w:rsidRPr="007E0828" w:rsidRDefault="00F750D2" w:rsidP="00114901">
      <w:pPr>
        <w:pStyle w:val="ListParagraph"/>
        <w:numPr>
          <w:ilvl w:val="0"/>
          <w:numId w:val="29"/>
        </w:numPr>
        <w:spacing w:line="259" w:lineRule="auto"/>
        <w:rPr>
          <w:rFonts w:eastAsia="Arial"/>
        </w:rPr>
      </w:pPr>
      <w:r w:rsidRPr="40711CFC">
        <w:rPr>
          <w:rFonts w:eastAsia="Arial"/>
        </w:rPr>
        <w:t>Surgeon/proceduralist</w:t>
      </w:r>
    </w:p>
    <w:p w14:paraId="257D53F6" w14:textId="77777777" w:rsidR="00F750D2" w:rsidRPr="00AC30D5" w:rsidRDefault="00F750D2" w:rsidP="00114901">
      <w:pPr>
        <w:pStyle w:val="ListParagraph"/>
        <w:numPr>
          <w:ilvl w:val="0"/>
          <w:numId w:val="29"/>
        </w:numPr>
        <w:spacing w:line="259" w:lineRule="auto"/>
        <w:rPr>
          <w:rFonts w:eastAsia="Arial"/>
        </w:rPr>
      </w:pPr>
      <w:r w:rsidRPr="40711CFC">
        <w:rPr>
          <w:rFonts w:eastAsia="Arial"/>
        </w:rPr>
        <w:t>Physician Anesthesiologist</w:t>
      </w:r>
    </w:p>
    <w:p w14:paraId="540AC601" w14:textId="77777777" w:rsidR="00F750D2" w:rsidRDefault="00F750D2" w:rsidP="00114901">
      <w:pPr>
        <w:pStyle w:val="ListParagraph"/>
        <w:numPr>
          <w:ilvl w:val="0"/>
          <w:numId w:val="29"/>
        </w:numPr>
        <w:spacing w:line="259" w:lineRule="auto"/>
        <w:rPr>
          <w:rFonts w:eastAsia="Arial"/>
        </w:rPr>
      </w:pPr>
      <w:r w:rsidRPr="40711CFC">
        <w:rPr>
          <w:rFonts w:eastAsia="Arial"/>
        </w:rPr>
        <w:t>Dental Anesthesiologist</w:t>
      </w:r>
    </w:p>
    <w:p w14:paraId="3C5AF2B3" w14:textId="77777777" w:rsidR="00F750D2" w:rsidRPr="00AC30D5" w:rsidRDefault="00F750D2" w:rsidP="00114901">
      <w:pPr>
        <w:pStyle w:val="ListParagraph"/>
        <w:numPr>
          <w:ilvl w:val="0"/>
          <w:numId w:val="29"/>
        </w:numPr>
        <w:spacing w:line="259" w:lineRule="auto"/>
        <w:rPr>
          <w:rFonts w:eastAsia="Arial"/>
        </w:rPr>
      </w:pPr>
      <w:r w:rsidRPr="40711CFC">
        <w:rPr>
          <w:rFonts w:eastAsia="Arial"/>
        </w:rPr>
        <w:t xml:space="preserve">Certified Registered Nurse Anesthetist (CRNA) </w:t>
      </w:r>
    </w:p>
    <w:p w14:paraId="081D8ACF" w14:textId="77777777" w:rsidR="00F750D2" w:rsidRPr="00301C67" w:rsidRDefault="00F750D2" w:rsidP="00114901">
      <w:pPr>
        <w:pStyle w:val="ListParagraph"/>
        <w:numPr>
          <w:ilvl w:val="0"/>
          <w:numId w:val="29"/>
        </w:numPr>
        <w:spacing w:line="259" w:lineRule="auto"/>
        <w:rPr>
          <w:rFonts w:eastAsia="Arial"/>
        </w:rPr>
      </w:pPr>
      <w:r w:rsidRPr="40711CFC">
        <w:rPr>
          <w:rFonts w:eastAsia="Arial"/>
        </w:rPr>
        <w:t>Certified Anesthesiologist Assistant (CAA)</w:t>
      </w:r>
    </w:p>
    <w:p w14:paraId="7062C924" w14:textId="77777777" w:rsidR="00F750D2" w:rsidRDefault="00F750D2" w:rsidP="00114901">
      <w:pPr>
        <w:pStyle w:val="ListParagraph"/>
        <w:numPr>
          <w:ilvl w:val="0"/>
          <w:numId w:val="29"/>
        </w:numPr>
        <w:spacing w:line="259" w:lineRule="auto"/>
        <w:rPr>
          <w:rFonts w:eastAsia="Arial"/>
        </w:rPr>
      </w:pPr>
      <w:r w:rsidRPr="3ABB02BB">
        <w:rPr>
          <w:rFonts w:eastAsia="Arial"/>
        </w:rPr>
        <w:t>Registered Nurse, Nurse Practitioner, or Physician Assistant under the direct supervision of a qualified physician</w:t>
      </w:r>
    </w:p>
    <w:p w14:paraId="18CB4EC9" w14:textId="77777777" w:rsidR="00F750D2" w:rsidRDefault="00F750D2" w:rsidP="00F750D2">
      <w:pPr>
        <w:pStyle w:val="ListParagraph"/>
        <w:rPr>
          <w:rFonts w:eastAsia="Arial"/>
          <w:b/>
          <w:bCs/>
        </w:rPr>
      </w:pPr>
    </w:p>
    <w:p w14:paraId="4A9A2D4A" w14:textId="77777777" w:rsidR="00F750D2" w:rsidRDefault="00F750D2" w:rsidP="00F750D2">
      <w:pPr>
        <w:pStyle w:val="ListParagraph"/>
        <w:rPr>
          <w:rFonts w:eastAsia="Arial"/>
        </w:rPr>
      </w:pPr>
      <w:r w:rsidRPr="2DCE944E">
        <w:rPr>
          <w:rFonts w:eastAsia="Arial"/>
          <w:b/>
          <w:bCs/>
        </w:rPr>
        <w:t>Field and Peripheral Nerve Blocks</w:t>
      </w:r>
      <w:r w:rsidRPr="2DCE944E">
        <w:rPr>
          <w:rFonts w:eastAsia="Arial"/>
        </w:rPr>
        <w:t xml:space="preserve"> may be administered by any of the following:</w:t>
      </w:r>
    </w:p>
    <w:p w14:paraId="17C85989" w14:textId="77777777" w:rsidR="00F750D2" w:rsidRDefault="00F750D2" w:rsidP="00F750D2">
      <w:pPr>
        <w:pStyle w:val="ListParagraph"/>
        <w:rPr>
          <w:rFonts w:eastAsia="Arial"/>
        </w:rPr>
      </w:pPr>
    </w:p>
    <w:p w14:paraId="7C1F9496" w14:textId="77777777" w:rsidR="00F750D2" w:rsidRDefault="00F750D2" w:rsidP="00114901">
      <w:pPr>
        <w:pStyle w:val="ListParagraph"/>
        <w:numPr>
          <w:ilvl w:val="0"/>
          <w:numId w:val="29"/>
        </w:numPr>
        <w:spacing w:line="259" w:lineRule="auto"/>
        <w:rPr>
          <w:rFonts w:eastAsia="Arial"/>
        </w:rPr>
      </w:pPr>
      <w:r w:rsidRPr="40711CFC">
        <w:rPr>
          <w:rFonts w:eastAsia="Arial"/>
        </w:rPr>
        <w:t>Physician Anesthesiologist</w:t>
      </w:r>
    </w:p>
    <w:p w14:paraId="62944B0E" w14:textId="77777777" w:rsidR="00F750D2" w:rsidRPr="00AC30D5" w:rsidRDefault="00F750D2" w:rsidP="00114901">
      <w:pPr>
        <w:pStyle w:val="ListParagraph"/>
        <w:numPr>
          <w:ilvl w:val="0"/>
          <w:numId w:val="29"/>
        </w:numPr>
        <w:spacing w:line="259" w:lineRule="auto"/>
        <w:rPr>
          <w:rFonts w:eastAsia="Arial"/>
        </w:rPr>
      </w:pPr>
      <w:r w:rsidRPr="25F87C9E">
        <w:rPr>
          <w:rFonts w:eastAsia="Arial"/>
        </w:rPr>
        <w:t>Oral and Maxillofacial Surgeon (OMS)</w:t>
      </w:r>
    </w:p>
    <w:p w14:paraId="6E104EFF" w14:textId="77777777" w:rsidR="00F750D2" w:rsidRDefault="00F750D2" w:rsidP="00114901">
      <w:pPr>
        <w:pStyle w:val="ListParagraph"/>
        <w:numPr>
          <w:ilvl w:val="0"/>
          <w:numId w:val="29"/>
        </w:numPr>
        <w:spacing w:line="259" w:lineRule="auto"/>
        <w:rPr>
          <w:rFonts w:eastAsia="Arial"/>
        </w:rPr>
      </w:pPr>
      <w:r w:rsidRPr="40711CFC">
        <w:rPr>
          <w:rFonts w:eastAsia="Arial"/>
        </w:rPr>
        <w:t>Dental Anesthesiologist</w:t>
      </w:r>
    </w:p>
    <w:p w14:paraId="02B37098" w14:textId="77777777" w:rsidR="00F750D2" w:rsidRDefault="00F750D2" w:rsidP="00114901">
      <w:pPr>
        <w:pStyle w:val="ListParagraph"/>
        <w:numPr>
          <w:ilvl w:val="0"/>
          <w:numId w:val="29"/>
        </w:numPr>
        <w:spacing w:line="259" w:lineRule="auto"/>
        <w:rPr>
          <w:rFonts w:eastAsia="Arial"/>
        </w:rPr>
      </w:pPr>
      <w:r w:rsidRPr="40711CFC">
        <w:rPr>
          <w:rFonts w:eastAsia="Arial"/>
        </w:rPr>
        <w:t>Pediatric Dentist</w:t>
      </w:r>
    </w:p>
    <w:p w14:paraId="38F336AF" w14:textId="77777777" w:rsidR="00F750D2" w:rsidRPr="00AC30D5" w:rsidRDefault="00F750D2" w:rsidP="00114901">
      <w:pPr>
        <w:pStyle w:val="ListParagraph"/>
        <w:numPr>
          <w:ilvl w:val="0"/>
          <w:numId w:val="29"/>
        </w:numPr>
        <w:spacing w:line="259" w:lineRule="auto"/>
        <w:rPr>
          <w:rFonts w:eastAsia="Arial"/>
        </w:rPr>
      </w:pPr>
      <w:r w:rsidRPr="40711CFC">
        <w:rPr>
          <w:rFonts w:eastAsia="Arial"/>
        </w:rPr>
        <w:t xml:space="preserve">Certified Registered Nurse Anesthetist (CRNA) </w:t>
      </w:r>
    </w:p>
    <w:p w14:paraId="6585ABA5" w14:textId="77777777" w:rsidR="00F750D2" w:rsidRDefault="00F750D2" w:rsidP="00114901">
      <w:pPr>
        <w:pStyle w:val="ListParagraph"/>
        <w:numPr>
          <w:ilvl w:val="0"/>
          <w:numId w:val="29"/>
        </w:numPr>
        <w:spacing w:line="259" w:lineRule="auto"/>
        <w:rPr>
          <w:rFonts w:eastAsia="Arial"/>
        </w:rPr>
      </w:pPr>
      <w:r w:rsidRPr="40711CFC">
        <w:rPr>
          <w:rFonts w:eastAsia="Arial"/>
        </w:rPr>
        <w:t>Certified Anesthesiologist Assistant (CAA)</w:t>
      </w:r>
    </w:p>
    <w:p w14:paraId="5416C224" w14:textId="77777777" w:rsidR="00F750D2" w:rsidRPr="006F0E40" w:rsidRDefault="00F750D2" w:rsidP="00F750D2">
      <w:pPr>
        <w:ind w:left="720"/>
        <w:rPr>
          <w:rFonts w:eastAsia="Arial"/>
        </w:rPr>
      </w:pPr>
      <w:r w:rsidRPr="006F0E40">
        <w:rPr>
          <w:rFonts w:eastAsia="Arial"/>
          <w:b/>
          <w:bCs/>
        </w:rPr>
        <w:t>Oral or Intranasal Sedation</w:t>
      </w:r>
      <w:r w:rsidRPr="006F0E40">
        <w:rPr>
          <w:rFonts w:eastAsia="Arial"/>
        </w:rPr>
        <w:t xml:space="preserve"> may be administered by any of the following:</w:t>
      </w:r>
    </w:p>
    <w:p w14:paraId="0822B9D2" w14:textId="77777777" w:rsidR="00F750D2" w:rsidRDefault="00F750D2" w:rsidP="00114901">
      <w:pPr>
        <w:pStyle w:val="ListParagraph"/>
        <w:numPr>
          <w:ilvl w:val="0"/>
          <w:numId w:val="32"/>
        </w:numPr>
        <w:spacing w:line="259" w:lineRule="auto"/>
        <w:rPr>
          <w:rFonts w:eastAsia="Arial"/>
        </w:rPr>
      </w:pPr>
      <w:r>
        <w:rPr>
          <w:rFonts w:eastAsia="Arial"/>
        </w:rPr>
        <w:t>Surgeon/Proceduralist</w:t>
      </w:r>
    </w:p>
    <w:p w14:paraId="373F5F7E" w14:textId="77777777" w:rsidR="00F750D2" w:rsidRPr="006F0E40" w:rsidRDefault="00F750D2" w:rsidP="00114901">
      <w:pPr>
        <w:pStyle w:val="ListParagraph"/>
        <w:numPr>
          <w:ilvl w:val="0"/>
          <w:numId w:val="32"/>
        </w:numPr>
        <w:spacing w:line="259" w:lineRule="auto"/>
        <w:rPr>
          <w:rFonts w:eastAsia="Arial"/>
        </w:rPr>
      </w:pPr>
      <w:r w:rsidRPr="006F0E40">
        <w:rPr>
          <w:rFonts w:eastAsia="Arial"/>
        </w:rPr>
        <w:t>Physician Anesthesiologist</w:t>
      </w:r>
    </w:p>
    <w:p w14:paraId="153F3314" w14:textId="77777777" w:rsidR="00F750D2" w:rsidRDefault="00F750D2" w:rsidP="00114901">
      <w:pPr>
        <w:pStyle w:val="ListParagraph"/>
        <w:numPr>
          <w:ilvl w:val="0"/>
          <w:numId w:val="32"/>
        </w:numPr>
        <w:spacing w:line="259" w:lineRule="auto"/>
        <w:rPr>
          <w:rFonts w:eastAsia="Arial"/>
        </w:rPr>
      </w:pPr>
      <w:r w:rsidRPr="006F0E40">
        <w:rPr>
          <w:rFonts w:eastAsia="Arial"/>
        </w:rPr>
        <w:t>Dental Anesthesiologist</w:t>
      </w:r>
    </w:p>
    <w:p w14:paraId="349732A0" w14:textId="77777777" w:rsidR="00F750D2" w:rsidRPr="006F0E40" w:rsidRDefault="00F750D2" w:rsidP="00114901">
      <w:pPr>
        <w:pStyle w:val="ListParagraph"/>
        <w:numPr>
          <w:ilvl w:val="0"/>
          <w:numId w:val="32"/>
        </w:numPr>
        <w:spacing w:line="259" w:lineRule="auto"/>
        <w:rPr>
          <w:rFonts w:eastAsia="Arial"/>
        </w:rPr>
      </w:pPr>
      <w:r w:rsidRPr="006F0E40">
        <w:rPr>
          <w:rFonts w:eastAsia="Arial"/>
        </w:rPr>
        <w:t>Pediatric Dentist</w:t>
      </w:r>
    </w:p>
    <w:p w14:paraId="277DEBFC" w14:textId="77777777" w:rsidR="00F750D2" w:rsidRPr="006F0E40" w:rsidRDefault="00F750D2" w:rsidP="00114901">
      <w:pPr>
        <w:pStyle w:val="ListParagraph"/>
        <w:numPr>
          <w:ilvl w:val="0"/>
          <w:numId w:val="32"/>
        </w:numPr>
        <w:spacing w:line="259" w:lineRule="auto"/>
        <w:rPr>
          <w:rFonts w:eastAsia="Arial"/>
        </w:rPr>
      </w:pPr>
      <w:r w:rsidRPr="006F0E40">
        <w:rPr>
          <w:rFonts w:eastAsia="Arial"/>
        </w:rPr>
        <w:t>Oral Maxillofacial Surgeon (OMS)</w:t>
      </w:r>
    </w:p>
    <w:p w14:paraId="24D2DD71" w14:textId="77777777" w:rsidR="00F750D2" w:rsidRPr="006F0E40" w:rsidRDefault="00F750D2" w:rsidP="00114901">
      <w:pPr>
        <w:pStyle w:val="ListParagraph"/>
        <w:numPr>
          <w:ilvl w:val="0"/>
          <w:numId w:val="32"/>
        </w:numPr>
        <w:spacing w:line="259" w:lineRule="auto"/>
        <w:rPr>
          <w:rFonts w:eastAsia="Arial"/>
        </w:rPr>
      </w:pPr>
      <w:r w:rsidRPr="006F0E40">
        <w:rPr>
          <w:rFonts w:eastAsia="Arial"/>
        </w:rPr>
        <w:t>Certified Anesthesia Assistant (CAA)</w:t>
      </w:r>
    </w:p>
    <w:p w14:paraId="4886090C" w14:textId="77777777" w:rsidR="00F750D2" w:rsidRDefault="00F750D2" w:rsidP="00114901">
      <w:pPr>
        <w:pStyle w:val="ListParagraph"/>
        <w:numPr>
          <w:ilvl w:val="0"/>
          <w:numId w:val="30"/>
        </w:numPr>
        <w:spacing w:line="259" w:lineRule="auto"/>
        <w:rPr>
          <w:rFonts w:eastAsia="Arial"/>
        </w:rPr>
      </w:pPr>
      <w:r w:rsidRPr="006F0E40">
        <w:rPr>
          <w:rFonts w:eastAsia="Arial"/>
        </w:rPr>
        <w:t>Certified Registered Nurse Anesthetist (CRNA</w:t>
      </w:r>
      <w:r w:rsidRPr="1090DE5F">
        <w:rPr>
          <w:rFonts w:eastAsia="Arial"/>
        </w:rPr>
        <w:t xml:space="preserve">)  </w:t>
      </w:r>
    </w:p>
    <w:p w14:paraId="5915F8C2" w14:textId="77777777" w:rsidR="00F750D2" w:rsidRPr="00661961" w:rsidRDefault="00F750D2" w:rsidP="00114901">
      <w:pPr>
        <w:pStyle w:val="ListParagraph"/>
        <w:numPr>
          <w:ilvl w:val="0"/>
          <w:numId w:val="30"/>
        </w:numPr>
        <w:spacing w:line="259" w:lineRule="auto"/>
        <w:rPr>
          <w:rFonts w:eastAsia="Arial"/>
          <w:color w:val="000000" w:themeColor="text1"/>
        </w:rPr>
      </w:pPr>
      <w:r w:rsidRPr="3ABB02BB">
        <w:rPr>
          <w:rFonts w:eastAsia="Arial"/>
        </w:rPr>
        <w:t>Registered Nurse, Nurse Practitioner (NP), or Physician Assistant (PA) under the direct supervision of a qualified physician</w:t>
      </w:r>
    </w:p>
    <w:p w14:paraId="3AF51DCB" w14:textId="77777777" w:rsidR="00F750D2" w:rsidRDefault="00F750D2" w:rsidP="00F750D2">
      <w:pPr>
        <w:ind w:left="720"/>
        <w:rPr>
          <w:rFonts w:eastAsia="Arial"/>
          <w:color w:val="000000" w:themeColor="text1"/>
        </w:rPr>
      </w:pPr>
      <w:r w:rsidRPr="40711CFC">
        <w:rPr>
          <w:rFonts w:eastAsia="Arial"/>
        </w:rPr>
        <w:t xml:space="preserve">The use of propofol, spinal anesthesia, epidural anesthesia, endotracheal </w:t>
      </w:r>
      <w:r w:rsidRPr="40711CFC">
        <w:rPr>
          <w:rFonts w:eastAsia="Arial"/>
          <w:color w:val="000000" w:themeColor="text1"/>
        </w:rPr>
        <w:t xml:space="preserve">intubation anesthesia, laryngeal mask airway anesthesia, and/or </w:t>
      </w:r>
      <w:proofErr w:type="gramStart"/>
      <w:r w:rsidRPr="40711CFC">
        <w:rPr>
          <w:rFonts w:eastAsia="Arial"/>
          <w:color w:val="000000" w:themeColor="text1"/>
        </w:rPr>
        <w:t>inhalation</w:t>
      </w:r>
      <w:proofErr w:type="gramEnd"/>
      <w:r w:rsidRPr="40711CFC">
        <w:rPr>
          <w:rFonts w:eastAsia="Arial"/>
          <w:color w:val="000000" w:themeColor="text1"/>
        </w:rPr>
        <w:t xml:space="preserve"> general anesthesia (excluding nitrous oxide) is prohibited.</w:t>
      </w:r>
    </w:p>
    <w:p w14:paraId="6884BD20" w14:textId="77777777" w:rsidR="00F750D2" w:rsidRPr="00116DA1" w:rsidRDefault="00F750D2" w:rsidP="00114901">
      <w:pPr>
        <w:pStyle w:val="ListParagraph"/>
        <w:numPr>
          <w:ilvl w:val="0"/>
          <w:numId w:val="27"/>
        </w:numPr>
        <w:spacing w:line="259" w:lineRule="auto"/>
        <w:rPr>
          <w:rFonts w:eastAsia="Arial"/>
          <w:color w:val="EE0000"/>
        </w:rPr>
      </w:pPr>
      <w:r w:rsidRPr="00116DA1">
        <w:rPr>
          <w:rFonts w:eastAsia="Arial"/>
          <w:b/>
          <w:bCs/>
          <w:color w:val="EE0000"/>
        </w:rPr>
        <w:t>Class C-M:</w:t>
      </w:r>
      <w:r w:rsidRPr="00116DA1">
        <w:rPr>
          <w:rFonts w:eastAsia="Arial"/>
          <w:color w:val="EE0000"/>
        </w:rPr>
        <w:t xml:space="preserve"> (A Facility must meet every Class “A” and “B” accreditation standard requirement): Class C-M is an accreditation pathway available only to international facilities.</w:t>
      </w:r>
    </w:p>
    <w:p w14:paraId="4758604C" w14:textId="77777777" w:rsidR="00F750D2" w:rsidRPr="00116DA1" w:rsidRDefault="00F750D2" w:rsidP="00F750D2">
      <w:pPr>
        <w:pStyle w:val="ListParagraph"/>
        <w:rPr>
          <w:rFonts w:eastAsia="Arial"/>
          <w:color w:val="EE0000"/>
        </w:rPr>
      </w:pPr>
    </w:p>
    <w:p w14:paraId="24731E20" w14:textId="77777777" w:rsidR="00F750D2" w:rsidRPr="00116DA1" w:rsidRDefault="00F750D2" w:rsidP="00F750D2">
      <w:pPr>
        <w:pStyle w:val="ListParagraph"/>
        <w:rPr>
          <w:rFonts w:eastAsia="Inter"/>
          <w:color w:val="EE0000"/>
        </w:rPr>
      </w:pPr>
      <w:r w:rsidRPr="00116DA1">
        <w:rPr>
          <w:rFonts w:eastAsia="Inter"/>
          <w:color w:val="EE0000"/>
        </w:rPr>
        <w:t xml:space="preserve">Surgical and procedural cases are performed in the facility under moderate or deep sedation, </w:t>
      </w:r>
      <w:r w:rsidRPr="00116DA1">
        <w:rPr>
          <w:rFonts w:eastAsia="Inter"/>
          <w:b/>
          <w:bCs/>
          <w:color w:val="EE0000"/>
        </w:rPr>
        <w:t>including the use of Propofol, Epidural, or Spinal anesthesia.</w:t>
      </w:r>
      <w:r w:rsidRPr="00116DA1">
        <w:rPr>
          <w:rFonts w:eastAsia="Inter"/>
          <w:color w:val="EE0000"/>
        </w:rPr>
        <w:t xml:space="preserve"> </w:t>
      </w:r>
    </w:p>
    <w:p w14:paraId="6F577548" w14:textId="77777777" w:rsidR="00F750D2" w:rsidRPr="00116DA1" w:rsidRDefault="00F750D2" w:rsidP="00F750D2">
      <w:pPr>
        <w:pStyle w:val="ListParagraph"/>
        <w:rPr>
          <w:rFonts w:eastAsia="Inter"/>
          <w:color w:val="EE0000"/>
        </w:rPr>
      </w:pPr>
    </w:p>
    <w:p w14:paraId="093B4C30" w14:textId="77777777" w:rsidR="00F750D2" w:rsidRPr="00116DA1" w:rsidRDefault="00F750D2" w:rsidP="00F750D2">
      <w:pPr>
        <w:pStyle w:val="ListParagraph"/>
        <w:rPr>
          <w:color w:val="EE0000"/>
        </w:rPr>
      </w:pPr>
      <w:r w:rsidRPr="00116DA1">
        <w:rPr>
          <w:rFonts w:eastAsia="Inter"/>
          <w:color w:val="EE0000"/>
        </w:rPr>
        <w:t>The use of endotracheal intubation anesthesia, laryngeal mask airway anesthesia, and/or inhalation general anesthesia (excluding nitrous oxide) is prohibited.</w:t>
      </w:r>
    </w:p>
    <w:p w14:paraId="42E678D2" w14:textId="77777777" w:rsidR="00F750D2" w:rsidRPr="00242E3B" w:rsidRDefault="00F750D2" w:rsidP="00F750D2">
      <w:pPr>
        <w:pStyle w:val="ListParagraph"/>
        <w:rPr>
          <w:rFonts w:eastAsia="Arial"/>
          <w:highlight w:val="yellow"/>
        </w:rPr>
      </w:pPr>
    </w:p>
    <w:p w14:paraId="1EB5F0A6" w14:textId="77777777" w:rsidR="00F750D2" w:rsidRPr="00116DA1" w:rsidRDefault="00F750D2" w:rsidP="00F750D2">
      <w:pPr>
        <w:pStyle w:val="Default"/>
        <w:ind w:firstLine="720"/>
        <w:rPr>
          <w:color w:val="EE0000"/>
        </w:rPr>
      </w:pPr>
      <w:r w:rsidRPr="00116DA1">
        <w:rPr>
          <w:b/>
          <w:bCs/>
          <w:color w:val="EE0000"/>
        </w:rPr>
        <w:t xml:space="preserve">Propofol </w:t>
      </w:r>
      <w:r w:rsidRPr="00116DA1">
        <w:rPr>
          <w:color w:val="EE0000"/>
        </w:rPr>
        <w:t xml:space="preserve">may be administered by any of the following: </w:t>
      </w:r>
    </w:p>
    <w:p w14:paraId="44DDDA69"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Physician Anesthesiologist</w:t>
      </w:r>
    </w:p>
    <w:p w14:paraId="0E10BA46"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Certified Registered Nurse Anesthetist (CRNA)</w:t>
      </w:r>
    </w:p>
    <w:p w14:paraId="32C6D7E3"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 xml:space="preserve">Certified Anesthesiologist Assistant (CAA)  </w:t>
      </w:r>
    </w:p>
    <w:p w14:paraId="1154EBBF" w14:textId="77777777" w:rsidR="00F750D2" w:rsidRPr="00116DA1" w:rsidRDefault="00F750D2" w:rsidP="00F750D2">
      <w:pPr>
        <w:pStyle w:val="Default"/>
        <w:ind w:firstLine="720"/>
        <w:rPr>
          <w:color w:val="EE0000"/>
        </w:rPr>
      </w:pPr>
      <w:r w:rsidRPr="00116DA1">
        <w:rPr>
          <w:b/>
          <w:bCs/>
          <w:color w:val="EE0000"/>
        </w:rPr>
        <w:t>Epidural Anesthesia</w:t>
      </w:r>
      <w:r w:rsidRPr="00116DA1">
        <w:rPr>
          <w:color w:val="EE0000"/>
        </w:rPr>
        <w:t xml:space="preserve"> may be administered by any of the following: </w:t>
      </w:r>
    </w:p>
    <w:p w14:paraId="01E4AE6B"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Physician Anesthesiologist</w:t>
      </w:r>
    </w:p>
    <w:p w14:paraId="3D0402E8"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Certified Registered Nurse Anesthetist (CRNA)</w:t>
      </w:r>
    </w:p>
    <w:p w14:paraId="5DF0556C"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 xml:space="preserve">Certified Anesthesiologist Assistant (CAA)  </w:t>
      </w:r>
    </w:p>
    <w:p w14:paraId="680A0A97" w14:textId="77777777" w:rsidR="00F750D2" w:rsidRPr="00116DA1" w:rsidRDefault="00F750D2" w:rsidP="00F750D2">
      <w:pPr>
        <w:pStyle w:val="Default"/>
        <w:ind w:firstLine="720"/>
        <w:rPr>
          <w:color w:val="EE0000"/>
        </w:rPr>
      </w:pPr>
      <w:r w:rsidRPr="00116DA1">
        <w:rPr>
          <w:b/>
          <w:bCs/>
          <w:color w:val="EE0000"/>
        </w:rPr>
        <w:t>Spinal Anesthesia</w:t>
      </w:r>
      <w:r w:rsidRPr="00116DA1">
        <w:rPr>
          <w:color w:val="EE0000"/>
        </w:rPr>
        <w:t xml:space="preserve"> may be administered by any of the following: </w:t>
      </w:r>
    </w:p>
    <w:p w14:paraId="64453472"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Physician Anesthesiologist</w:t>
      </w:r>
    </w:p>
    <w:p w14:paraId="4DF9E157"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Certified Registered Nurse Anesthetist (CRNA)</w:t>
      </w:r>
    </w:p>
    <w:p w14:paraId="06469DFA" w14:textId="77777777" w:rsidR="00F750D2" w:rsidRPr="00116DA1" w:rsidRDefault="00F750D2" w:rsidP="00114901">
      <w:pPr>
        <w:pStyle w:val="ListParagraph"/>
        <w:numPr>
          <w:ilvl w:val="0"/>
          <w:numId w:val="39"/>
        </w:numPr>
        <w:spacing w:line="259" w:lineRule="auto"/>
        <w:rPr>
          <w:rFonts w:eastAsia="Arial"/>
          <w:color w:val="EE0000"/>
        </w:rPr>
      </w:pPr>
      <w:r w:rsidRPr="00116DA1">
        <w:rPr>
          <w:rFonts w:eastAsia="Arial"/>
          <w:color w:val="EE0000"/>
        </w:rPr>
        <w:t xml:space="preserve">Certified Anesthesiologist Assistant (CAA)  </w:t>
      </w:r>
    </w:p>
    <w:p w14:paraId="5E272B5A" w14:textId="77777777" w:rsidR="00F750D2" w:rsidRPr="00116DA1" w:rsidRDefault="00F750D2" w:rsidP="00F750D2">
      <w:pPr>
        <w:pStyle w:val="Default"/>
        <w:ind w:left="720"/>
        <w:rPr>
          <w:rFonts w:eastAsia="Arial"/>
          <w:color w:val="EE0000"/>
        </w:rPr>
      </w:pPr>
      <w:r w:rsidRPr="00116DA1">
        <w:rPr>
          <w:rFonts w:eastAsia="Arial"/>
          <w:color w:val="EE0000"/>
        </w:rPr>
        <w:t xml:space="preserve">Dissociative Drugs may be administered by any of the following: </w:t>
      </w:r>
    </w:p>
    <w:p w14:paraId="1FB709FE" w14:textId="77777777" w:rsidR="00F750D2" w:rsidRPr="00116DA1" w:rsidRDefault="00F750D2" w:rsidP="00F750D2">
      <w:pPr>
        <w:pStyle w:val="Default"/>
        <w:ind w:left="360"/>
      </w:pPr>
      <w:r w:rsidRPr="00116DA1">
        <w:rPr>
          <w:rFonts w:eastAsia="Arial"/>
          <w:color w:val="EE0000"/>
        </w:rPr>
        <w:t xml:space="preserve">  </w:t>
      </w:r>
    </w:p>
    <w:p w14:paraId="4C071723" w14:textId="77777777" w:rsidR="00F750D2" w:rsidRPr="00116DA1" w:rsidRDefault="00F750D2" w:rsidP="00114901">
      <w:pPr>
        <w:pStyle w:val="Default"/>
        <w:numPr>
          <w:ilvl w:val="0"/>
          <w:numId w:val="38"/>
        </w:numPr>
        <w:rPr>
          <w:rFonts w:eastAsia="Arial"/>
          <w:color w:val="EE0000"/>
        </w:rPr>
      </w:pPr>
      <w:r w:rsidRPr="00116DA1">
        <w:rPr>
          <w:rFonts w:eastAsia="Arial"/>
          <w:color w:val="EE0000"/>
        </w:rPr>
        <w:t>Physician Anesthesiologist</w:t>
      </w:r>
    </w:p>
    <w:p w14:paraId="470F6697" w14:textId="77777777" w:rsidR="00F750D2" w:rsidRPr="00116DA1" w:rsidRDefault="00F750D2" w:rsidP="00114901">
      <w:pPr>
        <w:pStyle w:val="Default"/>
        <w:numPr>
          <w:ilvl w:val="0"/>
          <w:numId w:val="38"/>
        </w:numPr>
      </w:pPr>
      <w:r w:rsidRPr="00116DA1">
        <w:rPr>
          <w:rFonts w:eastAsia="Arial"/>
          <w:color w:val="EE0000"/>
        </w:rPr>
        <w:t xml:space="preserve">Certified Anesthesia Assistant (CAA) </w:t>
      </w:r>
    </w:p>
    <w:p w14:paraId="34DF96A2" w14:textId="77777777" w:rsidR="00F750D2" w:rsidRPr="00116DA1" w:rsidRDefault="00F750D2" w:rsidP="00114901">
      <w:pPr>
        <w:pStyle w:val="Default"/>
        <w:numPr>
          <w:ilvl w:val="0"/>
          <w:numId w:val="38"/>
        </w:numPr>
      </w:pPr>
      <w:r w:rsidRPr="00116DA1">
        <w:rPr>
          <w:rFonts w:eastAsia="Arial"/>
          <w:color w:val="EE0000"/>
        </w:rPr>
        <w:t xml:space="preserve">Certified Registered Nurse Anesthetist (CRNA)  </w:t>
      </w:r>
    </w:p>
    <w:p w14:paraId="00A28E49" w14:textId="77777777" w:rsidR="00F750D2" w:rsidRPr="00116DA1" w:rsidRDefault="00F750D2" w:rsidP="00114901">
      <w:pPr>
        <w:pStyle w:val="Default"/>
        <w:numPr>
          <w:ilvl w:val="0"/>
          <w:numId w:val="38"/>
        </w:numPr>
      </w:pPr>
      <w:r w:rsidRPr="00116DA1">
        <w:rPr>
          <w:rFonts w:eastAsia="Arial"/>
          <w:color w:val="EE0000"/>
        </w:rPr>
        <w:t>Registered Nurse, Nurse Practitioner (NP), or Physician Assistant (PA) under the direct supervision of a qualified physician.</w:t>
      </w:r>
    </w:p>
    <w:p w14:paraId="77393A4B" w14:textId="77777777" w:rsidR="00F750D2" w:rsidRPr="00116DA1" w:rsidRDefault="00F750D2" w:rsidP="00F750D2">
      <w:pPr>
        <w:pStyle w:val="Default"/>
        <w:ind w:left="360"/>
        <w:rPr>
          <w:rFonts w:eastAsia="Arial"/>
          <w:color w:val="EE0000"/>
        </w:rPr>
      </w:pPr>
    </w:p>
    <w:p w14:paraId="697E3CCA" w14:textId="77777777" w:rsidR="00F750D2" w:rsidRPr="00116DA1" w:rsidRDefault="00F750D2" w:rsidP="00F750D2">
      <w:pPr>
        <w:pStyle w:val="Default"/>
        <w:ind w:left="360"/>
        <w:rPr>
          <w:rFonts w:eastAsia="Arial"/>
          <w:color w:val="EE0000"/>
        </w:rPr>
      </w:pPr>
      <w:r w:rsidRPr="00116DA1">
        <w:rPr>
          <w:rFonts w:eastAsia="Arial"/>
          <w:b/>
          <w:bCs/>
          <w:color w:val="EE0000"/>
        </w:rPr>
        <w:t>Clarification</w:t>
      </w:r>
      <w:r w:rsidRPr="00116DA1">
        <w:rPr>
          <w:rFonts w:eastAsia="Arial"/>
          <w:color w:val="EE0000"/>
        </w:rPr>
        <w:t xml:space="preserve">: </w:t>
      </w:r>
    </w:p>
    <w:p w14:paraId="2AEF0C31" w14:textId="77777777" w:rsidR="00F750D2" w:rsidRPr="00116DA1" w:rsidRDefault="00F750D2" w:rsidP="00114901">
      <w:pPr>
        <w:pStyle w:val="Default"/>
        <w:numPr>
          <w:ilvl w:val="0"/>
          <w:numId w:val="37"/>
        </w:numPr>
        <w:rPr>
          <w:rFonts w:eastAsia="Arial"/>
          <w:color w:val="EE0000"/>
        </w:rPr>
      </w:pPr>
      <w:r w:rsidRPr="00116DA1">
        <w:rPr>
          <w:rFonts w:eastAsia="Arial"/>
          <w:color w:val="EE0000"/>
        </w:rPr>
        <w:t>The use of endotracheal intubation anesthesia, laryngeal mask airway anesthesia, and/or inhalation general anesthesia (excluding nitrous oxide) is prohibited.</w:t>
      </w:r>
    </w:p>
    <w:p w14:paraId="2FB3827A" w14:textId="77777777" w:rsidR="00F750D2" w:rsidRPr="00242E3B" w:rsidRDefault="00F750D2" w:rsidP="00F750D2">
      <w:pPr>
        <w:pStyle w:val="ListParagraph"/>
        <w:rPr>
          <w:rFonts w:eastAsia="Arial"/>
        </w:rPr>
      </w:pPr>
    </w:p>
    <w:p w14:paraId="14A15186" w14:textId="77777777" w:rsidR="00F750D2" w:rsidRPr="00116DA1" w:rsidRDefault="00F750D2" w:rsidP="00114901">
      <w:pPr>
        <w:pStyle w:val="ListParagraph"/>
        <w:numPr>
          <w:ilvl w:val="0"/>
          <w:numId w:val="27"/>
        </w:numPr>
        <w:spacing w:line="259" w:lineRule="auto"/>
        <w:rPr>
          <w:rFonts w:eastAsia="Arial"/>
        </w:rPr>
      </w:pPr>
      <w:r w:rsidRPr="00116DA1">
        <w:rPr>
          <w:rFonts w:eastAsia="Arial"/>
          <w:b/>
          <w:bCs/>
        </w:rPr>
        <w:t xml:space="preserve">Class C: </w:t>
      </w:r>
      <w:r w:rsidRPr="00116DA1">
        <w:rPr>
          <w:rFonts w:eastAsia="Arial"/>
        </w:rPr>
        <w:t>(</w:t>
      </w:r>
      <w:r w:rsidRPr="00116DA1">
        <w:rPr>
          <w:rFonts w:eastAsia="Arial"/>
          <w:color w:val="EE0000"/>
        </w:rPr>
        <w:t xml:space="preserve">A </w:t>
      </w:r>
      <w:r w:rsidRPr="00116DA1">
        <w:rPr>
          <w:rFonts w:eastAsia="Arial"/>
        </w:rPr>
        <w:t xml:space="preserve">Facility must meet every Class “A”, “B” </w:t>
      </w:r>
      <w:r w:rsidRPr="00116DA1">
        <w:rPr>
          <w:rFonts w:eastAsia="Arial"/>
          <w:color w:val="EE0000"/>
        </w:rPr>
        <w:t>“C-M” (international facilities only</w:t>
      </w:r>
      <w:r w:rsidRPr="00116DA1">
        <w:rPr>
          <w:rFonts w:eastAsia="Arial"/>
        </w:rPr>
        <w:t>), and “C” requirement)</w:t>
      </w:r>
      <w:r w:rsidRPr="00116DA1">
        <w:rPr>
          <w:rFonts w:eastAsia="Arial"/>
          <w:b/>
          <w:bCs/>
        </w:rPr>
        <w:t>:</w:t>
      </w:r>
      <w:r w:rsidRPr="00116DA1">
        <w:rPr>
          <w:rFonts w:eastAsia="Arial"/>
        </w:rPr>
        <w:t xml:space="preserve"> </w:t>
      </w:r>
    </w:p>
    <w:p w14:paraId="0BC134EF" w14:textId="77777777" w:rsidR="00F750D2" w:rsidRDefault="00F750D2" w:rsidP="00F750D2">
      <w:pPr>
        <w:pStyle w:val="ListParagraph"/>
        <w:rPr>
          <w:rFonts w:eastAsia="Arial"/>
          <w:b/>
          <w:bCs/>
        </w:rPr>
      </w:pPr>
    </w:p>
    <w:p w14:paraId="0E187198" w14:textId="77777777" w:rsidR="00F750D2" w:rsidRPr="005E246B" w:rsidDel="00964CD5" w:rsidRDefault="00F750D2" w:rsidP="00F750D2">
      <w:pPr>
        <w:pStyle w:val="ListParagraph"/>
        <w:rPr>
          <w:rFonts w:eastAsia="Arial"/>
        </w:rPr>
      </w:pPr>
      <w:r w:rsidRPr="25F87C9E">
        <w:rPr>
          <w:rFonts w:eastAsia="Arial"/>
        </w:rPr>
        <w:t>Surgical and procedural cases may be performed in the facility with intravenous propofol, spinal or epidural, and general anesthesia administered by any of the following:</w:t>
      </w:r>
    </w:p>
    <w:p w14:paraId="5ACA939B" w14:textId="77777777" w:rsidR="00F750D2" w:rsidRPr="005E246B" w:rsidDel="00964CD5" w:rsidRDefault="00F750D2" w:rsidP="00F750D2">
      <w:pPr>
        <w:pStyle w:val="ListParagraph"/>
        <w:rPr>
          <w:rFonts w:eastAsia="Arial"/>
        </w:rPr>
      </w:pPr>
    </w:p>
    <w:p w14:paraId="288D94C6" w14:textId="77777777" w:rsidR="00F750D2" w:rsidRPr="005E246B" w:rsidDel="00964CD5" w:rsidRDefault="00F750D2" w:rsidP="00114901">
      <w:pPr>
        <w:pStyle w:val="ListParagraph"/>
        <w:numPr>
          <w:ilvl w:val="0"/>
          <w:numId w:val="31"/>
        </w:numPr>
        <w:spacing w:line="259" w:lineRule="auto"/>
        <w:rPr>
          <w:rFonts w:eastAsia="Arial"/>
        </w:rPr>
      </w:pPr>
      <w:r w:rsidRPr="41CEC64B">
        <w:rPr>
          <w:rFonts w:eastAsia="Arial"/>
        </w:rPr>
        <w:t xml:space="preserve">Physician Anesthesiologist </w:t>
      </w:r>
    </w:p>
    <w:p w14:paraId="5A91463F" w14:textId="77777777" w:rsidR="00F750D2" w:rsidRPr="005E246B" w:rsidDel="00964CD5" w:rsidRDefault="00F750D2" w:rsidP="00114901">
      <w:pPr>
        <w:pStyle w:val="ListParagraph"/>
        <w:numPr>
          <w:ilvl w:val="0"/>
          <w:numId w:val="31"/>
        </w:numPr>
        <w:spacing w:line="259" w:lineRule="auto"/>
        <w:rPr>
          <w:rFonts w:eastAsia="Arial"/>
        </w:rPr>
      </w:pPr>
      <w:r w:rsidRPr="41CEC64B">
        <w:rPr>
          <w:rFonts w:eastAsia="Arial"/>
        </w:rPr>
        <w:t>Dental Anesthesiologist</w:t>
      </w:r>
    </w:p>
    <w:p w14:paraId="1240C252" w14:textId="77777777" w:rsidR="00F750D2" w:rsidRPr="005E246B" w:rsidDel="00964CD5" w:rsidRDefault="00F750D2" w:rsidP="00114901">
      <w:pPr>
        <w:pStyle w:val="ListParagraph"/>
        <w:numPr>
          <w:ilvl w:val="0"/>
          <w:numId w:val="31"/>
        </w:numPr>
        <w:spacing w:line="259" w:lineRule="auto"/>
        <w:rPr>
          <w:rFonts w:eastAsia="Arial"/>
        </w:rPr>
      </w:pPr>
      <w:r w:rsidRPr="41CEC64B">
        <w:rPr>
          <w:rFonts w:eastAsia="Arial"/>
        </w:rPr>
        <w:t>Certified Registered Nurse Anesthetist (CRNA)</w:t>
      </w:r>
    </w:p>
    <w:p w14:paraId="596B78B0" w14:textId="77777777" w:rsidR="00F750D2" w:rsidRPr="005E246B" w:rsidDel="00964CD5" w:rsidRDefault="00F750D2" w:rsidP="00114901">
      <w:pPr>
        <w:pStyle w:val="ListParagraph"/>
        <w:numPr>
          <w:ilvl w:val="0"/>
          <w:numId w:val="31"/>
        </w:numPr>
        <w:spacing w:line="259" w:lineRule="auto"/>
        <w:rPr>
          <w:rFonts w:eastAsia="Arial"/>
          <w:b/>
          <w:bCs/>
        </w:rPr>
      </w:pPr>
      <w:r w:rsidRPr="41CEC64B">
        <w:rPr>
          <w:rFonts w:eastAsia="Arial"/>
        </w:rPr>
        <w:t xml:space="preserve">Certified Anesthesia Assistant (CAA) </w:t>
      </w:r>
    </w:p>
    <w:p w14:paraId="0B01DAEC" w14:textId="77777777" w:rsidR="00F750D2" w:rsidRPr="005E246B" w:rsidDel="00964CD5" w:rsidRDefault="00F750D2" w:rsidP="00F750D2">
      <w:pPr>
        <w:ind w:left="720"/>
        <w:rPr>
          <w:rFonts w:eastAsia="Arial"/>
          <w:b/>
          <w:bCs/>
        </w:rPr>
      </w:pPr>
      <w:r w:rsidRPr="41CEC64B">
        <w:rPr>
          <w:rFonts w:eastAsia="Arial"/>
          <w:b/>
          <w:bCs/>
        </w:rPr>
        <w:t xml:space="preserve">Clarifications: </w:t>
      </w:r>
    </w:p>
    <w:p w14:paraId="6138412F" w14:textId="77777777" w:rsidR="00F750D2" w:rsidRPr="00242E3B" w:rsidRDefault="00F750D2" w:rsidP="00114901">
      <w:pPr>
        <w:pStyle w:val="ListParagraph"/>
        <w:numPr>
          <w:ilvl w:val="0"/>
          <w:numId w:val="35"/>
        </w:numPr>
        <w:spacing w:line="259" w:lineRule="auto"/>
        <w:rPr>
          <w:rFonts w:eastAsia="Arial"/>
        </w:rPr>
      </w:pPr>
      <w:r w:rsidRPr="25F87C9E">
        <w:rPr>
          <w:rFonts w:eastAsia="Arial"/>
        </w:rPr>
        <w:t xml:space="preserve">Facilities using total intravenous anesthesia (TIVA) and have no inhalational anesthetics present in the facility would not be required to have an anesthesia machine. See </w:t>
      </w:r>
      <w:r w:rsidRPr="00B726FB">
        <w:rPr>
          <w:rFonts w:eastAsia="Arial"/>
          <w:color w:val="000000" w:themeColor="text1"/>
        </w:rPr>
        <w:t>standard 4-C-18</w:t>
      </w:r>
      <w:r>
        <w:rPr>
          <w:rFonts w:eastAsia="Arial"/>
          <w:color w:val="FF0000"/>
        </w:rPr>
        <w:t>.</w:t>
      </w:r>
    </w:p>
    <w:p w14:paraId="4629A3C8" w14:textId="77777777" w:rsidR="00F750D2" w:rsidRPr="00116DA1" w:rsidRDefault="00F750D2" w:rsidP="00114901">
      <w:pPr>
        <w:pStyle w:val="ListParagraph"/>
        <w:numPr>
          <w:ilvl w:val="0"/>
          <w:numId w:val="35"/>
        </w:numPr>
        <w:spacing w:line="259" w:lineRule="auto"/>
        <w:rPr>
          <w:rFonts w:eastAsia="Arial"/>
          <w:color w:val="EE0000"/>
        </w:rPr>
      </w:pPr>
      <w:r w:rsidRPr="00116DA1">
        <w:rPr>
          <w:rFonts w:eastAsia="Arial"/>
          <w:b/>
          <w:bCs/>
          <w:color w:val="EE0000"/>
        </w:rPr>
        <w:t>For International Facilities</w:t>
      </w:r>
      <w:r w:rsidRPr="00116DA1">
        <w:rPr>
          <w:rFonts w:eastAsia="Arial"/>
          <w:color w:val="EE0000"/>
        </w:rPr>
        <w:t>: Achieving Class C accreditation requires full compliance with all Class C standards, including those for general anesthesia with an anesthesia machine, in addition to all requirements for Classes A, B, and C-M.</w:t>
      </w:r>
    </w:p>
    <w:p w14:paraId="467D0539" w14:textId="77777777" w:rsidR="00F750D2" w:rsidRPr="00242E3B" w:rsidRDefault="00F750D2" w:rsidP="00F750D2">
      <w:pPr>
        <w:ind w:left="720"/>
        <w:rPr>
          <w:rFonts w:eastAsia="Arial"/>
        </w:rPr>
      </w:pPr>
    </w:p>
    <w:p w14:paraId="011730D3" w14:textId="302A2203" w:rsidR="00F750D2" w:rsidRPr="00F11B81" w:rsidRDefault="00F750D2" w:rsidP="00831010">
      <w:pPr>
        <w:pStyle w:val="Sub-SectionHeading-Standards"/>
        <w:jc w:val="center"/>
        <w:rPr>
          <w:b w:val="0"/>
          <w:color w:val="006098"/>
          <w:sz w:val="32"/>
          <w:szCs w:val="32"/>
        </w:rPr>
      </w:pPr>
      <w:r>
        <w:rPr>
          <w:sz w:val="28"/>
          <w:szCs w:val="28"/>
        </w:rPr>
        <w:br w:type="page"/>
      </w:r>
      <w:bookmarkStart w:id="8" w:name="_Toc222667369"/>
      <w:r w:rsidRPr="00831010">
        <w:rPr>
          <w:rFonts w:ascii="Arial" w:hAnsi="Arial"/>
          <w:color w:val="006093"/>
          <w:sz w:val="32"/>
          <w:szCs w:val="32"/>
        </w:rPr>
        <w:t>Additional Guidance</w:t>
      </w:r>
      <w:bookmarkEnd w:id="8"/>
      <w:r w:rsidR="00831010">
        <w:rPr>
          <w:rFonts w:ascii="Arial" w:hAnsi="Arial"/>
          <w:color w:val="006093"/>
          <w:sz w:val="32"/>
          <w:szCs w:val="32"/>
        </w:rPr>
        <w:br/>
      </w:r>
    </w:p>
    <w:p w14:paraId="71B8C785" w14:textId="77777777" w:rsidR="00F750D2" w:rsidRDefault="00F750D2" w:rsidP="00F750D2">
      <w:pPr>
        <w:pStyle w:val="QABody"/>
      </w:pPr>
      <w:r>
        <w:t>Table 1. ASA Continuum of Depth of Sedation: Definition of General Anesthesia and Levels of Sedation/Analgesia, 2019</w:t>
      </w:r>
    </w:p>
    <w:p w14:paraId="58CB3459" w14:textId="77777777" w:rsidR="00F750D2" w:rsidRDefault="00F750D2" w:rsidP="00F750D2">
      <w:pPr>
        <w:pStyle w:val="QABody"/>
      </w:pPr>
    </w:p>
    <w:p w14:paraId="06A42974" w14:textId="77777777" w:rsidR="00F750D2" w:rsidRDefault="00F750D2" w:rsidP="00F37F7C">
      <w:pPr>
        <w:pStyle w:val="QABody"/>
        <w:ind w:left="0"/>
        <w:jc w:val="center"/>
      </w:pPr>
      <w:r>
        <w:rPr>
          <w:noProof/>
        </w:rPr>
        <w:drawing>
          <wp:inline distT="0" distB="0" distL="0" distR="0" wp14:anchorId="0F0C86D9" wp14:editId="6E9DE003">
            <wp:extent cx="6036162" cy="3698484"/>
            <wp:effectExtent l="0" t="0" r="3175" b="0"/>
            <wp:docPr id="1019769705" name="Picture 1" descr="Continuum of Depth of Sedation, Definition of General Anesthesia, and Levels of Sedation/Analg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6040258" cy="3700994"/>
                    </a:xfrm>
                    <a:prstGeom prst="rect">
                      <a:avLst/>
                    </a:prstGeom>
                  </pic:spPr>
                </pic:pic>
              </a:graphicData>
            </a:graphic>
          </wp:inline>
        </w:drawing>
      </w:r>
    </w:p>
    <w:p w14:paraId="62D708ED" w14:textId="77777777" w:rsidR="00F750D2" w:rsidRDefault="00F750D2" w:rsidP="00F750D2">
      <w:pPr>
        <w:pStyle w:val="QABody"/>
      </w:pPr>
    </w:p>
    <w:p w14:paraId="6E7E585E" w14:textId="77777777" w:rsidR="00F750D2" w:rsidRDefault="00F750D2" w:rsidP="00F750D2">
      <w:pPr>
        <w:pStyle w:val="QABody"/>
        <w:ind w:left="0"/>
      </w:pPr>
      <w:r w:rsidRPr="000931F7">
        <w:t>Patient Monitoring – Moderate and Deep Sedation</w:t>
      </w:r>
    </w:p>
    <w:p w14:paraId="0010FA0D" w14:textId="77777777" w:rsidR="00F750D2" w:rsidRPr="004236A4" w:rsidRDefault="00F750D2" w:rsidP="00F750D2">
      <w:pPr>
        <w:pStyle w:val="QABody"/>
        <w:ind w:left="0"/>
      </w:pPr>
    </w:p>
    <w:p w14:paraId="2655676B" w14:textId="77777777" w:rsidR="00F750D2" w:rsidRPr="000931F7" w:rsidRDefault="00F750D2" w:rsidP="00F750D2">
      <w:pPr>
        <w:pStyle w:val="QABody"/>
        <w:ind w:left="0"/>
        <w:rPr>
          <w:b w:val="0"/>
          <w:bCs/>
        </w:rPr>
      </w:pPr>
      <w:r w:rsidRPr="000931F7">
        <w:rPr>
          <w:b w:val="0"/>
          <w:bCs/>
        </w:rPr>
        <w:t>Many of the complications associated with moderate sedation and analgesia may be avoided if adverse drug responses are detected and treated in a timely manner (</w:t>
      </w:r>
      <w:r w:rsidRPr="000931F7">
        <w:rPr>
          <w:b w:val="0"/>
          <w:bCs/>
          <w:i/>
        </w:rPr>
        <w:t>i.e.</w:t>
      </w:r>
      <w:r w:rsidRPr="000931F7">
        <w:rPr>
          <w:b w:val="0"/>
          <w:bCs/>
        </w:rPr>
        <w:t xml:space="preserve">, before the development of cardiovascular decompensation or cerebral hypoxia). Patients given sedatives or analgesics in unmonitored settings may be at increased risk of these complications. </w:t>
      </w:r>
    </w:p>
    <w:p w14:paraId="356D2B2C" w14:textId="77777777" w:rsidR="00F750D2" w:rsidRPr="000931F7" w:rsidRDefault="00F750D2" w:rsidP="00F750D2">
      <w:pPr>
        <w:pStyle w:val="QABody"/>
        <w:ind w:left="0"/>
        <w:rPr>
          <w:b w:val="0"/>
          <w:bCs/>
        </w:rPr>
      </w:pPr>
    </w:p>
    <w:p w14:paraId="710E67A3" w14:textId="63020865" w:rsidR="00F750D2" w:rsidRDefault="00F750D2" w:rsidP="00F37F7C">
      <w:pPr>
        <w:pStyle w:val="QABody"/>
        <w:ind w:left="0"/>
        <w:rPr>
          <w:b w:val="0"/>
        </w:rPr>
      </w:pPr>
      <w:r w:rsidRPr="000931F7">
        <w:rPr>
          <w:b w:val="0"/>
          <w:bCs/>
        </w:rPr>
        <w:t xml:space="preserve">Patient monitoring includes strategies for the following: (1) monitoring patient level of consciousness assessed by the response of patients, including spoken responses to commands or other forms of bidirectional communication during procedures performed with moderate sedation/analgesia; (2) monitoring patient ventilation and oxygenation, including ventilatory function, by observation of qualitative clinical signs, </w:t>
      </w:r>
      <w:r>
        <w:rPr>
          <w:b w:val="0"/>
          <w:bCs/>
        </w:rPr>
        <w:t xml:space="preserve">end-tidal carbon monoxide, </w:t>
      </w:r>
      <w:r w:rsidRPr="000931F7">
        <w:rPr>
          <w:b w:val="0"/>
          <w:bCs/>
        </w:rPr>
        <w:t>and pulse oximetry; (3) hemodynamic monitoring, including blood pressure, heart rate, and electrocardiography; (4) contemporaneous recording of monitored parameters; and (5) availability/presence of an individual responsible for patient monitoring. See standards in Section 8: Clinical Records, Sub-section H.</w:t>
      </w:r>
      <w:r>
        <w:br w:type="page"/>
      </w:r>
    </w:p>
    <w:p w14:paraId="50AACAC8" w14:textId="77777777" w:rsidR="00F750D2" w:rsidRPr="001E68DA" w:rsidRDefault="00F750D2" w:rsidP="1EEB833F">
      <w:pPr>
        <w:pStyle w:val="Sub-SectionHeading-Standards"/>
        <w:jc w:val="center"/>
        <w:rPr>
          <w:rFonts w:ascii="Arial" w:hAnsi="Arial"/>
          <w:color w:val="006093"/>
          <w:sz w:val="32"/>
          <w:szCs w:val="32"/>
        </w:rPr>
      </w:pPr>
      <w:bookmarkStart w:id="9" w:name="_Toc222667370"/>
      <w:r w:rsidRPr="1EEB833F">
        <w:rPr>
          <w:rFonts w:ascii="Arial" w:hAnsi="Arial"/>
          <w:color w:val="006093"/>
          <w:sz w:val="32"/>
          <w:szCs w:val="32"/>
        </w:rPr>
        <w:t>Summary Table for Anesthesia Options</w:t>
      </w:r>
      <w:bookmarkEnd w:id="9"/>
    </w:p>
    <w:p w14:paraId="43322A28" w14:textId="77777777" w:rsidR="00F750D2" w:rsidRDefault="00F750D2" w:rsidP="00F750D2">
      <w:pPr>
        <w:ind w:left="720"/>
        <w:rPr>
          <w:b/>
          <w:bCs/>
        </w:rPr>
      </w:pPr>
    </w:p>
    <w:tbl>
      <w:tblPr>
        <w:tblStyle w:val="GridTable4-Accent1"/>
        <w:tblW w:w="9481" w:type="dxa"/>
        <w:jc w:val="center"/>
        <w:tblLook w:val="04A0" w:firstRow="1" w:lastRow="0" w:firstColumn="1" w:lastColumn="0" w:noHBand="0" w:noVBand="1"/>
      </w:tblPr>
      <w:tblGrid>
        <w:gridCol w:w="6257"/>
        <w:gridCol w:w="806"/>
        <w:gridCol w:w="806"/>
        <w:gridCol w:w="945"/>
        <w:gridCol w:w="667"/>
      </w:tblGrid>
      <w:tr w:rsidR="0060652D" w:rsidRPr="00E93662" w14:paraId="50B53E2C" w14:textId="77777777" w:rsidTr="006065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tcPr>
          <w:p w14:paraId="76880FA7" w14:textId="77777777" w:rsidR="00F750D2" w:rsidRPr="00E93662" w:rsidRDefault="00F750D2" w:rsidP="00D802F4">
            <w:pPr>
              <w:jc w:val="center"/>
              <w:rPr>
                <w:rFonts w:ascii="Arial" w:hAnsi="Arial" w:cs="Arial"/>
                <w:sz w:val="24"/>
                <w:szCs w:val="24"/>
              </w:rPr>
            </w:pPr>
            <w:r w:rsidRPr="00E93662">
              <w:rPr>
                <w:rFonts w:ascii="Arial" w:hAnsi="Arial" w:cs="Arial"/>
                <w:sz w:val="24"/>
                <w:szCs w:val="24"/>
              </w:rPr>
              <w:t>ANESTHESIA OPTIONS</w:t>
            </w:r>
          </w:p>
        </w:tc>
        <w:tc>
          <w:tcPr>
            <w:tcW w:w="3224" w:type="dxa"/>
            <w:gridSpan w:val="4"/>
          </w:tcPr>
          <w:p w14:paraId="5CCD72AD" w14:textId="77777777" w:rsidR="00F750D2" w:rsidRPr="00E93662" w:rsidRDefault="00F750D2" w:rsidP="00D802F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sz w:val="24"/>
                <w:szCs w:val="24"/>
              </w:rPr>
              <w:t>Class</w:t>
            </w:r>
          </w:p>
        </w:tc>
      </w:tr>
      <w:tr w:rsidR="00AA00F1" w:rsidRPr="00E93662" w14:paraId="5B1AE53D"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156082" w:themeFill="accent1"/>
          </w:tcPr>
          <w:p w14:paraId="541F0A54" w14:textId="77777777" w:rsidR="00F750D2" w:rsidRPr="00E93662" w:rsidRDefault="00F750D2" w:rsidP="00D802F4">
            <w:pPr>
              <w:rPr>
                <w:rFonts w:ascii="Arial" w:hAnsi="Arial" w:cs="Arial"/>
                <w:sz w:val="24"/>
                <w:szCs w:val="24"/>
              </w:rPr>
            </w:pPr>
          </w:p>
        </w:tc>
        <w:tc>
          <w:tcPr>
            <w:tcW w:w="806" w:type="dxa"/>
            <w:shd w:val="clear" w:color="auto" w:fill="156082" w:themeFill="accent1"/>
          </w:tcPr>
          <w:p w14:paraId="45DC2B61"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A</w:t>
            </w:r>
          </w:p>
        </w:tc>
        <w:tc>
          <w:tcPr>
            <w:tcW w:w="806" w:type="dxa"/>
            <w:shd w:val="clear" w:color="auto" w:fill="156082" w:themeFill="accent1"/>
          </w:tcPr>
          <w:p w14:paraId="2A79138A"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B</w:t>
            </w:r>
          </w:p>
        </w:tc>
        <w:tc>
          <w:tcPr>
            <w:tcW w:w="945" w:type="dxa"/>
            <w:shd w:val="clear" w:color="auto" w:fill="156082" w:themeFill="accent1"/>
          </w:tcPr>
          <w:p w14:paraId="01EF4CCF"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sz w:val="24"/>
                <w:szCs w:val="24"/>
              </w:rPr>
              <w:t>C-M</w:t>
            </w:r>
            <w:r w:rsidRPr="00E752F9">
              <w:rPr>
                <w:rFonts w:ascii="Arial" w:hAnsi="Arial" w:cs="Arial"/>
                <w:b/>
                <w:bCs/>
                <w:color w:val="EE0000"/>
              </w:rPr>
              <w:t>*</w:t>
            </w:r>
          </w:p>
        </w:tc>
        <w:tc>
          <w:tcPr>
            <w:tcW w:w="667" w:type="dxa"/>
            <w:shd w:val="clear" w:color="auto" w:fill="156082" w:themeFill="accent1"/>
          </w:tcPr>
          <w:p w14:paraId="5462531A"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szCs w:val="24"/>
              </w:rPr>
            </w:pPr>
            <w:r w:rsidRPr="00E93662">
              <w:rPr>
                <w:rFonts w:ascii="Arial" w:hAnsi="Arial" w:cs="Arial"/>
                <w:b/>
                <w:bCs/>
                <w:color w:val="FFFFFF" w:themeColor="background1"/>
                <w:sz w:val="24"/>
                <w:szCs w:val="24"/>
              </w:rPr>
              <w:t>C</w:t>
            </w:r>
          </w:p>
        </w:tc>
      </w:tr>
      <w:tr w:rsidR="00AA00F1" w:rsidRPr="00E93662" w14:paraId="4244D940"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31D92902" w14:textId="77777777" w:rsidR="00F750D2" w:rsidRPr="00E93662" w:rsidRDefault="00F750D2" w:rsidP="00D802F4">
            <w:pPr>
              <w:rPr>
                <w:rFonts w:ascii="Arial" w:hAnsi="Arial" w:cs="Arial"/>
                <w:sz w:val="24"/>
                <w:szCs w:val="24"/>
              </w:rPr>
            </w:pPr>
            <w:r w:rsidRPr="00E93662">
              <w:rPr>
                <w:rFonts w:ascii="Arial" w:hAnsi="Arial" w:cs="Arial"/>
                <w:sz w:val="24"/>
                <w:szCs w:val="24"/>
              </w:rPr>
              <w:t>Local Anesthesia</w:t>
            </w:r>
          </w:p>
        </w:tc>
        <w:tc>
          <w:tcPr>
            <w:tcW w:w="806" w:type="dxa"/>
            <w:shd w:val="clear" w:color="auto" w:fill="C1E4F5" w:themeFill="accent1" w:themeFillTint="33"/>
          </w:tcPr>
          <w:p w14:paraId="7306EF04"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806" w:type="dxa"/>
            <w:shd w:val="clear" w:color="auto" w:fill="C1E4F5" w:themeFill="accent1" w:themeFillTint="33"/>
          </w:tcPr>
          <w:p w14:paraId="6C0C5C9E"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c>
          <w:tcPr>
            <w:tcW w:w="945" w:type="dxa"/>
            <w:shd w:val="clear" w:color="auto" w:fill="C1E4F5" w:themeFill="accent1" w:themeFillTint="33"/>
          </w:tcPr>
          <w:p w14:paraId="314A1674"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24C4021"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r w:rsidR="00AA00F1" w:rsidRPr="00E93662" w14:paraId="3E7D0DF9"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64F4CFC"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0B493D23"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3BB162C"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0B4E6124"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8F15CAC"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0266A80D"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5E8DDAFA" w14:textId="77777777" w:rsidR="00F750D2" w:rsidRPr="00E93662" w:rsidRDefault="00F750D2" w:rsidP="00D802F4">
            <w:pPr>
              <w:rPr>
                <w:rFonts w:ascii="Arial" w:hAnsi="Arial" w:cs="Arial"/>
                <w:sz w:val="24"/>
                <w:szCs w:val="24"/>
              </w:rPr>
            </w:pPr>
            <w:r w:rsidRPr="00E93662">
              <w:rPr>
                <w:rFonts w:ascii="Arial" w:hAnsi="Arial" w:cs="Arial"/>
                <w:sz w:val="24"/>
                <w:szCs w:val="24"/>
              </w:rPr>
              <w:t>Topical Anesthesia</w:t>
            </w:r>
          </w:p>
        </w:tc>
        <w:tc>
          <w:tcPr>
            <w:tcW w:w="806" w:type="dxa"/>
            <w:shd w:val="clear" w:color="auto" w:fill="C1E4F5" w:themeFill="accent1" w:themeFillTint="33"/>
          </w:tcPr>
          <w:p w14:paraId="03169AA4"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153735AF"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02134595"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86128CA"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2D5F591D"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3749BCF6"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22E2F2BA"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77868D61"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FEAAAD6"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68A8C375"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3DD04333"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3DEA7FCF" w14:textId="77777777" w:rsidR="00F750D2" w:rsidRPr="00E93662" w:rsidRDefault="00F750D2" w:rsidP="00D802F4">
            <w:pPr>
              <w:rPr>
                <w:rFonts w:ascii="Arial" w:hAnsi="Arial" w:cs="Arial"/>
                <w:sz w:val="24"/>
                <w:szCs w:val="24"/>
              </w:rPr>
            </w:pPr>
            <w:r w:rsidRPr="00E93662">
              <w:rPr>
                <w:rFonts w:ascii="Arial" w:hAnsi="Arial" w:cs="Arial"/>
                <w:sz w:val="24"/>
                <w:szCs w:val="24"/>
              </w:rPr>
              <w:t>Nitrous Oxide</w:t>
            </w:r>
          </w:p>
        </w:tc>
        <w:tc>
          <w:tcPr>
            <w:tcW w:w="806" w:type="dxa"/>
            <w:shd w:val="clear" w:color="auto" w:fill="C1E4F5" w:themeFill="accent1" w:themeFillTint="33"/>
          </w:tcPr>
          <w:p w14:paraId="6835EC9B"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806" w:type="dxa"/>
            <w:shd w:val="clear" w:color="auto" w:fill="C1E4F5" w:themeFill="accent1" w:themeFillTint="33"/>
          </w:tcPr>
          <w:p w14:paraId="77C2F04A"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0C893C00"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7CF7BE2"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3A5BDC1B"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79AEDAE8"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4410FF40"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B1D1596"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05D20572"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652793BE"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504065D2"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117C9DA" w14:textId="77777777" w:rsidR="00F750D2" w:rsidRPr="00E93662" w:rsidRDefault="00F750D2" w:rsidP="00D802F4">
            <w:pPr>
              <w:rPr>
                <w:rFonts w:ascii="Arial" w:hAnsi="Arial" w:cs="Arial"/>
                <w:sz w:val="24"/>
                <w:szCs w:val="24"/>
              </w:rPr>
            </w:pPr>
            <w:r w:rsidRPr="00E93662">
              <w:rPr>
                <w:rFonts w:ascii="Arial" w:hAnsi="Arial" w:cs="Arial"/>
                <w:sz w:val="24"/>
                <w:szCs w:val="24"/>
              </w:rPr>
              <w:t>Parenteral Sedation</w:t>
            </w:r>
          </w:p>
        </w:tc>
        <w:tc>
          <w:tcPr>
            <w:tcW w:w="806" w:type="dxa"/>
            <w:shd w:val="clear" w:color="auto" w:fill="C1E4F5" w:themeFill="accent1" w:themeFillTint="33"/>
          </w:tcPr>
          <w:p w14:paraId="38A7AC6D"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138EB1BC"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64452E7E"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D1596A0"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04C80C31"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518F0021"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7604DFD5"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340BD329"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44B08B35"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3D95CC0"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5EE2BB19"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0988707F" w14:textId="77777777" w:rsidR="00F750D2" w:rsidRPr="00E93662" w:rsidRDefault="00F750D2" w:rsidP="00D802F4">
            <w:pPr>
              <w:rPr>
                <w:rFonts w:ascii="Arial" w:hAnsi="Arial" w:cs="Arial"/>
                <w:sz w:val="24"/>
                <w:szCs w:val="24"/>
              </w:rPr>
            </w:pPr>
            <w:r w:rsidRPr="00E93662">
              <w:rPr>
                <w:rFonts w:ascii="Arial" w:hAnsi="Arial" w:cs="Arial"/>
                <w:sz w:val="24"/>
                <w:szCs w:val="24"/>
              </w:rPr>
              <w:t>Field and Peripheral Nerve Blocks</w:t>
            </w:r>
          </w:p>
        </w:tc>
        <w:tc>
          <w:tcPr>
            <w:tcW w:w="806" w:type="dxa"/>
            <w:shd w:val="clear" w:color="auto" w:fill="C1E4F5" w:themeFill="accent1" w:themeFillTint="33"/>
          </w:tcPr>
          <w:p w14:paraId="5250708F"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2FAEF2B"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1FB640EE"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2DE5AB20"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7C4A148E"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3B308B12"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5053F4F9"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3FE9E094"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0A596BBB"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23868FDF"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6C2BCB06"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410394C8" w14:textId="77777777" w:rsidR="00F750D2" w:rsidRPr="00E93662" w:rsidRDefault="00F750D2" w:rsidP="00D802F4">
            <w:pPr>
              <w:rPr>
                <w:rFonts w:ascii="Arial" w:hAnsi="Arial" w:cs="Arial"/>
                <w:sz w:val="24"/>
                <w:szCs w:val="24"/>
              </w:rPr>
            </w:pPr>
            <w:r w:rsidRPr="00E93662">
              <w:rPr>
                <w:rFonts w:ascii="Arial" w:hAnsi="Arial" w:cs="Arial"/>
                <w:sz w:val="24"/>
                <w:szCs w:val="24"/>
              </w:rPr>
              <w:t>Dissociative Drugs (excluding Propofol)</w:t>
            </w:r>
          </w:p>
        </w:tc>
        <w:tc>
          <w:tcPr>
            <w:tcW w:w="806" w:type="dxa"/>
            <w:shd w:val="clear" w:color="auto" w:fill="C1E4F5" w:themeFill="accent1" w:themeFillTint="33"/>
          </w:tcPr>
          <w:p w14:paraId="416F869C"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6E8BF339"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c>
          <w:tcPr>
            <w:tcW w:w="945" w:type="dxa"/>
            <w:shd w:val="clear" w:color="auto" w:fill="C1E4F5" w:themeFill="accent1" w:themeFillTint="33"/>
          </w:tcPr>
          <w:p w14:paraId="09FEC8C6"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E68F92C"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1ED560EB"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67188E4D"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34181A2F"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BB13A5E"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918F1F3"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D06F442"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18521DE6"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AF3E225" w14:textId="77777777" w:rsidR="00F750D2" w:rsidRPr="00E93662" w:rsidRDefault="00F750D2" w:rsidP="00D802F4">
            <w:pPr>
              <w:rPr>
                <w:rFonts w:ascii="Arial" w:hAnsi="Arial" w:cs="Arial"/>
                <w:sz w:val="24"/>
                <w:szCs w:val="24"/>
              </w:rPr>
            </w:pPr>
            <w:r w:rsidRPr="00E93662">
              <w:rPr>
                <w:rFonts w:ascii="Arial" w:hAnsi="Arial" w:cs="Arial"/>
                <w:sz w:val="24"/>
                <w:szCs w:val="24"/>
              </w:rPr>
              <w:t>Propofol</w:t>
            </w:r>
          </w:p>
        </w:tc>
        <w:tc>
          <w:tcPr>
            <w:tcW w:w="806" w:type="dxa"/>
            <w:shd w:val="clear" w:color="auto" w:fill="C1E4F5" w:themeFill="accent1" w:themeFillTint="33"/>
          </w:tcPr>
          <w:p w14:paraId="7937B048"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6872AA52"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11FD08D9"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33492661"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2E5DEBCF"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2151BF0C"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581AF591"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D4B9D16"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78D60D8F"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46D32C79"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6C59E274"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642C3379" w14:textId="77777777" w:rsidR="00F750D2" w:rsidRPr="00E93662" w:rsidRDefault="00F750D2" w:rsidP="00D802F4">
            <w:pPr>
              <w:rPr>
                <w:rFonts w:ascii="Arial" w:hAnsi="Arial" w:cs="Arial"/>
                <w:sz w:val="24"/>
                <w:szCs w:val="24"/>
              </w:rPr>
            </w:pPr>
            <w:r w:rsidRPr="00E93662">
              <w:rPr>
                <w:rFonts w:ascii="Arial" w:hAnsi="Arial" w:cs="Arial"/>
                <w:sz w:val="24"/>
                <w:szCs w:val="24"/>
              </w:rPr>
              <w:t>Epidural Anesthesia</w:t>
            </w:r>
          </w:p>
        </w:tc>
        <w:tc>
          <w:tcPr>
            <w:tcW w:w="806" w:type="dxa"/>
            <w:shd w:val="clear" w:color="auto" w:fill="C1E4F5" w:themeFill="accent1" w:themeFillTint="33"/>
          </w:tcPr>
          <w:p w14:paraId="0EBF898B"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650C5224"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24B81535"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45125BD5"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79900785"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F516171"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00141C13"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1E85A739"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086CF088" w14:textId="77777777" w:rsidR="00F750D2" w:rsidRPr="00E752F9"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EE0000"/>
                <w:sz w:val="24"/>
                <w:szCs w:val="24"/>
              </w:rPr>
            </w:pPr>
          </w:p>
        </w:tc>
        <w:tc>
          <w:tcPr>
            <w:tcW w:w="667" w:type="dxa"/>
            <w:shd w:val="clear" w:color="auto" w:fill="FFFFFF" w:themeFill="background1"/>
          </w:tcPr>
          <w:p w14:paraId="565442B5"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1257DB0C"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257D7D7E" w14:textId="77777777" w:rsidR="00F750D2" w:rsidRPr="00E93662" w:rsidRDefault="00F750D2" w:rsidP="00D802F4">
            <w:pPr>
              <w:rPr>
                <w:rFonts w:ascii="Arial" w:hAnsi="Arial" w:cs="Arial"/>
                <w:sz w:val="24"/>
                <w:szCs w:val="24"/>
              </w:rPr>
            </w:pPr>
            <w:r w:rsidRPr="00E93662">
              <w:rPr>
                <w:rFonts w:ascii="Arial" w:hAnsi="Arial" w:cs="Arial"/>
                <w:sz w:val="24"/>
                <w:szCs w:val="24"/>
              </w:rPr>
              <w:t>Spinal Anesthesia</w:t>
            </w:r>
          </w:p>
        </w:tc>
        <w:tc>
          <w:tcPr>
            <w:tcW w:w="806" w:type="dxa"/>
            <w:shd w:val="clear" w:color="auto" w:fill="C1E4F5" w:themeFill="accent1" w:themeFillTint="33"/>
          </w:tcPr>
          <w:p w14:paraId="5A440E22"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7FDF1380"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2BFC1DF2" w14:textId="77777777" w:rsidR="00F750D2" w:rsidRPr="00E752F9"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EE0000"/>
                <w:sz w:val="24"/>
                <w:szCs w:val="24"/>
              </w:rPr>
            </w:pPr>
            <w:r w:rsidRPr="00E752F9">
              <w:rPr>
                <w:rFonts w:ascii="Arial" w:hAnsi="Arial" w:cs="Arial"/>
                <w:b/>
                <w:bCs/>
                <w:color w:val="EE0000"/>
              </w:rPr>
              <w:t>X</w:t>
            </w:r>
          </w:p>
        </w:tc>
        <w:tc>
          <w:tcPr>
            <w:tcW w:w="667" w:type="dxa"/>
            <w:shd w:val="clear" w:color="auto" w:fill="C1E4F5" w:themeFill="accent1" w:themeFillTint="33"/>
          </w:tcPr>
          <w:p w14:paraId="02159DEA"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662">
              <w:rPr>
                <w:rFonts w:ascii="Arial" w:hAnsi="Arial" w:cs="Arial"/>
                <w:b/>
                <w:bCs/>
              </w:rPr>
              <w:t>X</w:t>
            </w:r>
          </w:p>
        </w:tc>
      </w:tr>
      <w:tr w:rsidR="00AA00F1" w:rsidRPr="00E93662" w14:paraId="5754FB98" w14:textId="77777777" w:rsidTr="00B628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FFFFFF" w:themeFill="background1"/>
          </w:tcPr>
          <w:p w14:paraId="4F7B2850" w14:textId="77777777" w:rsidR="00F750D2" w:rsidRPr="00E93662" w:rsidRDefault="00F750D2" w:rsidP="00D802F4">
            <w:pPr>
              <w:rPr>
                <w:rFonts w:ascii="Arial" w:hAnsi="Arial" w:cs="Arial"/>
                <w:sz w:val="24"/>
                <w:szCs w:val="24"/>
              </w:rPr>
            </w:pPr>
          </w:p>
        </w:tc>
        <w:tc>
          <w:tcPr>
            <w:tcW w:w="806" w:type="dxa"/>
            <w:shd w:val="clear" w:color="auto" w:fill="FFFFFF" w:themeFill="background1"/>
          </w:tcPr>
          <w:p w14:paraId="42C66472"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806" w:type="dxa"/>
            <w:shd w:val="clear" w:color="auto" w:fill="FFFFFF" w:themeFill="background1"/>
          </w:tcPr>
          <w:p w14:paraId="50084C05"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945" w:type="dxa"/>
            <w:shd w:val="clear" w:color="auto" w:fill="FFFFFF" w:themeFill="background1"/>
          </w:tcPr>
          <w:p w14:paraId="69593727"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667" w:type="dxa"/>
            <w:shd w:val="clear" w:color="auto" w:fill="FFFFFF" w:themeFill="background1"/>
          </w:tcPr>
          <w:p w14:paraId="1EA5BD1E" w14:textId="77777777" w:rsidR="00F750D2" w:rsidRPr="00E93662" w:rsidRDefault="00F750D2" w:rsidP="00D802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AA00F1" w:rsidRPr="00E93662" w14:paraId="5E61873D" w14:textId="77777777" w:rsidTr="00B62810">
        <w:trPr>
          <w:trHeight w:val="300"/>
          <w:jc w:val="center"/>
        </w:trPr>
        <w:tc>
          <w:tcPr>
            <w:cnfStyle w:val="001000000000" w:firstRow="0" w:lastRow="0" w:firstColumn="1" w:lastColumn="0" w:oddVBand="0" w:evenVBand="0" w:oddHBand="0" w:evenHBand="0" w:firstRowFirstColumn="0" w:firstRowLastColumn="0" w:lastRowFirstColumn="0" w:lastRowLastColumn="0"/>
            <w:tcW w:w="6257" w:type="dxa"/>
            <w:shd w:val="clear" w:color="auto" w:fill="C1E4F5" w:themeFill="accent1" w:themeFillTint="33"/>
          </w:tcPr>
          <w:p w14:paraId="7244CBEF" w14:textId="77777777" w:rsidR="00F750D2" w:rsidRPr="00E93662" w:rsidRDefault="00F750D2" w:rsidP="00D802F4">
            <w:pPr>
              <w:rPr>
                <w:rFonts w:ascii="Arial" w:hAnsi="Arial" w:cs="Arial"/>
                <w:sz w:val="24"/>
                <w:szCs w:val="24"/>
              </w:rPr>
            </w:pPr>
            <w:r w:rsidRPr="00E93662">
              <w:rPr>
                <w:rFonts w:ascii="Arial" w:hAnsi="Arial" w:cs="Arial"/>
                <w:sz w:val="24"/>
                <w:szCs w:val="24"/>
              </w:rPr>
              <w:t xml:space="preserve">General Anesthesia – with or without endotracheal intubation anesthesia, or laryngeal mask airway (LMA) anesthesia </w:t>
            </w:r>
          </w:p>
        </w:tc>
        <w:tc>
          <w:tcPr>
            <w:tcW w:w="806" w:type="dxa"/>
            <w:shd w:val="clear" w:color="auto" w:fill="C1E4F5" w:themeFill="accent1" w:themeFillTint="33"/>
          </w:tcPr>
          <w:p w14:paraId="5450883C"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806" w:type="dxa"/>
            <w:shd w:val="clear" w:color="auto" w:fill="C1E4F5" w:themeFill="accent1" w:themeFillTint="33"/>
          </w:tcPr>
          <w:p w14:paraId="30873BBE"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945" w:type="dxa"/>
            <w:shd w:val="clear" w:color="auto" w:fill="C1E4F5" w:themeFill="accent1" w:themeFillTint="33"/>
          </w:tcPr>
          <w:p w14:paraId="4F0BA89C"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667" w:type="dxa"/>
            <w:shd w:val="clear" w:color="auto" w:fill="C1E4F5" w:themeFill="accent1" w:themeFillTint="33"/>
          </w:tcPr>
          <w:p w14:paraId="0D50588B" w14:textId="77777777" w:rsidR="00F750D2" w:rsidRPr="00E93662" w:rsidRDefault="00F750D2" w:rsidP="00D802F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E93662">
              <w:rPr>
                <w:rFonts w:ascii="Arial" w:hAnsi="Arial" w:cs="Arial"/>
                <w:b/>
                <w:bCs/>
              </w:rPr>
              <w:t>X</w:t>
            </w:r>
          </w:p>
        </w:tc>
      </w:tr>
    </w:tbl>
    <w:p w14:paraId="5E8E1895" w14:textId="77777777" w:rsidR="00F750D2" w:rsidRDefault="00F750D2" w:rsidP="00F750D2">
      <w:pPr>
        <w:rPr>
          <w:b/>
          <w:bCs/>
        </w:rPr>
      </w:pPr>
    </w:p>
    <w:p w14:paraId="0C51FBC7" w14:textId="77777777" w:rsidR="00F750D2" w:rsidRPr="00E752F9" w:rsidRDefault="00F750D2" w:rsidP="00F750D2">
      <w:pPr>
        <w:rPr>
          <w:color w:val="EE0000"/>
        </w:rPr>
      </w:pPr>
      <w:r w:rsidRPr="00E752F9">
        <w:rPr>
          <w:b/>
          <w:bCs/>
          <w:color w:val="EE0000"/>
        </w:rPr>
        <w:t>*Applicability Note:</w:t>
      </w:r>
      <w:r w:rsidRPr="00E752F9">
        <w:rPr>
          <w:color w:val="EE0000"/>
        </w:rPr>
        <w:t xml:space="preserve"> Class C-M is an accreditation pathway available only to International Facilities</w:t>
      </w:r>
    </w:p>
    <w:p w14:paraId="4034A722" w14:textId="77777777" w:rsidR="00F750D2" w:rsidRDefault="00F750D2" w:rsidP="00F750D2">
      <w:pPr>
        <w:rPr>
          <w:b/>
          <w:sz w:val="28"/>
          <w:szCs w:val="28"/>
        </w:rPr>
      </w:pPr>
      <w:r>
        <w:rPr>
          <w:b/>
          <w:sz w:val="28"/>
          <w:szCs w:val="28"/>
        </w:rPr>
        <w:br w:type="page"/>
      </w:r>
    </w:p>
    <w:p w14:paraId="268CA68C" w14:textId="121693FE" w:rsidR="00F750D2" w:rsidRPr="003A3614" w:rsidRDefault="00F750D2" w:rsidP="003A3614">
      <w:pPr>
        <w:pStyle w:val="Sub-SectionHeading-Standards"/>
        <w:jc w:val="center"/>
        <w:rPr>
          <w:rFonts w:ascii="Arial" w:hAnsi="Arial"/>
          <w:color w:val="006093"/>
          <w:sz w:val="32"/>
          <w:szCs w:val="32"/>
        </w:rPr>
      </w:pPr>
      <w:bookmarkStart w:id="10" w:name="_Toc222667371"/>
      <w:r w:rsidRPr="003A3614">
        <w:rPr>
          <w:rFonts w:ascii="Arial" w:hAnsi="Arial"/>
          <w:color w:val="006093"/>
          <w:sz w:val="32"/>
          <w:szCs w:val="32"/>
        </w:rPr>
        <w:t>Nitrous Oxide</w:t>
      </w:r>
      <w:bookmarkEnd w:id="10"/>
    </w:p>
    <w:p w14:paraId="7CDE0985" w14:textId="77777777" w:rsidR="00F750D2" w:rsidRPr="00242E3B" w:rsidRDefault="00F750D2" w:rsidP="00F750D2">
      <w:pPr>
        <w:spacing w:after="0"/>
        <w:jc w:val="center"/>
        <w:rPr>
          <w:b/>
          <w:color w:val="006098"/>
          <w:sz w:val="32"/>
          <w:szCs w:val="32"/>
        </w:rPr>
      </w:pPr>
    </w:p>
    <w:p w14:paraId="6D202A26" w14:textId="77777777" w:rsidR="00F750D2" w:rsidRPr="002E648F" w:rsidRDefault="00F750D2" w:rsidP="00F750D2">
      <w:pPr>
        <w:rPr>
          <w:bCs/>
        </w:rPr>
      </w:pPr>
      <w:r w:rsidRPr="002E648F">
        <w:rPr>
          <w:bCs/>
        </w:rPr>
        <w:t xml:space="preserve">Only Nitrous Oxide-Oxygen Delivery Systems with the following safety features may be used in a </w:t>
      </w:r>
      <w:r w:rsidRPr="008209B5">
        <w:rPr>
          <w:bCs/>
        </w:rPr>
        <w:t>QUAD A accredited facility</w:t>
      </w:r>
      <w:r w:rsidRPr="002E648F">
        <w:rPr>
          <w:bCs/>
        </w:rPr>
        <w:t>:</w:t>
      </w:r>
    </w:p>
    <w:p w14:paraId="05FDF74F" w14:textId="77777777" w:rsidR="00F750D2" w:rsidRPr="006F0E40" w:rsidRDefault="00F750D2" w:rsidP="00114901">
      <w:pPr>
        <w:pStyle w:val="ListParagraph"/>
        <w:numPr>
          <w:ilvl w:val="0"/>
          <w:numId w:val="34"/>
        </w:numPr>
        <w:spacing w:line="259" w:lineRule="auto"/>
      </w:pPr>
      <w:r w:rsidRPr="006F0E40">
        <w:t>Alarms - Audio and/or visual alarms (e.g., low- or high-oxygen and nitrous oxide pressure alarms).</w:t>
      </w:r>
    </w:p>
    <w:p w14:paraId="7B053CC8" w14:textId="77777777" w:rsidR="00F750D2" w:rsidRPr="006F0E40" w:rsidRDefault="00F750D2" w:rsidP="00114901">
      <w:pPr>
        <w:pStyle w:val="ListParagraph"/>
        <w:numPr>
          <w:ilvl w:val="0"/>
          <w:numId w:val="34"/>
        </w:numPr>
        <w:spacing w:line="259" w:lineRule="auto"/>
      </w:pPr>
      <w:r w:rsidRPr="006F0E40">
        <w:t>Color Coding - Gas tanks, knobs, and hoses are coded by color (standardized nationally, but not necessarily internationally).</w:t>
      </w:r>
    </w:p>
    <w:p w14:paraId="12F9AF82" w14:textId="77777777" w:rsidR="00F750D2" w:rsidRPr="006F0E40" w:rsidRDefault="00F750D2" w:rsidP="00114901">
      <w:pPr>
        <w:pStyle w:val="ListParagraph"/>
        <w:numPr>
          <w:ilvl w:val="0"/>
          <w:numId w:val="34"/>
        </w:numPr>
        <w:spacing w:line="259" w:lineRule="auto"/>
      </w:pPr>
      <w:r w:rsidRPr="006F0E40">
        <w:rPr>
          <w:shd w:val="clear" w:color="auto" w:fill="FFFFFF"/>
        </w:rPr>
        <w:t>Diameter index safety system - A standard for noninterchangeable, removable connections for use with medical gases helps ensure that the appropriate gas flows through the appropriate tubing and cannot be interchanged.</w:t>
      </w:r>
    </w:p>
    <w:p w14:paraId="0FCEC29B" w14:textId="77777777" w:rsidR="00F750D2" w:rsidRPr="006F0E40" w:rsidRDefault="00F750D2" w:rsidP="00114901">
      <w:pPr>
        <w:pStyle w:val="ListParagraph"/>
        <w:numPr>
          <w:ilvl w:val="0"/>
          <w:numId w:val="34"/>
        </w:numPr>
        <w:spacing w:line="259" w:lineRule="auto"/>
      </w:pPr>
      <w:r w:rsidRPr="006F0E40">
        <w:t xml:space="preserve">Emergency air inlet - An inlet designed to remain closed </w:t>
      </w:r>
      <w:proofErr w:type="gramStart"/>
      <w:r w:rsidRPr="006F0E40">
        <w:t>as long as</w:t>
      </w:r>
      <w:proofErr w:type="gramEnd"/>
      <w:r w:rsidRPr="006F0E40">
        <w:t xml:space="preserve"> gases are being administered to the patient; however, when the oxygen fail-safe system turns the gases off, ambient air is allowed to enter the system so that the patient can continue to breathe through the nasal hood or face mask.</w:t>
      </w:r>
    </w:p>
    <w:p w14:paraId="0A0C6684" w14:textId="77777777" w:rsidR="00F750D2" w:rsidRPr="006F0E40" w:rsidRDefault="00F750D2" w:rsidP="00114901">
      <w:pPr>
        <w:pStyle w:val="ListParagraph"/>
        <w:numPr>
          <w:ilvl w:val="0"/>
          <w:numId w:val="34"/>
        </w:numPr>
        <w:spacing w:line="259" w:lineRule="auto"/>
      </w:pPr>
      <w:r w:rsidRPr="006F0E40">
        <w:t>Locks - According to national fire codes, nitrous oxide and other compressed gases must be kept in locked rooms; many manufacturers supply additional locks for the machines at the tanks, the manifold, or the mixer level to prevent staff members from accessing nitrous oxide inappropriately.</w:t>
      </w:r>
    </w:p>
    <w:p w14:paraId="18C57DE5" w14:textId="77777777" w:rsidR="00F750D2" w:rsidRPr="006F0E40" w:rsidRDefault="00F750D2" w:rsidP="00114901">
      <w:pPr>
        <w:pStyle w:val="ListParagraph"/>
        <w:numPr>
          <w:ilvl w:val="0"/>
          <w:numId w:val="34"/>
        </w:numPr>
        <w:spacing w:line="259" w:lineRule="auto"/>
      </w:pPr>
      <w:r w:rsidRPr="006F0E40">
        <w:t>Oxygen fail-safe system—The oxygen fail-safe system is designed so that the nitrous oxide supply will be turned off automatically when oxygen delivery is compromised or depleted. Delivery systems are required to provide a minimum oxygen liter flow that ensures 2.5 to 3.0 liters of oxygen per minute is the minimum amount being administered and that concentrations of oxygen never fall below 30% during gas delivery.</w:t>
      </w:r>
    </w:p>
    <w:p w14:paraId="6B7B668C" w14:textId="77777777" w:rsidR="00F750D2" w:rsidRPr="006F0E40" w:rsidRDefault="00F750D2" w:rsidP="00114901">
      <w:pPr>
        <w:pStyle w:val="ListParagraph"/>
        <w:numPr>
          <w:ilvl w:val="0"/>
          <w:numId w:val="34"/>
        </w:numPr>
        <w:spacing w:line="259" w:lineRule="auto"/>
      </w:pPr>
      <w:r w:rsidRPr="006F0E40">
        <w:t>Oxygen flush button—This mechanism allows 100% oxygen to be administered through a reservoir bag in the event of an emergency. When the button is pressed, the oxygen flush valve engages, and the system delivers oxygen straight from the pipeline or tank regulator at 45 to 50 psi at a flow rate between 35 and 75 L/min.</w:t>
      </w:r>
    </w:p>
    <w:p w14:paraId="7819F713" w14:textId="77777777" w:rsidR="00F750D2" w:rsidRPr="006F0E40" w:rsidRDefault="00F750D2" w:rsidP="00114901">
      <w:pPr>
        <w:pStyle w:val="ListParagraph"/>
        <w:numPr>
          <w:ilvl w:val="0"/>
          <w:numId w:val="34"/>
        </w:numPr>
        <w:spacing w:line="259" w:lineRule="auto"/>
      </w:pPr>
      <w:r w:rsidRPr="006F0E40">
        <w:t xml:space="preserve">Pin-index safety system—Pins protruding from the gas tank yokes </w:t>
      </w:r>
      <w:proofErr w:type="gramStart"/>
      <w:r w:rsidRPr="006F0E40">
        <w:t>have</w:t>
      </w:r>
      <w:proofErr w:type="gramEnd"/>
      <w:r w:rsidRPr="006F0E40">
        <w:t xml:space="preserve"> a unique configuration that fits into corresponding holes in the tank valves. This helps prevent the accidental attachment of a nonoxygen tank to the oxygen attachment portal.</w:t>
      </w:r>
    </w:p>
    <w:p w14:paraId="17289B9A" w14:textId="77777777" w:rsidR="00F750D2" w:rsidRPr="006F0E40" w:rsidRDefault="00F750D2" w:rsidP="00114901">
      <w:pPr>
        <w:pStyle w:val="ListParagraph"/>
        <w:numPr>
          <w:ilvl w:val="0"/>
          <w:numId w:val="34"/>
        </w:numPr>
        <w:spacing w:line="259" w:lineRule="auto"/>
      </w:pPr>
      <w:r w:rsidRPr="006F0E40">
        <w:rPr>
          <w:shd w:val="clear" w:color="auto" w:fill="FFFFFF"/>
        </w:rPr>
        <w:t xml:space="preserve">Quick connect for positive-pressure oxygen- In </w:t>
      </w:r>
      <w:proofErr w:type="gramStart"/>
      <w:r w:rsidRPr="006F0E40">
        <w:rPr>
          <w:shd w:val="clear" w:color="auto" w:fill="FFFFFF"/>
        </w:rPr>
        <w:t>an emergency situation</w:t>
      </w:r>
      <w:proofErr w:type="gramEnd"/>
      <w:r w:rsidRPr="006F0E40">
        <w:rPr>
          <w:shd w:val="clear" w:color="auto" w:fill="FFFFFF"/>
        </w:rPr>
        <w:t xml:space="preserve"> in which positive-pressure oxygen is required (e.g., to augment cardiopulmonary resuscitation), quick-connect compatibility helps ensure immediate access to positive-pressure oxygen anywhere in the office.</w:t>
      </w:r>
    </w:p>
    <w:p w14:paraId="0BE614A0" w14:textId="77777777" w:rsidR="00F750D2" w:rsidRPr="006F0E40" w:rsidRDefault="00F750D2" w:rsidP="00114901">
      <w:pPr>
        <w:pStyle w:val="ListParagraph"/>
        <w:numPr>
          <w:ilvl w:val="0"/>
          <w:numId w:val="34"/>
        </w:numPr>
        <w:spacing w:line="259" w:lineRule="auto"/>
      </w:pPr>
      <w:r w:rsidRPr="006F0E40">
        <w:t>Reservoir bag—An inflatable rubber reservoir bladder into which fresh gas entering the circuit is conveyed; the bag is filled gradually as gases enter the circuit and deflates with inhalation.</w:t>
      </w:r>
    </w:p>
    <w:p w14:paraId="0A4296C1" w14:textId="77777777" w:rsidR="008A7096" w:rsidRDefault="008A7096">
      <w:pPr>
        <w:rPr>
          <w:b/>
          <w:bCs/>
          <w:color w:val="006091"/>
          <w:sz w:val="40"/>
          <w:szCs w:val="40"/>
        </w:rPr>
      </w:pPr>
      <w:r>
        <w:rPr>
          <w:b/>
          <w:bCs/>
          <w:color w:val="006091"/>
          <w:sz w:val="40"/>
          <w:szCs w:val="40"/>
        </w:rPr>
        <w:br w:type="page"/>
      </w:r>
    </w:p>
    <w:p w14:paraId="6D9E65FC" w14:textId="7A37F97E" w:rsidR="00535769" w:rsidRPr="0071769C" w:rsidRDefault="0071769C" w:rsidP="0071769C">
      <w:pPr>
        <w:jc w:val="center"/>
        <w:rPr>
          <w:b/>
          <w:color w:val="006091"/>
          <w:sz w:val="40"/>
          <w:szCs w:val="40"/>
        </w:rPr>
      </w:pPr>
      <w:r>
        <w:rPr>
          <w:b/>
          <w:bCs/>
          <w:color w:val="006091"/>
          <w:sz w:val="40"/>
          <w:szCs w:val="40"/>
        </w:rPr>
        <w:t>TABLE OF CONTENTS</w:t>
      </w:r>
    </w:p>
    <w:sdt>
      <w:sdtPr>
        <w:rPr>
          <w:rFonts w:ascii="Arial" w:eastAsiaTheme="minorEastAsia" w:hAnsi="Arial" w:cs="Arial"/>
          <w:color w:val="auto"/>
          <w:sz w:val="24"/>
          <w:szCs w:val="24"/>
        </w:rPr>
        <w:id w:val="1508407167"/>
        <w:docPartObj>
          <w:docPartGallery w:val="Table of Contents"/>
          <w:docPartUnique/>
        </w:docPartObj>
      </w:sdtPr>
      <w:sdtEndPr>
        <w:rPr>
          <w:b/>
          <w:bCs/>
          <w:noProof/>
        </w:rPr>
      </w:sdtEndPr>
      <w:sdtContent>
        <w:p w14:paraId="03E3DAEC" w14:textId="122F1D74" w:rsidR="004D6986" w:rsidRDefault="004D6986" w:rsidP="004D6986">
          <w:pPr>
            <w:pStyle w:val="TOCHeading"/>
          </w:pPr>
        </w:p>
        <w:p w14:paraId="0AD19F20" w14:textId="37CAC7D1" w:rsidR="00694189" w:rsidRDefault="004D6986">
          <w:pPr>
            <w:pStyle w:val="TOC1"/>
            <w:tabs>
              <w:tab w:val="right" w:leader="dot" w:pos="10790"/>
            </w:tabs>
            <w:rPr>
              <w:rFonts w:asciiTheme="minorHAnsi" w:eastAsiaTheme="minorEastAsia" w:hAnsiTheme="minorHAnsi" w:cstheme="minorBidi"/>
              <w:b w:val="0"/>
              <w:noProof/>
              <w:color w:val="auto"/>
              <w:kern w:val="2"/>
              <w14:ligatures w14:val="standardContextual"/>
            </w:rPr>
          </w:pPr>
          <w:r>
            <w:fldChar w:fldCharType="begin"/>
          </w:r>
          <w:r>
            <w:instrText xml:space="preserve"> TOC \o "1-3" \h \z \u </w:instrText>
          </w:r>
          <w:r>
            <w:fldChar w:fldCharType="separate"/>
          </w:r>
          <w:hyperlink w:anchor="_Toc222667364" w:history="1">
            <w:r w:rsidR="00694189" w:rsidRPr="00552616">
              <w:rPr>
                <w:rStyle w:val="Hyperlink"/>
                <w:noProof/>
              </w:rPr>
              <w:t>SURVEY INSTRUCTIONS</w:t>
            </w:r>
            <w:r w:rsidR="00694189">
              <w:rPr>
                <w:noProof/>
                <w:webHidden/>
              </w:rPr>
              <w:tab/>
            </w:r>
            <w:r w:rsidR="00694189">
              <w:rPr>
                <w:noProof/>
                <w:webHidden/>
              </w:rPr>
              <w:fldChar w:fldCharType="begin"/>
            </w:r>
            <w:r w:rsidR="00694189">
              <w:rPr>
                <w:noProof/>
                <w:webHidden/>
              </w:rPr>
              <w:instrText xml:space="preserve"> PAGEREF _Toc222667364 \h </w:instrText>
            </w:r>
            <w:r w:rsidR="00694189">
              <w:rPr>
                <w:noProof/>
                <w:webHidden/>
              </w:rPr>
            </w:r>
            <w:r w:rsidR="00694189">
              <w:rPr>
                <w:noProof/>
                <w:webHidden/>
              </w:rPr>
              <w:fldChar w:fldCharType="separate"/>
            </w:r>
            <w:r w:rsidR="00694189">
              <w:rPr>
                <w:noProof/>
                <w:webHidden/>
              </w:rPr>
              <w:t>2</w:t>
            </w:r>
            <w:r w:rsidR="00694189">
              <w:rPr>
                <w:noProof/>
                <w:webHidden/>
              </w:rPr>
              <w:fldChar w:fldCharType="end"/>
            </w:r>
          </w:hyperlink>
        </w:p>
        <w:p w14:paraId="26D24D0B" w14:textId="04CD2DF9"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65" w:history="1">
            <w:r w:rsidRPr="00552616">
              <w:rPr>
                <w:rStyle w:val="Hyperlink"/>
                <w:noProof/>
              </w:rPr>
              <w:t>STANDARDS STRUCTURE</w:t>
            </w:r>
            <w:r>
              <w:rPr>
                <w:noProof/>
                <w:webHidden/>
              </w:rPr>
              <w:tab/>
            </w:r>
            <w:r>
              <w:rPr>
                <w:noProof/>
                <w:webHidden/>
              </w:rPr>
              <w:fldChar w:fldCharType="begin"/>
            </w:r>
            <w:r>
              <w:rPr>
                <w:noProof/>
                <w:webHidden/>
              </w:rPr>
              <w:instrText xml:space="preserve"> PAGEREF _Toc222667365 \h </w:instrText>
            </w:r>
            <w:r>
              <w:rPr>
                <w:noProof/>
                <w:webHidden/>
              </w:rPr>
            </w:r>
            <w:r>
              <w:rPr>
                <w:noProof/>
                <w:webHidden/>
              </w:rPr>
              <w:fldChar w:fldCharType="separate"/>
            </w:r>
            <w:r>
              <w:rPr>
                <w:noProof/>
                <w:webHidden/>
              </w:rPr>
              <w:t>2</w:t>
            </w:r>
            <w:r>
              <w:rPr>
                <w:noProof/>
                <w:webHidden/>
              </w:rPr>
              <w:fldChar w:fldCharType="end"/>
            </w:r>
          </w:hyperlink>
        </w:p>
        <w:p w14:paraId="6CE25E3C" w14:textId="3C7DBEB8"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66" w:history="1">
            <w:r w:rsidRPr="00552616">
              <w:rPr>
                <w:rStyle w:val="Hyperlink"/>
                <w:noProof/>
              </w:rPr>
              <w:t>STANDARD BOOK LAYOUT</w:t>
            </w:r>
            <w:r>
              <w:rPr>
                <w:noProof/>
                <w:webHidden/>
              </w:rPr>
              <w:tab/>
            </w:r>
            <w:r>
              <w:rPr>
                <w:noProof/>
                <w:webHidden/>
              </w:rPr>
              <w:fldChar w:fldCharType="begin"/>
            </w:r>
            <w:r>
              <w:rPr>
                <w:noProof/>
                <w:webHidden/>
              </w:rPr>
              <w:instrText xml:space="preserve"> PAGEREF _Toc222667366 \h </w:instrText>
            </w:r>
            <w:r>
              <w:rPr>
                <w:noProof/>
                <w:webHidden/>
              </w:rPr>
            </w:r>
            <w:r>
              <w:rPr>
                <w:noProof/>
                <w:webHidden/>
              </w:rPr>
              <w:fldChar w:fldCharType="separate"/>
            </w:r>
            <w:r>
              <w:rPr>
                <w:noProof/>
                <w:webHidden/>
              </w:rPr>
              <w:t>3</w:t>
            </w:r>
            <w:r>
              <w:rPr>
                <w:noProof/>
                <w:webHidden/>
              </w:rPr>
              <w:fldChar w:fldCharType="end"/>
            </w:r>
          </w:hyperlink>
        </w:p>
        <w:p w14:paraId="43460953" w14:textId="0E31FD02"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67" w:history="1">
            <w:r w:rsidRPr="00552616">
              <w:rPr>
                <w:rStyle w:val="Hyperlink"/>
                <w:noProof/>
              </w:rPr>
              <w:t>SCORING COMPLIANCE</w:t>
            </w:r>
            <w:r>
              <w:rPr>
                <w:noProof/>
                <w:webHidden/>
              </w:rPr>
              <w:tab/>
            </w:r>
            <w:r>
              <w:rPr>
                <w:noProof/>
                <w:webHidden/>
              </w:rPr>
              <w:fldChar w:fldCharType="begin"/>
            </w:r>
            <w:r>
              <w:rPr>
                <w:noProof/>
                <w:webHidden/>
              </w:rPr>
              <w:instrText xml:space="preserve"> PAGEREF _Toc222667367 \h </w:instrText>
            </w:r>
            <w:r>
              <w:rPr>
                <w:noProof/>
                <w:webHidden/>
              </w:rPr>
            </w:r>
            <w:r>
              <w:rPr>
                <w:noProof/>
                <w:webHidden/>
              </w:rPr>
              <w:fldChar w:fldCharType="separate"/>
            </w:r>
            <w:r>
              <w:rPr>
                <w:noProof/>
                <w:webHidden/>
              </w:rPr>
              <w:t>4</w:t>
            </w:r>
            <w:r>
              <w:rPr>
                <w:noProof/>
                <w:webHidden/>
              </w:rPr>
              <w:fldChar w:fldCharType="end"/>
            </w:r>
          </w:hyperlink>
        </w:p>
        <w:p w14:paraId="70E093C9" w14:textId="2F5464DA"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68" w:history="1">
            <w:r w:rsidRPr="00552616">
              <w:rPr>
                <w:rStyle w:val="Hyperlink"/>
                <w:noProof/>
              </w:rPr>
              <w:t>ANESTHESIA CLASS REQUIREMENTS</w:t>
            </w:r>
            <w:r>
              <w:rPr>
                <w:noProof/>
                <w:webHidden/>
              </w:rPr>
              <w:tab/>
            </w:r>
            <w:r>
              <w:rPr>
                <w:noProof/>
                <w:webHidden/>
              </w:rPr>
              <w:fldChar w:fldCharType="begin"/>
            </w:r>
            <w:r>
              <w:rPr>
                <w:noProof/>
                <w:webHidden/>
              </w:rPr>
              <w:instrText xml:space="preserve"> PAGEREF _Toc222667368 \h </w:instrText>
            </w:r>
            <w:r>
              <w:rPr>
                <w:noProof/>
                <w:webHidden/>
              </w:rPr>
            </w:r>
            <w:r>
              <w:rPr>
                <w:noProof/>
                <w:webHidden/>
              </w:rPr>
              <w:fldChar w:fldCharType="separate"/>
            </w:r>
            <w:r>
              <w:rPr>
                <w:noProof/>
                <w:webHidden/>
              </w:rPr>
              <w:t>5</w:t>
            </w:r>
            <w:r>
              <w:rPr>
                <w:noProof/>
                <w:webHidden/>
              </w:rPr>
              <w:fldChar w:fldCharType="end"/>
            </w:r>
          </w:hyperlink>
        </w:p>
        <w:p w14:paraId="72926FAA" w14:textId="503AF6A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69" w:history="1">
            <w:r w:rsidRPr="00552616">
              <w:rPr>
                <w:rStyle w:val="Hyperlink"/>
                <w:noProof/>
              </w:rPr>
              <w:t>Additional Guidance</w:t>
            </w:r>
            <w:r>
              <w:rPr>
                <w:noProof/>
                <w:webHidden/>
              </w:rPr>
              <w:tab/>
            </w:r>
            <w:r>
              <w:rPr>
                <w:noProof/>
                <w:webHidden/>
              </w:rPr>
              <w:fldChar w:fldCharType="begin"/>
            </w:r>
            <w:r>
              <w:rPr>
                <w:noProof/>
                <w:webHidden/>
              </w:rPr>
              <w:instrText xml:space="preserve"> PAGEREF _Toc222667369 \h </w:instrText>
            </w:r>
            <w:r>
              <w:rPr>
                <w:noProof/>
                <w:webHidden/>
              </w:rPr>
            </w:r>
            <w:r>
              <w:rPr>
                <w:noProof/>
                <w:webHidden/>
              </w:rPr>
              <w:fldChar w:fldCharType="separate"/>
            </w:r>
            <w:r>
              <w:rPr>
                <w:noProof/>
                <w:webHidden/>
              </w:rPr>
              <w:t>9</w:t>
            </w:r>
            <w:r>
              <w:rPr>
                <w:noProof/>
                <w:webHidden/>
              </w:rPr>
              <w:fldChar w:fldCharType="end"/>
            </w:r>
          </w:hyperlink>
        </w:p>
        <w:p w14:paraId="76D2D174" w14:textId="06030F6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0" w:history="1">
            <w:r w:rsidRPr="00552616">
              <w:rPr>
                <w:rStyle w:val="Hyperlink"/>
                <w:noProof/>
              </w:rPr>
              <w:t>Summary Table for Anesthesia Options</w:t>
            </w:r>
            <w:r>
              <w:rPr>
                <w:noProof/>
                <w:webHidden/>
              </w:rPr>
              <w:tab/>
            </w:r>
            <w:r>
              <w:rPr>
                <w:noProof/>
                <w:webHidden/>
              </w:rPr>
              <w:fldChar w:fldCharType="begin"/>
            </w:r>
            <w:r>
              <w:rPr>
                <w:noProof/>
                <w:webHidden/>
              </w:rPr>
              <w:instrText xml:space="preserve"> PAGEREF _Toc222667370 \h </w:instrText>
            </w:r>
            <w:r>
              <w:rPr>
                <w:noProof/>
                <w:webHidden/>
              </w:rPr>
            </w:r>
            <w:r>
              <w:rPr>
                <w:noProof/>
                <w:webHidden/>
              </w:rPr>
              <w:fldChar w:fldCharType="separate"/>
            </w:r>
            <w:r>
              <w:rPr>
                <w:noProof/>
                <w:webHidden/>
              </w:rPr>
              <w:t>10</w:t>
            </w:r>
            <w:r>
              <w:rPr>
                <w:noProof/>
                <w:webHidden/>
              </w:rPr>
              <w:fldChar w:fldCharType="end"/>
            </w:r>
          </w:hyperlink>
        </w:p>
        <w:p w14:paraId="10BA435C" w14:textId="2A915B19"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1" w:history="1">
            <w:r w:rsidRPr="00552616">
              <w:rPr>
                <w:rStyle w:val="Hyperlink"/>
                <w:noProof/>
              </w:rPr>
              <w:t>Nitrous Oxide</w:t>
            </w:r>
            <w:r>
              <w:rPr>
                <w:noProof/>
                <w:webHidden/>
              </w:rPr>
              <w:tab/>
            </w:r>
            <w:r>
              <w:rPr>
                <w:noProof/>
                <w:webHidden/>
              </w:rPr>
              <w:fldChar w:fldCharType="begin"/>
            </w:r>
            <w:r>
              <w:rPr>
                <w:noProof/>
                <w:webHidden/>
              </w:rPr>
              <w:instrText xml:space="preserve"> PAGEREF _Toc222667371 \h </w:instrText>
            </w:r>
            <w:r>
              <w:rPr>
                <w:noProof/>
                <w:webHidden/>
              </w:rPr>
            </w:r>
            <w:r>
              <w:rPr>
                <w:noProof/>
                <w:webHidden/>
              </w:rPr>
              <w:fldChar w:fldCharType="separate"/>
            </w:r>
            <w:r>
              <w:rPr>
                <w:noProof/>
                <w:webHidden/>
              </w:rPr>
              <w:t>11</w:t>
            </w:r>
            <w:r>
              <w:rPr>
                <w:noProof/>
                <w:webHidden/>
              </w:rPr>
              <w:fldChar w:fldCharType="end"/>
            </w:r>
          </w:hyperlink>
        </w:p>
        <w:p w14:paraId="54B6C968" w14:textId="076A622B"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72" w:history="1">
            <w:r w:rsidRPr="00552616">
              <w:rPr>
                <w:rStyle w:val="Hyperlink"/>
                <w:noProof/>
              </w:rPr>
              <w:t>SECTION 1: BASIC MANDATES</w:t>
            </w:r>
            <w:r>
              <w:rPr>
                <w:noProof/>
                <w:webHidden/>
              </w:rPr>
              <w:tab/>
            </w:r>
            <w:r>
              <w:rPr>
                <w:noProof/>
                <w:webHidden/>
              </w:rPr>
              <w:fldChar w:fldCharType="begin"/>
            </w:r>
            <w:r>
              <w:rPr>
                <w:noProof/>
                <w:webHidden/>
              </w:rPr>
              <w:instrText xml:space="preserve"> PAGEREF _Toc222667372 \h </w:instrText>
            </w:r>
            <w:r>
              <w:rPr>
                <w:noProof/>
                <w:webHidden/>
              </w:rPr>
            </w:r>
            <w:r>
              <w:rPr>
                <w:noProof/>
                <w:webHidden/>
              </w:rPr>
              <w:fldChar w:fldCharType="separate"/>
            </w:r>
            <w:r>
              <w:rPr>
                <w:noProof/>
                <w:webHidden/>
              </w:rPr>
              <w:t>15</w:t>
            </w:r>
            <w:r>
              <w:rPr>
                <w:noProof/>
                <w:webHidden/>
              </w:rPr>
              <w:fldChar w:fldCharType="end"/>
            </w:r>
          </w:hyperlink>
        </w:p>
        <w:p w14:paraId="03598256" w14:textId="45E2170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3" w:history="1">
            <w:r w:rsidRPr="00552616">
              <w:rPr>
                <w:rStyle w:val="Hyperlink"/>
                <w:noProof/>
              </w:rPr>
              <w:t>Sub-section A: Anesthesia Options</w:t>
            </w:r>
            <w:r>
              <w:rPr>
                <w:noProof/>
                <w:webHidden/>
              </w:rPr>
              <w:tab/>
            </w:r>
            <w:r>
              <w:rPr>
                <w:noProof/>
                <w:webHidden/>
              </w:rPr>
              <w:fldChar w:fldCharType="begin"/>
            </w:r>
            <w:r>
              <w:rPr>
                <w:noProof/>
                <w:webHidden/>
              </w:rPr>
              <w:instrText xml:space="preserve"> PAGEREF _Toc222667373 \h </w:instrText>
            </w:r>
            <w:r>
              <w:rPr>
                <w:noProof/>
                <w:webHidden/>
              </w:rPr>
            </w:r>
            <w:r>
              <w:rPr>
                <w:noProof/>
                <w:webHidden/>
              </w:rPr>
              <w:fldChar w:fldCharType="separate"/>
            </w:r>
            <w:r>
              <w:rPr>
                <w:noProof/>
                <w:webHidden/>
              </w:rPr>
              <w:t>15</w:t>
            </w:r>
            <w:r>
              <w:rPr>
                <w:noProof/>
                <w:webHidden/>
              </w:rPr>
              <w:fldChar w:fldCharType="end"/>
            </w:r>
          </w:hyperlink>
        </w:p>
        <w:p w14:paraId="1BE9D1C5" w14:textId="09990C1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4" w:history="1">
            <w:r w:rsidRPr="00552616">
              <w:rPr>
                <w:rStyle w:val="Hyperlink"/>
                <w:noProof/>
              </w:rPr>
              <w:t>Sub-section B: Basic Mandates</w:t>
            </w:r>
            <w:r>
              <w:rPr>
                <w:noProof/>
                <w:webHidden/>
              </w:rPr>
              <w:tab/>
            </w:r>
            <w:r>
              <w:rPr>
                <w:noProof/>
                <w:webHidden/>
              </w:rPr>
              <w:fldChar w:fldCharType="begin"/>
            </w:r>
            <w:r>
              <w:rPr>
                <w:noProof/>
                <w:webHidden/>
              </w:rPr>
              <w:instrText xml:space="preserve"> PAGEREF _Toc222667374 \h </w:instrText>
            </w:r>
            <w:r>
              <w:rPr>
                <w:noProof/>
                <w:webHidden/>
              </w:rPr>
            </w:r>
            <w:r>
              <w:rPr>
                <w:noProof/>
                <w:webHidden/>
              </w:rPr>
              <w:fldChar w:fldCharType="separate"/>
            </w:r>
            <w:r>
              <w:rPr>
                <w:noProof/>
                <w:webHidden/>
              </w:rPr>
              <w:t>15</w:t>
            </w:r>
            <w:r>
              <w:rPr>
                <w:noProof/>
                <w:webHidden/>
              </w:rPr>
              <w:fldChar w:fldCharType="end"/>
            </w:r>
          </w:hyperlink>
        </w:p>
        <w:p w14:paraId="742132B4" w14:textId="69034060"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5" w:history="1">
            <w:r w:rsidRPr="00552616">
              <w:rPr>
                <w:rStyle w:val="Hyperlink"/>
                <w:noProof/>
              </w:rPr>
              <w:t>Sub-section C: Patient Selection</w:t>
            </w:r>
            <w:r>
              <w:rPr>
                <w:noProof/>
                <w:webHidden/>
              </w:rPr>
              <w:tab/>
            </w:r>
            <w:r>
              <w:rPr>
                <w:noProof/>
                <w:webHidden/>
              </w:rPr>
              <w:fldChar w:fldCharType="begin"/>
            </w:r>
            <w:r>
              <w:rPr>
                <w:noProof/>
                <w:webHidden/>
              </w:rPr>
              <w:instrText xml:space="preserve"> PAGEREF _Toc222667375 \h </w:instrText>
            </w:r>
            <w:r>
              <w:rPr>
                <w:noProof/>
                <w:webHidden/>
              </w:rPr>
            </w:r>
            <w:r>
              <w:rPr>
                <w:noProof/>
                <w:webHidden/>
              </w:rPr>
              <w:fldChar w:fldCharType="separate"/>
            </w:r>
            <w:r>
              <w:rPr>
                <w:noProof/>
                <w:webHidden/>
              </w:rPr>
              <w:t>16</w:t>
            </w:r>
            <w:r>
              <w:rPr>
                <w:noProof/>
                <w:webHidden/>
              </w:rPr>
              <w:fldChar w:fldCharType="end"/>
            </w:r>
          </w:hyperlink>
        </w:p>
        <w:p w14:paraId="38A30FD0" w14:textId="1EA4866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6" w:history="1">
            <w:r w:rsidRPr="00552616">
              <w:rPr>
                <w:rStyle w:val="Hyperlink"/>
                <w:noProof/>
              </w:rPr>
              <w:t>Sub-section D: Patients' Rights</w:t>
            </w:r>
            <w:r>
              <w:rPr>
                <w:noProof/>
                <w:webHidden/>
              </w:rPr>
              <w:tab/>
            </w:r>
            <w:r>
              <w:rPr>
                <w:noProof/>
                <w:webHidden/>
              </w:rPr>
              <w:fldChar w:fldCharType="begin"/>
            </w:r>
            <w:r>
              <w:rPr>
                <w:noProof/>
                <w:webHidden/>
              </w:rPr>
              <w:instrText xml:space="preserve"> PAGEREF _Toc222667376 \h </w:instrText>
            </w:r>
            <w:r>
              <w:rPr>
                <w:noProof/>
                <w:webHidden/>
              </w:rPr>
            </w:r>
            <w:r>
              <w:rPr>
                <w:noProof/>
                <w:webHidden/>
              </w:rPr>
              <w:fldChar w:fldCharType="separate"/>
            </w:r>
            <w:r>
              <w:rPr>
                <w:noProof/>
                <w:webHidden/>
              </w:rPr>
              <w:t>17</w:t>
            </w:r>
            <w:r>
              <w:rPr>
                <w:noProof/>
                <w:webHidden/>
              </w:rPr>
              <w:fldChar w:fldCharType="end"/>
            </w:r>
          </w:hyperlink>
        </w:p>
        <w:p w14:paraId="62A2721B" w14:textId="0E94CD6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7" w:history="1">
            <w:r w:rsidRPr="00552616">
              <w:rPr>
                <w:rStyle w:val="Hyperlink"/>
                <w:noProof/>
              </w:rPr>
              <w:t>Sub-section E: QUAD A - Mandated Reporting</w:t>
            </w:r>
            <w:r>
              <w:rPr>
                <w:noProof/>
                <w:webHidden/>
              </w:rPr>
              <w:tab/>
            </w:r>
            <w:r>
              <w:rPr>
                <w:noProof/>
                <w:webHidden/>
              </w:rPr>
              <w:fldChar w:fldCharType="begin"/>
            </w:r>
            <w:r>
              <w:rPr>
                <w:noProof/>
                <w:webHidden/>
              </w:rPr>
              <w:instrText xml:space="preserve"> PAGEREF _Toc222667377 \h </w:instrText>
            </w:r>
            <w:r>
              <w:rPr>
                <w:noProof/>
                <w:webHidden/>
              </w:rPr>
            </w:r>
            <w:r>
              <w:rPr>
                <w:noProof/>
                <w:webHidden/>
              </w:rPr>
              <w:fldChar w:fldCharType="separate"/>
            </w:r>
            <w:r>
              <w:rPr>
                <w:noProof/>
                <w:webHidden/>
              </w:rPr>
              <w:t>21</w:t>
            </w:r>
            <w:r>
              <w:rPr>
                <w:noProof/>
                <w:webHidden/>
              </w:rPr>
              <w:fldChar w:fldCharType="end"/>
            </w:r>
          </w:hyperlink>
        </w:p>
        <w:p w14:paraId="0D0063F5" w14:textId="082DC16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78" w:history="1">
            <w:r w:rsidRPr="00552616">
              <w:rPr>
                <w:rStyle w:val="Hyperlink"/>
                <w:noProof/>
              </w:rPr>
              <w:t>Sub-section F: Patient Safety Data Reporting (PSDR)</w:t>
            </w:r>
            <w:r>
              <w:rPr>
                <w:noProof/>
                <w:webHidden/>
              </w:rPr>
              <w:tab/>
            </w:r>
            <w:r>
              <w:rPr>
                <w:noProof/>
                <w:webHidden/>
              </w:rPr>
              <w:fldChar w:fldCharType="begin"/>
            </w:r>
            <w:r>
              <w:rPr>
                <w:noProof/>
                <w:webHidden/>
              </w:rPr>
              <w:instrText xml:space="preserve"> PAGEREF _Toc222667378 \h </w:instrText>
            </w:r>
            <w:r>
              <w:rPr>
                <w:noProof/>
                <w:webHidden/>
              </w:rPr>
            </w:r>
            <w:r>
              <w:rPr>
                <w:noProof/>
                <w:webHidden/>
              </w:rPr>
              <w:fldChar w:fldCharType="separate"/>
            </w:r>
            <w:r>
              <w:rPr>
                <w:noProof/>
                <w:webHidden/>
              </w:rPr>
              <w:t>22</w:t>
            </w:r>
            <w:r>
              <w:rPr>
                <w:noProof/>
                <w:webHidden/>
              </w:rPr>
              <w:fldChar w:fldCharType="end"/>
            </w:r>
          </w:hyperlink>
        </w:p>
        <w:p w14:paraId="630761ED" w14:textId="528F94DD"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79" w:history="1">
            <w:r w:rsidRPr="00552616">
              <w:rPr>
                <w:rStyle w:val="Hyperlink"/>
                <w:noProof/>
              </w:rPr>
              <w:t>SECTION 2: FACILITY LAYOUT &amp; ENVIRONMENT</w:t>
            </w:r>
            <w:r>
              <w:rPr>
                <w:noProof/>
                <w:webHidden/>
              </w:rPr>
              <w:tab/>
            </w:r>
            <w:r>
              <w:rPr>
                <w:noProof/>
                <w:webHidden/>
              </w:rPr>
              <w:fldChar w:fldCharType="begin"/>
            </w:r>
            <w:r>
              <w:rPr>
                <w:noProof/>
                <w:webHidden/>
              </w:rPr>
              <w:instrText xml:space="preserve"> PAGEREF _Toc222667379 \h </w:instrText>
            </w:r>
            <w:r>
              <w:rPr>
                <w:noProof/>
                <w:webHidden/>
              </w:rPr>
            </w:r>
            <w:r>
              <w:rPr>
                <w:noProof/>
                <w:webHidden/>
              </w:rPr>
              <w:fldChar w:fldCharType="separate"/>
            </w:r>
            <w:r>
              <w:rPr>
                <w:noProof/>
                <w:webHidden/>
              </w:rPr>
              <w:t>24</w:t>
            </w:r>
            <w:r>
              <w:rPr>
                <w:noProof/>
                <w:webHidden/>
              </w:rPr>
              <w:fldChar w:fldCharType="end"/>
            </w:r>
          </w:hyperlink>
        </w:p>
        <w:p w14:paraId="2D44BC95" w14:textId="0F290B8E"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0" w:history="1">
            <w:r w:rsidRPr="00552616">
              <w:rPr>
                <w:rStyle w:val="Hyperlink"/>
                <w:noProof/>
              </w:rPr>
              <w:t>Sub-section A: Layout</w:t>
            </w:r>
            <w:r>
              <w:rPr>
                <w:noProof/>
                <w:webHidden/>
              </w:rPr>
              <w:tab/>
            </w:r>
            <w:r>
              <w:rPr>
                <w:noProof/>
                <w:webHidden/>
              </w:rPr>
              <w:fldChar w:fldCharType="begin"/>
            </w:r>
            <w:r>
              <w:rPr>
                <w:noProof/>
                <w:webHidden/>
              </w:rPr>
              <w:instrText xml:space="preserve"> PAGEREF _Toc222667380 \h </w:instrText>
            </w:r>
            <w:r>
              <w:rPr>
                <w:noProof/>
                <w:webHidden/>
              </w:rPr>
            </w:r>
            <w:r>
              <w:rPr>
                <w:noProof/>
                <w:webHidden/>
              </w:rPr>
              <w:fldChar w:fldCharType="separate"/>
            </w:r>
            <w:r>
              <w:rPr>
                <w:noProof/>
                <w:webHidden/>
              </w:rPr>
              <w:t>24</w:t>
            </w:r>
            <w:r>
              <w:rPr>
                <w:noProof/>
                <w:webHidden/>
              </w:rPr>
              <w:fldChar w:fldCharType="end"/>
            </w:r>
          </w:hyperlink>
        </w:p>
        <w:p w14:paraId="410360CB" w14:textId="6C9FF6DC"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1" w:history="1">
            <w:r w:rsidRPr="00552616">
              <w:rPr>
                <w:rStyle w:val="Hyperlink"/>
                <w:noProof/>
              </w:rPr>
              <w:t>Sub-section B: Facility Environment</w:t>
            </w:r>
            <w:r>
              <w:rPr>
                <w:noProof/>
                <w:webHidden/>
              </w:rPr>
              <w:tab/>
            </w:r>
            <w:r>
              <w:rPr>
                <w:noProof/>
                <w:webHidden/>
              </w:rPr>
              <w:fldChar w:fldCharType="begin"/>
            </w:r>
            <w:r>
              <w:rPr>
                <w:noProof/>
                <w:webHidden/>
              </w:rPr>
              <w:instrText xml:space="preserve"> PAGEREF _Toc222667381 \h </w:instrText>
            </w:r>
            <w:r>
              <w:rPr>
                <w:noProof/>
                <w:webHidden/>
              </w:rPr>
            </w:r>
            <w:r>
              <w:rPr>
                <w:noProof/>
                <w:webHidden/>
              </w:rPr>
              <w:fldChar w:fldCharType="separate"/>
            </w:r>
            <w:r>
              <w:rPr>
                <w:noProof/>
                <w:webHidden/>
              </w:rPr>
              <w:t>24</w:t>
            </w:r>
            <w:r>
              <w:rPr>
                <w:noProof/>
                <w:webHidden/>
              </w:rPr>
              <w:fldChar w:fldCharType="end"/>
            </w:r>
          </w:hyperlink>
        </w:p>
        <w:p w14:paraId="39A51C38" w14:textId="3707BB30"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2" w:history="1">
            <w:r w:rsidRPr="00552616">
              <w:rPr>
                <w:rStyle w:val="Hyperlink"/>
                <w:noProof/>
              </w:rPr>
              <w:t>Sub-section C: Operating Room Environment</w:t>
            </w:r>
            <w:r>
              <w:rPr>
                <w:noProof/>
                <w:webHidden/>
              </w:rPr>
              <w:tab/>
            </w:r>
            <w:r>
              <w:rPr>
                <w:noProof/>
                <w:webHidden/>
              </w:rPr>
              <w:fldChar w:fldCharType="begin"/>
            </w:r>
            <w:r>
              <w:rPr>
                <w:noProof/>
                <w:webHidden/>
              </w:rPr>
              <w:instrText xml:space="preserve"> PAGEREF _Toc222667382 \h </w:instrText>
            </w:r>
            <w:r>
              <w:rPr>
                <w:noProof/>
                <w:webHidden/>
              </w:rPr>
            </w:r>
            <w:r>
              <w:rPr>
                <w:noProof/>
                <w:webHidden/>
              </w:rPr>
              <w:fldChar w:fldCharType="separate"/>
            </w:r>
            <w:r>
              <w:rPr>
                <w:noProof/>
                <w:webHidden/>
              </w:rPr>
              <w:t>25</w:t>
            </w:r>
            <w:r>
              <w:rPr>
                <w:noProof/>
                <w:webHidden/>
              </w:rPr>
              <w:fldChar w:fldCharType="end"/>
            </w:r>
          </w:hyperlink>
        </w:p>
        <w:p w14:paraId="0E386D55" w14:textId="57CF423C"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3" w:history="1">
            <w:r w:rsidRPr="00552616">
              <w:rPr>
                <w:rStyle w:val="Hyperlink"/>
                <w:noProof/>
              </w:rPr>
              <w:t>Sub-section D: Post-Anesthesia Care Unit (PACU) Environment</w:t>
            </w:r>
            <w:r>
              <w:rPr>
                <w:noProof/>
                <w:webHidden/>
              </w:rPr>
              <w:tab/>
            </w:r>
            <w:r>
              <w:rPr>
                <w:noProof/>
                <w:webHidden/>
              </w:rPr>
              <w:fldChar w:fldCharType="begin"/>
            </w:r>
            <w:r>
              <w:rPr>
                <w:noProof/>
                <w:webHidden/>
              </w:rPr>
              <w:instrText xml:space="preserve"> PAGEREF _Toc222667383 \h </w:instrText>
            </w:r>
            <w:r>
              <w:rPr>
                <w:noProof/>
                <w:webHidden/>
              </w:rPr>
            </w:r>
            <w:r>
              <w:rPr>
                <w:noProof/>
                <w:webHidden/>
              </w:rPr>
              <w:fldChar w:fldCharType="separate"/>
            </w:r>
            <w:r>
              <w:rPr>
                <w:noProof/>
                <w:webHidden/>
              </w:rPr>
              <w:t>27</w:t>
            </w:r>
            <w:r>
              <w:rPr>
                <w:noProof/>
                <w:webHidden/>
              </w:rPr>
              <w:fldChar w:fldCharType="end"/>
            </w:r>
          </w:hyperlink>
        </w:p>
        <w:p w14:paraId="25C71951" w14:textId="64BDBD0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4" w:history="1">
            <w:r w:rsidRPr="00552616">
              <w:rPr>
                <w:rStyle w:val="Hyperlink"/>
                <w:noProof/>
              </w:rPr>
              <w:t>Sub-section E: Storage</w:t>
            </w:r>
            <w:r>
              <w:rPr>
                <w:noProof/>
                <w:webHidden/>
              </w:rPr>
              <w:tab/>
            </w:r>
            <w:r>
              <w:rPr>
                <w:noProof/>
                <w:webHidden/>
              </w:rPr>
              <w:fldChar w:fldCharType="begin"/>
            </w:r>
            <w:r>
              <w:rPr>
                <w:noProof/>
                <w:webHidden/>
              </w:rPr>
              <w:instrText xml:space="preserve"> PAGEREF _Toc222667384 \h </w:instrText>
            </w:r>
            <w:r>
              <w:rPr>
                <w:noProof/>
                <w:webHidden/>
              </w:rPr>
            </w:r>
            <w:r>
              <w:rPr>
                <w:noProof/>
                <w:webHidden/>
              </w:rPr>
              <w:fldChar w:fldCharType="separate"/>
            </w:r>
            <w:r>
              <w:rPr>
                <w:noProof/>
                <w:webHidden/>
              </w:rPr>
              <w:t>27</w:t>
            </w:r>
            <w:r>
              <w:rPr>
                <w:noProof/>
                <w:webHidden/>
              </w:rPr>
              <w:fldChar w:fldCharType="end"/>
            </w:r>
          </w:hyperlink>
        </w:p>
        <w:p w14:paraId="6222FE2F" w14:textId="1C75B31B"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85" w:history="1">
            <w:r w:rsidRPr="00552616">
              <w:rPr>
                <w:rStyle w:val="Hyperlink"/>
                <w:noProof/>
              </w:rPr>
              <w:t>SECTION 3: SAFETY</w:t>
            </w:r>
            <w:r>
              <w:rPr>
                <w:noProof/>
                <w:webHidden/>
              </w:rPr>
              <w:tab/>
            </w:r>
            <w:r>
              <w:rPr>
                <w:noProof/>
                <w:webHidden/>
              </w:rPr>
              <w:fldChar w:fldCharType="begin"/>
            </w:r>
            <w:r>
              <w:rPr>
                <w:noProof/>
                <w:webHidden/>
              </w:rPr>
              <w:instrText xml:space="preserve"> PAGEREF _Toc222667385 \h </w:instrText>
            </w:r>
            <w:r>
              <w:rPr>
                <w:noProof/>
                <w:webHidden/>
              </w:rPr>
            </w:r>
            <w:r>
              <w:rPr>
                <w:noProof/>
                <w:webHidden/>
              </w:rPr>
              <w:fldChar w:fldCharType="separate"/>
            </w:r>
            <w:r>
              <w:rPr>
                <w:noProof/>
                <w:webHidden/>
              </w:rPr>
              <w:t>28</w:t>
            </w:r>
            <w:r>
              <w:rPr>
                <w:noProof/>
                <w:webHidden/>
              </w:rPr>
              <w:fldChar w:fldCharType="end"/>
            </w:r>
          </w:hyperlink>
        </w:p>
        <w:p w14:paraId="737E2F08" w14:textId="3787CB26"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6" w:history="1">
            <w:r w:rsidRPr="00552616">
              <w:rPr>
                <w:rStyle w:val="Hyperlink"/>
                <w:noProof/>
              </w:rPr>
              <w:t>Sub-section A: General Safety</w:t>
            </w:r>
            <w:r>
              <w:rPr>
                <w:noProof/>
                <w:webHidden/>
              </w:rPr>
              <w:tab/>
            </w:r>
            <w:r>
              <w:rPr>
                <w:noProof/>
                <w:webHidden/>
              </w:rPr>
              <w:fldChar w:fldCharType="begin"/>
            </w:r>
            <w:r>
              <w:rPr>
                <w:noProof/>
                <w:webHidden/>
              </w:rPr>
              <w:instrText xml:space="preserve"> PAGEREF _Toc222667386 \h </w:instrText>
            </w:r>
            <w:r>
              <w:rPr>
                <w:noProof/>
                <w:webHidden/>
              </w:rPr>
            </w:r>
            <w:r>
              <w:rPr>
                <w:noProof/>
                <w:webHidden/>
              </w:rPr>
              <w:fldChar w:fldCharType="separate"/>
            </w:r>
            <w:r>
              <w:rPr>
                <w:noProof/>
                <w:webHidden/>
              </w:rPr>
              <w:t>28</w:t>
            </w:r>
            <w:r>
              <w:rPr>
                <w:noProof/>
                <w:webHidden/>
              </w:rPr>
              <w:fldChar w:fldCharType="end"/>
            </w:r>
          </w:hyperlink>
        </w:p>
        <w:p w14:paraId="4ADF3D91" w14:textId="7FD95AEE"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7" w:history="1">
            <w:r w:rsidRPr="00552616">
              <w:rPr>
                <w:rStyle w:val="Hyperlink"/>
                <w:noProof/>
              </w:rPr>
              <w:t>Sub-section B: Facility Safety Manual</w:t>
            </w:r>
            <w:r>
              <w:rPr>
                <w:noProof/>
                <w:webHidden/>
              </w:rPr>
              <w:tab/>
            </w:r>
            <w:r>
              <w:rPr>
                <w:noProof/>
                <w:webHidden/>
              </w:rPr>
              <w:fldChar w:fldCharType="begin"/>
            </w:r>
            <w:r>
              <w:rPr>
                <w:noProof/>
                <w:webHidden/>
              </w:rPr>
              <w:instrText xml:space="preserve"> PAGEREF _Toc222667387 \h </w:instrText>
            </w:r>
            <w:r>
              <w:rPr>
                <w:noProof/>
                <w:webHidden/>
              </w:rPr>
            </w:r>
            <w:r>
              <w:rPr>
                <w:noProof/>
                <w:webHidden/>
              </w:rPr>
              <w:fldChar w:fldCharType="separate"/>
            </w:r>
            <w:r>
              <w:rPr>
                <w:noProof/>
                <w:webHidden/>
              </w:rPr>
              <w:t>28</w:t>
            </w:r>
            <w:r>
              <w:rPr>
                <w:noProof/>
                <w:webHidden/>
              </w:rPr>
              <w:fldChar w:fldCharType="end"/>
            </w:r>
          </w:hyperlink>
        </w:p>
        <w:p w14:paraId="7149C0A9" w14:textId="347A33E2"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8" w:history="1">
            <w:r w:rsidRPr="00552616">
              <w:rPr>
                <w:rStyle w:val="Hyperlink"/>
                <w:noProof/>
              </w:rPr>
              <w:t>Sub-section C: Hazardous Agents</w:t>
            </w:r>
            <w:r>
              <w:rPr>
                <w:noProof/>
                <w:webHidden/>
              </w:rPr>
              <w:tab/>
            </w:r>
            <w:r>
              <w:rPr>
                <w:noProof/>
                <w:webHidden/>
              </w:rPr>
              <w:fldChar w:fldCharType="begin"/>
            </w:r>
            <w:r>
              <w:rPr>
                <w:noProof/>
                <w:webHidden/>
              </w:rPr>
              <w:instrText xml:space="preserve"> PAGEREF _Toc222667388 \h </w:instrText>
            </w:r>
            <w:r>
              <w:rPr>
                <w:noProof/>
                <w:webHidden/>
              </w:rPr>
            </w:r>
            <w:r>
              <w:rPr>
                <w:noProof/>
                <w:webHidden/>
              </w:rPr>
              <w:fldChar w:fldCharType="separate"/>
            </w:r>
            <w:r>
              <w:rPr>
                <w:noProof/>
                <w:webHidden/>
              </w:rPr>
              <w:t>29</w:t>
            </w:r>
            <w:r>
              <w:rPr>
                <w:noProof/>
                <w:webHidden/>
              </w:rPr>
              <w:fldChar w:fldCharType="end"/>
            </w:r>
          </w:hyperlink>
        </w:p>
        <w:p w14:paraId="3570FD32" w14:textId="63DB0A7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89" w:history="1">
            <w:r w:rsidRPr="00552616">
              <w:rPr>
                <w:rStyle w:val="Hyperlink"/>
                <w:noProof/>
              </w:rPr>
              <w:t>Sub-section D: Medical Hazardous Waste</w:t>
            </w:r>
            <w:r>
              <w:rPr>
                <w:noProof/>
                <w:webHidden/>
              </w:rPr>
              <w:tab/>
            </w:r>
            <w:r>
              <w:rPr>
                <w:noProof/>
                <w:webHidden/>
              </w:rPr>
              <w:fldChar w:fldCharType="begin"/>
            </w:r>
            <w:r>
              <w:rPr>
                <w:noProof/>
                <w:webHidden/>
              </w:rPr>
              <w:instrText xml:space="preserve"> PAGEREF _Toc222667389 \h </w:instrText>
            </w:r>
            <w:r>
              <w:rPr>
                <w:noProof/>
                <w:webHidden/>
              </w:rPr>
            </w:r>
            <w:r>
              <w:rPr>
                <w:noProof/>
                <w:webHidden/>
              </w:rPr>
              <w:fldChar w:fldCharType="separate"/>
            </w:r>
            <w:r>
              <w:rPr>
                <w:noProof/>
                <w:webHidden/>
              </w:rPr>
              <w:t>30</w:t>
            </w:r>
            <w:r>
              <w:rPr>
                <w:noProof/>
                <w:webHidden/>
              </w:rPr>
              <w:fldChar w:fldCharType="end"/>
            </w:r>
          </w:hyperlink>
        </w:p>
        <w:p w14:paraId="4AAE2CEC" w14:textId="3974BF2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0" w:history="1">
            <w:r w:rsidRPr="00552616">
              <w:rPr>
                <w:rStyle w:val="Hyperlink"/>
                <w:noProof/>
              </w:rPr>
              <w:t>Sub-section G: Personnel Safety</w:t>
            </w:r>
            <w:r>
              <w:rPr>
                <w:noProof/>
                <w:webHidden/>
              </w:rPr>
              <w:tab/>
            </w:r>
            <w:r>
              <w:rPr>
                <w:noProof/>
                <w:webHidden/>
              </w:rPr>
              <w:fldChar w:fldCharType="begin"/>
            </w:r>
            <w:r>
              <w:rPr>
                <w:noProof/>
                <w:webHidden/>
              </w:rPr>
              <w:instrText xml:space="preserve"> PAGEREF _Toc222667390 \h </w:instrText>
            </w:r>
            <w:r>
              <w:rPr>
                <w:noProof/>
                <w:webHidden/>
              </w:rPr>
            </w:r>
            <w:r>
              <w:rPr>
                <w:noProof/>
                <w:webHidden/>
              </w:rPr>
              <w:fldChar w:fldCharType="separate"/>
            </w:r>
            <w:r>
              <w:rPr>
                <w:noProof/>
                <w:webHidden/>
              </w:rPr>
              <w:t>30</w:t>
            </w:r>
            <w:r>
              <w:rPr>
                <w:noProof/>
                <w:webHidden/>
              </w:rPr>
              <w:fldChar w:fldCharType="end"/>
            </w:r>
          </w:hyperlink>
        </w:p>
        <w:p w14:paraId="16FE37B3" w14:textId="6F05E75A"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1" w:history="1">
            <w:r w:rsidRPr="00552616">
              <w:rPr>
                <w:rStyle w:val="Hyperlink"/>
                <w:noProof/>
              </w:rPr>
              <w:t>Sub-section H: Laboratory, Radiology Services, and Laser Safety</w:t>
            </w:r>
            <w:r>
              <w:rPr>
                <w:noProof/>
                <w:webHidden/>
              </w:rPr>
              <w:tab/>
            </w:r>
            <w:r>
              <w:rPr>
                <w:noProof/>
                <w:webHidden/>
              </w:rPr>
              <w:fldChar w:fldCharType="begin"/>
            </w:r>
            <w:r>
              <w:rPr>
                <w:noProof/>
                <w:webHidden/>
              </w:rPr>
              <w:instrText xml:space="preserve"> PAGEREF _Toc222667391 \h </w:instrText>
            </w:r>
            <w:r>
              <w:rPr>
                <w:noProof/>
                <w:webHidden/>
              </w:rPr>
            </w:r>
            <w:r>
              <w:rPr>
                <w:noProof/>
                <w:webHidden/>
              </w:rPr>
              <w:fldChar w:fldCharType="separate"/>
            </w:r>
            <w:r>
              <w:rPr>
                <w:noProof/>
                <w:webHidden/>
              </w:rPr>
              <w:t>30</w:t>
            </w:r>
            <w:r>
              <w:rPr>
                <w:noProof/>
                <w:webHidden/>
              </w:rPr>
              <w:fldChar w:fldCharType="end"/>
            </w:r>
          </w:hyperlink>
        </w:p>
        <w:p w14:paraId="31AB78F6" w14:textId="3DFFC6CB"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92" w:history="1">
            <w:r w:rsidRPr="00552616">
              <w:rPr>
                <w:rStyle w:val="Hyperlink"/>
                <w:noProof/>
              </w:rPr>
              <w:t>SECTION 4: EQUIPMENT</w:t>
            </w:r>
            <w:r>
              <w:rPr>
                <w:noProof/>
                <w:webHidden/>
              </w:rPr>
              <w:tab/>
            </w:r>
            <w:r>
              <w:rPr>
                <w:noProof/>
                <w:webHidden/>
              </w:rPr>
              <w:fldChar w:fldCharType="begin"/>
            </w:r>
            <w:r>
              <w:rPr>
                <w:noProof/>
                <w:webHidden/>
              </w:rPr>
              <w:instrText xml:space="preserve"> PAGEREF _Toc222667392 \h </w:instrText>
            </w:r>
            <w:r>
              <w:rPr>
                <w:noProof/>
                <w:webHidden/>
              </w:rPr>
            </w:r>
            <w:r>
              <w:rPr>
                <w:noProof/>
                <w:webHidden/>
              </w:rPr>
              <w:fldChar w:fldCharType="separate"/>
            </w:r>
            <w:r>
              <w:rPr>
                <w:noProof/>
                <w:webHidden/>
              </w:rPr>
              <w:t>32</w:t>
            </w:r>
            <w:r>
              <w:rPr>
                <w:noProof/>
                <w:webHidden/>
              </w:rPr>
              <w:fldChar w:fldCharType="end"/>
            </w:r>
          </w:hyperlink>
        </w:p>
        <w:p w14:paraId="1A4C5248" w14:textId="230B73D0"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3" w:history="1">
            <w:r w:rsidRPr="00552616">
              <w:rPr>
                <w:rStyle w:val="Hyperlink"/>
                <w:noProof/>
              </w:rPr>
              <w:t>Sub-section A: Facility Equipment</w:t>
            </w:r>
            <w:r>
              <w:rPr>
                <w:noProof/>
                <w:webHidden/>
              </w:rPr>
              <w:tab/>
            </w:r>
            <w:r>
              <w:rPr>
                <w:noProof/>
                <w:webHidden/>
              </w:rPr>
              <w:fldChar w:fldCharType="begin"/>
            </w:r>
            <w:r>
              <w:rPr>
                <w:noProof/>
                <w:webHidden/>
              </w:rPr>
              <w:instrText xml:space="preserve"> PAGEREF _Toc222667393 \h </w:instrText>
            </w:r>
            <w:r>
              <w:rPr>
                <w:noProof/>
                <w:webHidden/>
              </w:rPr>
            </w:r>
            <w:r>
              <w:rPr>
                <w:noProof/>
                <w:webHidden/>
              </w:rPr>
              <w:fldChar w:fldCharType="separate"/>
            </w:r>
            <w:r>
              <w:rPr>
                <w:noProof/>
                <w:webHidden/>
              </w:rPr>
              <w:t>32</w:t>
            </w:r>
            <w:r>
              <w:rPr>
                <w:noProof/>
                <w:webHidden/>
              </w:rPr>
              <w:fldChar w:fldCharType="end"/>
            </w:r>
          </w:hyperlink>
        </w:p>
        <w:p w14:paraId="7CFD509F" w14:textId="4501DC8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4" w:history="1">
            <w:r w:rsidRPr="00552616">
              <w:rPr>
                <w:rStyle w:val="Hyperlink"/>
                <w:noProof/>
              </w:rPr>
              <w:t>Sub-section B: Operating Room Equipment</w:t>
            </w:r>
            <w:r>
              <w:rPr>
                <w:noProof/>
                <w:webHidden/>
              </w:rPr>
              <w:tab/>
            </w:r>
            <w:r>
              <w:rPr>
                <w:noProof/>
                <w:webHidden/>
              </w:rPr>
              <w:fldChar w:fldCharType="begin"/>
            </w:r>
            <w:r>
              <w:rPr>
                <w:noProof/>
                <w:webHidden/>
              </w:rPr>
              <w:instrText xml:space="preserve"> PAGEREF _Toc222667394 \h </w:instrText>
            </w:r>
            <w:r>
              <w:rPr>
                <w:noProof/>
                <w:webHidden/>
              </w:rPr>
            </w:r>
            <w:r>
              <w:rPr>
                <w:noProof/>
                <w:webHidden/>
              </w:rPr>
              <w:fldChar w:fldCharType="separate"/>
            </w:r>
            <w:r>
              <w:rPr>
                <w:noProof/>
                <w:webHidden/>
              </w:rPr>
              <w:t>32</w:t>
            </w:r>
            <w:r>
              <w:rPr>
                <w:noProof/>
                <w:webHidden/>
              </w:rPr>
              <w:fldChar w:fldCharType="end"/>
            </w:r>
          </w:hyperlink>
        </w:p>
        <w:p w14:paraId="1D0AD402" w14:textId="00549058"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5" w:history="1">
            <w:r w:rsidRPr="00552616">
              <w:rPr>
                <w:rStyle w:val="Hyperlink"/>
                <w:noProof/>
              </w:rPr>
              <w:t>Sub-section C: Anesthesia Equipment</w:t>
            </w:r>
            <w:r>
              <w:rPr>
                <w:noProof/>
                <w:webHidden/>
              </w:rPr>
              <w:tab/>
            </w:r>
            <w:r>
              <w:rPr>
                <w:noProof/>
                <w:webHidden/>
              </w:rPr>
              <w:fldChar w:fldCharType="begin"/>
            </w:r>
            <w:r>
              <w:rPr>
                <w:noProof/>
                <w:webHidden/>
              </w:rPr>
              <w:instrText xml:space="preserve"> PAGEREF _Toc222667395 \h </w:instrText>
            </w:r>
            <w:r>
              <w:rPr>
                <w:noProof/>
                <w:webHidden/>
              </w:rPr>
            </w:r>
            <w:r>
              <w:rPr>
                <w:noProof/>
                <w:webHidden/>
              </w:rPr>
              <w:fldChar w:fldCharType="separate"/>
            </w:r>
            <w:r>
              <w:rPr>
                <w:noProof/>
                <w:webHidden/>
              </w:rPr>
              <w:t>33</w:t>
            </w:r>
            <w:r>
              <w:rPr>
                <w:noProof/>
                <w:webHidden/>
              </w:rPr>
              <w:fldChar w:fldCharType="end"/>
            </w:r>
          </w:hyperlink>
        </w:p>
        <w:p w14:paraId="43740819" w14:textId="6B9631F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6" w:history="1">
            <w:r w:rsidRPr="00552616">
              <w:rPr>
                <w:rStyle w:val="Hyperlink"/>
                <w:noProof/>
              </w:rPr>
              <w:t>Sub-section D: Post-Anesthesia Care Unit (PACU) Equipment</w:t>
            </w:r>
            <w:r>
              <w:rPr>
                <w:noProof/>
                <w:webHidden/>
              </w:rPr>
              <w:tab/>
            </w:r>
            <w:r>
              <w:rPr>
                <w:noProof/>
                <w:webHidden/>
              </w:rPr>
              <w:fldChar w:fldCharType="begin"/>
            </w:r>
            <w:r>
              <w:rPr>
                <w:noProof/>
                <w:webHidden/>
              </w:rPr>
              <w:instrText xml:space="preserve"> PAGEREF _Toc222667396 \h </w:instrText>
            </w:r>
            <w:r>
              <w:rPr>
                <w:noProof/>
                <w:webHidden/>
              </w:rPr>
            </w:r>
            <w:r>
              <w:rPr>
                <w:noProof/>
                <w:webHidden/>
              </w:rPr>
              <w:fldChar w:fldCharType="separate"/>
            </w:r>
            <w:r>
              <w:rPr>
                <w:noProof/>
                <w:webHidden/>
              </w:rPr>
              <w:t>36</w:t>
            </w:r>
            <w:r>
              <w:rPr>
                <w:noProof/>
                <w:webHidden/>
              </w:rPr>
              <w:fldChar w:fldCharType="end"/>
            </w:r>
          </w:hyperlink>
        </w:p>
        <w:p w14:paraId="556789D6" w14:textId="5085CDF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7" w:history="1">
            <w:r w:rsidRPr="00552616">
              <w:rPr>
                <w:rStyle w:val="Hyperlink"/>
                <w:noProof/>
              </w:rPr>
              <w:t>Sub-section E: Maintenance of Equipment</w:t>
            </w:r>
            <w:r>
              <w:rPr>
                <w:noProof/>
                <w:webHidden/>
              </w:rPr>
              <w:tab/>
            </w:r>
            <w:r>
              <w:rPr>
                <w:noProof/>
                <w:webHidden/>
              </w:rPr>
              <w:fldChar w:fldCharType="begin"/>
            </w:r>
            <w:r>
              <w:rPr>
                <w:noProof/>
                <w:webHidden/>
              </w:rPr>
              <w:instrText xml:space="preserve"> PAGEREF _Toc222667397 \h </w:instrText>
            </w:r>
            <w:r>
              <w:rPr>
                <w:noProof/>
                <w:webHidden/>
              </w:rPr>
            </w:r>
            <w:r>
              <w:rPr>
                <w:noProof/>
                <w:webHidden/>
              </w:rPr>
              <w:fldChar w:fldCharType="separate"/>
            </w:r>
            <w:r>
              <w:rPr>
                <w:noProof/>
                <w:webHidden/>
              </w:rPr>
              <w:t>36</w:t>
            </w:r>
            <w:r>
              <w:rPr>
                <w:noProof/>
                <w:webHidden/>
              </w:rPr>
              <w:fldChar w:fldCharType="end"/>
            </w:r>
          </w:hyperlink>
        </w:p>
        <w:p w14:paraId="001FC005" w14:textId="79A2E70A"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398" w:history="1">
            <w:r w:rsidRPr="00552616">
              <w:rPr>
                <w:rStyle w:val="Hyperlink"/>
                <w:noProof/>
              </w:rPr>
              <w:t>SECTION 5: IN CASE OF EMERGENCY</w:t>
            </w:r>
            <w:r>
              <w:rPr>
                <w:noProof/>
                <w:webHidden/>
              </w:rPr>
              <w:tab/>
            </w:r>
            <w:r>
              <w:rPr>
                <w:noProof/>
                <w:webHidden/>
              </w:rPr>
              <w:fldChar w:fldCharType="begin"/>
            </w:r>
            <w:r>
              <w:rPr>
                <w:noProof/>
                <w:webHidden/>
              </w:rPr>
              <w:instrText xml:space="preserve"> PAGEREF _Toc222667398 \h </w:instrText>
            </w:r>
            <w:r>
              <w:rPr>
                <w:noProof/>
                <w:webHidden/>
              </w:rPr>
            </w:r>
            <w:r>
              <w:rPr>
                <w:noProof/>
                <w:webHidden/>
              </w:rPr>
              <w:fldChar w:fldCharType="separate"/>
            </w:r>
            <w:r>
              <w:rPr>
                <w:noProof/>
                <w:webHidden/>
              </w:rPr>
              <w:t>38</w:t>
            </w:r>
            <w:r>
              <w:rPr>
                <w:noProof/>
                <w:webHidden/>
              </w:rPr>
              <w:fldChar w:fldCharType="end"/>
            </w:r>
          </w:hyperlink>
        </w:p>
        <w:p w14:paraId="5D163B28" w14:textId="34B7A5C0"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399" w:history="1">
            <w:r w:rsidRPr="00552616">
              <w:rPr>
                <w:rStyle w:val="Hyperlink"/>
                <w:noProof/>
              </w:rPr>
              <w:t>Sub-section A: Emergency Equipment</w:t>
            </w:r>
            <w:r>
              <w:rPr>
                <w:noProof/>
                <w:webHidden/>
              </w:rPr>
              <w:tab/>
            </w:r>
            <w:r>
              <w:rPr>
                <w:noProof/>
                <w:webHidden/>
              </w:rPr>
              <w:fldChar w:fldCharType="begin"/>
            </w:r>
            <w:r>
              <w:rPr>
                <w:noProof/>
                <w:webHidden/>
              </w:rPr>
              <w:instrText xml:space="preserve"> PAGEREF _Toc222667399 \h </w:instrText>
            </w:r>
            <w:r>
              <w:rPr>
                <w:noProof/>
                <w:webHidden/>
              </w:rPr>
            </w:r>
            <w:r>
              <w:rPr>
                <w:noProof/>
                <w:webHidden/>
              </w:rPr>
              <w:fldChar w:fldCharType="separate"/>
            </w:r>
            <w:r>
              <w:rPr>
                <w:noProof/>
                <w:webHidden/>
              </w:rPr>
              <w:t>38</w:t>
            </w:r>
            <w:r>
              <w:rPr>
                <w:noProof/>
                <w:webHidden/>
              </w:rPr>
              <w:fldChar w:fldCharType="end"/>
            </w:r>
          </w:hyperlink>
        </w:p>
        <w:p w14:paraId="38E86857" w14:textId="37572B2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0" w:history="1">
            <w:r w:rsidRPr="00552616">
              <w:rPr>
                <w:rStyle w:val="Hyperlink"/>
                <w:noProof/>
              </w:rPr>
              <w:t>Sub-section C: Emergency Protocols</w:t>
            </w:r>
            <w:r>
              <w:rPr>
                <w:noProof/>
                <w:webHidden/>
              </w:rPr>
              <w:tab/>
            </w:r>
            <w:r>
              <w:rPr>
                <w:noProof/>
                <w:webHidden/>
              </w:rPr>
              <w:fldChar w:fldCharType="begin"/>
            </w:r>
            <w:r>
              <w:rPr>
                <w:noProof/>
                <w:webHidden/>
              </w:rPr>
              <w:instrText xml:space="preserve"> PAGEREF _Toc222667400 \h </w:instrText>
            </w:r>
            <w:r>
              <w:rPr>
                <w:noProof/>
                <w:webHidden/>
              </w:rPr>
            </w:r>
            <w:r>
              <w:rPr>
                <w:noProof/>
                <w:webHidden/>
              </w:rPr>
              <w:fldChar w:fldCharType="separate"/>
            </w:r>
            <w:r>
              <w:rPr>
                <w:noProof/>
                <w:webHidden/>
              </w:rPr>
              <w:t>39</w:t>
            </w:r>
            <w:r>
              <w:rPr>
                <w:noProof/>
                <w:webHidden/>
              </w:rPr>
              <w:fldChar w:fldCharType="end"/>
            </w:r>
          </w:hyperlink>
        </w:p>
        <w:p w14:paraId="46F7AEAB" w14:textId="01D6A6E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1" w:history="1">
            <w:r w:rsidRPr="00552616">
              <w:rPr>
                <w:rStyle w:val="Hyperlink"/>
                <w:noProof/>
              </w:rPr>
              <w:t>Sub-section D: Emergency Preparedness Plan</w:t>
            </w:r>
            <w:r>
              <w:rPr>
                <w:noProof/>
                <w:webHidden/>
              </w:rPr>
              <w:tab/>
            </w:r>
            <w:r>
              <w:rPr>
                <w:noProof/>
                <w:webHidden/>
              </w:rPr>
              <w:fldChar w:fldCharType="begin"/>
            </w:r>
            <w:r>
              <w:rPr>
                <w:noProof/>
                <w:webHidden/>
              </w:rPr>
              <w:instrText xml:space="preserve"> PAGEREF _Toc222667401 \h </w:instrText>
            </w:r>
            <w:r>
              <w:rPr>
                <w:noProof/>
                <w:webHidden/>
              </w:rPr>
            </w:r>
            <w:r>
              <w:rPr>
                <w:noProof/>
                <w:webHidden/>
              </w:rPr>
              <w:fldChar w:fldCharType="separate"/>
            </w:r>
            <w:r>
              <w:rPr>
                <w:noProof/>
                <w:webHidden/>
              </w:rPr>
              <w:t>39</w:t>
            </w:r>
            <w:r>
              <w:rPr>
                <w:noProof/>
                <w:webHidden/>
              </w:rPr>
              <w:fldChar w:fldCharType="end"/>
            </w:r>
          </w:hyperlink>
        </w:p>
        <w:p w14:paraId="26F4A087" w14:textId="2B4AA42E"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2" w:history="1">
            <w:r w:rsidRPr="00552616">
              <w:rPr>
                <w:rStyle w:val="Hyperlink"/>
                <w:noProof/>
              </w:rPr>
              <w:t>Sub-section E: Emergency Preparedness Plan - Integrated Healthcare Systems</w:t>
            </w:r>
            <w:r>
              <w:rPr>
                <w:noProof/>
                <w:webHidden/>
              </w:rPr>
              <w:tab/>
            </w:r>
            <w:r>
              <w:rPr>
                <w:noProof/>
                <w:webHidden/>
              </w:rPr>
              <w:fldChar w:fldCharType="begin"/>
            </w:r>
            <w:r>
              <w:rPr>
                <w:noProof/>
                <w:webHidden/>
              </w:rPr>
              <w:instrText xml:space="preserve"> PAGEREF _Toc222667402 \h </w:instrText>
            </w:r>
            <w:r>
              <w:rPr>
                <w:noProof/>
                <w:webHidden/>
              </w:rPr>
            </w:r>
            <w:r>
              <w:rPr>
                <w:noProof/>
                <w:webHidden/>
              </w:rPr>
              <w:fldChar w:fldCharType="separate"/>
            </w:r>
            <w:r>
              <w:rPr>
                <w:noProof/>
                <w:webHidden/>
              </w:rPr>
              <w:t>47</w:t>
            </w:r>
            <w:r>
              <w:rPr>
                <w:noProof/>
                <w:webHidden/>
              </w:rPr>
              <w:fldChar w:fldCharType="end"/>
            </w:r>
          </w:hyperlink>
        </w:p>
        <w:p w14:paraId="11BF1CAF" w14:textId="5109013C"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03" w:history="1">
            <w:r w:rsidRPr="00552616">
              <w:rPr>
                <w:rStyle w:val="Hyperlink"/>
                <w:noProof/>
              </w:rPr>
              <w:t>SECTION 6: MEDICATIONS</w:t>
            </w:r>
            <w:r>
              <w:rPr>
                <w:noProof/>
                <w:webHidden/>
              </w:rPr>
              <w:tab/>
            </w:r>
            <w:r>
              <w:rPr>
                <w:noProof/>
                <w:webHidden/>
              </w:rPr>
              <w:fldChar w:fldCharType="begin"/>
            </w:r>
            <w:r>
              <w:rPr>
                <w:noProof/>
                <w:webHidden/>
              </w:rPr>
              <w:instrText xml:space="preserve"> PAGEREF _Toc222667403 \h </w:instrText>
            </w:r>
            <w:r>
              <w:rPr>
                <w:noProof/>
                <w:webHidden/>
              </w:rPr>
            </w:r>
            <w:r>
              <w:rPr>
                <w:noProof/>
                <w:webHidden/>
              </w:rPr>
              <w:fldChar w:fldCharType="separate"/>
            </w:r>
            <w:r>
              <w:rPr>
                <w:noProof/>
                <w:webHidden/>
              </w:rPr>
              <w:t>49</w:t>
            </w:r>
            <w:r>
              <w:rPr>
                <w:noProof/>
                <w:webHidden/>
              </w:rPr>
              <w:fldChar w:fldCharType="end"/>
            </w:r>
          </w:hyperlink>
        </w:p>
        <w:p w14:paraId="6BBC1D8B" w14:textId="35CCF76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4" w:history="1">
            <w:r w:rsidRPr="00552616">
              <w:rPr>
                <w:rStyle w:val="Hyperlink"/>
                <w:noProof/>
              </w:rPr>
              <w:t>Sub-section A: Medications</w:t>
            </w:r>
            <w:r>
              <w:rPr>
                <w:noProof/>
                <w:webHidden/>
              </w:rPr>
              <w:tab/>
            </w:r>
            <w:r>
              <w:rPr>
                <w:noProof/>
                <w:webHidden/>
              </w:rPr>
              <w:fldChar w:fldCharType="begin"/>
            </w:r>
            <w:r>
              <w:rPr>
                <w:noProof/>
                <w:webHidden/>
              </w:rPr>
              <w:instrText xml:space="preserve"> PAGEREF _Toc222667404 \h </w:instrText>
            </w:r>
            <w:r>
              <w:rPr>
                <w:noProof/>
                <w:webHidden/>
              </w:rPr>
            </w:r>
            <w:r>
              <w:rPr>
                <w:noProof/>
                <w:webHidden/>
              </w:rPr>
              <w:fldChar w:fldCharType="separate"/>
            </w:r>
            <w:r>
              <w:rPr>
                <w:noProof/>
                <w:webHidden/>
              </w:rPr>
              <w:t>49</w:t>
            </w:r>
            <w:r>
              <w:rPr>
                <w:noProof/>
                <w:webHidden/>
              </w:rPr>
              <w:fldChar w:fldCharType="end"/>
            </w:r>
          </w:hyperlink>
        </w:p>
        <w:p w14:paraId="2AC651A3" w14:textId="5AB37CD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5" w:history="1">
            <w:r w:rsidRPr="00552616">
              <w:rPr>
                <w:rStyle w:val="Hyperlink"/>
                <w:noProof/>
              </w:rPr>
              <w:t>Sub-section B: Intravenous Fluids</w:t>
            </w:r>
            <w:r>
              <w:rPr>
                <w:noProof/>
                <w:webHidden/>
              </w:rPr>
              <w:tab/>
            </w:r>
            <w:r>
              <w:rPr>
                <w:noProof/>
                <w:webHidden/>
              </w:rPr>
              <w:fldChar w:fldCharType="begin"/>
            </w:r>
            <w:r>
              <w:rPr>
                <w:noProof/>
                <w:webHidden/>
              </w:rPr>
              <w:instrText xml:space="preserve"> PAGEREF _Toc222667405 \h </w:instrText>
            </w:r>
            <w:r>
              <w:rPr>
                <w:noProof/>
                <w:webHidden/>
              </w:rPr>
            </w:r>
            <w:r>
              <w:rPr>
                <w:noProof/>
                <w:webHidden/>
              </w:rPr>
              <w:fldChar w:fldCharType="separate"/>
            </w:r>
            <w:r>
              <w:rPr>
                <w:noProof/>
                <w:webHidden/>
              </w:rPr>
              <w:t>50</w:t>
            </w:r>
            <w:r>
              <w:rPr>
                <w:noProof/>
                <w:webHidden/>
              </w:rPr>
              <w:fldChar w:fldCharType="end"/>
            </w:r>
          </w:hyperlink>
        </w:p>
        <w:p w14:paraId="1536A2AC" w14:textId="59F8A69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6" w:history="1">
            <w:r w:rsidRPr="00552616">
              <w:rPr>
                <w:rStyle w:val="Hyperlink"/>
                <w:noProof/>
              </w:rPr>
              <w:t>Sub-section C: Blood and Blood Substitutes</w:t>
            </w:r>
            <w:r>
              <w:rPr>
                <w:noProof/>
                <w:webHidden/>
              </w:rPr>
              <w:tab/>
            </w:r>
            <w:r>
              <w:rPr>
                <w:noProof/>
                <w:webHidden/>
              </w:rPr>
              <w:fldChar w:fldCharType="begin"/>
            </w:r>
            <w:r>
              <w:rPr>
                <w:noProof/>
                <w:webHidden/>
              </w:rPr>
              <w:instrText xml:space="preserve"> PAGEREF _Toc222667406 \h </w:instrText>
            </w:r>
            <w:r>
              <w:rPr>
                <w:noProof/>
                <w:webHidden/>
              </w:rPr>
            </w:r>
            <w:r>
              <w:rPr>
                <w:noProof/>
                <w:webHidden/>
              </w:rPr>
              <w:fldChar w:fldCharType="separate"/>
            </w:r>
            <w:r>
              <w:rPr>
                <w:noProof/>
                <w:webHidden/>
              </w:rPr>
              <w:t>50</w:t>
            </w:r>
            <w:r>
              <w:rPr>
                <w:noProof/>
                <w:webHidden/>
              </w:rPr>
              <w:fldChar w:fldCharType="end"/>
            </w:r>
          </w:hyperlink>
        </w:p>
        <w:p w14:paraId="6C0B6CC2" w14:textId="3DBAE9EF"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7" w:history="1">
            <w:r w:rsidRPr="00552616">
              <w:rPr>
                <w:rStyle w:val="Hyperlink"/>
                <w:noProof/>
              </w:rPr>
              <w:t>Sub-section D: Controlled Substances</w:t>
            </w:r>
            <w:r>
              <w:rPr>
                <w:noProof/>
                <w:webHidden/>
              </w:rPr>
              <w:tab/>
            </w:r>
            <w:r>
              <w:rPr>
                <w:noProof/>
                <w:webHidden/>
              </w:rPr>
              <w:fldChar w:fldCharType="begin"/>
            </w:r>
            <w:r>
              <w:rPr>
                <w:noProof/>
                <w:webHidden/>
              </w:rPr>
              <w:instrText xml:space="preserve"> PAGEREF _Toc222667407 \h </w:instrText>
            </w:r>
            <w:r>
              <w:rPr>
                <w:noProof/>
                <w:webHidden/>
              </w:rPr>
            </w:r>
            <w:r>
              <w:rPr>
                <w:noProof/>
                <w:webHidden/>
              </w:rPr>
              <w:fldChar w:fldCharType="separate"/>
            </w:r>
            <w:r>
              <w:rPr>
                <w:noProof/>
                <w:webHidden/>
              </w:rPr>
              <w:t>50</w:t>
            </w:r>
            <w:r>
              <w:rPr>
                <w:noProof/>
                <w:webHidden/>
              </w:rPr>
              <w:fldChar w:fldCharType="end"/>
            </w:r>
          </w:hyperlink>
        </w:p>
        <w:p w14:paraId="0D584B3C" w14:textId="0120E69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8" w:history="1">
            <w:r w:rsidRPr="00552616">
              <w:rPr>
                <w:rStyle w:val="Hyperlink"/>
                <w:noProof/>
                <w:lang w:val="fr-FR"/>
              </w:rPr>
              <w:t>Sub-section E: ACLS/PALS Algorithm</w:t>
            </w:r>
            <w:r>
              <w:rPr>
                <w:noProof/>
                <w:webHidden/>
              </w:rPr>
              <w:tab/>
            </w:r>
            <w:r>
              <w:rPr>
                <w:noProof/>
                <w:webHidden/>
              </w:rPr>
              <w:fldChar w:fldCharType="begin"/>
            </w:r>
            <w:r>
              <w:rPr>
                <w:noProof/>
                <w:webHidden/>
              </w:rPr>
              <w:instrText xml:space="preserve"> PAGEREF _Toc222667408 \h </w:instrText>
            </w:r>
            <w:r>
              <w:rPr>
                <w:noProof/>
                <w:webHidden/>
              </w:rPr>
            </w:r>
            <w:r>
              <w:rPr>
                <w:noProof/>
                <w:webHidden/>
              </w:rPr>
              <w:fldChar w:fldCharType="separate"/>
            </w:r>
            <w:r>
              <w:rPr>
                <w:noProof/>
                <w:webHidden/>
              </w:rPr>
              <w:t>51</w:t>
            </w:r>
            <w:r>
              <w:rPr>
                <w:noProof/>
                <w:webHidden/>
              </w:rPr>
              <w:fldChar w:fldCharType="end"/>
            </w:r>
          </w:hyperlink>
        </w:p>
        <w:p w14:paraId="0F4B00E9" w14:textId="6F22DD2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09" w:history="1">
            <w:r w:rsidRPr="00552616">
              <w:rPr>
                <w:rStyle w:val="Hyperlink"/>
                <w:noProof/>
              </w:rPr>
              <w:t>Sub-section F: Emergency Medications</w:t>
            </w:r>
            <w:r>
              <w:rPr>
                <w:noProof/>
                <w:webHidden/>
              </w:rPr>
              <w:tab/>
            </w:r>
            <w:r>
              <w:rPr>
                <w:noProof/>
                <w:webHidden/>
              </w:rPr>
              <w:fldChar w:fldCharType="begin"/>
            </w:r>
            <w:r>
              <w:rPr>
                <w:noProof/>
                <w:webHidden/>
              </w:rPr>
              <w:instrText xml:space="preserve"> PAGEREF _Toc222667409 \h </w:instrText>
            </w:r>
            <w:r>
              <w:rPr>
                <w:noProof/>
                <w:webHidden/>
              </w:rPr>
            </w:r>
            <w:r>
              <w:rPr>
                <w:noProof/>
                <w:webHidden/>
              </w:rPr>
              <w:fldChar w:fldCharType="separate"/>
            </w:r>
            <w:r>
              <w:rPr>
                <w:noProof/>
                <w:webHidden/>
              </w:rPr>
              <w:t>52</w:t>
            </w:r>
            <w:r>
              <w:rPr>
                <w:noProof/>
                <w:webHidden/>
              </w:rPr>
              <w:fldChar w:fldCharType="end"/>
            </w:r>
          </w:hyperlink>
        </w:p>
        <w:p w14:paraId="4B6EA264" w14:textId="1268E29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0" w:history="1">
            <w:r w:rsidRPr="00552616">
              <w:rPr>
                <w:rStyle w:val="Hyperlink"/>
                <w:noProof/>
              </w:rPr>
              <w:t>Sub-section G: Malignant Hyperthermia</w:t>
            </w:r>
            <w:r>
              <w:rPr>
                <w:noProof/>
                <w:webHidden/>
              </w:rPr>
              <w:tab/>
            </w:r>
            <w:r>
              <w:rPr>
                <w:noProof/>
                <w:webHidden/>
              </w:rPr>
              <w:fldChar w:fldCharType="begin"/>
            </w:r>
            <w:r>
              <w:rPr>
                <w:noProof/>
                <w:webHidden/>
              </w:rPr>
              <w:instrText xml:space="preserve"> PAGEREF _Toc222667410 \h </w:instrText>
            </w:r>
            <w:r>
              <w:rPr>
                <w:noProof/>
                <w:webHidden/>
              </w:rPr>
            </w:r>
            <w:r>
              <w:rPr>
                <w:noProof/>
                <w:webHidden/>
              </w:rPr>
              <w:fldChar w:fldCharType="separate"/>
            </w:r>
            <w:r>
              <w:rPr>
                <w:noProof/>
                <w:webHidden/>
              </w:rPr>
              <w:t>53</w:t>
            </w:r>
            <w:r>
              <w:rPr>
                <w:noProof/>
                <w:webHidden/>
              </w:rPr>
              <w:fldChar w:fldCharType="end"/>
            </w:r>
          </w:hyperlink>
        </w:p>
        <w:p w14:paraId="6E58B58F" w14:textId="1EC3F71D"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11" w:history="1">
            <w:r w:rsidRPr="00552616">
              <w:rPr>
                <w:rStyle w:val="Hyperlink"/>
                <w:noProof/>
              </w:rPr>
              <w:t>SECTION 7: INFECTION PREVENTION &amp; CONTROL</w:t>
            </w:r>
            <w:r>
              <w:rPr>
                <w:noProof/>
                <w:webHidden/>
              </w:rPr>
              <w:tab/>
            </w:r>
            <w:r>
              <w:rPr>
                <w:noProof/>
                <w:webHidden/>
              </w:rPr>
              <w:fldChar w:fldCharType="begin"/>
            </w:r>
            <w:r>
              <w:rPr>
                <w:noProof/>
                <w:webHidden/>
              </w:rPr>
              <w:instrText xml:space="preserve"> PAGEREF _Toc222667411 \h </w:instrText>
            </w:r>
            <w:r>
              <w:rPr>
                <w:noProof/>
                <w:webHidden/>
              </w:rPr>
            </w:r>
            <w:r>
              <w:rPr>
                <w:noProof/>
                <w:webHidden/>
              </w:rPr>
              <w:fldChar w:fldCharType="separate"/>
            </w:r>
            <w:r>
              <w:rPr>
                <w:noProof/>
                <w:webHidden/>
              </w:rPr>
              <w:t>56</w:t>
            </w:r>
            <w:r>
              <w:rPr>
                <w:noProof/>
                <w:webHidden/>
              </w:rPr>
              <w:fldChar w:fldCharType="end"/>
            </w:r>
          </w:hyperlink>
        </w:p>
        <w:p w14:paraId="5C3A29FB" w14:textId="1680ACCA"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2" w:history="1">
            <w:r w:rsidRPr="00552616">
              <w:rPr>
                <w:rStyle w:val="Hyperlink"/>
                <w:noProof/>
              </w:rPr>
              <w:t>Sub-section A: Infection Prevention and Control</w:t>
            </w:r>
            <w:r>
              <w:rPr>
                <w:noProof/>
                <w:webHidden/>
              </w:rPr>
              <w:tab/>
            </w:r>
            <w:r>
              <w:rPr>
                <w:noProof/>
                <w:webHidden/>
              </w:rPr>
              <w:fldChar w:fldCharType="begin"/>
            </w:r>
            <w:r>
              <w:rPr>
                <w:noProof/>
                <w:webHidden/>
              </w:rPr>
              <w:instrText xml:space="preserve"> PAGEREF _Toc222667412 \h </w:instrText>
            </w:r>
            <w:r>
              <w:rPr>
                <w:noProof/>
                <w:webHidden/>
              </w:rPr>
            </w:r>
            <w:r>
              <w:rPr>
                <w:noProof/>
                <w:webHidden/>
              </w:rPr>
              <w:fldChar w:fldCharType="separate"/>
            </w:r>
            <w:r>
              <w:rPr>
                <w:noProof/>
                <w:webHidden/>
              </w:rPr>
              <w:t>56</w:t>
            </w:r>
            <w:r>
              <w:rPr>
                <w:noProof/>
                <w:webHidden/>
              </w:rPr>
              <w:fldChar w:fldCharType="end"/>
            </w:r>
          </w:hyperlink>
        </w:p>
        <w:p w14:paraId="3E6965EA" w14:textId="5B96AB52"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3" w:history="1">
            <w:r w:rsidRPr="00552616">
              <w:rPr>
                <w:rStyle w:val="Hyperlink"/>
                <w:noProof/>
              </w:rPr>
              <w:t>Sub-section B: Hand Hygiene</w:t>
            </w:r>
            <w:r>
              <w:rPr>
                <w:noProof/>
                <w:webHidden/>
              </w:rPr>
              <w:tab/>
            </w:r>
            <w:r>
              <w:rPr>
                <w:noProof/>
                <w:webHidden/>
              </w:rPr>
              <w:fldChar w:fldCharType="begin"/>
            </w:r>
            <w:r>
              <w:rPr>
                <w:noProof/>
                <w:webHidden/>
              </w:rPr>
              <w:instrText xml:space="preserve"> PAGEREF _Toc222667413 \h </w:instrText>
            </w:r>
            <w:r>
              <w:rPr>
                <w:noProof/>
                <w:webHidden/>
              </w:rPr>
            </w:r>
            <w:r>
              <w:rPr>
                <w:noProof/>
                <w:webHidden/>
              </w:rPr>
              <w:fldChar w:fldCharType="separate"/>
            </w:r>
            <w:r>
              <w:rPr>
                <w:noProof/>
                <w:webHidden/>
              </w:rPr>
              <w:t>57</w:t>
            </w:r>
            <w:r>
              <w:rPr>
                <w:noProof/>
                <w:webHidden/>
              </w:rPr>
              <w:fldChar w:fldCharType="end"/>
            </w:r>
          </w:hyperlink>
        </w:p>
        <w:p w14:paraId="6C7792C7" w14:textId="6C0369A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4" w:history="1">
            <w:r w:rsidRPr="00552616">
              <w:rPr>
                <w:rStyle w:val="Hyperlink"/>
                <w:noProof/>
              </w:rPr>
              <w:t>Sub-section C: Instrument Processing</w:t>
            </w:r>
            <w:r>
              <w:rPr>
                <w:noProof/>
                <w:webHidden/>
              </w:rPr>
              <w:tab/>
            </w:r>
            <w:r>
              <w:rPr>
                <w:noProof/>
                <w:webHidden/>
              </w:rPr>
              <w:fldChar w:fldCharType="begin"/>
            </w:r>
            <w:r>
              <w:rPr>
                <w:noProof/>
                <w:webHidden/>
              </w:rPr>
              <w:instrText xml:space="preserve"> PAGEREF _Toc222667414 \h </w:instrText>
            </w:r>
            <w:r>
              <w:rPr>
                <w:noProof/>
                <w:webHidden/>
              </w:rPr>
            </w:r>
            <w:r>
              <w:rPr>
                <w:noProof/>
                <w:webHidden/>
              </w:rPr>
              <w:fldChar w:fldCharType="separate"/>
            </w:r>
            <w:r>
              <w:rPr>
                <w:noProof/>
                <w:webHidden/>
              </w:rPr>
              <w:t>58</w:t>
            </w:r>
            <w:r>
              <w:rPr>
                <w:noProof/>
                <w:webHidden/>
              </w:rPr>
              <w:fldChar w:fldCharType="end"/>
            </w:r>
          </w:hyperlink>
        </w:p>
        <w:p w14:paraId="4246D527" w14:textId="2099F6E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5" w:history="1">
            <w:r w:rsidRPr="00552616">
              <w:rPr>
                <w:rStyle w:val="Hyperlink"/>
                <w:noProof/>
              </w:rPr>
              <w:t>Sub-section D: Sterilization</w:t>
            </w:r>
            <w:r>
              <w:rPr>
                <w:noProof/>
                <w:webHidden/>
              </w:rPr>
              <w:tab/>
            </w:r>
            <w:r>
              <w:rPr>
                <w:noProof/>
                <w:webHidden/>
              </w:rPr>
              <w:fldChar w:fldCharType="begin"/>
            </w:r>
            <w:r>
              <w:rPr>
                <w:noProof/>
                <w:webHidden/>
              </w:rPr>
              <w:instrText xml:space="preserve"> PAGEREF _Toc222667415 \h </w:instrText>
            </w:r>
            <w:r>
              <w:rPr>
                <w:noProof/>
                <w:webHidden/>
              </w:rPr>
            </w:r>
            <w:r>
              <w:rPr>
                <w:noProof/>
                <w:webHidden/>
              </w:rPr>
              <w:fldChar w:fldCharType="separate"/>
            </w:r>
            <w:r>
              <w:rPr>
                <w:noProof/>
                <w:webHidden/>
              </w:rPr>
              <w:t>58</w:t>
            </w:r>
            <w:r>
              <w:rPr>
                <w:noProof/>
                <w:webHidden/>
              </w:rPr>
              <w:fldChar w:fldCharType="end"/>
            </w:r>
          </w:hyperlink>
        </w:p>
        <w:p w14:paraId="326C128F" w14:textId="3888A81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6" w:history="1">
            <w:r w:rsidRPr="00552616">
              <w:rPr>
                <w:rStyle w:val="Hyperlink"/>
                <w:noProof/>
              </w:rPr>
              <w:t>Sub-section E: High-Level Disinfection (HLD)</w:t>
            </w:r>
            <w:r>
              <w:rPr>
                <w:noProof/>
                <w:webHidden/>
              </w:rPr>
              <w:tab/>
            </w:r>
            <w:r>
              <w:rPr>
                <w:noProof/>
                <w:webHidden/>
              </w:rPr>
              <w:fldChar w:fldCharType="begin"/>
            </w:r>
            <w:r>
              <w:rPr>
                <w:noProof/>
                <w:webHidden/>
              </w:rPr>
              <w:instrText xml:space="preserve"> PAGEREF _Toc222667416 \h </w:instrText>
            </w:r>
            <w:r>
              <w:rPr>
                <w:noProof/>
                <w:webHidden/>
              </w:rPr>
            </w:r>
            <w:r>
              <w:rPr>
                <w:noProof/>
                <w:webHidden/>
              </w:rPr>
              <w:fldChar w:fldCharType="separate"/>
            </w:r>
            <w:r>
              <w:rPr>
                <w:noProof/>
                <w:webHidden/>
              </w:rPr>
              <w:t>60</w:t>
            </w:r>
            <w:r>
              <w:rPr>
                <w:noProof/>
                <w:webHidden/>
              </w:rPr>
              <w:fldChar w:fldCharType="end"/>
            </w:r>
          </w:hyperlink>
        </w:p>
        <w:p w14:paraId="7710C62C" w14:textId="64E1AE1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7" w:history="1">
            <w:r w:rsidRPr="00552616">
              <w:rPr>
                <w:rStyle w:val="Hyperlink"/>
                <w:noProof/>
              </w:rPr>
              <w:t>Sub-section F: Cleaning</w:t>
            </w:r>
            <w:r>
              <w:rPr>
                <w:noProof/>
                <w:webHidden/>
              </w:rPr>
              <w:tab/>
            </w:r>
            <w:r>
              <w:rPr>
                <w:noProof/>
                <w:webHidden/>
              </w:rPr>
              <w:fldChar w:fldCharType="begin"/>
            </w:r>
            <w:r>
              <w:rPr>
                <w:noProof/>
                <w:webHidden/>
              </w:rPr>
              <w:instrText xml:space="preserve"> PAGEREF _Toc222667417 \h </w:instrText>
            </w:r>
            <w:r>
              <w:rPr>
                <w:noProof/>
                <w:webHidden/>
              </w:rPr>
            </w:r>
            <w:r>
              <w:rPr>
                <w:noProof/>
                <w:webHidden/>
              </w:rPr>
              <w:fldChar w:fldCharType="separate"/>
            </w:r>
            <w:r>
              <w:rPr>
                <w:noProof/>
                <w:webHidden/>
              </w:rPr>
              <w:t>60</w:t>
            </w:r>
            <w:r>
              <w:rPr>
                <w:noProof/>
                <w:webHidden/>
              </w:rPr>
              <w:fldChar w:fldCharType="end"/>
            </w:r>
          </w:hyperlink>
        </w:p>
        <w:p w14:paraId="598F7819" w14:textId="73959817"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18" w:history="1">
            <w:r w:rsidRPr="00552616">
              <w:rPr>
                <w:rStyle w:val="Hyperlink"/>
                <w:noProof/>
              </w:rPr>
              <w:t>SECTION 8: CLINICAL RECORDS</w:t>
            </w:r>
            <w:r>
              <w:rPr>
                <w:noProof/>
                <w:webHidden/>
              </w:rPr>
              <w:tab/>
            </w:r>
            <w:r>
              <w:rPr>
                <w:noProof/>
                <w:webHidden/>
              </w:rPr>
              <w:fldChar w:fldCharType="begin"/>
            </w:r>
            <w:r>
              <w:rPr>
                <w:noProof/>
                <w:webHidden/>
              </w:rPr>
              <w:instrText xml:space="preserve"> PAGEREF _Toc222667418 \h </w:instrText>
            </w:r>
            <w:r>
              <w:rPr>
                <w:noProof/>
                <w:webHidden/>
              </w:rPr>
            </w:r>
            <w:r>
              <w:rPr>
                <w:noProof/>
                <w:webHidden/>
              </w:rPr>
              <w:fldChar w:fldCharType="separate"/>
            </w:r>
            <w:r>
              <w:rPr>
                <w:noProof/>
                <w:webHidden/>
              </w:rPr>
              <w:t>62</w:t>
            </w:r>
            <w:r>
              <w:rPr>
                <w:noProof/>
                <w:webHidden/>
              </w:rPr>
              <w:fldChar w:fldCharType="end"/>
            </w:r>
          </w:hyperlink>
        </w:p>
        <w:p w14:paraId="6FFF497F" w14:textId="7B94379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19" w:history="1">
            <w:r w:rsidRPr="00552616">
              <w:rPr>
                <w:rStyle w:val="Hyperlink"/>
                <w:noProof/>
              </w:rPr>
              <w:t>Sub-section A: General Clinical Records</w:t>
            </w:r>
            <w:r>
              <w:rPr>
                <w:noProof/>
                <w:webHidden/>
              </w:rPr>
              <w:tab/>
            </w:r>
            <w:r>
              <w:rPr>
                <w:noProof/>
                <w:webHidden/>
              </w:rPr>
              <w:fldChar w:fldCharType="begin"/>
            </w:r>
            <w:r>
              <w:rPr>
                <w:noProof/>
                <w:webHidden/>
              </w:rPr>
              <w:instrText xml:space="preserve"> PAGEREF _Toc222667419 \h </w:instrText>
            </w:r>
            <w:r>
              <w:rPr>
                <w:noProof/>
                <w:webHidden/>
              </w:rPr>
            </w:r>
            <w:r>
              <w:rPr>
                <w:noProof/>
                <w:webHidden/>
              </w:rPr>
              <w:fldChar w:fldCharType="separate"/>
            </w:r>
            <w:r>
              <w:rPr>
                <w:noProof/>
                <w:webHidden/>
              </w:rPr>
              <w:t>62</w:t>
            </w:r>
            <w:r>
              <w:rPr>
                <w:noProof/>
                <w:webHidden/>
              </w:rPr>
              <w:fldChar w:fldCharType="end"/>
            </w:r>
          </w:hyperlink>
        </w:p>
        <w:p w14:paraId="2FB374FD" w14:textId="53AC2219"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0" w:history="1">
            <w:r w:rsidRPr="00552616">
              <w:rPr>
                <w:rStyle w:val="Hyperlink"/>
                <w:noProof/>
              </w:rPr>
              <w:t>Sub-section B: Pre-Operative Documentation</w:t>
            </w:r>
            <w:r>
              <w:rPr>
                <w:noProof/>
                <w:webHidden/>
              </w:rPr>
              <w:tab/>
            </w:r>
            <w:r>
              <w:rPr>
                <w:noProof/>
                <w:webHidden/>
              </w:rPr>
              <w:fldChar w:fldCharType="begin"/>
            </w:r>
            <w:r>
              <w:rPr>
                <w:noProof/>
                <w:webHidden/>
              </w:rPr>
              <w:instrText xml:space="preserve"> PAGEREF _Toc222667420 \h </w:instrText>
            </w:r>
            <w:r>
              <w:rPr>
                <w:noProof/>
                <w:webHidden/>
              </w:rPr>
            </w:r>
            <w:r>
              <w:rPr>
                <w:noProof/>
                <w:webHidden/>
              </w:rPr>
              <w:fldChar w:fldCharType="separate"/>
            </w:r>
            <w:r>
              <w:rPr>
                <w:noProof/>
                <w:webHidden/>
              </w:rPr>
              <w:t>63</w:t>
            </w:r>
            <w:r>
              <w:rPr>
                <w:noProof/>
                <w:webHidden/>
              </w:rPr>
              <w:fldChar w:fldCharType="end"/>
            </w:r>
          </w:hyperlink>
        </w:p>
        <w:p w14:paraId="129BDE76" w14:textId="0ECE27DA"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1" w:history="1">
            <w:r w:rsidRPr="00552616">
              <w:rPr>
                <w:rStyle w:val="Hyperlink"/>
                <w:noProof/>
              </w:rPr>
              <w:t>Sub-section C: Informed Consent</w:t>
            </w:r>
            <w:r>
              <w:rPr>
                <w:noProof/>
                <w:webHidden/>
              </w:rPr>
              <w:tab/>
            </w:r>
            <w:r>
              <w:rPr>
                <w:noProof/>
                <w:webHidden/>
              </w:rPr>
              <w:fldChar w:fldCharType="begin"/>
            </w:r>
            <w:r>
              <w:rPr>
                <w:noProof/>
                <w:webHidden/>
              </w:rPr>
              <w:instrText xml:space="preserve"> PAGEREF _Toc222667421 \h </w:instrText>
            </w:r>
            <w:r>
              <w:rPr>
                <w:noProof/>
                <w:webHidden/>
              </w:rPr>
            </w:r>
            <w:r>
              <w:rPr>
                <w:noProof/>
                <w:webHidden/>
              </w:rPr>
              <w:fldChar w:fldCharType="separate"/>
            </w:r>
            <w:r>
              <w:rPr>
                <w:noProof/>
                <w:webHidden/>
              </w:rPr>
              <w:t>67</w:t>
            </w:r>
            <w:r>
              <w:rPr>
                <w:noProof/>
                <w:webHidden/>
              </w:rPr>
              <w:fldChar w:fldCharType="end"/>
            </w:r>
          </w:hyperlink>
        </w:p>
        <w:p w14:paraId="00B21276" w14:textId="2423274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2" w:history="1">
            <w:r w:rsidRPr="00552616">
              <w:rPr>
                <w:rStyle w:val="Hyperlink"/>
                <w:noProof/>
              </w:rPr>
              <w:t>Sub-section D: Advanced Directives</w:t>
            </w:r>
            <w:r>
              <w:rPr>
                <w:noProof/>
                <w:webHidden/>
              </w:rPr>
              <w:tab/>
            </w:r>
            <w:r>
              <w:rPr>
                <w:noProof/>
                <w:webHidden/>
              </w:rPr>
              <w:fldChar w:fldCharType="begin"/>
            </w:r>
            <w:r>
              <w:rPr>
                <w:noProof/>
                <w:webHidden/>
              </w:rPr>
              <w:instrText xml:space="preserve"> PAGEREF _Toc222667422 \h </w:instrText>
            </w:r>
            <w:r>
              <w:rPr>
                <w:noProof/>
                <w:webHidden/>
              </w:rPr>
            </w:r>
            <w:r>
              <w:rPr>
                <w:noProof/>
                <w:webHidden/>
              </w:rPr>
              <w:fldChar w:fldCharType="separate"/>
            </w:r>
            <w:r>
              <w:rPr>
                <w:noProof/>
                <w:webHidden/>
              </w:rPr>
              <w:t>67</w:t>
            </w:r>
            <w:r>
              <w:rPr>
                <w:noProof/>
                <w:webHidden/>
              </w:rPr>
              <w:fldChar w:fldCharType="end"/>
            </w:r>
          </w:hyperlink>
        </w:p>
        <w:p w14:paraId="4A7AF82E" w14:textId="7D2A3E39"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3" w:history="1">
            <w:r w:rsidRPr="00552616">
              <w:rPr>
                <w:rStyle w:val="Hyperlink"/>
                <w:noProof/>
              </w:rPr>
              <w:t>Sub-section E: Laboratory, Pathology, X-Ray, Consultation, Treating Physician Reports, Etc.</w:t>
            </w:r>
            <w:r>
              <w:rPr>
                <w:noProof/>
                <w:webHidden/>
              </w:rPr>
              <w:tab/>
            </w:r>
            <w:r>
              <w:rPr>
                <w:noProof/>
                <w:webHidden/>
              </w:rPr>
              <w:fldChar w:fldCharType="begin"/>
            </w:r>
            <w:r>
              <w:rPr>
                <w:noProof/>
                <w:webHidden/>
              </w:rPr>
              <w:instrText xml:space="preserve"> PAGEREF _Toc222667423 \h </w:instrText>
            </w:r>
            <w:r>
              <w:rPr>
                <w:noProof/>
                <w:webHidden/>
              </w:rPr>
            </w:r>
            <w:r>
              <w:rPr>
                <w:noProof/>
                <w:webHidden/>
              </w:rPr>
              <w:fldChar w:fldCharType="separate"/>
            </w:r>
            <w:r>
              <w:rPr>
                <w:noProof/>
                <w:webHidden/>
              </w:rPr>
              <w:t>68</w:t>
            </w:r>
            <w:r>
              <w:rPr>
                <w:noProof/>
                <w:webHidden/>
              </w:rPr>
              <w:fldChar w:fldCharType="end"/>
            </w:r>
          </w:hyperlink>
        </w:p>
        <w:p w14:paraId="6A8FE935" w14:textId="5D21C45F"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4" w:history="1">
            <w:r w:rsidRPr="00552616">
              <w:rPr>
                <w:rStyle w:val="Hyperlink"/>
                <w:noProof/>
              </w:rPr>
              <w:t>Sub-section F: Anesthesia Care Plan</w:t>
            </w:r>
            <w:r>
              <w:rPr>
                <w:noProof/>
                <w:webHidden/>
              </w:rPr>
              <w:tab/>
            </w:r>
            <w:r>
              <w:rPr>
                <w:noProof/>
                <w:webHidden/>
              </w:rPr>
              <w:fldChar w:fldCharType="begin"/>
            </w:r>
            <w:r>
              <w:rPr>
                <w:noProof/>
                <w:webHidden/>
              </w:rPr>
              <w:instrText xml:space="preserve"> PAGEREF _Toc222667424 \h </w:instrText>
            </w:r>
            <w:r>
              <w:rPr>
                <w:noProof/>
                <w:webHidden/>
              </w:rPr>
            </w:r>
            <w:r>
              <w:rPr>
                <w:noProof/>
                <w:webHidden/>
              </w:rPr>
              <w:fldChar w:fldCharType="separate"/>
            </w:r>
            <w:r>
              <w:rPr>
                <w:noProof/>
                <w:webHidden/>
              </w:rPr>
              <w:t>69</w:t>
            </w:r>
            <w:r>
              <w:rPr>
                <w:noProof/>
                <w:webHidden/>
              </w:rPr>
              <w:fldChar w:fldCharType="end"/>
            </w:r>
          </w:hyperlink>
        </w:p>
        <w:p w14:paraId="2DF27C28" w14:textId="455A6E9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5" w:history="1">
            <w:r w:rsidRPr="00552616">
              <w:rPr>
                <w:rStyle w:val="Hyperlink"/>
                <w:noProof/>
              </w:rPr>
              <w:t>Sub-section G: Intra-Operative Documentation</w:t>
            </w:r>
            <w:r>
              <w:rPr>
                <w:noProof/>
                <w:webHidden/>
              </w:rPr>
              <w:tab/>
            </w:r>
            <w:r>
              <w:rPr>
                <w:noProof/>
                <w:webHidden/>
              </w:rPr>
              <w:fldChar w:fldCharType="begin"/>
            </w:r>
            <w:r>
              <w:rPr>
                <w:noProof/>
                <w:webHidden/>
              </w:rPr>
              <w:instrText xml:space="preserve"> PAGEREF _Toc222667425 \h </w:instrText>
            </w:r>
            <w:r>
              <w:rPr>
                <w:noProof/>
                <w:webHidden/>
              </w:rPr>
            </w:r>
            <w:r>
              <w:rPr>
                <w:noProof/>
                <w:webHidden/>
              </w:rPr>
              <w:fldChar w:fldCharType="separate"/>
            </w:r>
            <w:r>
              <w:rPr>
                <w:noProof/>
                <w:webHidden/>
              </w:rPr>
              <w:t>70</w:t>
            </w:r>
            <w:r>
              <w:rPr>
                <w:noProof/>
                <w:webHidden/>
              </w:rPr>
              <w:fldChar w:fldCharType="end"/>
            </w:r>
          </w:hyperlink>
        </w:p>
        <w:p w14:paraId="4A91E592" w14:textId="2696A42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6" w:history="1">
            <w:r w:rsidRPr="00552616">
              <w:rPr>
                <w:rStyle w:val="Hyperlink"/>
                <w:noProof/>
              </w:rPr>
              <w:t>Sub-section H: Intra-Operative Anesthetic Monitoring and Documentation</w:t>
            </w:r>
            <w:r>
              <w:rPr>
                <w:noProof/>
                <w:webHidden/>
              </w:rPr>
              <w:tab/>
            </w:r>
            <w:r>
              <w:rPr>
                <w:noProof/>
                <w:webHidden/>
              </w:rPr>
              <w:fldChar w:fldCharType="begin"/>
            </w:r>
            <w:r>
              <w:rPr>
                <w:noProof/>
                <w:webHidden/>
              </w:rPr>
              <w:instrText xml:space="preserve"> PAGEREF _Toc222667426 \h </w:instrText>
            </w:r>
            <w:r>
              <w:rPr>
                <w:noProof/>
                <w:webHidden/>
              </w:rPr>
            </w:r>
            <w:r>
              <w:rPr>
                <w:noProof/>
                <w:webHidden/>
              </w:rPr>
              <w:fldChar w:fldCharType="separate"/>
            </w:r>
            <w:r>
              <w:rPr>
                <w:noProof/>
                <w:webHidden/>
              </w:rPr>
              <w:t>71</w:t>
            </w:r>
            <w:r>
              <w:rPr>
                <w:noProof/>
                <w:webHidden/>
              </w:rPr>
              <w:fldChar w:fldCharType="end"/>
            </w:r>
          </w:hyperlink>
        </w:p>
        <w:p w14:paraId="5A20E01D" w14:textId="1420691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7" w:history="1">
            <w:r w:rsidRPr="00552616">
              <w:rPr>
                <w:rStyle w:val="Hyperlink"/>
                <w:noProof/>
              </w:rPr>
              <w:t>Sub-section I: Transfer to Post-Anesthesia Care Unit (PACU)</w:t>
            </w:r>
            <w:r>
              <w:rPr>
                <w:noProof/>
                <w:webHidden/>
              </w:rPr>
              <w:tab/>
            </w:r>
            <w:r>
              <w:rPr>
                <w:noProof/>
                <w:webHidden/>
              </w:rPr>
              <w:fldChar w:fldCharType="begin"/>
            </w:r>
            <w:r>
              <w:rPr>
                <w:noProof/>
                <w:webHidden/>
              </w:rPr>
              <w:instrText xml:space="preserve"> PAGEREF _Toc222667427 \h </w:instrText>
            </w:r>
            <w:r>
              <w:rPr>
                <w:noProof/>
                <w:webHidden/>
              </w:rPr>
            </w:r>
            <w:r>
              <w:rPr>
                <w:noProof/>
                <w:webHidden/>
              </w:rPr>
              <w:fldChar w:fldCharType="separate"/>
            </w:r>
            <w:r>
              <w:rPr>
                <w:noProof/>
                <w:webHidden/>
              </w:rPr>
              <w:t>73</w:t>
            </w:r>
            <w:r>
              <w:rPr>
                <w:noProof/>
                <w:webHidden/>
              </w:rPr>
              <w:fldChar w:fldCharType="end"/>
            </w:r>
          </w:hyperlink>
        </w:p>
        <w:p w14:paraId="3A429CB7" w14:textId="090C9CA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8" w:history="1">
            <w:r w:rsidRPr="00552616">
              <w:rPr>
                <w:rStyle w:val="Hyperlink"/>
                <w:noProof/>
              </w:rPr>
              <w:t>Sub-section J: Post-Anesthesia Care Unit (PACU) Documentation</w:t>
            </w:r>
            <w:r>
              <w:rPr>
                <w:noProof/>
                <w:webHidden/>
              </w:rPr>
              <w:tab/>
            </w:r>
            <w:r>
              <w:rPr>
                <w:noProof/>
                <w:webHidden/>
              </w:rPr>
              <w:fldChar w:fldCharType="begin"/>
            </w:r>
            <w:r>
              <w:rPr>
                <w:noProof/>
                <w:webHidden/>
              </w:rPr>
              <w:instrText xml:space="preserve"> PAGEREF _Toc222667428 \h </w:instrText>
            </w:r>
            <w:r>
              <w:rPr>
                <w:noProof/>
                <w:webHidden/>
              </w:rPr>
            </w:r>
            <w:r>
              <w:rPr>
                <w:noProof/>
                <w:webHidden/>
              </w:rPr>
              <w:fldChar w:fldCharType="separate"/>
            </w:r>
            <w:r>
              <w:rPr>
                <w:noProof/>
                <w:webHidden/>
              </w:rPr>
              <w:t>74</w:t>
            </w:r>
            <w:r>
              <w:rPr>
                <w:noProof/>
                <w:webHidden/>
              </w:rPr>
              <w:fldChar w:fldCharType="end"/>
            </w:r>
          </w:hyperlink>
        </w:p>
        <w:p w14:paraId="2882ECB4" w14:textId="3D0837A0"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29" w:history="1">
            <w:r w:rsidRPr="00552616">
              <w:rPr>
                <w:rStyle w:val="Hyperlink"/>
                <w:noProof/>
              </w:rPr>
              <w:t>Sub-section K: Discharge</w:t>
            </w:r>
            <w:r>
              <w:rPr>
                <w:noProof/>
                <w:webHidden/>
              </w:rPr>
              <w:tab/>
            </w:r>
            <w:r>
              <w:rPr>
                <w:noProof/>
                <w:webHidden/>
              </w:rPr>
              <w:fldChar w:fldCharType="begin"/>
            </w:r>
            <w:r>
              <w:rPr>
                <w:noProof/>
                <w:webHidden/>
              </w:rPr>
              <w:instrText xml:space="preserve"> PAGEREF _Toc222667429 \h </w:instrText>
            </w:r>
            <w:r>
              <w:rPr>
                <w:noProof/>
                <w:webHidden/>
              </w:rPr>
            </w:r>
            <w:r>
              <w:rPr>
                <w:noProof/>
                <w:webHidden/>
              </w:rPr>
              <w:fldChar w:fldCharType="separate"/>
            </w:r>
            <w:r>
              <w:rPr>
                <w:noProof/>
                <w:webHidden/>
              </w:rPr>
              <w:t>75</w:t>
            </w:r>
            <w:r>
              <w:rPr>
                <w:noProof/>
                <w:webHidden/>
              </w:rPr>
              <w:fldChar w:fldCharType="end"/>
            </w:r>
          </w:hyperlink>
        </w:p>
        <w:p w14:paraId="41BF6F29" w14:textId="75EC94A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0" w:history="1">
            <w:r w:rsidRPr="00552616">
              <w:rPr>
                <w:rStyle w:val="Hyperlink"/>
                <w:noProof/>
              </w:rPr>
              <w:t>Sub-section L: Operative Log</w:t>
            </w:r>
            <w:r>
              <w:rPr>
                <w:noProof/>
                <w:webHidden/>
              </w:rPr>
              <w:tab/>
            </w:r>
            <w:r>
              <w:rPr>
                <w:noProof/>
                <w:webHidden/>
              </w:rPr>
              <w:fldChar w:fldCharType="begin"/>
            </w:r>
            <w:r>
              <w:rPr>
                <w:noProof/>
                <w:webHidden/>
              </w:rPr>
              <w:instrText xml:space="preserve"> PAGEREF _Toc222667430 \h </w:instrText>
            </w:r>
            <w:r>
              <w:rPr>
                <w:noProof/>
                <w:webHidden/>
              </w:rPr>
            </w:r>
            <w:r>
              <w:rPr>
                <w:noProof/>
                <w:webHidden/>
              </w:rPr>
              <w:fldChar w:fldCharType="separate"/>
            </w:r>
            <w:r>
              <w:rPr>
                <w:noProof/>
                <w:webHidden/>
              </w:rPr>
              <w:t>77</w:t>
            </w:r>
            <w:r>
              <w:rPr>
                <w:noProof/>
                <w:webHidden/>
              </w:rPr>
              <w:fldChar w:fldCharType="end"/>
            </w:r>
          </w:hyperlink>
        </w:p>
        <w:p w14:paraId="68185374" w14:textId="326621EE"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31" w:history="1">
            <w:r w:rsidRPr="00552616">
              <w:rPr>
                <w:rStyle w:val="Hyperlink"/>
                <w:noProof/>
              </w:rPr>
              <w:t>SECTION 9: GOVERNING BODY</w:t>
            </w:r>
            <w:r>
              <w:rPr>
                <w:noProof/>
                <w:webHidden/>
              </w:rPr>
              <w:tab/>
            </w:r>
            <w:r>
              <w:rPr>
                <w:noProof/>
                <w:webHidden/>
              </w:rPr>
              <w:fldChar w:fldCharType="begin"/>
            </w:r>
            <w:r>
              <w:rPr>
                <w:noProof/>
                <w:webHidden/>
              </w:rPr>
              <w:instrText xml:space="preserve"> PAGEREF _Toc222667431 \h </w:instrText>
            </w:r>
            <w:r>
              <w:rPr>
                <w:noProof/>
                <w:webHidden/>
              </w:rPr>
            </w:r>
            <w:r>
              <w:rPr>
                <w:noProof/>
                <w:webHidden/>
              </w:rPr>
              <w:fldChar w:fldCharType="separate"/>
            </w:r>
            <w:r>
              <w:rPr>
                <w:noProof/>
                <w:webHidden/>
              </w:rPr>
              <w:t>79</w:t>
            </w:r>
            <w:r>
              <w:rPr>
                <w:noProof/>
                <w:webHidden/>
              </w:rPr>
              <w:fldChar w:fldCharType="end"/>
            </w:r>
          </w:hyperlink>
        </w:p>
        <w:p w14:paraId="084687FF" w14:textId="43A9FD8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2" w:history="1">
            <w:r w:rsidRPr="00552616">
              <w:rPr>
                <w:rStyle w:val="Hyperlink"/>
                <w:noProof/>
              </w:rPr>
              <w:t>Sub-section A: Governing Body</w:t>
            </w:r>
            <w:r>
              <w:rPr>
                <w:noProof/>
                <w:webHidden/>
              </w:rPr>
              <w:tab/>
            </w:r>
            <w:r>
              <w:rPr>
                <w:noProof/>
                <w:webHidden/>
              </w:rPr>
              <w:fldChar w:fldCharType="begin"/>
            </w:r>
            <w:r>
              <w:rPr>
                <w:noProof/>
                <w:webHidden/>
              </w:rPr>
              <w:instrText xml:space="preserve"> PAGEREF _Toc222667432 \h </w:instrText>
            </w:r>
            <w:r>
              <w:rPr>
                <w:noProof/>
                <w:webHidden/>
              </w:rPr>
            </w:r>
            <w:r>
              <w:rPr>
                <w:noProof/>
                <w:webHidden/>
              </w:rPr>
              <w:fldChar w:fldCharType="separate"/>
            </w:r>
            <w:r>
              <w:rPr>
                <w:noProof/>
                <w:webHidden/>
              </w:rPr>
              <w:t>79</w:t>
            </w:r>
            <w:r>
              <w:rPr>
                <w:noProof/>
                <w:webHidden/>
              </w:rPr>
              <w:fldChar w:fldCharType="end"/>
            </w:r>
          </w:hyperlink>
        </w:p>
        <w:p w14:paraId="14DC08F9" w14:textId="1DA5A05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3" w:history="1">
            <w:r w:rsidRPr="00552616">
              <w:rPr>
                <w:rStyle w:val="Hyperlink"/>
                <w:noProof/>
              </w:rPr>
              <w:t>Sub-section B: Transfer of the Patient</w:t>
            </w:r>
            <w:r>
              <w:rPr>
                <w:noProof/>
                <w:webHidden/>
              </w:rPr>
              <w:tab/>
            </w:r>
            <w:r>
              <w:rPr>
                <w:noProof/>
                <w:webHidden/>
              </w:rPr>
              <w:fldChar w:fldCharType="begin"/>
            </w:r>
            <w:r>
              <w:rPr>
                <w:noProof/>
                <w:webHidden/>
              </w:rPr>
              <w:instrText xml:space="preserve"> PAGEREF _Toc222667433 \h </w:instrText>
            </w:r>
            <w:r>
              <w:rPr>
                <w:noProof/>
                <w:webHidden/>
              </w:rPr>
            </w:r>
            <w:r>
              <w:rPr>
                <w:noProof/>
                <w:webHidden/>
              </w:rPr>
              <w:fldChar w:fldCharType="separate"/>
            </w:r>
            <w:r>
              <w:rPr>
                <w:noProof/>
                <w:webHidden/>
              </w:rPr>
              <w:t>82</w:t>
            </w:r>
            <w:r>
              <w:rPr>
                <w:noProof/>
                <w:webHidden/>
              </w:rPr>
              <w:fldChar w:fldCharType="end"/>
            </w:r>
          </w:hyperlink>
        </w:p>
        <w:p w14:paraId="5850E8EF" w14:textId="15B898D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4" w:history="1">
            <w:r w:rsidRPr="00552616">
              <w:rPr>
                <w:rStyle w:val="Hyperlink"/>
                <w:noProof/>
              </w:rPr>
              <w:t>Sub-section C: Extended Stays</w:t>
            </w:r>
            <w:r>
              <w:rPr>
                <w:noProof/>
                <w:webHidden/>
              </w:rPr>
              <w:tab/>
            </w:r>
            <w:r>
              <w:rPr>
                <w:noProof/>
                <w:webHidden/>
              </w:rPr>
              <w:fldChar w:fldCharType="begin"/>
            </w:r>
            <w:r>
              <w:rPr>
                <w:noProof/>
                <w:webHidden/>
              </w:rPr>
              <w:instrText xml:space="preserve"> PAGEREF _Toc222667434 \h </w:instrText>
            </w:r>
            <w:r>
              <w:rPr>
                <w:noProof/>
                <w:webHidden/>
              </w:rPr>
            </w:r>
            <w:r>
              <w:rPr>
                <w:noProof/>
                <w:webHidden/>
              </w:rPr>
              <w:fldChar w:fldCharType="separate"/>
            </w:r>
            <w:r>
              <w:rPr>
                <w:noProof/>
                <w:webHidden/>
              </w:rPr>
              <w:t>82</w:t>
            </w:r>
            <w:r>
              <w:rPr>
                <w:noProof/>
                <w:webHidden/>
              </w:rPr>
              <w:fldChar w:fldCharType="end"/>
            </w:r>
          </w:hyperlink>
        </w:p>
        <w:p w14:paraId="330506AC" w14:textId="5330189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5" w:history="1">
            <w:r w:rsidRPr="00552616">
              <w:rPr>
                <w:rStyle w:val="Hyperlink"/>
                <w:noProof/>
              </w:rPr>
              <w:t>Sub-section D: Laboratory Services</w:t>
            </w:r>
            <w:r>
              <w:rPr>
                <w:noProof/>
                <w:webHidden/>
              </w:rPr>
              <w:tab/>
            </w:r>
            <w:r>
              <w:rPr>
                <w:noProof/>
                <w:webHidden/>
              </w:rPr>
              <w:fldChar w:fldCharType="begin"/>
            </w:r>
            <w:r>
              <w:rPr>
                <w:noProof/>
                <w:webHidden/>
              </w:rPr>
              <w:instrText xml:space="preserve"> PAGEREF _Toc222667435 \h </w:instrText>
            </w:r>
            <w:r>
              <w:rPr>
                <w:noProof/>
                <w:webHidden/>
              </w:rPr>
            </w:r>
            <w:r>
              <w:rPr>
                <w:noProof/>
                <w:webHidden/>
              </w:rPr>
              <w:fldChar w:fldCharType="separate"/>
            </w:r>
            <w:r>
              <w:rPr>
                <w:noProof/>
                <w:webHidden/>
              </w:rPr>
              <w:t>83</w:t>
            </w:r>
            <w:r>
              <w:rPr>
                <w:noProof/>
                <w:webHidden/>
              </w:rPr>
              <w:fldChar w:fldCharType="end"/>
            </w:r>
          </w:hyperlink>
        </w:p>
        <w:p w14:paraId="62DDB2E6" w14:textId="69EE6F17"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36" w:history="1">
            <w:r w:rsidRPr="00552616">
              <w:rPr>
                <w:rStyle w:val="Hyperlink"/>
                <w:noProof/>
              </w:rPr>
              <w:t>SECTION 10: QUALITY ASSESSMENT/QUALITY IMPROVEMENT/RISK MANAGEMENT</w:t>
            </w:r>
            <w:r>
              <w:rPr>
                <w:noProof/>
                <w:webHidden/>
              </w:rPr>
              <w:tab/>
            </w:r>
            <w:r>
              <w:rPr>
                <w:noProof/>
                <w:webHidden/>
              </w:rPr>
              <w:fldChar w:fldCharType="begin"/>
            </w:r>
            <w:r>
              <w:rPr>
                <w:noProof/>
                <w:webHidden/>
              </w:rPr>
              <w:instrText xml:space="preserve"> PAGEREF _Toc222667436 \h </w:instrText>
            </w:r>
            <w:r>
              <w:rPr>
                <w:noProof/>
                <w:webHidden/>
              </w:rPr>
            </w:r>
            <w:r>
              <w:rPr>
                <w:noProof/>
                <w:webHidden/>
              </w:rPr>
              <w:fldChar w:fldCharType="separate"/>
            </w:r>
            <w:r>
              <w:rPr>
                <w:noProof/>
                <w:webHidden/>
              </w:rPr>
              <w:t>84</w:t>
            </w:r>
            <w:r>
              <w:rPr>
                <w:noProof/>
                <w:webHidden/>
              </w:rPr>
              <w:fldChar w:fldCharType="end"/>
            </w:r>
          </w:hyperlink>
        </w:p>
        <w:p w14:paraId="6E250728" w14:textId="65BCD5C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7" w:history="1">
            <w:r w:rsidRPr="00552616">
              <w:rPr>
                <w:rStyle w:val="Hyperlink"/>
                <w:noProof/>
              </w:rPr>
              <w:t>Sub-section A: Quality Assessment/Quality Improvement/Risk Management</w:t>
            </w:r>
            <w:r>
              <w:rPr>
                <w:noProof/>
                <w:webHidden/>
              </w:rPr>
              <w:tab/>
            </w:r>
            <w:r>
              <w:rPr>
                <w:noProof/>
                <w:webHidden/>
              </w:rPr>
              <w:fldChar w:fldCharType="begin"/>
            </w:r>
            <w:r>
              <w:rPr>
                <w:noProof/>
                <w:webHidden/>
              </w:rPr>
              <w:instrText xml:space="preserve"> PAGEREF _Toc222667437 \h </w:instrText>
            </w:r>
            <w:r>
              <w:rPr>
                <w:noProof/>
                <w:webHidden/>
              </w:rPr>
            </w:r>
            <w:r>
              <w:rPr>
                <w:noProof/>
                <w:webHidden/>
              </w:rPr>
              <w:fldChar w:fldCharType="separate"/>
            </w:r>
            <w:r>
              <w:rPr>
                <w:noProof/>
                <w:webHidden/>
              </w:rPr>
              <w:t>84</w:t>
            </w:r>
            <w:r>
              <w:rPr>
                <w:noProof/>
                <w:webHidden/>
              </w:rPr>
              <w:fldChar w:fldCharType="end"/>
            </w:r>
          </w:hyperlink>
        </w:p>
        <w:p w14:paraId="1D906F10" w14:textId="1D47070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8" w:history="1">
            <w:r w:rsidRPr="00552616">
              <w:rPr>
                <w:rStyle w:val="Hyperlink"/>
                <w:noProof/>
              </w:rPr>
              <w:t>Sub-section B: Quality Improvement Program</w:t>
            </w:r>
            <w:r>
              <w:rPr>
                <w:noProof/>
                <w:webHidden/>
              </w:rPr>
              <w:tab/>
            </w:r>
            <w:r>
              <w:rPr>
                <w:noProof/>
                <w:webHidden/>
              </w:rPr>
              <w:fldChar w:fldCharType="begin"/>
            </w:r>
            <w:r>
              <w:rPr>
                <w:noProof/>
                <w:webHidden/>
              </w:rPr>
              <w:instrText xml:space="preserve"> PAGEREF _Toc222667438 \h </w:instrText>
            </w:r>
            <w:r>
              <w:rPr>
                <w:noProof/>
                <w:webHidden/>
              </w:rPr>
            </w:r>
            <w:r>
              <w:rPr>
                <w:noProof/>
                <w:webHidden/>
              </w:rPr>
              <w:fldChar w:fldCharType="separate"/>
            </w:r>
            <w:r>
              <w:rPr>
                <w:noProof/>
                <w:webHidden/>
              </w:rPr>
              <w:t>84</w:t>
            </w:r>
            <w:r>
              <w:rPr>
                <w:noProof/>
                <w:webHidden/>
              </w:rPr>
              <w:fldChar w:fldCharType="end"/>
            </w:r>
          </w:hyperlink>
        </w:p>
        <w:p w14:paraId="49017115" w14:textId="20000A8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39" w:history="1">
            <w:r w:rsidRPr="00552616">
              <w:rPr>
                <w:rStyle w:val="Hyperlink"/>
                <w:noProof/>
              </w:rPr>
              <w:t>Sub-section D: Peer Review</w:t>
            </w:r>
            <w:r>
              <w:rPr>
                <w:noProof/>
                <w:webHidden/>
              </w:rPr>
              <w:tab/>
            </w:r>
            <w:r>
              <w:rPr>
                <w:noProof/>
                <w:webHidden/>
              </w:rPr>
              <w:fldChar w:fldCharType="begin"/>
            </w:r>
            <w:r>
              <w:rPr>
                <w:noProof/>
                <w:webHidden/>
              </w:rPr>
              <w:instrText xml:space="preserve"> PAGEREF _Toc222667439 \h </w:instrText>
            </w:r>
            <w:r>
              <w:rPr>
                <w:noProof/>
                <w:webHidden/>
              </w:rPr>
            </w:r>
            <w:r>
              <w:rPr>
                <w:noProof/>
                <w:webHidden/>
              </w:rPr>
              <w:fldChar w:fldCharType="separate"/>
            </w:r>
            <w:r>
              <w:rPr>
                <w:noProof/>
                <w:webHidden/>
              </w:rPr>
              <w:t>88</w:t>
            </w:r>
            <w:r>
              <w:rPr>
                <w:noProof/>
                <w:webHidden/>
              </w:rPr>
              <w:fldChar w:fldCharType="end"/>
            </w:r>
          </w:hyperlink>
        </w:p>
        <w:p w14:paraId="575C1C47" w14:textId="0E190407"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40" w:history="1">
            <w:r w:rsidRPr="00552616">
              <w:rPr>
                <w:rStyle w:val="Hyperlink"/>
                <w:noProof/>
              </w:rPr>
              <w:t>SECTION 11: PERSONNEL</w:t>
            </w:r>
            <w:r>
              <w:rPr>
                <w:noProof/>
                <w:webHidden/>
              </w:rPr>
              <w:tab/>
            </w:r>
            <w:r>
              <w:rPr>
                <w:noProof/>
                <w:webHidden/>
              </w:rPr>
              <w:fldChar w:fldCharType="begin"/>
            </w:r>
            <w:r>
              <w:rPr>
                <w:noProof/>
                <w:webHidden/>
              </w:rPr>
              <w:instrText xml:space="preserve"> PAGEREF _Toc222667440 \h </w:instrText>
            </w:r>
            <w:r>
              <w:rPr>
                <w:noProof/>
                <w:webHidden/>
              </w:rPr>
            </w:r>
            <w:r>
              <w:rPr>
                <w:noProof/>
                <w:webHidden/>
              </w:rPr>
              <w:fldChar w:fldCharType="separate"/>
            </w:r>
            <w:r>
              <w:rPr>
                <w:noProof/>
                <w:webHidden/>
              </w:rPr>
              <w:t>90</w:t>
            </w:r>
            <w:r>
              <w:rPr>
                <w:noProof/>
                <w:webHidden/>
              </w:rPr>
              <w:fldChar w:fldCharType="end"/>
            </w:r>
          </w:hyperlink>
        </w:p>
        <w:p w14:paraId="03B5ADFB" w14:textId="01801A5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1" w:history="1">
            <w:r w:rsidRPr="00552616">
              <w:rPr>
                <w:rStyle w:val="Hyperlink"/>
                <w:noProof/>
              </w:rPr>
              <w:t>Sub-section A: Personnel</w:t>
            </w:r>
            <w:r>
              <w:rPr>
                <w:noProof/>
                <w:webHidden/>
              </w:rPr>
              <w:tab/>
            </w:r>
            <w:r>
              <w:rPr>
                <w:noProof/>
                <w:webHidden/>
              </w:rPr>
              <w:fldChar w:fldCharType="begin"/>
            </w:r>
            <w:r>
              <w:rPr>
                <w:noProof/>
                <w:webHidden/>
              </w:rPr>
              <w:instrText xml:space="preserve"> PAGEREF _Toc222667441 \h </w:instrText>
            </w:r>
            <w:r>
              <w:rPr>
                <w:noProof/>
                <w:webHidden/>
              </w:rPr>
            </w:r>
            <w:r>
              <w:rPr>
                <w:noProof/>
                <w:webHidden/>
              </w:rPr>
              <w:fldChar w:fldCharType="separate"/>
            </w:r>
            <w:r>
              <w:rPr>
                <w:noProof/>
                <w:webHidden/>
              </w:rPr>
              <w:t>90</w:t>
            </w:r>
            <w:r>
              <w:rPr>
                <w:noProof/>
                <w:webHidden/>
              </w:rPr>
              <w:fldChar w:fldCharType="end"/>
            </w:r>
          </w:hyperlink>
        </w:p>
        <w:p w14:paraId="6BE03605" w14:textId="6336F24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2" w:history="1">
            <w:r w:rsidRPr="00552616">
              <w:rPr>
                <w:rStyle w:val="Hyperlink"/>
                <w:noProof/>
              </w:rPr>
              <w:t>Sub-section C: Surgeons/Proceduralists/Etc.</w:t>
            </w:r>
            <w:r>
              <w:rPr>
                <w:noProof/>
                <w:webHidden/>
              </w:rPr>
              <w:tab/>
            </w:r>
            <w:r>
              <w:rPr>
                <w:noProof/>
                <w:webHidden/>
              </w:rPr>
              <w:fldChar w:fldCharType="begin"/>
            </w:r>
            <w:r>
              <w:rPr>
                <w:noProof/>
                <w:webHidden/>
              </w:rPr>
              <w:instrText xml:space="preserve"> PAGEREF _Toc222667442 \h </w:instrText>
            </w:r>
            <w:r>
              <w:rPr>
                <w:noProof/>
                <w:webHidden/>
              </w:rPr>
            </w:r>
            <w:r>
              <w:rPr>
                <w:noProof/>
                <w:webHidden/>
              </w:rPr>
              <w:fldChar w:fldCharType="separate"/>
            </w:r>
            <w:r>
              <w:rPr>
                <w:noProof/>
                <w:webHidden/>
              </w:rPr>
              <w:t>91</w:t>
            </w:r>
            <w:r>
              <w:rPr>
                <w:noProof/>
                <w:webHidden/>
              </w:rPr>
              <w:fldChar w:fldCharType="end"/>
            </w:r>
          </w:hyperlink>
        </w:p>
        <w:p w14:paraId="138554BB" w14:textId="77CDE82B"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3" w:history="1">
            <w:r w:rsidRPr="00552616">
              <w:rPr>
                <w:rStyle w:val="Hyperlink"/>
                <w:noProof/>
              </w:rPr>
              <w:t>Sub-section D: Anesthesia Providers</w:t>
            </w:r>
            <w:r>
              <w:rPr>
                <w:noProof/>
                <w:webHidden/>
              </w:rPr>
              <w:tab/>
            </w:r>
            <w:r>
              <w:rPr>
                <w:noProof/>
                <w:webHidden/>
              </w:rPr>
              <w:fldChar w:fldCharType="begin"/>
            </w:r>
            <w:r>
              <w:rPr>
                <w:noProof/>
                <w:webHidden/>
              </w:rPr>
              <w:instrText xml:space="preserve"> PAGEREF _Toc222667443 \h </w:instrText>
            </w:r>
            <w:r>
              <w:rPr>
                <w:noProof/>
                <w:webHidden/>
              </w:rPr>
            </w:r>
            <w:r>
              <w:rPr>
                <w:noProof/>
                <w:webHidden/>
              </w:rPr>
              <w:fldChar w:fldCharType="separate"/>
            </w:r>
            <w:r>
              <w:rPr>
                <w:noProof/>
                <w:webHidden/>
              </w:rPr>
              <w:t>96</w:t>
            </w:r>
            <w:r>
              <w:rPr>
                <w:noProof/>
                <w:webHidden/>
              </w:rPr>
              <w:fldChar w:fldCharType="end"/>
            </w:r>
          </w:hyperlink>
        </w:p>
        <w:p w14:paraId="7D104799" w14:textId="012F22D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4" w:history="1">
            <w:r w:rsidRPr="00552616">
              <w:rPr>
                <w:rStyle w:val="Hyperlink"/>
                <w:noProof/>
              </w:rPr>
              <w:t>Sub-section E: Facility Staffing</w:t>
            </w:r>
            <w:r>
              <w:rPr>
                <w:noProof/>
                <w:webHidden/>
              </w:rPr>
              <w:tab/>
            </w:r>
            <w:r>
              <w:rPr>
                <w:noProof/>
                <w:webHidden/>
              </w:rPr>
              <w:fldChar w:fldCharType="begin"/>
            </w:r>
            <w:r>
              <w:rPr>
                <w:noProof/>
                <w:webHidden/>
              </w:rPr>
              <w:instrText xml:space="preserve"> PAGEREF _Toc222667444 \h </w:instrText>
            </w:r>
            <w:r>
              <w:rPr>
                <w:noProof/>
                <w:webHidden/>
              </w:rPr>
            </w:r>
            <w:r>
              <w:rPr>
                <w:noProof/>
                <w:webHidden/>
              </w:rPr>
              <w:fldChar w:fldCharType="separate"/>
            </w:r>
            <w:r>
              <w:rPr>
                <w:noProof/>
                <w:webHidden/>
              </w:rPr>
              <w:t>98</w:t>
            </w:r>
            <w:r>
              <w:rPr>
                <w:noProof/>
                <w:webHidden/>
              </w:rPr>
              <w:fldChar w:fldCharType="end"/>
            </w:r>
          </w:hyperlink>
        </w:p>
        <w:p w14:paraId="7497A53A" w14:textId="1B1362AC"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5" w:history="1">
            <w:r w:rsidRPr="00552616">
              <w:rPr>
                <w:rStyle w:val="Hyperlink"/>
                <w:noProof/>
              </w:rPr>
              <w:t>Sub-section F: Nurse Staffing</w:t>
            </w:r>
            <w:r>
              <w:rPr>
                <w:noProof/>
                <w:webHidden/>
              </w:rPr>
              <w:tab/>
            </w:r>
            <w:r>
              <w:rPr>
                <w:noProof/>
                <w:webHidden/>
              </w:rPr>
              <w:fldChar w:fldCharType="begin"/>
            </w:r>
            <w:r>
              <w:rPr>
                <w:noProof/>
                <w:webHidden/>
              </w:rPr>
              <w:instrText xml:space="preserve"> PAGEREF _Toc222667445 \h </w:instrText>
            </w:r>
            <w:r>
              <w:rPr>
                <w:noProof/>
                <w:webHidden/>
              </w:rPr>
            </w:r>
            <w:r>
              <w:rPr>
                <w:noProof/>
                <w:webHidden/>
              </w:rPr>
              <w:fldChar w:fldCharType="separate"/>
            </w:r>
            <w:r>
              <w:rPr>
                <w:noProof/>
                <w:webHidden/>
              </w:rPr>
              <w:t>98</w:t>
            </w:r>
            <w:r>
              <w:rPr>
                <w:noProof/>
                <w:webHidden/>
              </w:rPr>
              <w:fldChar w:fldCharType="end"/>
            </w:r>
          </w:hyperlink>
        </w:p>
        <w:p w14:paraId="78AA8A98" w14:textId="5E503EFD"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6" w:history="1">
            <w:r w:rsidRPr="00552616">
              <w:rPr>
                <w:rStyle w:val="Hyperlink"/>
                <w:noProof/>
              </w:rPr>
              <w:t>Sub-section G: Post-Anesthesia Care Unit (PACU) Staffing</w:t>
            </w:r>
            <w:r>
              <w:rPr>
                <w:noProof/>
                <w:webHidden/>
              </w:rPr>
              <w:tab/>
            </w:r>
            <w:r>
              <w:rPr>
                <w:noProof/>
                <w:webHidden/>
              </w:rPr>
              <w:fldChar w:fldCharType="begin"/>
            </w:r>
            <w:r>
              <w:rPr>
                <w:noProof/>
                <w:webHidden/>
              </w:rPr>
              <w:instrText xml:space="preserve"> PAGEREF _Toc222667446 \h </w:instrText>
            </w:r>
            <w:r>
              <w:rPr>
                <w:noProof/>
                <w:webHidden/>
              </w:rPr>
            </w:r>
            <w:r>
              <w:rPr>
                <w:noProof/>
                <w:webHidden/>
              </w:rPr>
              <w:fldChar w:fldCharType="separate"/>
            </w:r>
            <w:r>
              <w:rPr>
                <w:noProof/>
                <w:webHidden/>
              </w:rPr>
              <w:t>99</w:t>
            </w:r>
            <w:r>
              <w:rPr>
                <w:noProof/>
                <w:webHidden/>
              </w:rPr>
              <w:fldChar w:fldCharType="end"/>
            </w:r>
          </w:hyperlink>
        </w:p>
        <w:p w14:paraId="4193D20B" w14:textId="15F9526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7" w:history="1">
            <w:r w:rsidRPr="00552616">
              <w:rPr>
                <w:rStyle w:val="Hyperlink"/>
                <w:noProof/>
              </w:rPr>
              <w:t>Sub-section H: Personnel Records</w:t>
            </w:r>
            <w:r>
              <w:rPr>
                <w:noProof/>
                <w:webHidden/>
              </w:rPr>
              <w:tab/>
            </w:r>
            <w:r>
              <w:rPr>
                <w:noProof/>
                <w:webHidden/>
              </w:rPr>
              <w:fldChar w:fldCharType="begin"/>
            </w:r>
            <w:r>
              <w:rPr>
                <w:noProof/>
                <w:webHidden/>
              </w:rPr>
              <w:instrText xml:space="preserve"> PAGEREF _Toc222667447 \h </w:instrText>
            </w:r>
            <w:r>
              <w:rPr>
                <w:noProof/>
                <w:webHidden/>
              </w:rPr>
            </w:r>
            <w:r>
              <w:rPr>
                <w:noProof/>
                <w:webHidden/>
              </w:rPr>
              <w:fldChar w:fldCharType="separate"/>
            </w:r>
            <w:r>
              <w:rPr>
                <w:noProof/>
                <w:webHidden/>
              </w:rPr>
              <w:t>99</w:t>
            </w:r>
            <w:r>
              <w:rPr>
                <w:noProof/>
                <w:webHidden/>
              </w:rPr>
              <w:fldChar w:fldCharType="end"/>
            </w:r>
          </w:hyperlink>
        </w:p>
        <w:p w14:paraId="5EEDCE54" w14:textId="16AF7E41"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48" w:history="1">
            <w:r w:rsidRPr="00552616">
              <w:rPr>
                <w:rStyle w:val="Hyperlink"/>
                <w:noProof/>
              </w:rPr>
              <w:t>Sub-section I: Personnel Training</w:t>
            </w:r>
            <w:r>
              <w:rPr>
                <w:noProof/>
                <w:webHidden/>
              </w:rPr>
              <w:tab/>
            </w:r>
            <w:r>
              <w:rPr>
                <w:noProof/>
                <w:webHidden/>
              </w:rPr>
              <w:fldChar w:fldCharType="begin"/>
            </w:r>
            <w:r>
              <w:rPr>
                <w:noProof/>
                <w:webHidden/>
              </w:rPr>
              <w:instrText xml:space="preserve"> PAGEREF _Toc222667448 \h </w:instrText>
            </w:r>
            <w:r>
              <w:rPr>
                <w:noProof/>
                <w:webHidden/>
              </w:rPr>
            </w:r>
            <w:r>
              <w:rPr>
                <w:noProof/>
                <w:webHidden/>
              </w:rPr>
              <w:fldChar w:fldCharType="separate"/>
            </w:r>
            <w:r>
              <w:rPr>
                <w:noProof/>
                <w:webHidden/>
              </w:rPr>
              <w:t>100</w:t>
            </w:r>
            <w:r>
              <w:rPr>
                <w:noProof/>
                <w:webHidden/>
              </w:rPr>
              <w:fldChar w:fldCharType="end"/>
            </w:r>
          </w:hyperlink>
        </w:p>
        <w:p w14:paraId="641160A7" w14:textId="27A52C5A"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49" w:history="1">
            <w:r w:rsidRPr="00552616">
              <w:rPr>
                <w:rStyle w:val="Hyperlink"/>
                <w:noProof/>
              </w:rPr>
              <w:t>SECTION 12: STATE SUPPLEMENTS</w:t>
            </w:r>
            <w:r>
              <w:rPr>
                <w:noProof/>
                <w:webHidden/>
              </w:rPr>
              <w:tab/>
            </w:r>
            <w:r>
              <w:rPr>
                <w:noProof/>
                <w:webHidden/>
              </w:rPr>
              <w:fldChar w:fldCharType="begin"/>
            </w:r>
            <w:r>
              <w:rPr>
                <w:noProof/>
                <w:webHidden/>
              </w:rPr>
              <w:instrText xml:space="preserve"> PAGEREF _Toc222667449 \h </w:instrText>
            </w:r>
            <w:r>
              <w:rPr>
                <w:noProof/>
                <w:webHidden/>
              </w:rPr>
            </w:r>
            <w:r>
              <w:rPr>
                <w:noProof/>
                <w:webHidden/>
              </w:rPr>
              <w:fldChar w:fldCharType="separate"/>
            </w:r>
            <w:r>
              <w:rPr>
                <w:noProof/>
                <w:webHidden/>
              </w:rPr>
              <w:t>102</w:t>
            </w:r>
            <w:r>
              <w:rPr>
                <w:noProof/>
                <w:webHidden/>
              </w:rPr>
              <w:fldChar w:fldCharType="end"/>
            </w:r>
          </w:hyperlink>
        </w:p>
        <w:p w14:paraId="09B5D557" w14:textId="3D30022A"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0" w:history="1">
            <w:r w:rsidRPr="00552616">
              <w:rPr>
                <w:rStyle w:val="Hyperlink"/>
                <w:noProof/>
              </w:rPr>
              <w:t>Sub-section A: ASC - Florida</w:t>
            </w:r>
            <w:r>
              <w:rPr>
                <w:noProof/>
                <w:webHidden/>
              </w:rPr>
              <w:tab/>
            </w:r>
            <w:r>
              <w:rPr>
                <w:noProof/>
                <w:webHidden/>
              </w:rPr>
              <w:fldChar w:fldCharType="begin"/>
            </w:r>
            <w:r>
              <w:rPr>
                <w:noProof/>
                <w:webHidden/>
              </w:rPr>
              <w:instrText xml:space="preserve"> PAGEREF _Toc222667450 \h </w:instrText>
            </w:r>
            <w:r>
              <w:rPr>
                <w:noProof/>
                <w:webHidden/>
              </w:rPr>
            </w:r>
            <w:r>
              <w:rPr>
                <w:noProof/>
                <w:webHidden/>
              </w:rPr>
              <w:fldChar w:fldCharType="separate"/>
            </w:r>
            <w:r>
              <w:rPr>
                <w:noProof/>
                <w:webHidden/>
              </w:rPr>
              <w:t>102</w:t>
            </w:r>
            <w:r>
              <w:rPr>
                <w:noProof/>
                <w:webHidden/>
              </w:rPr>
              <w:fldChar w:fldCharType="end"/>
            </w:r>
          </w:hyperlink>
        </w:p>
        <w:p w14:paraId="1FC628F3" w14:textId="432FEDEF"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51" w:history="1">
            <w:r w:rsidRPr="00552616">
              <w:rPr>
                <w:rStyle w:val="Hyperlink"/>
                <w:noProof/>
              </w:rPr>
              <w:t>SECTION 13: LIFE SAFETY CODE</w:t>
            </w:r>
            <w:r>
              <w:rPr>
                <w:noProof/>
                <w:webHidden/>
              </w:rPr>
              <w:tab/>
            </w:r>
            <w:r>
              <w:rPr>
                <w:noProof/>
                <w:webHidden/>
              </w:rPr>
              <w:fldChar w:fldCharType="begin"/>
            </w:r>
            <w:r>
              <w:rPr>
                <w:noProof/>
                <w:webHidden/>
              </w:rPr>
              <w:instrText xml:space="preserve"> PAGEREF _Toc222667451 \h </w:instrText>
            </w:r>
            <w:r>
              <w:rPr>
                <w:noProof/>
                <w:webHidden/>
              </w:rPr>
            </w:r>
            <w:r>
              <w:rPr>
                <w:noProof/>
                <w:webHidden/>
              </w:rPr>
              <w:fldChar w:fldCharType="separate"/>
            </w:r>
            <w:r>
              <w:rPr>
                <w:noProof/>
                <w:webHidden/>
              </w:rPr>
              <w:t>106</w:t>
            </w:r>
            <w:r>
              <w:rPr>
                <w:noProof/>
                <w:webHidden/>
              </w:rPr>
              <w:fldChar w:fldCharType="end"/>
            </w:r>
          </w:hyperlink>
        </w:p>
        <w:p w14:paraId="101DAA8D" w14:textId="2B901816"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2" w:history="1">
            <w:r w:rsidRPr="00552616">
              <w:rPr>
                <w:rStyle w:val="Hyperlink"/>
                <w:noProof/>
              </w:rPr>
              <w:t>Sub-section A: Life Safety Code</w:t>
            </w:r>
            <w:r>
              <w:rPr>
                <w:noProof/>
                <w:webHidden/>
              </w:rPr>
              <w:tab/>
            </w:r>
            <w:r>
              <w:rPr>
                <w:noProof/>
                <w:webHidden/>
              </w:rPr>
              <w:fldChar w:fldCharType="begin"/>
            </w:r>
            <w:r>
              <w:rPr>
                <w:noProof/>
                <w:webHidden/>
              </w:rPr>
              <w:instrText xml:space="preserve"> PAGEREF _Toc222667452 \h </w:instrText>
            </w:r>
            <w:r>
              <w:rPr>
                <w:noProof/>
                <w:webHidden/>
              </w:rPr>
            </w:r>
            <w:r>
              <w:rPr>
                <w:noProof/>
                <w:webHidden/>
              </w:rPr>
              <w:fldChar w:fldCharType="separate"/>
            </w:r>
            <w:r>
              <w:rPr>
                <w:noProof/>
                <w:webHidden/>
              </w:rPr>
              <w:t>106</w:t>
            </w:r>
            <w:r>
              <w:rPr>
                <w:noProof/>
                <w:webHidden/>
              </w:rPr>
              <w:fldChar w:fldCharType="end"/>
            </w:r>
          </w:hyperlink>
        </w:p>
        <w:p w14:paraId="5D24A682" w14:textId="4FE7EE24"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53" w:history="1">
            <w:r w:rsidRPr="00552616">
              <w:rPr>
                <w:rStyle w:val="Hyperlink"/>
                <w:noProof/>
              </w:rPr>
              <w:t>PART 1 - NFPA 101 LSC REQUIREMENTS  (Items in italics relate to FSES)</w:t>
            </w:r>
            <w:r>
              <w:rPr>
                <w:noProof/>
                <w:webHidden/>
              </w:rPr>
              <w:tab/>
            </w:r>
            <w:r>
              <w:rPr>
                <w:noProof/>
                <w:webHidden/>
              </w:rPr>
              <w:fldChar w:fldCharType="begin"/>
            </w:r>
            <w:r>
              <w:rPr>
                <w:noProof/>
                <w:webHidden/>
              </w:rPr>
              <w:instrText xml:space="preserve"> PAGEREF _Toc222667453 \h </w:instrText>
            </w:r>
            <w:r>
              <w:rPr>
                <w:noProof/>
                <w:webHidden/>
              </w:rPr>
            </w:r>
            <w:r>
              <w:rPr>
                <w:noProof/>
                <w:webHidden/>
              </w:rPr>
              <w:fldChar w:fldCharType="separate"/>
            </w:r>
            <w:r>
              <w:rPr>
                <w:noProof/>
                <w:webHidden/>
              </w:rPr>
              <w:t>109</w:t>
            </w:r>
            <w:r>
              <w:rPr>
                <w:noProof/>
                <w:webHidden/>
              </w:rPr>
              <w:fldChar w:fldCharType="end"/>
            </w:r>
          </w:hyperlink>
        </w:p>
        <w:p w14:paraId="6214A769" w14:textId="317DD9E7"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4" w:history="1">
            <w:r w:rsidRPr="00552616">
              <w:rPr>
                <w:rStyle w:val="Hyperlink"/>
                <w:noProof/>
              </w:rPr>
              <w:t>Section 1 - General Requirements</w:t>
            </w:r>
            <w:r>
              <w:rPr>
                <w:noProof/>
                <w:webHidden/>
              </w:rPr>
              <w:tab/>
            </w:r>
            <w:r>
              <w:rPr>
                <w:noProof/>
                <w:webHidden/>
              </w:rPr>
              <w:fldChar w:fldCharType="begin"/>
            </w:r>
            <w:r>
              <w:rPr>
                <w:noProof/>
                <w:webHidden/>
              </w:rPr>
              <w:instrText xml:space="preserve"> PAGEREF _Toc222667454 \h </w:instrText>
            </w:r>
            <w:r>
              <w:rPr>
                <w:noProof/>
                <w:webHidden/>
              </w:rPr>
            </w:r>
            <w:r>
              <w:rPr>
                <w:noProof/>
                <w:webHidden/>
              </w:rPr>
              <w:fldChar w:fldCharType="separate"/>
            </w:r>
            <w:r>
              <w:rPr>
                <w:noProof/>
                <w:webHidden/>
              </w:rPr>
              <w:t>109</w:t>
            </w:r>
            <w:r>
              <w:rPr>
                <w:noProof/>
                <w:webHidden/>
              </w:rPr>
              <w:fldChar w:fldCharType="end"/>
            </w:r>
          </w:hyperlink>
        </w:p>
        <w:p w14:paraId="4D674D59" w14:textId="339ABA3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5" w:history="1">
            <w:r w:rsidRPr="00552616">
              <w:rPr>
                <w:rStyle w:val="Hyperlink"/>
                <w:noProof/>
              </w:rPr>
              <w:t>Section 2 - Egress</w:t>
            </w:r>
            <w:r>
              <w:rPr>
                <w:noProof/>
                <w:webHidden/>
              </w:rPr>
              <w:tab/>
            </w:r>
            <w:r>
              <w:rPr>
                <w:noProof/>
                <w:webHidden/>
              </w:rPr>
              <w:fldChar w:fldCharType="begin"/>
            </w:r>
            <w:r>
              <w:rPr>
                <w:noProof/>
                <w:webHidden/>
              </w:rPr>
              <w:instrText xml:space="preserve"> PAGEREF _Toc222667455 \h </w:instrText>
            </w:r>
            <w:r>
              <w:rPr>
                <w:noProof/>
                <w:webHidden/>
              </w:rPr>
            </w:r>
            <w:r>
              <w:rPr>
                <w:noProof/>
                <w:webHidden/>
              </w:rPr>
              <w:fldChar w:fldCharType="separate"/>
            </w:r>
            <w:r>
              <w:rPr>
                <w:noProof/>
                <w:webHidden/>
              </w:rPr>
              <w:t>111</w:t>
            </w:r>
            <w:r>
              <w:rPr>
                <w:noProof/>
                <w:webHidden/>
              </w:rPr>
              <w:fldChar w:fldCharType="end"/>
            </w:r>
          </w:hyperlink>
        </w:p>
        <w:p w14:paraId="0F0F1FE2" w14:textId="0253B4B8"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6" w:history="1">
            <w:r w:rsidRPr="00552616">
              <w:rPr>
                <w:rStyle w:val="Hyperlink"/>
                <w:noProof/>
              </w:rPr>
              <w:t>Section 3 - Protection</w:t>
            </w:r>
            <w:r>
              <w:rPr>
                <w:noProof/>
                <w:webHidden/>
              </w:rPr>
              <w:tab/>
            </w:r>
            <w:r>
              <w:rPr>
                <w:noProof/>
                <w:webHidden/>
              </w:rPr>
              <w:fldChar w:fldCharType="begin"/>
            </w:r>
            <w:r>
              <w:rPr>
                <w:noProof/>
                <w:webHidden/>
              </w:rPr>
              <w:instrText xml:space="preserve"> PAGEREF _Toc222667456 \h </w:instrText>
            </w:r>
            <w:r>
              <w:rPr>
                <w:noProof/>
                <w:webHidden/>
              </w:rPr>
            </w:r>
            <w:r>
              <w:rPr>
                <w:noProof/>
                <w:webHidden/>
              </w:rPr>
              <w:fldChar w:fldCharType="separate"/>
            </w:r>
            <w:r>
              <w:rPr>
                <w:noProof/>
                <w:webHidden/>
              </w:rPr>
              <w:t>115</w:t>
            </w:r>
            <w:r>
              <w:rPr>
                <w:noProof/>
                <w:webHidden/>
              </w:rPr>
              <w:fldChar w:fldCharType="end"/>
            </w:r>
          </w:hyperlink>
        </w:p>
        <w:p w14:paraId="5246DEB1" w14:textId="6116824E"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7" w:history="1">
            <w:r w:rsidRPr="00552616">
              <w:rPr>
                <w:rStyle w:val="Hyperlink"/>
                <w:noProof/>
              </w:rPr>
              <w:t>Section 4 - Special Provisions</w:t>
            </w:r>
            <w:r>
              <w:rPr>
                <w:noProof/>
                <w:webHidden/>
              </w:rPr>
              <w:tab/>
            </w:r>
            <w:r>
              <w:rPr>
                <w:noProof/>
                <w:webHidden/>
              </w:rPr>
              <w:fldChar w:fldCharType="begin"/>
            </w:r>
            <w:r>
              <w:rPr>
                <w:noProof/>
                <w:webHidden/>
              </w:rPr>
              <w:instrText xml:space="preserve"> PAGEREF _Toc222667457 \h </w:instrText>
            </w:r>
            <w:r>
              <w:rPr>
                <w:noProof/>
                <w:webHidden/>
              </w:rPr>
            </w:r>
            <w:r>
              <w:rPr>
                <w:noProof/>
                <w:webHidden/>
              </w:rPr>
              <w:fldChar w:fldCharType="separate"/>
            </w:r>
            <w:r>
              <w:rPr>
                <w:noProof/>
                <w:webHidden/>
              </w:rPr>
              <w:t>125</w:t>
            </w:r>
            <w:r>
              <w:rPr>
                <w:noProof/>
                <w:webHidden/>
              </w:rPr>
              <w:fldChar w:fldCharType="end"/>
            </w:r>
          </w:hyperlink>
        </w:p>
        <w:p w14:paraId="03DA11FC" w14:textId="6E4AE214"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8" w:history="1">
            <w:r w:rsidRPr="00552616">
              <w:rPr>
                <w:rStyle w:val="Hyperlink"/>
                <w:noProof/>
              </w:rPr>
              <w:t>Section 5 - Building Services</w:t>
            </w:r>
            <w:r>
              <w:rPr>
                <w:noProof/>
                <w:webHidden/>
              </w:rPr>
              <w:tab/>
            </w:r>
            <w:r>
              <w:rPr>
                <w:noProof/>
                <w:webHidden/>
              </w:rPr>
              <w:fldChar w:fldCharType="begin"/>
            </w:r>
            <w:r>
              <w:rPr>
                <w:noProof/>
                <w:webHidden/>
              </w:rPr>
              <w:instrText xml:space="preserve"> PAGEREF _Toc222667458 \h </w:instrText>
            </w:r>
            <w:r>
              <w:rPr>
                <w:noProof/>
                <w:webHidden/>
              </w:rPr>
            </w:r>
            <w:r>
              <w:rPr>
                <w:noProof/>
                <w:webHidden/>
              </w:rPr>
              <w:fldChar w:fldCharType="separate"/>
            </w:r>
            <w:r>
              <w:rPr>
                <w:noProof/>
                <w:webHidden/>
              </w:rPr>
              <w:t>126</w:t>
            </w:r>
            <w:r>
              <w:rPr>
                <w:noProof/>
                <w:webHidden/>
              </w:rPr>
              <w:fldChar w:fldCharType="end"/>
            </w:r>
          </w:hyperlink>
        </w:p>
        <w:p w14:paraId="5FF09051" w14:textId="4BD8EB85"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59" w:history="1">
            <w:r w:rsidRPr="00552616">
              <w:rPr>
                <w:rStyle w:val="Hyperlink"/>
                <w:noProof/>
              </w:rPr>
              <w:t>Section 7 - Operating Features</w:t>
            </w:r>
            <w:r>
              <w:rPr>
                <w:noProof/>
                <w:webHidden/>
              </w:rPr>
              <w:tab/>
            </w:r>
            <w:r>
              <w:rPr>
                <w:noProof/>
                <w:webHidden/>
              </w:rPr>
              <w:fldChar w:fldCharType="begin"/>
            </w:r>
            <w:r>
              <w:rPr>
                <w:noProof/>
                <w:webHidden/>
              </w:rPr>
              <w:instrText xml:space="preserve"> PAGEREF _Toc222667459 \h </w:instrText>
            </w:r>
            <w:r>
              <w:rPr>
                <w:noProof/>
                <w:webHidden/>
              </w:rPr>
            </w:r>
            <w:r>
              <w:rPr>
                <w:noProof/>
                <w:webHidden/>
              </w:rPr>
              <w:fldChar w:fldCharType="separate"/>
            </w:r>
            <w:r>
              <w:rPr>
                <w:noProof/>
                <w:webHidden/>
              </w:rPr>
              <w:t>129</w:t>
            </w:r>
            <w:r>
              <w:rPr>
                <w:noProof/>
                <w:webHidden/>
              </w:rPr>
              <w:fldChar w:fldCharType="end"/>
            </w:r>
          </w:hyperlink>
        </w:p>
        <w:p w14:paraId="2ADD4DDE" w14:textId="5CF38A43"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60" w:history="1">
            <w:r w:rsidRPr="00552616">
              <w:rPr>
                <w:rStyle w:val="Hyperlink"/>
                <w:noProof/>
              </w:rPr>
              <w:t>PART II - HEALTH CARE FACILITIES CODE REQUIREMENTS</w:t>
            </w:r>
            <w:r>
              <w:rPr>
                <w:noProof/>
                <w:webHidden/>
              </w:rPr>
              <w:tab/>
            </w:r>
            <w:r>
              <w:rPr>
                <w:noProof/>
                <w:webHidden/>
              </w:rPr>
              <w:fldChar w:fldCharType="begin"/>
            </w:r>
            <w:r>
              <w:rPr>
                <w:noProof/>
                <w:webHidden/>
              </w:rPr>
              <w:instrText xml:space="preserve"> PAGEREF _Toc222667460 \h </w:instrText>
            </w:r>
            <w:r>
              <w:rPr>
                <w:noProof/>
                <w:webHidden/>
              </w:rPr>
            </w:r>
            <w:r>
              <w:rPr>
                <w:noProof/>
                <w:webHidden/>
              </w:rPr>
              <w:fldChar w:fldCharType="separate"/>
            </w:r>
            <w:r>
              <w:rPr>
                <w:noProof/>
                <w:webHidden/>
              </w:rPr>
              <w:t>133</w:t>
            </w:r>
            <w:r>
              <w:rPr>
                <w:noProof/>
                <w:webHidden/>
              </w:rPr>
              <w:fldChar w:fldCharType="end"/>
            </w:r>
          </w:hyperlink>
        </w:p>
        <w:p w14:paraId="0700FA58" w14:textId="15DA49F2" w:rsidR="00694189" w:rsidRDefault="00694189">
          <w:pPr>
            <w:pStyle w:val="TOC2"/>
            <w:tabs>
              <w:tab w:val="right" w:leader="dot" w:pos="10790"/>
            </w:tabs>
            <w:rPr>
              <w:rFonts w:asciiTheme="minorHAnsi" w:eastAsiaTheme="minorEastAsia" w:hAnsiTheme="minorHAnsi" w:cstheme="minorBidi"/>
              <w:noProof/>
              <w:color w:val="auto"/>
              <w:kern w:val="2"/>
              <w:sz w:val="24"/>
              <w14:ligatures w14:val="standardContextual"/>
            </w:rPr>
          </w:pPr>
          <w:hyperlink w:anchor="_Toc222667461" w:history="1">
            <w:r w:rsidRPr="00552616">
              <w:rPr>
                <w:rStyle w:val="Hyperlink"/>
                <w:noProof/>
              </w:rPr>
              <w:t>Appendix 1: LSC Reference</w:t>
            </w:r>
            <w:r>
              <w:rPr>
                <w:noProof/>
                <w:webHidden/>
              </w:rPr>
              <w:tab/>
            </w:r>
            <w:r>
              <w:rPr>
                <w:noProof/>
                <w:webHidden/>
              </w:rPr>
              <w:fldChar w:fldCharType="begin"/>
            </w:r>
            <w:r>
              <w:rPr>
                <w:noProof/>
                <w:webHidden/>
              </w:rPr>
              <w:instrText xml:space="preserve"> PAGEREF _Toc222667461 \h </w:instrText>
            </w:r>
            <w:r>
              <w:rPr>
                <w:noProof/>
                <w:webHidden/>
              </w:rPr>
            </w:r>
            <w:r>
              <w:rPr>
                <w:noProof/>
                <w:webHidden/>
              </w:rPr>
              <w:fldChar w:fldCharType="separate"/>
            </w:r>
            <w:r>
              <w:rPr>
                <w:noProof/>
                <w:webHidden/>
              </w:rPr>
              <w:t>145</w:t>
            </w:r>
            <w:r>
              <w:rPr>
                <w:noProof/>
                <w:webHidden/>
              </w:rPr>
              <w:fldChar w:fldCharType="end"/>
            </w:r>
          </w:hyperlink>
        </w:p>
        <w:p w14:paraId="4B90BA64" w14:textId="0B55D1C8"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62" w:history="1">
            <w:r w:rsidRPr="00552616">
              <w:rPr>
                <w:rStyle w:val="Hyperlink"/>
                <w:noProof/>
              </w:rPr>
              <w:t>GENERAL GLOSSARY FOR ALL PROGRAMS</w:t>
            </w:r>
            <w:r>
              <w:rPr>
                <w:noProof/>
                <w:webHidden/>
              </w:rPr>
              <w:tab/>
            </w:r>
            <w:r>
              <w:rPr>
                <w:noProof/>
                <w:webHidden/>
              </w:rPr>
              <w:fldChar w:fldCharType="begin"/>
            </w:r>
            <w:r>
              <w:rPr>
                <w:noProof/>
                <w:webHidden/>
              </w:rPr>
              <w:instrText xml:space="preserve"> PAGEREF _Toc222667462 \h </w:instrText>
            </w:r>
            <w:r>
              <w:rPr>
                <w:noProof/>
                <w:webHidden/>
              </w:rPr>
            </w:r>
            <w:r>
              <w:rPr>
                <w:noProof/>
                <w:webHidden/>
              </w:rPr>
              <w:fldChar w:fldCharType="separate"/>
            </w:r>
            <w:r>
              <w:rPr>
                <w:noProof/>
                <w:webHidden/>
              </w:rPr>
              <w:t>147</w:t>
            </w:r>
            <w:r>
              <w:rPr>
                <w:noProof/>
                <w:webHidden/>
              </w:rPr>
              <w:fldChar w:fldCharType="end"/>
            </w:r>
          </w:hyperlink>
        </w:p>
        <w:p w14:paraId="0A4B5F8E" w14:textId="0321187D"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63" w:history="1">
            <w:r w:rsidRPr="00552616">
              <w:rPr>
                <w:rStyle w:val="Hyperlink"/>
                <w:noProof/>
              </w:rPr>
              <w:t>REFERENCES BY STANDARD ALL PROGRAMS</w:t>
            </w:r>
            <w:r>
              <w:rPr>
                <w:noProof/>
                <w:webHidden/>
              </w:rPr>
              <w:tab/>
            </w:r>
            <w:r>
              <w:rPr>
                <w:noProof/>
                <w:webHidden/>
              </w:rPr>
              <w:fldChar w:fldCharType="begin"/>
            </w:r>
            <w:r>
              <w:rPr>
                <w:noProof/>
                <w:webHidden/>
              </w:rPr>
              <w:instrText xml:space="preserve"> PAGEREF _Toc222667463 \h </w:instrText>
            </w:r>
            <w:r>
              <w:rPr>
                <w:noProof/>
                <w:webHidden/>
              </w:rPr>
            </w:r>
            <w:r>
              <w:rPr>
                <w:noProof/>
                <w:webHidden/>
              </w:rPr>
              <w:fldChar w:fldCharType="separate"/>
            </w:r>
            <w:r>
              <w:rPr>
                <w:noProof/>
                <w:webHidden/>
              </w:rPr>
              <w:t>158</w:t>
            </w:r>
            <w:r>
              <w:rPr>
                <w:noProof/>
                <w:webHidden/>
              </w:rPr>
              <w:fldChar w:fldCharType="end"/>
            </w:r>
          </w:hyperlink>
        </w:p>
        <w:p w14:paraId="089D7A2B" w14:textId="6B7F25B0"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64" w:history="1">
            <w:r w:rsidRPr="00552616">
              <w:rPr>
                <w:rStyle w:val="Hyperlink"/>
                <w:noProof/>
              </w:rPr>
              <w:t>APPENDIX 1 – LSC REFERENCES</w:t>
            </w:r>
            <w:r>
              <w:rPr>
                <w:noProof/>
                <w:webHidden/>
              </w:rPr>
              <w:tab/>
            </w:r>
            <w:r>
              <w:rPr>
                <w:noProof/>
                <w:webHidden/>
              </w:rPr>
              <w:fldChar w:fldCharType="begin"/>
            </w:r>
            <w:r>
              <w:rPr>
                <w:noProof/>
                <w:webHidden/>
              </w:rPr>
              <w:instrText xml:space="preserve"> PAGEREF _Toc222667464 \h </w:instrText>
            </w:r>
            <w:r>
              <w:rPr>
                <w:noProof/>
                <w:webHidden/>
              </w:rPr>
            </w:r>
            <w:r>
              <w:rPr>
                <w:noProof/>
                <w:webHidden/>
              </w:rPr>
              <w:fldChar w:fldCharType="separate"/>
            </w:r>
            <w:r>
              <w:rPr>
                <w:noProof/>
                <w:webHidden/>
              </w:rPr>
              <w:t>179</w:t>
            </w:r>
            <w:r>
              <w:rPr>
                <w:noProof/>
                <w:webHidden/>
              </w:rPr>
              <w:fldChar w:fldCharType="end"/>
            </w:r>
          </w:hyperlink>
        </w:p>
        <w:p w14:paraId="1C648436" w14:textId="30100BE6" w:rsidR="00694189" w:rsidRDefault="00694189">
          <w:pPr>
            <w:pStyle w:val="TOC1"/>
            <w:tabs>
              <w:tab w:val="right" w:leader="dot" w:pos="10790"/>
            </w:tabs>
            <w:rPr>
              <w:rFonts w:asciiTheme="minorHAnsi" w:eastAsiaTheme="minorEastAsia" w:hAnsiTheme="minorHAnsi" w:cstheme="minorBidi"/>
              <w:b w:val="0"/>
              <w:noProof/>
              <w:color w:val="auto"/>
              <w:kern w:val="2"/>
              <w14:ligatures w14:val="standardContextual"/>
            </w:rPr>
          </w:pPr>
          <w:hyperlink w:anchor="_Toc222667465" w:history="1">
            <w:r w:rsidRPr="00552616">
              <w:rPr>
                <w:rStyle w:val="Hyperlink"/>
                <w:noProof/>
              </w:rPr>
              <w:t>SPECIAL THANKS &amp; RECOGNITION</w:t>
            </w:r>
            <w:r>
              <w:rPr>
                <w:noProof/>
                <w:webHidden/>
              </w:rPr>
              <w:tab/>
            </w:r>
            <w:r>
              <w:rPr>
                <w:noProof/>
                <w:webHidden/>
              </w:rPr>
              <w:fldChar w:fldCharType="begin"/>
            </w:r>
            <w:r>
              <w:rPr>
                <w:noProof/>
                <w:webHidden/>
              </w:rPr>
              <w:instrText xml:space="preserve"> PAGEREF _Toc222667465 \h </w:instrText>
            </w:r>
            <w:r>
              <w:rPr>
                <w:noProof/>
                <w:webHidden/>
              </w:rPr>
            </w:r>
            <w:r>
              <w:rPr>
                <w:noProof/>
                <w:webHidden/>
              </w:rPr>
              <w:fldChar w:fldCharType="separate"/>
            </w:r>
            <w:r>
              <w:rPr>
                <w:noProof/>
                <w:webHidden/>
              </w:rPr>
              <w:t>180</w:t>
            </w:r>
            <w:r>
              <w:rPr>
                <w:noProof/>
                <w:webHidden/>
              </w:rPr>
              <w:fldChar w:fldCharType="end"/>
            </w:r>
          </w:hyperlink>
        </w:p>
        <w:p w14:paraId="4AD32372" w14:textId="5730D51F" w:rsidR="004D6986" w:rsidRDefault="004D6986" w:rsidP="004D6986">
          <w:r>
            <w:rPr>
              <w:color w:val="006091"/>
            </w:rPr>
            <w:fldChar w:fldCharType="end"/>
          </w:r>
        </w:p>
      </w:sdtContent>
    </w:sdt>
    <w:p w14:paraId="66E6A267" w14:textId="77777777" w:rsidR="00A75361" w:rsidRDefault="00535769">
      <w:pPr>
        <w:sectPr w:rsidR="00A75361" w:rsidSect="007721D8">
          <w:footerReference w:type="default" r:id="rId13"/>
          <w:pgSz w:w="12240" w:h="15840" w:code="1"/>
          <w:pgMar w:top="720" w:right="720" w:bottom="720" w:left="720" w:header="720" w:footer="432" w:gutter="0"/>
          <w:pgNumType w:start="1"/>
          <w:cols w:space="720"/>
          <w:titlePg/>
          <w:docGrid w:linePitch="360"/>
        </w:sectPr>
      </w:pPr>
      <w:r>
        <w:br w:type="page"/>
      </w:r>
    </w:p>
    <w:p w14:paraId="6F68D4F9" w14:textId="2AF33CF2" w:rsidR="00535FCE" w:rsidRDefault="00B87FB9" w:rsidP="0054701D">
      <w:pPr>
        <w:pStyle w:val="SectionHeading-Standards"/>
      </w:pPr>
      <w:bookmarkStart w:id="11" w:name="_Toc222667372"/>
      <w:r>
        <w:t>SECTION 1: BASIC MANDATES</w:t>
      </w:r>
      <w:bookmarkEnd w:id="11"/>
      <w:r w:rsidR="0054701D">
        <w:br/>
      </w:r>
    </w:p>
    <w:tbl>
      <w:tblPr>
        <w:tblW w:w="144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525"/>
        <w:gridCol w:w="540"/>
        <w:gridCol w:w="540"/>
        <w:gridCol w:w="360"/>
        <w:gridCol w:w="4060"/>
        <w:gridCol w:w="2150"/>
        <w:gridCol w:w="5310"/>
      </w:tblGrid>
      <w:tr w:rsidR="00B27DE3" w:rsidRPr="004D1578" w14:paraId="3EE4079B" w14:textId="77777777" w:rsidTr="00F129FF">
        <w:trPr>
          <w:tblHeader/>
          <w:jc w:val="right"/>
        </w:trPr>
        <w:tc>
          <w:tcPr>
            <w:tcW w:w="1525" w:type="dxa"/>
            <w:shd w:val="clear" w:color="auto" w:fill="243746"/>
            <w:noWrap/>
            <w:vAlign w:val="center"/>
          </w:tcPr>
          <w:p w14:paraId="06F61D3B" w14:textId="77777777" w:rsidR="00B27DE3" w:rsidRPr="00F66D06" w:rsidRDefault="00B27DE3"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 ID</w:t>
            </w:r>
          </w:p>
        </w:tc>
        <w:tc>
          <w:tcPr>
            <w:tcW w:w="1440" w:type="dxa"/>
            <w:gridSpan w:val="3"/>
            <w:shd w:val="clear" w:color="auto" w:fill="243746"/>
            <w:vAlign w:val="center"/>
          </w:tcPr>
          <w:p w14:paraId="2ACC1868" w14:textId="0BE8A7F5" w:rsidR="00B27DE3" w:rsidRPr="00F66D06" w:rsidRDefault="00B27DE3" w:rsidP="008B793D">
            <w:pPr>
              <w:spacing w:after="0" w:line="240" w:lineRule="auto"/>
              <w:jc w:val="center"/>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Anesthesia Class</w:t>
            </w:r>
          </w:p>
        </w:tc>
        <w:tc>
          <w:tcPr>
            <w:tcW w:w="4060" w:type="dxa"/>
            <w:shd w:val="clear" w:color="auto" w:fill="243746"/>
            <w:vAlign w:val="center"/>
          </w:tcPr>
          <w:p w14:paraId="72D11B8E" w14:textId="0004E96B" w:rsidR="00B27DE3" w:rsidRPr="00F66D06" w:rsidRDefault="00B27DE3" w:rsidP="008F075B">
            <w:pPr>
              <w:spacing w:after="0" w:line="240" w:lineRule="auto"/>
              <w:rPr>
                <w:rFonts w:ascii="Arial Narrow" w:eastAsia="Times New Roman" w:hAnsi="Arial Narrow"/>
                <w:b/>
                <w:bCs/>
                <w:color w:val="FFFFFF" w:themeColor="background1"/>
                <w:sz w:val="20"/>
                <w:szCs w:val="20"/>
              </w:rPr>
            </w:pPr>
            <w:r w:rsidRPr="00F66D06">
              <w:rPr>
                <w:rFonts w:ascii="Arial Narrow" w:eastAsia="Times New Roman" w:hAnsi="Arial Narrow"/>
                <w:b/>
                <w:bCs/>
                <w:color w:val="FFFFFF" w:themeColor="background1"/>
                <w:sz w:val="20"/>
                <w:szCs w:val="20"/>
              </w:rPr>
              <w:t>Standard</w:t>
            </w:r>
            <w:r>
              <w:rPr>
                <w:rFonts w:ascii="Arial Narrow" w:eastAsia="Times New Roman" w:hAnsi="Arial Narrow"/>
                <w:b/>
                <w:bCs/>
                <w:color w:val="FFFFFF" w:themeColor="background1"/>
                <w:sz w:val="20"/>
                <w:szCs w:val="20"/>
              </w:rPr>
              <w:t xml:space="preserve"> / Regulatory Reference</w:t>
            </w:r>
          </w:p>
        </w:tc>
        <w:tc>
          <w:tcPr>
            <w:tcW w:w="2150" w:type="dxa"/>
            <w:shd w:val="clear" w:color="auto" w:fill="243746"/>
            <w:vAlign w:val="center"/>
          </w:tcPr>
          <w:p w14:paraId="33241245" w14:textId="77777777" w:rsidR="00B27DE3" w:rsidRPr="00835D40" w:rsidRDefault="00B27DE3" w:rsidP="009550B4">
            <w:pPr>
              <w:spacing w:after="0" w:line="240" w:lineRule="auto"/>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Score</w:t>
            </w:r>
          </w:p>
        </w:tc>
        <w:tc>
          <w:tcPr>
            <w:tcW w:w="5310" w:type="dxa"/>
            <w:shd w:val="clear" w:color="auto" w:fill="243746"/>
          </w:tcPr>
          <w:p w14:paraId="5E60B3F1" w14:textId="5E4F36EA" w:rsidR="00B27DE3" w:rsidRPr="00835D40" w:rsidRDefault="00F547A0" w:rsidP="00F129FF">
            <w:pPr>
              <w:spacing w:after="0" w:line="240" w:lineRule="auto"/>
              <w:rPr>
                <w:rFonts w:ascii="Arial Narrow" w:eastAsia="Times New Roman" w:hAnsi="Arial Narrow"/>
                <w:b/>
                <w:bCs/>
                <w:color w:val="FFFFFF" w:themeColor="background1"/>
                <w:sz w:val="20"/>
                <w:szCs w:val="20"/>
              </w:rPr>
            </w:pPr>
            <w:r>
              <w:rPr>
                <w:rFonts w:ascii="Arial Narrow" w:eastAsia="Times New Roman" w:hAnsi="Arial Narrow"/>
                <w:b/>
                <w:bCs/>
                <w:color w:val="FFFFFF" w:themeColor="background1"/>
                <w:sz w:val="20"/>
                <w:szCs w:val="20"/>
              </w:rPr>
              <w:t>Findings/</w:t>
            </w:r>
            <w:r w:rsidR="00263DD3">
              <w:rPr>
                <w:rFonts w:ascii="Arial Narrow" w:eastAsia="Times New Roman" w:hAnsi="Arial Narrow"/>
                <w:b/>
                <w:bCs/>
                <w:color w:val="FFFFFF" w:themeColor="background1"/>
                <w:sz w:val="20"/>
                <w:szCs w:val="20"/>
              </w:rPr>
              <w:t>Comments</w:t>
            </w:r>
          </w:p>
        </w:tc>
      </w:tr>
      <w:tr w:rsidR="00006B55" w:rsidRPr="00792B39" w14:paraId="2029B950" w14:textId="77777777" w:rsidTr="00952215">
        <w:trPr>
          <w:trHeight w:val="490"/>
          <w:jc w:val="right"/>
        </w:trPr>
        <w:tc>
          <w:tcPr>
            <w:tcW w:w="14485" w:type="dxa"/>
            <w:gridSpan w:val="7"/>
            <w:shd w:val="clear" w:color="000000" w:fill="006098"/>
            <w:noWrap/>
            <w:vAlign w:val="center"/>
            <w:hideMark/>
          </w:tcPr>
          <w:p w14:paraId="1D7EAFC4" w14:textId="26972727" w:rsidR="00006B55" w:rsidRPr="005D5D5D" w:rsidRDefault="00006B55" w:rsidP="00192FF9">
            <w:pPr>
              <w:pStyle w:val="Sub-SectionHeading-Standards"/>
            </w:pPr>
            <w:bookmarkStart w:id="12" w:name="_Toc222667373"/>
            <w:r w:rsidRPr="005D5D5D">
              <w:t>Sub-section A: Anesthesia Options</w:t>
            </w:r>
            <w:bookmarkEnd w:id="12"/>
          </w:p>
        </w:tc>
      </w:tr>
      <w:tr w:rsidR="00183DC1" w:rsidRPr="00792B39" w14:paraId="2EFE38CB" w14:textId="77777777" w:rsidTr="00A372F7">
        <w:trPr>
          <w:jc w:val="right"/>
        </w:trPr>
        <w:tc>
          <w:tcPr>
            <w:tcW w:w="1525" w:type="dxa"/>
            <w:noWrap/>
            <w:vAlign w:val="center"/>
            <w:hideMark/>
          </w:tcPr>
          <w:p w14:paraId="7BB6F3FF" w14:textId="77777777" w:rsidR="00183DC1" w:rsidRPr="00671952" w:rsidRDefault="00183DC1" w:rsidP="00A372F7">
            <w:pPr>
              <w:pStyle w:val="StandardID-Standards"/>
            </w:pPr>
            <w:r w:rsidRPr="00671952">
              <w:t>1-A-1</w:t>
            </w:r>
          </w:p>
        </w:tc>
        <w:tc>
          <w:tcPr>
            <w:tcW w:w="540" w:type="dxa"/>
            <w:vAlign w:val="center"/>
            <w:hideMark/>
          </w:tcPr>
          <w:p w14:paraId="34BB77D9" w14:textId="77777777" w:rsidR="00183DC1" w:rsidRPr="00671952" w:rsidRDefault="00183DC1"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540" w:type="dxa"/>
            <w:vAlign w:val="center"/>
            <w:hideMark/>
          </w:tcPr>
          <w:p w14:paraId="16F17D33" w14:textId="77777777" w:rsidR="00183DC1" w:rsidRPr="00671952" w:rsidRDefault="00183DC1"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360" w:type="dxa"/>
            <w:vAlign w:val="center"/>
            <w:hideMark/>
          </w:tcPr>
          <w:p w14:paraId="495CDE4D" w14:textId="77777777" w:rsidR="00183DC1" w:rsidRPr="00671952" w:rsidRDefault="00183DC1"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60" w:type="dxa"/>
            <w:vAlign w:val="center"/>
            <w:hideMark/>
          </w:tcPr>
          <w:p w14:paraId="0AC90279" w14:textId="77777777" w:rsidR="00183DC1" w:rsidRPr="00671952" w:rsidRDefault="00183DC1" w:rsidP="008F075B">
            <w:pPr>
              <w:pStyle w:val="BodyText-Standards"/>
              <w:framePr w:hSpace="0" w:wrap="auto" w:vAnchor="margin" w:hAnchor="text" w:xAlign="left" w:yAlign="inline"/>
              <w:rPr>
                <w:rFonts w:ascii="Arial Narrow" w:hAnsi="Arial Narrow"/>
              </w:rPr>
            </w:pPr>
            <w:r w:rsidRPr="00671952">
              <w:rPr>
                <w:rFonts w:ascii="Arial Narrow" w:hAnsi="Arial Narrow"/>
              </w:rPr>
              <w:t>The facility practices within the Anesthesia Class for which it is accredited and in accordance with facility policies and procedures, industry standards, regulations, and laws governing the facility.</w:t>
            </w:r>
          </w:p>
        </w:tc>
        <w:tc>
          <w:tcPr>
            <w:tcW w:w="2150" w:type="dxa"/>
            <w:vAlign w:val="center"/>
          </w:tcPr>
          <w:p w14:paraId="24FFEA04" w14:textId="2C5C8538" w:rsidR="00993621" w:rsidRPr="00632C5F" w:rsidRDefault="002C2E0D" w:rsidP="00993621">
            <w:pPr>
              <w:spacing w:after="0"/>
              <w:rPr>
                <w:rFonts w:ascii="Arial Narrow" w:hAnsi="Arial Narrow"/>
                <w:sz w:val="20"/>
                <w:szCs w:val="20"/>
              </w:rPr>
            </w:pPr>
            <w:sdt>
              <w:sdtPr>
                <w:rPr>
                  <w:rFonts w:ascii="Arial Narrow" w:hAnsi="Arial Narrow"/>
                  <w:sz w:val="20"/>
                  <w:szCs w:val="20"/>
                </w:rPr>
                <w:id w:val="1949899634"/>
                <w14:checkbox>
                  <w14:checked w14:val="0"/>
                  <w14:checkedState w14:val="2612" w14:font="MS Gothic"/>
                  <w14:uncheckedState w14:val="2610" w14:font="MS Gothic"/>
                </w14:checkbox>
              </w:sdtPr>
              <w:sdtEndPr/>
              <w:sdtContent>
                <w:r w:rsidR="00DF14E1">
                  <w:rPr>
                    <w:rFonts w:ascii="MS Gothic" w:eastAsia="MS Gothic" w:hAnsi="MS Gothic" w:hint="eastAsia"/>
                    <w:sz w:val="20"/>
                    <w:szCs w:val="20"/>
                  </w:rPr>
                  <w:t>☐</w:t>
                </w:r>
              </w:sdtContent>
            </w:sdt>
            <w:r w:rsidR="00993621">
              <w:rPr>
                <w:rFonts w:ascii="Arial Narrow" w:hAnsi="Arial Narrow"/>
                <w:sz w:val="20"/>
                <w:szCs w:val="20"/>
              </w:rPr>
              <w:t xml:space="preserve"> </w:t>
            </w:r>
            <w:r w:rsidR="00993621" w:rsidRPr="00632C5F">
              <w:rPr>
                <w:rFonts w:ascii="Arial Narrow" w:hAnsi="Arial Narrow"/>
                <w:sz w:val="20"/>
                <w:szCs w:val="20"/>
              </w:rPr>
              <w:t>Compliant</w:t>
            </w:r>
          </w:p>
          <w:p w14:paraId="1F1B8925" w14:textId="58F8FC33" w:rsidR="00183DC1" w:rsidRPr="00DF14E1" w:rsidRDefault="002C2E0D" w:rsidP="00DF14E1">
            <w:pPr>
              <w:spacing w:after="0"/>
              <w:rPr>
                <w:rFonts w:ascii="Arial Narrow" w:hAnsi="Arial Narrow"/>
                <w:sz w:val="20"/>
                <w:szCs w:val="20"/>
              </w:rPr>
            </w:pPr>
            <w:sdt>
              <w:sdtPr>
                <w:rPr>
                  <w:rFonts w:ascii="Arial Narrow" w:hAnsi="Arial Narrow"/>
                  <w:sz w:val="20"/>
                  <w:szCs w:val="20"/>
                </w:rPr>
                <w:id w:val="637838766"/>
                <w14:checkbox>
                  <w14:checked w14:val="0"/>
                  <w14:checkedState w14:val="2612" w14:font="MS Gothic"/>
                  <w14:uncheckedState w14:val="2610" w14:font="MS Gothic"/>
                </w14:checkbox>
              </w:sdtPr>
              <w:sdtEndPr/>
              <w:sdtContent>
                <w:r w:rsidR="00993621" w:rsidRPr="00632C5F">
                  <w:rPr>
                    <w:rFonts w:ascii="Segoe UI Symbol" w:eastAsia="MS Gothic" w:hAnsi="Segoe UI Symbol" w:cs="Segoe UI Symbol"/>
                    <w:sz w:val="20"/>
                    <w:szCs w:val="20"/>
                  </w:rPr>
                  <w:t>☐</w:t>
                </w:r>
              </w:sdtContent>
            </w:sdt>
            <w:r w:rsidR="00993621">
              <w:rPr>
                <w:rFonts w:ascii="Arial Narrow" w:hAnsi="Arial Narrow"/>
                <w:sz w:val="20"/>
                <w:szCs w:val="20"/>
              </w:rPr>
              <w:t xml:space="preserve"> </w:t>
            </w:r>
            <w:r w:rsidR="00993621" w:rsidRPr="00632C5F">
              <w:rPr>
                <w:rFonts w:ascii="Arial Narrow" w:hAnsi="Arial Narrow"/>
                <w:sz w:val="20"/>
                <w:szCs w:val="20"/>
              </w:rPr>
              <w:t>Deficient</w:t>
            </w:r>
          </w:p>
        </w:tc>
        <w:sdt>
          <w:sdtPr>
            <w:rPr>
              <w:rFonts w:ascii="Arial Narrow" w:eastAsia="Times New Roman" w:hAnsi="Arial Narrow"/>
              <w:sz w:val="20"/>
              <w:szCs w:val="20"/>
            </w:rPr>
            <w:id w:val="906342204"/>
            <w:placeholder>
              <w:docPart w:val="DefaultPlaceholder_-1854013440"/>
            </w:placeholder>
            <w:showingPlcHdr/>
            <w:text/>
          </w:sdtPr>
          <w:sdtEndPr/>
          <w:sdtContent>
            <w:tc>
              <w:tcPr>
                <w:tcW w:w="5310" w:type="dxa"/>
              </w:tcPr>
              <w:p w14:paraId="652747E6" w14:textId="6BED4053" w:rsidR="00183DC1" w:rsidRPr="00671952" w:rsidRDefault="00F129FF" w:rsidP="00A372F7">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F5401C" w:rsidRPr="00792B39" w14:paraId="0F750D53" w14:textId="77777777" w:rsidTr="00A372F7">
        <w:trPr>
          <w:jc w:val="right"/>
        </w:trPr>
        <w:tc>
          <w:tcPr>
            <w:tcW w:w="1525" w:type="dxa"/>
            <w:noWrap/>
            <w:vAlign w:val="center"/>
            <w:hideMark/>
          </w:tcPr>
          <w:p w14:paraId="69D58F59" w14:textId="77777777" w:rsidR="00F5401C" w:rsidRPr="00671952" w:rsidRDefault="00F5401C" w:rsidP="008B793D">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1-A-2</w:t>
            </w:r>
          </w:p>
        </w:tc>
        <w:tc>
          <w:tcPr>
            <w:tcW w:w="540" w:type="dxa"/>
            <w:vAlign w:val="center"/>
            <w:hideMark/>
          </w:tcPr>
          <w:p w14:paraId="40E92DBC" w14:textId="77777777" w:rsidR="00F5401C" w:rsidRPr="00671952" w:rsidRDefault="00F5401C"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540" w:type="dxa"/>
            <w:vAlign w:val="center"/>
            <w:hideMark/>
          </w:tcPr>
          <w:p w14:paraId="4C8C6E6C" w14:textId="77777777" w:rsidR="00F5401C" w:rsidRPr="00671952" w:rsidRDefault="00F5401C"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360" w:type="dxa"/>
            <w:vAlign w:val="center"/>
            <w:hideMark/>
          </w:tcPr>
          <w:p w14:paraId="4274F901" w14:textId="77777777" w:rsidR="00F5401C" w:rsidRPr="00671952" w:rsidRDefault="00F5401C" w:rsidP="008B793D">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60" w:type="dxa"/>
            <w:vAlign w:val="center"/>
            <w:hideMark/>
          </w:tcPr>
          <w:p w14:paraId="1C81780D" w14:textId="77777777" w:rsidR="00F5401C" w:rsidRPr="00671952" w:rsidRDefault="00F5401C" w:rsidP="008F075B">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All care is provided by a credentialed healthcare provider as listed in the Anesthesia Class document and in accordance with facility policies, procedures, and state/provincial and federal law.</w:t>
            </w:r>
          </w:p>
        </w:tc>
        <w:tc>
          <w:tcPr>
            <w:tcW w:w="2150" w:type="dxa"/>
            <w:vAlign w:val="center"/>
            <w:hideMark/>
          </w:tcPr>
          <w:p w14:paraId="1F282129" w14:textId="77777777" w:rsidR="00993621" w:rsidRPr="00632C5F" w:rsidRDefault="002C2E0D" w:rsidP="00993621">
            <w:pPr>
              <w:spacing w:after="0"/>
              <w:rPr>
                <w:rFonts w:ascii="Arial Narrow" w:hAnsi="Arial Narrow"/>
                <w:sz w:val="20"/>
                <w:szCs w:val="20"/>
              </w:rPr>
            </w:pPr>
            <w:sdt>
              <w:sdtPr>
                <w:rPr>
                  <w:rFonts w:ascii="Arial Narrow" w:hAnsi="Arial Narrow"/>
                  <w:sz w:val="20"/>
                  <w:szCs w:val="20"/>
                </w:rPr>
                <w:id w:val="1632741754"/>
                <w14:checkbox>
                  <w14:checked w14:val="0"/>
                  <w14:checkedState w14:val="2612" w14:font="MS Gothic"/>
                  <w14:uncheckedState w14:val="2610" w14:font="MS Gothic"/>
                </w14:checkbox>
              </w:sdtPr>
              <w:sdtEndPr/>
              <w:sdtContent>
                <w:r w:rsidR="00993621" w:rsidRPr="00632C5F">
                  <w:rPr>
                    <w:rFonts w:ascii="Segoe UI Symbol" w:eastAsia="MS Gothic" w:hAnsi="Segoe UI Symbol" w:cs="Segoe UI Symbol"/>
                    <w:sz w:val="20"/>
                    <w:szCs w:val="20"/>
                  </w:rPr>
                  <w:t>☐</w:t>
                </w:r>
              </w:sdtContent>
            </w:sdt>
            <w:r w:rsidR="00993621">
              <w:rPr>
                <w:rFonts w:ascii="Arial Narrow" w:hAnsi="Arial Narrow"/>
                <w:sz w:val="20"/>
                <w:szCs w:val="20"/>
              </w:rPr>
              <w:t xml:space="preserve"> </w:t>
            </w:r>
            <w:r w:rsidR="00993621" w:rsidRPr="00632C5F">
              <w:rPr>
                <w:rFonts w:ascii="Arial Narrow" w:hAnsi="Arial Narrow"/>
                <w:sz w:val="20"/>
                <w:szCs w:val="20"/>
              </w:rPr>
              <w:t>Compliant</w:t>
            </w:r>
          </w:p>
          <w:p w14:paraId="799A02D4" w14:textId="00D8474F" w:rsidR="00F5401C" w:rsidRPr="00DF14E1" w:rsidRDefault="002C2E0D" w:rsidP="00DF14E1">
            <w:pPr>
              <w:spacing w:after="0"/>
              <w:rPr>
                <w:rFonts w:ascii="Arial Narrow" w:hAnsi="Arial Narrow"/>
                <w:sz w:val="20"/>
                <w:szCs w:val="20"/>
              </w:rPr>
            </w:pPr>
            <w:sdt>
              <w:sdtPr>
                <w:rPr>
                  <w:rFonts w:ascii="Arial Narrow" w:hAnsi="Arial Narrow"/>
                  <w:sz w:val="20"/>
                  <w:szCs w:val="20"/>
                </w:rPr>
                <w:id w:val="-27957387"/>
                <w14:checkbox>
                  <w14:checked w14:val="0"/>
                  <w14:checkedState w14:val="2612" w14:font="MS Gothic"/>
                  <w14:uncheckedState w14:val="2610" w14:font="MS Gothic"/>
                </w14:checkbox>
              </w:sdtPr>
              <w:sdtEndPr/>
              <w:sdtContent>
                <w:r w:rsidR="00993621" w:rsidRPr="00632C5F">
                  <w:rPr>
                    <w:rFonts w:ascii="Segoe UI Symbol" w:eastAsia="MS Gothic" w:hAnsi="Segoe UI Symbol" w:cs="Segoe UI Symbol"/>
                    <w:sz w:val="20"/>
                    <w:szCs w:val="20"/>
                  </w:rPr>
                  <w:t>☐</w:t>
                </w:r>
              </w:sdtContent>
            </w:sdt>
            <w:r w:rsidR="00993621">
              <w:rPr>
                <w:rFonts w:ascii="Arial Narrow" w:hAnsi="Arial Narrow"/>
                <w:sz w:val="20"/>
                <w:szCs w:val="20"/>
              </w:rPr>
              <w:t xml:space="preserve"> </w:t>
            </w:r>
            <w:r w:rsidR="00993621" w:rsidRPr="00632C5F">
              <w:rPr>
                <w:rFonts w:ascii="Arial Narrow" w:hAnsi="Arial Narrow"/>
                <w:sz w:val="20"/>
                <w:szCs w:val="20"/>
              </w:rPr>
              <w:t>Deficient</w:t>
            </w:r>
          </w:p>
        </w:tc>
        <w:sdt>
          <w:sdtPr>
            <w:rPr>
              <w:rFonts w:ascii="Arial Narrow" w:eastAsia="Times New Roman" w:hAnsi="Arial Narrow"/>
              <w:sz w:val="20"/>
              <w:szCs w:val="20"/>
            </w:rPr>
            <w:id w:val="1412813041"/>
            <w:placeholder>
              <w:docPart w:val="36BE9631974B475C8902F62B81C4D8A4"/>
            </w:placeholder>
            <w:showingPlcHdr/>
            <w:text/>
          </w:sdtPr>
          <w:sdtEndPr/>
          <w:sdtContent>
            <w:tc>
              <w:tcPr>
                <w:tcW w:w="5310" w:type="dxa"/>
              </w:tcPr>
              <w:p w14:paraId="1F40AE8D" w14:textId="0CE421BC" w:rsidR="00F5401C" w:rsidRPr="00671952" w:rsidRDefault="00F129FF" w:rsidP="00A372F7">
                <w:pPr>
                  <w:spacing w:after="0" w:line="240" w:lineRule="auto"/>
                  <w:rPr>
                    <w:rFonts w:ascii="Arial Narrow" w:eastAsia="Times New Roman" w:hAnsi="Arial Narrow"/>
                    <w:b/>
                    <w:bCs/>
                    <w:color w:val="000000"/>
                    <w:sz w:val="20"/>
                    <w:szCs w:val="20"/>
                  </w:rPr>
                </w:pPr>
                <w:r w:rsidRPr="00F129FF">
                  <w:rPr>
                    <w:rStyle w:val="PlaceholderText"/>
                    <w:rFonts w:ascii="Arial Narrow" w:hAnsi="Arial Narrow"/>
                  </w:rPr>
                  <w:t>Click or tap here to enter text.</w:t>
                </w:r>
              </w:p>
            </w:tc>
          </w:sdtContent>
        </w:sdt>
      </w:tr>
      <w:tr w:rsidR="00B53C6E" w:rsidRPr="00792B39" w14:paraId="283CC94B" w14:textId="77777777" w:rsidTr="00686620">
        <w:trPr>
          <w:jc w:val="right"/>
        </w:trPr>
        <w:tc>
          <w:tcPr>
            <w:tcW w:w="14485" w:type="dxa"/>
            <w:gridSpan w:val="7"/>
            <w:shd w:val="clear" w:color="000000" w:fill="006098"/>
            <w:noWrap/>
            <w:vAlign w:val="center"/>
            <w:hideMark/>
          </w:tcPr>
          <w:p w14:paraId="07C83F9B" w14:textId="3984D818" w:rsidR="00B53C6E" w:rsidRPr="007E5D6F" w:rsidRDefault="00B53C6E" w:rsidP="00192FF9">
            <w:pPr>
              <w:pStyle w:val="Sub-SectionHeading-Standards"/>
            </w:pPr>
            <w:bookmarkStart w:id="13" w:name="_Toc222667374"/>
            <w:r w:rsidRPr="007E5D6F">
              <w:t>Sub-section B: Basic Mandates</w:t>
            </w:r>
            <w:bookmarkEnd w:id="13"/>
          </w:p>
        </w:tc>
      </w:tr>
      <w:tr w:rsidR="001D06D4" w:rsidRPr="00792B39" w14:paraId="750DC6EB" w14:textId="77777777" w:rsidTr="00466147">
        <w:trPr>
          <w:jc w:val="right"/>
        </w:trPr>
        <w:tc>
          <w:tcPr>
            <w:tcW w:w="1525" w:type="dxa"/>
            <w:noWrap/>
            <w:vAlign w:val="center"/>
            <w:hideMark/>
          </w:tcPr>
          <w:p w14:paraId="3F030DA0"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1-B-1</w:t>
            </w:r>
          </w:p>
        </w:tc>
        <w:tc>
          <w:tcPr>
            <w:tcW w:w="540" w:type="dxa"/>
            <w:vAlign w:val="center"/>
            <w:hideMark/>
          </w:tcPr>
          <w:p w14:paraId="732E829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540" w:type="dxa"/>
            <w:vAlign w:val="center"/>
            <w:hideMark/>
          </w:tcPr>
          <w:p w14:paraId="5A56033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360" w:type="dxa"/>
            <w:vAlign w:val="center"/>
            <w:hideMark/>
          </w:tcPr>
          <w:p w14:paraId="30C780E6"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60" w:type="dxa"/>
            <w:vAlign w:val="center"/>
            <w:hideMark/>
          </w:tcPr>
          <w:p w14:paraId="030FA92B" w14:textId="77777777"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 xml:space="preserve">The ambulatory surgery center (or other surgical facility) </w:t>
            </w:r>
            <w:proofErr w:type="gramStart"/>
            <w:r w:rsidRPr="00671952">
              <w:rPr>
                <w:rFonts w:ascii="Arial Narrow" w:eastAsia="Times New Roman" w:hAnsi="Arial Narrow"/>
                <w:color w:val="000000"/>
                <w:sz w:val="20"/>
                <w:szCs w:val="20"/>
              </w:rPr>
              <w:t>is in compliance with</w:t>
            </w:r>
            <w:proofErr w:type="gramEnd"/>
            <w:r w:rsidRPr="00671952">
              <w:rPr>
                <w:rFonts w:ascii="Arial Narrow" w:eastAsia="Times New Roman" w:hAnsi="Arial Narrow"/>
                <w:color w:val="000000"/>
                <w:sz w:val="20"/>
                <w:szCs w:val="20"/>
              </w:rPr>
              <w:t xml:space="preserve"> all state laws including state licensure requirements.</w:t>
            </w:r>
          </w:p>
          <w:p w14:paraId="675CB6A8" w14:textId="77777777" w:rsidR="001D06D4" w:rsidRPr="00671952" w:rsidRDefault="001D06D4" w:rsidP="001D06D4">
            <w:pPr>
              <w:spacing w:after="0" w:line="240" w:lineRule="auto"/>
              <w:rPr>
                <w:rFonts w:ascii="Arial Narrow" w:eastAsia="Times New Roman" w:hAnsi="Arial Narrow"/>
                <w:color w:val="000000"/>
                <w:sz w:val="20"/>
                <w:szCs w:val="20"/>
              </w:rPr>
            </w:pPr>
          </w:p>
          <w:p w14:paraId="70A8B871" w14:textId="1B2F1B7D" w:rsidR="001D06D4" w:rsidRPr="00671952" w:rsidRDefault="001D06D4" w:rsidP="001D06D4">
            <w:pPr>
              <w:rPr>
                <w:rFonts w:ascii="Arial Narrow" w:hAnsi="Arial Narrow"/>
                <w:sz w:val="20"/>
                <w:szCs w:val="20"/>
              </w:rPr>
            </w:pPr>
            <w:r w:rsidRPr="00671952">
              <w:rPr>
                <w:rFonts w:ascii="Arial Narrow" w:eastAsia="Times New Roman" w:hAnsi="Arial Narrow"/>
                <w:color w:val="000000"/>
                <w:sz w:val="20"/>
                <w:szCs w:val="20"/>
              </w:rPr>
              <w:t>§416.40 Condition</w:t>
            </w:r>
          </w:p>
        </w:tc>
        <w:tc>
          <w:tcPr>
            <w:tcW w:w="2150" w:type="dxa"/>
            <w:vAlign w:val="center"/>
          </w:tcPr>
          <w:p w14:paraId="0C11607A" w14:textId="77777777" w:rsidR="001D06D4" w:rsidRPr="00632C5F" w:rsidRDefault="002C2E0D" w:rsidP="001D06D4">
            <w:pPr>
              <w:spacing w:after="0"/>
              <w:rPr>
                <w:rFonts w:ascii="Arial Narrow" w:hAnsi="Arial Narrow"/>
                <w:sz w:val="20"/>
                <w:szCs w:val="20"/>
              </w:rPr>
            </w:pPr>
            <w:sdt>
              <w:sdtPr>
                <w:rPr>
                  <w:rFonts w:ascii="Arial Narrow" w:hAnsi="Arial Narrow"/>
                  <w:sz w:val="20"/>
                  <w:szCs w:val="20"/>
                </w:rPr>
                <w:id w:val="-179604984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08CF01FA" w14:textId="78A10808" w:rsidR="001D06D4" w:rsidRPr="00DF14E1" w:rsidRDefault="002C2E0D" w:rsidP="001D06D4">
            <w:pPr>
              <w:spacing w:after="0"/>
              <w:rPr>
                <w:rFonts w:ascii="Arial Narrow" w:hAnsi="Arial Narrow"/>
                <w:sz w:val="20"/>
                <w:szCs w:val="20"/>
              </w:rPr>
            </w:pPr>
            <w:sdt>
              <w:sdtPr>
                <w:rPr>
                  <w:rFonts w:ascii="Arial Narrow" w:hAnsi="Arial Narrow"/>
                  <w:sz w:val="20"/>
                  <w:szCs w:val="20"/>
                </w:rPr>
                <w:id w:val="-861507418"/>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426700400"/>
            <w:placeholder>
              <w:docPart w:val="EE94F814854D425D9C34A09814060184"/>
            </w:placeholder>
            <w:showingPlcHdr/>
            <w:text/>
          </w:sdtPr>
          <w:sdtEndPr/>
          <w:sdtContent>
            <w:tc>
              <w:tcPr>
                <w:tcW w:w="5310" w:type="dxa"/>
              </w:tcPr>
              <w:p w14:paraId="2EBBC8A9" w14:textId="762A1AC4" w:rsidR="001D06D4" w:rsidRPr="00671952" w:rsidRDefault="001D06D4" w:rsidP="001D06D4">
                <w:pPr>
                  <w:spacing w:after="0" w:line="240" w:lineRule="auto"/>
                  <w:rPr>
                    <w:rFonts w:ascii="Arial Narrow" w:eastAsia="Times New Roman" w:hAnsi="Arial Narrow"/>
                    <w:color w:val="0563C1"/>
                    <w:sz w:val="20"/>
                    <w:szCs w:val="20"/>
                    <w:u w:val="single"/>
                  </w:rPr>
                </w:pPr>
                <w:r w:rsidRPr="00F27E95">
                  <w:rPr>
                    <w:rStyle w:val="PlaceholderText"/>
                    <w:rFonts w:ascii="Arial Narrow" w:hAnsi="Arial Narrow"/>
                  </w:rPr>
                  <w:t>Click or tap here to enter text.</w:t>
                </w:r>
              </w:p>
            </w:tc>
          </w:sdtContent>
        </w:sdt>
      </w:tr>
      <w:tr w:rsidR="001D06D4" w:rsidRPr="00792B39" w14:paraId="788B7AAA" w14:textId="77777777" w:rsidTr="00466147">
        <w:trPr>
          <w:jc w:val="right"/>
        </w:trPr>
        <w:tc>
          <w:tcPr>
            <w:tcW w:w="1525" w:type="dxa"/>
            <w:noWrap/>
            <w:vAlign w:val="center"/>
            <w:hideMark/>
          </w:tcPr>
          <w:p w14:paraId="2C95292C"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1-B-7</w:t>
            </w:r>
          </w:p>
        </w:tc>
        <w:tc>
          <w:tcPr>
            <w:tcW w:w="540" w:type="dxa"/>
            <w:vAlign w:val="center"/>
            <w:hideMark/>
          </w:tcPr>
          <w:p w14:paraId="715943F0"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540" w:type="dxa"/>
            <w:vAlign w:val="center"/>
            <w:hideMark/>
          </w:tcPr>
          <w:p w14:paraId="08904EEB"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360" w:type="dxa"/>
            <w:vAlign w:val="center"/>
            <w:hideMark/>
          </w:tcPr>
          <w:p w14:paraId="2330433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60" w:type="dxa"/>
            <w:vAlign w:val="center"/>
            <w:hideMark/>
          </w:tcPr>
          <w:p w14:paraId="0D90925E" w14:textId="77777777"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Only recognized abbreviations are allowed to be used in the clinical record.</w:t>
            </w:r>
          </w:p>
        </w:tc>
        <w:tc>
          <w:tcPr>
            <w:tcW w:w="2150" w:type="dxa"/>
            <w:vAlign w:val="center"/>
          </w:tcPr>
          <w:p w14:paraId="114AB8BD" w14:textId="55A73858" w:rsidR="001D06D4" w:rsidRPr="00632C5F" w:rsidRDefault="002C2E0D" w:rsidP="001D06D4">
            <w:pPr>
              <w:spacing w:after="0"/>
              <w:rPr>
                <w:rFonts w:ascii="Arial Narrow" w:hAnsi="Arial Narrow"/>
                <w:sz w:val="20"/>
                <w:szCs w:val="20"/>
              </w:rPr>
            </w:pPr>
            <w:sdt>
              <w:sdtPr>
                <w:rPr>
                  <w:rFonts w:ascii="Arial Narrow" w:hAnsi="Arial Narrow"/>
                  <w:sz w:val="20"/>
                  <w:szCs w:val="20"/>
                </w:rPr>
                <w:id w:val="-119129519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330FE66" w14:textId="1A1F0ACA" w:rsidR="001D06D4" w:rsidRPr="00DF14E1" w:rsidRDefault="002C2E0D" w:rsidP="001D06D4">
            <w:pPr>
              <w:spacing w:after="0"/>
              <w:rPr>
                <w:rFonts w:ascii="Arial Narrow" w:hAnsi="Arial Narrow"/>
                <w:sz w:val="20"/>
                <w:szCs w:val="20"/>
              </w:rPr>
            </w:pPr>
            <w:sdt>
              <w:sdtPr>
                <w:rPr>
                  <w:rFonts w:ascii="Arial Narrow" w:hAnsi="Arial Narrow"/>
                  <w:sz w:val="20"/>
                  <w:szCs w:val="20"/>
                </w:rPr>
                <w:id w:val="-1578125876"/>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638567661"/>
            <w:placeholder>
              <w:docPart w:val="1A3F239510764C56B7B172CC1CF51CBC"/>
            </w:placeholder>
            <w:showingPlcHdr/>
            <w:text/>
          </w:sdtPr>
          <w:sdtEndPr/>
          <w:sdtContent>
            <w:tc>
              <w:tcPr>
                <w:tcW w:w="5310" w:type="dxa"/>
              </w:tcPr>
              <w:p w14:paraId="412D0E54" w14:textId="4ED5A114" w:rsidR="001D06D4" w:rsidRPr="00671952" w:rsidRDefault="001D06D4" w:rsidP="001D06D4">
                <w:pPr>
                  <w:spacing w:after="0" w:line="240" w:lineRule="auto"/>
                  <w:rPr>
                    <w:rFonts w:ascii="Arial Narrow" w:eastAsia="Times New Roman" w:hAnsi="Arial Narrow"/>
                    <w:color w:val="000000"/>
                    <w:sz w:val="20"/>
                    <w:szCs w:val="20"/>
                  </w:rPr>
                </w:pPr>
                <w:r w:rsidRPr="00F27E95">
                  <w:rPr>
                    <w:rStyle w:val="PlaceholderText"/>
                    <w:rFonts w:ascii="Arial Narrow" w:hAnsi="Arial Narrow"/>
                  </w:rPr>
                  <w:t>Click or tap here to enter text.</w:t>
                </w:r>
              </w:p>
            </w:tc>
          </w:sdtContent>
        </w:sdt>
      </w:tr>
      <w:tr w:rsidR="001D06D4" w:rsidRPr="00792B39" w14:paraId="01995C74" w14:textId="77777777" w:rsidTr="00466147">
        <w:trPr>
          <w:jc w:val="right"/>
        </w:trPr>
        <w:tc>
          <w:tcPr>
            <w:tcW w:w="1525" w:type="dxa"/>
            <w:noWrap/>
            <w:vAlign w:val="center"/>
            <w:hideMark/>
          </w:tcPr>
          <w:p w14:paraId="19EDB6E8"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1-B-8</w:t>
            </w:r>
          </w:p>
        </w:tc>
        <w:tc>
          <w:tcPr>
            <w:tcW w:w="540" w:type="dxa"/>
            <w:vAlign w:val="center"/>
            <w:hideMark/>
          </w:tcPr>
          <w:p w14:paraId="4F8EB287"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540" w:type="dxa"/>
            <w:vAlign w:val="center"/>
            <w:hideMark/>
          </w:tcPr>
          <w:p w14:paraId="3063D37D"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360" w:type="dxa"/>
            <w:vAlign w:val="center"/>
            <w:hideMark/>
          </w:tcPr>
          <w:p w14:paraId="00B53237"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60" w:type="dxa"/>
            <w:vAlign w:val="center"/>
            <w:hideMark/>
          </w:tcPr>
          <w:p w14:paraId="42540640" w14:textId="77777777"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 facility must perform a self-survey review of compliance with all QUAD A standards annually prior to the expiration date of its accreditation in each of the two years between QUAD A onsite surveys. The self-survey documentation must be retained for a minimum of 3 years and include:</w:t>
            </w:r>
          </w:p>
          <w:p w14:paraId="04303415" w14:textId="7DAA76BA" w:rsidR="001D06D4" w:rsidRPr="00671952" w:rsidRDefault="001D06D4" w:rsidP="001D06D4">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completed Self-Survey checklist</w:t>
            </w:r>
          </w:p>
          <w:p w14:paraId="49BE396D" w14:textId="20DE9620" w:rsidR="001D06D4" w:rsidRPr="00671952" w:rsidRDefault="001D06D4" w:rsidP="001D06D4">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 Plan of Correction for any standard identifies as non-compliant</w:t>
            </w:r>
          </w:p>
          <w:p w14:paraId="379629D2" w14:textId="35BC7FA6" w:rsidR="001D06D4" w:rsidRPr="00671952" w:rsidRDefault="001D06D4" w:rsidP="001D06D4">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each plan of correction has been carried out to establish compliance with standards</w:t>
            </w:r>
          </w:p>
          <w:p w14:paraId="53720010" w14:textId="5A5A58E7" w:rsidR="001D06D4" w:rsidRPr="00671952" w:rsidRDefault="001D06D4" w:rsidP="001D06D4">
            <w:pPr>
              <w:pStyle w:val="ListParagraph"/>
              <w:numPr>
                <w:ilvl w:val="0"/>
                <w:numId w:val="1"/>
              </w:num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Evidence that findings from the self-survey have been reviewed, included in the facility’s Quality Improvement Plan, and discussed in the facility’s Quality Improvement meetings.</w:t>
            </w:r>
          </w:p>
        </w:tc>
        <w:tc>
          <w:tcPr>
            <w:tcW w:w="2150" w:type="dxa"/>
            <w:vAlign w:val="center"/>
          </w:tcPr>
          <w:p w14:paraId="74D7F3A1" w14:textId="1083B50F" w:rsidR="001D06D4" w:rsidRPr="00632C5F" w:rsidRDefault="002C2E0D" w:rsidP="001D06D4">
            <w:pPr>
              <w:spacing w:after="0"/>
              <w:rPr>
                <w:rFonts w:ascii="Arial Narrow" w:hAnsi="Arial Narrow"/>
                <w:sz w:val="20"/>
                <w:szCs w:val="20"/>
              </w:rPr>
            </w:pPr>
            <w:sdt>
              <w:sdtPr>
                <w:rPr>
                  <w:rFonts w:ascii="Arial Narrow" w:hAnsi="Arial Narrow"/>
                  <w:sz w:val="20"/>
                  <w:szCs w:val="20"/>
                </w:rPr>
                <w:id w:val="29318371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19F09223" w14:textId="7C6CA062" w:rsidR="001D06D4" w:rsidRPr="001B4725" w:rsidRDefault="002C2E0D" w:rsidP="001D06D4">
            <w:pPr>
              <w:spacing w:after="0"/>
              <w:rPr>
                <w:rFonts w:ascii="Arial Narrow" w:hAnsi="Arial Narrow"/>
                <w:sz w:val="20"/>
                <w:szCs w:val="20"/>
              </w:rPr>
            </w:pPr>
            <w:sdt>
              <w:sdtPr>
                <w:rPr>
                  <w:rFonts w:ascii="Arial Narrow" w:hAnsi="Arial Narrow"/>
                  <w:sz w:val="20"/>
                  <w:szCs w:val="20"/>
                </w:rPr>
                <w:id w:val="208540989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879128146"/>
            <w:placeholder>
              <w:docPart w:val="BFFBD604C08E464B9D2FD2B425232B79"/>
            </w:placeholder>
            <w:showingPlcHdr/>
            <w:text/>
          </w:sdtPr>
          <w:sdtEndPr/>
          <w:sdtContent>
            <w:tc>
              <w:tcPr>
                <w:tcW w:w="5310" w:type="dxa"/>
              </w:tcPr>
              <w:p w14:paraId="6252126A" w14:textId="7CAEBC34" w:rsidR="001D06D4" w:rsidRPr="00671952" w:rsidRDefault="001D06D4" w:rsidP="001D06D4">
                <w:pPr>
                  <w:spacing w:after="0" w:line="240" w:lineRule="auto"/>
                  <w:rPr>
                    <w:rFonts w:ascii="Arial Narrow" w:eastAsia="Times New Roman" w:hAnsi="Arial Narrow"/>
                    <w:color w:val="000000"/>
                    <w:sz w:val="20"/>
                    <w:szCs w:val="20"/>
                  </w:rPr>
                </w:pPr>
                <w:r w:rsidRPr="00F27E95">
                  <w:rPr>
                    <w:rStyle w:val="PlaceholderText"/>
                    <w:rFonts w:ascii="Arial Narrow" w:hAnsi="Arial Narrow"/>
                  </w:rPr>
                  <w:t>Click or tap here to enter text.</w:t>
                </w:r>
              </w:p>
            </w:tc>
          </w:sdtContent>
        </w:sdt>
      </w:tr>
      <w:tr w:rsidR="000E3020" w:rsidRPr="00792B39" w14:paraId="1F4D285A" w14:textId="77777777" w:rsidTr="00686620">
        <w:trPr>
          <w:jc w:val="right"/>
        </w:trPr>
        <w:tc>
          <w:tcPr>
            <w:tcW w:w="14485" w:type="dxa"/>
            <w:gridSpan w:val="7"/>
            <w:shd w:val="clear" w:color="000000" w:fill="006098"/>
            <w:noWrap/>
            <w:vAlign w:val="center"/>
            <w:hideMark/>
          </w:tcPr>
          <w:p w14:paraId="318A3CD9" w14:textId="13DF9A68" w:rsidR="000E3020" w:rsidRPr="00792B39" w:rsidRDefault="000E3020" w:rsidP="00192FF9">
            <w:pPr>
              <w:pStyle w:val="Sub-SectionHeading-Standards"/>
            </w:pPr>
            <w:bookmarkStart w:id="14" w:name="_Toc222667375"/>
            <w:r w:rsidRPr="00792B39">
              <w:t>Sub-section C: Patient Selection</w:t>
            </w:r>
            <w:bookmarkEnd w:id="14"/>
          </w:p>
        </w:tc>
      </w:tr>
      <w:tr w:rsidR="001D06D4" w:rsidRPr="00792B39" w14:paraId="00EC6CAE" w14:textId="77777777" w:rsidTr="003F5D3F">
        <w:trPr>
          <w:jc w:val="right"/>
        </w:trPr>
        <w:tc>
          <w:tcPr>
            <w:tcW w:w="1525" w:type="dxa"/>
            <w:noWrap/>
            <w:vAlign w:val="center"/>
            <w:hideMark/>
          </w:tcPr>
          <w:p w14:paraId="6E11BE2A"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1-C-1</w:t>
            </w:r>
          </w:p>
        </w:tc>
        <w:tc>
          <w:tcPr>
            <w:tcW w:w="540" w:type="dxa"/>
            <w:vAlign w:val="center"/>
            <w:hideMark/>
          </w:tcPr>
          <w:p w14:paraId="39B93750"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18BBAD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88B046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48357FEC"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patient who</w:t>
            </w:r>
            <w:proofErr w:type="gramStart"/>
            <w:r w:rsidRPr="00E42F80">
              <w:rPr>
                <w:rFonts w:ascii="Arial Narrow" w:eastAsia="Times New Roman" w:hAnsi="Arial Narrow"/>
                <w:color w:val="000000"/>
                <w:sz w:val="20"/>
                <w:szCs w:val="20"/>
              </w:rPr>
              <w:t>, by reason</w:t>
            </w:r>
            <w:proofErr w:type="gramEnd"/>
            <w:r w:rsidRPr="00E42F80">
              <w:rPr>
                <w:rFonts w:ascii="Arial Narrow" w:eastAsia="Times New Roman" w:hAnsi="Arial Narrow"/>
                <w:color w:val="000000"/>
                <w:sz w:val="20"/>
                <w:szCs w:val="20"/>
              </w:rPr>
              <w:t xml:space="preserve"> of pre-existing or other medical conditions, is at significant risk for outpatient surgery in this facility must be referred to alternative facilities as defined in facility policy. Any surgery for which a patient must be routinely transferred to a hospital after the surgery is not appropriate for an outpatient surgical setting.</w:t>
            </w:r>
          </w:p>
        </w:tc>
        <w:tc>
          <w:tcPr>
            <w:tcW w:w="2150" w:type="dxa"/>
            <w:vAlign w:val="center"/>
          </w:tcPr>
          <w:p w14:paraId="5F3C36FB" w14:textId="7B065EA3" w:rsidR="001D06D4" w:rsidRPr="00632C5F" w:rsidRDefault="002C2E0D" w:rsidP="001D06D4">
            <w:pPr>
              <w:spacing w:after="0"/>
              <w:rPr>
                <w:rFonts w:ascii="Arial Narrow" w:hAnsi="Arial Narrow"/>
                <w:sz w:val="20"/>
                <w:szCs w:val="20"/>
              </w:rPr>
            </w:pPr>
            <w:sdt>
              <w:sdtPr>
                <w:rPr>
                  <w:rFonts w:ascii="Arial Narrow" w:hAnsi="Arial Narrow"/>
                  <w:sz w:val="20"/>
                  <w:szCs w:val="20"/>
                </w:rPr>
                <w:id w:val="-38511123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E6A5F31" w14:textId="50A668CE" w:rsidR="001D06D4" w:rsidRPr="001B4725" w:rsidRDefault="002C2E0D" w:rsidP="001D06D4">
            <w:pPr>
              <w:spacing w:after="0"/>
              <w:rPr>
                <w:rFonts w:ascii="Arial Narrow" w:hAnsi="Arial Narrow"/>
                <w:sz w:val="20"/>
                <w:szCs w:val="20"/>
              </w:rPr>
            </w:pPr>
            <w:sdt>
              <w:sdtPr>
                <w:rPr>
                  <w:rFonts w:ascii="Arial Narrow" w:hAnsi="Arial Narrow"/>
                  <w:sz w:val="20"/>
                  <w:szCs w:val="20"/>
                </w:rPr>
                <w:id w:val="1884595828"/>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851484299"/>
            <w:placeholder>
              <w:docPart w:val="50A1749C944E4498A35CCFDD03CA2142"/>
            </w:placeholder>
            <w:showingPlcHdr/>
            <w:text/>
          </w:sdtPr>
          <w:sdtEndPr/>
          <w:sdtContent>
            <w:tc>
              <w:tcPr>
                <w:tcW w:w="5310" w:type="dxa"/>
              </w:tcPr>
              <w:p w14:paraId="13CB7FA4" w14:textId="61483A8F" w:rsidR="001D06D4" w:rsidRPr="00E42F80" w:rsidRDefault="001D06D4" w:rsidP="001D06D4">
                <w:pPr>
                  <w:spacing w:after="0" w:line="240" w:lineRule="auto"/>
                  <w:rPr>
                    <w:rFonts w:ascii="Arial Narrow" w:eastAsia="Times New Roman" w:hAnsi="Arial Narrow"/>
                    <w:b/>
                    <w:bCs/>
                    <w:color w:val="000000"/>
                    <w:sz w:val="20"/>
                    <w:szCs w:val="20"/>
                  </w:rPr>
                </w:pPr>
                <w:r w:rsidRPr="002769A9">
                  <w:rPr>
                    <w:rStyle w:val="PlaceholderText"/>
                    <w:rFonts w:ascii="Arial Narrow" w:hAnsi="Arial Narrow"/>
                  </w:rPr>
                  <w:t>Click or tap here to enter text.</w:t>
                </w:r>
              </w:p>
            </w:tc>
          </w:sdtContent>
        </w:sdt>
      </w:tr>
      <w:tr w:rsidR="001D06D4" w:rsidRPr="00792B39" w14:paraId="4E8E9865" w14:textId="77777777" w:rsidTr="003F5D3F">
        <w:trPr>
          <w:jc w:val="right"/>
        </w:trPr>
        <w:tc>
          <w:tcPr>
            <w:tcW w:w="1525" w:type="dxa"/>
            <w:noWrap/>
            <w:vAlign w:val="center"/>
            <w:hideMark/>
          </w:tcPr>
          <w:p w14:paraId="0912083C"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1-C-2</w:t>
            </w:r>
          </w:p>
        </w:tc>
        <w:tc>
          <w:tcPr>
            <w:tcW w:w="540" w:type="dxa"/>
            <w:vAlign w:val="center"/>
            <w:hideMark/>
          </w:tcPr>
          <w:p w14:paraId="13D2A20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29F407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02793432"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7ED40FE7"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facility must have a scheduling policy that includes only those procedures and/or a combination of procedures of duration and degree that permit safe recovery and discharge from the facility consistent with federal/national, state/provincial, and local regulations, if applicable.</w:t>
            </w:r>
          </w:p>
        </w:tc>
        <w:tc>
          <w:tcPr>
            <w:tcW w:w="2150" w:type="dxa"/>
            <w:vAlign w:val="center"/>
            <w:hideMark/>
          </w:tcPr>
          <w:p w14:paraId="4E7DD006" w14:textId="78C81C78" w:rsidR="001D06D4" w:rsidRPr="00632C5F" w:rsidRDefault="002C2E0D" w:rsidP="001D06D4">
            <w:pPr>
              <w:spacing w:after="0"/>
              <w:rPr>
                <w:rFonts w:ascii="Arial Narrow" w:hAnsi="Arial Narrow"/>
                <w:sz w:val="20"/>
                <w:szCs w:val="20"/>
              </w:rPr>
            </w:pPr>
            <w:sdt>
              <w:sdtPr>
                <w:rPr>
                  <w:rFonts w:ascii="Arial Narrow" w:hAnsi="Arial Narrow"/>
                  <w:sz w:val="20"/>
                  <w:szCs w:val="20"/>
                </w:rPr>
                <w:id w:val="-35828599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3196836" w14:textId="32B99660" w:rsidR="001D06D4" w:rsidRPr="001B4725" w:rsidRDefault="002C2E0D" w:rsidP="001D06D4">
            <w:pPr>
              <w:spacing w:after="0"/>
              <w:rPr>
                <w:rFonts w:ascii="Arial Narrow" w:hAnsi="Arial Narrow"/>
                <w:sz w:val="20"/>
                <w:szCs w:val="20"/>
              </w:rPr>
            </w:pPr>
            <w:sdt>
              <w:sdtPr>
                <w:rPr>
                  <w:rFonts w:ascii="Arial Narrow" w:hAnsi="Arial Narrow"/>
                  <w:sz w:val="20"/>
                  <w:szCs w:val="20"/>
                </w:rPr>
                <w:id w:val="1413731642"/>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25441457"/>
            <w:placeholder>
              <w:docPart w:val="0185DB58B73C41A192EFF96B127FF281"/>
            </w:placeholder>
            <w:showingPlcHdr/>
            <w:text/>
          </w:sdtPr>
          <w:sdtEndPr/>
          <w:sdtContent>
            <w:tc>
              <w:tcPr>
                <w:tcW w:w="5310" w:type="dxa"/>
              </w:tcPr>
              <w:p w14:paraId="63A5111E" w14:textId="3C49137B" w:rsidR="001D06D4" w:rsidRPr="00E42F80" w:rsidRDefault="001D06D4" w:rsidP="001D06D4">
                <w:pPr>
                  <w:spacing w:after="0" w:line="240" w:lineRule="auto"/>
                  <w:rPr>
                    <w:rFonts w:ascii="Arial Narrow" w:eastAsia="Times New Roman" w:hAnsi="Arial Narrow"/>
                    <w:sz w:val="20"/>
                    <w:szCs w:val="20"/>
                  </w:rPr>
                </w:pPr>
                <w:r w:rsidRPr="002769A9">
                  <w:rPr>
                    <w:rStyle w:val="PlaceholderText"/>
                    <w:rFonts w:ascii="Arial Narrow" w:hAnsi="Arial Narrow"/>
                  </w:rPr>
                  <w:t>Click or tap here to enter text.</w:t>
                </w:r>
              </w:p>
            </w:tc>
          </w:sdtContent>
        </w:sdt>
      </w:tr>
      <w:tr w:rsidR="001D06D4" w:rsidRPr="00792B39" w14:paraId="3135B351" w14:textId="77777777" w:rsidTr="003F5D3F">
        <w:trPr>
          <w:jc w:val="right"/>
        </w:trPr>
        <w:tc>
          <w:tcPr>
            <w:tcW w:w="1525" w:type="dxa"/>
            <w:noWrap/>
            <w:vAlign w:val="center"/>
            <w:hideMark/>
          </w:tcPr>
          <w:p w14:paraId="4F793521"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1-C-4</w:t>
            </w:r>
          </w:p>
        </w:tc>
        <w:tc>
          <w:tcPr>
            <w:tcW w:w="540" w:type="dxa"/>
            <w:vAlign w:val="center"/>
            <w:hideMark/>
          </w:tcPr>
          <w:p w14:paraId="77F8160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037282C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5B1003F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1074848E"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If pediatric services are provided by the facility, there must be a written policy defining the unique perioperative care of pediatric patients. This is based upon considerations of age, BMI or weight, special needs, risk categories, surgery, facility equipment, and capability. The written policy for pediatric patients is available and current.</w:t>
            </w:r>
          </w:p>
        </w:tc>
        <w:tc>
          <w:tcPr>
            <w:tcW w:w="2150" w:type="dxa"/>
            <w:vAlign w:val="center"/>
          </w:tcPr>
          <w:p w14:paraId="28E6CF87" w14:textId="02A403DE" w:rsidR="001D06D4" w:rsidRPr="00632C5F" w:rsidRDefault="002C2E0D" w:rsidP="001D06D4">
            <w:pPr>
              <w:spacing w:after="0"/>
              <w:rPr>
                <w:rFonts w:ascii="Arial Narrow" w:hAnsi="Arial Narrow"/>
                <w:sz w:val="20"/>
                <w:szCs w:val="20"/>
              </w:rPr>
            </w:pPr>
            <w:sdt>
              <w:sdtPr>
                <w:rPr>
                  <w:rFonts w:ascii="Arial Narrow" w:hAnsi="Arial Narrow"/>
                  <w:sz w:val="20"/>
                  <w:szCs w:val="20"/>
                </w:rPr>
                <w:id w:val="39655423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0402DF84" w14:textId="754F2821" w:rsidR="001D06D4" w:rsidRPr="001B4725" w:rsidRDefault="002C2E0D" w:rsidP="001D06D4">
            <w:pPr>
              <w:spacing w:after="0"/>
              <w:rPr>
                <w:rFonts w:ascii="Arial Narrow" w:hAnsi="Arial Narrow"/>
                <w:sz w:val="20"/>
                <w:szCs w:val="20"/>
              </w:rPr>
            </w:pPr>
            <w:sdt>
              <w:sdtPr>
                <w:rPr>
                  <w:rFonts w:ascii="Arial Narrow" w:hAnsi="Arial Narrow"/>
                  <w:sz w:val="20"/>
                  <w:szCs w:val="20"/>
                </w:rPr>
                <w:id w:val="1507872330"/>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208949301"/>
            <w:placeholder>
              <w:docPart w:val="E59D1D212D4349ADAF25AA74C5811A99"/>
            </w:placeholder>
            <w:showingPlcHdr/>
            <w:text/>
          </w:sdtPr>
          <w:sdtEndPr/>
          <w:sdtContent>
            <w:tc>
              <w:tcPr>
                <w:tcW w:w="5310" w:type="dxa"/>
              </w:tcPr>
              <w:p w14:paraId="6FF1FAF6" w14:textId="0C1A2793" w:rsidR="001D06D4" w:rsidRPr="00E42F80" w:rsidRDefault="001D06D4" w:rsidP="001D06D4">
                <w:pPr>
                  <w:spacing w:after="0" w:line="240" w:lineRule="auto"/>
                  <w:rPr>
                    <w:rFonts w:ascii="Arial Narrow" w:eastAsia="Times New Roman" w:hAnsi="Arial Narrow"/>
                    <w:sz w:val="20"/>
                    <w:szCs w:val="20"/>
                  </w:rPr>
                </w:pPr>
                <w:r w:rsidRPr="002769A9">
                  <w:rPr>
                    <w:rStyle w:val="PlaceholderText"/>
                    <w:rFonts w:ascii="Arial Narrow" w:hAnsi="Arial Narrow"/>
                  </w:rPr>
                  <w:t>Click or tap here to enter text.</w:t>
                </w:r>
              </w:p>
            </w:tc>
          </w:sdtContent>
        </w:sdt>
      </w:tr>
      <w:tr w:rsidR="001D06D4" w:rsidRPr="00792B39" w14:paraId="788BA54C" w14:textId="77777777" w:rsidTr="003F5D3F">
        <w:trPr>
          <w:jc w:val="right"/>
        </w:trPr>
        <w:tc>
          <w:tcPr>
            <w:tcW w:w="1525" w:type="dxa"/>
            <w:noWrap/>
            <w:vAlign w:val="center"/>
            <w:hideMark/>
          </w:tcPr>
          <w:p w14:paraId="742CFF51"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1-C-5</w:t>
            </w:r>
          </w:p>
        </w:tc>
        <w:tc>
          <w:tcPr>
            <w:tcW w:w="540" w:type="dxa"/>
            <w:vAlign w:val="center"/>
            <w:hideMark/>
          </w:tcPr>
          <w:p w14:paraId="7D4BBEE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 </w:t>
            </w:r>
          </w:p>
        </w:tc>
        <w:tc>
          <w:tcPr>
            <w:tcW w:w="540" w:type="dxa"/>
            <w:vAlign w:val="center"/>
            <w:hideMark/>
          </w:tcPr>
          <w:p w14:paraId="5DE7CD7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20C2C39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035A7458" w14:textId="3862DB0C" w:rsidR="001D06D4"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No more than </w:t>
            </w:r>
            <w:r w:rsidRPr="00E42F80">
              <w:rPr>
                <w:rFonts w:ascii="Arial Narrow" w:eastAsia="Times New Roman" w:hAnsi="Arial Narrow"/>
                <w:b/>
                <w:bCs/>
                <w:color w:val="000000"/>
                <w:sz w:val="20"/>
                <w:szCs w:val="20"/>
              </w:rPr>
              <w:t xml:space="preserve">5000 mLs </w:t>
            </w:r>
            <w:r w:rsidRPr="00E42F80">
              <w:rPr>
                <w:rFonts w:ascii="Arial Narrow" w:eastAsia="Times New Roman" w:hAnsi="Arial Narrow"/>
                <w:color w:val="000000"/>
                <w:sz w:val="20"/>
                <w:szCs w:val="20"/>
              </w:rPr>
              <w:t>of aspirate may be removed while performing liposuction in a Class B or C facility.</w:t>
            </w:r>
          </w:p>
          <w:p w14:paraId="4178CB3B" w14:textId="77777777" w:rsidR="001D06D4" w:rsidRDefault="001D06D4" w:rsidP="001D06D4">
            <w:pPr>
              <w:spacing w:after="0" w:line="240" w:lineRule="auto"/>
              <w:rPr>
                <w:rFonts w:ascii="Arial Narrow" w:eastAsia="Times New Roman" w:hAnsi="Arial Narrow"/>
                <w:color w:val="000000"/>
                <w:sz w:val="20"/>
                <w:szCs w:val="20"/>
              </w:rPr>
            </w:pPr>
          </w:p>
          <w:p w14:paraId="6AD77FBA" w14:textId="1879E24E" w:rsidR="001D06D4" w:rsidRPr="00E42F80" w:rsidRDefault="001D06D4" w:rsidP="001D06D4">
            <w:pPr>
              <w:spacing w:after="0" w:line="240" w:lineRule="auto"/>
              <w:rPr>
                <w:rFonts w:ascii="Arial Narrow" w:eastAsia="Times New Roman" w:hAnsi="Arial Narrow"/>
                <w:color w:val="000000"/>
                <w:sz w:val="20"/>
                <w:szCs w:val="20"/>
              </w:rPr>
            </w:pPr>
            <w:r w:rsidRPr="00D049A4">
              <w:rPr>
                <w:rFonts w:ascii="Arial Narrow" w:eastAsia="Times New Roman" w:hAnsi="Arial Narrow"/>
                <w:color w:val="EE0000"/>
                <w:sz w:val="20"/>
                <w:szCs w:val="20"/>
              </w:rPr>
              <w:t>Florida ASCs, see 1-C-14</w:t>
            </w:r>
          </w:p>
        </w:tc>
        <w:tc>
          <w:tcPr>
            <w:tcW w:w="2150" w:type="dxa"/>
            <w:vAlign w:val="center"/>
          </w:tcPr>
          <w:p w14:paraId="68E23F4D" w14:textId="0946EE90" w:rsidR="001D06D4" w:rsidRPr="00632C5F" w:rsidRDefault="002C2E0D" w:rsidP="001D06D4">
            <w:pPr>
              <w:spacing w:after="0"/>
              <w:rPr>
                <w:rFonts w:ascii="Arial Narrow" w:hAnsi="Arial Narrow"/>
                <w:sz w:val="20"/>
                <w:szCs w:val="20"/>
              </w:rPr>
            </w:pPr>
            <w:sdt>
              <w:sdtPr>
                <w:rPr>
                  <w:rFonts w:ascii="Arial Narrow" w:hAnsi="Arial Narrow"/>
                  <w:sz w:val="20"/>
                  <w:szCs w:val="20"/>
                </w:rPr>
                <w:id w:val="-212129145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8D650DA" w14:textId="71AA5590" w:rsidR="001D06D4" w:rsidRPr="001B4725" w:rsidRDefault="002C2E0D" w:rsidP="001D06D4">
            <w:pPr>
              <w:spacing w:after="0"/>
              <w:rPr>
                <w:rFonts w:ascii="Arial Narrow" w:hAnsi="Arial Narrow"/>
                <w:sz w:val="20"/>
                <w:szCs w:val="20"/>
              </w:rPr>
            </w:pPr>
            <w:sdt>
              <w:sdtPr>
                <w:rPr>
                  <w:rFonts w:ascii="Arial Narrow" w:hAnsi="Arial Narrow"/>
                  <w:sz w:val="20"/>
                  <w:szCs w:val="20"/>
                </w:rPr>
                <w:id w:val="1942485047"/>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517998472"/>
            <w:placeholder>
              <w:docPart w:val="93D99AB5808249979D57DF418D75956C"/>
            </w:placeholder>
            <w:showingPlcHdr/>
            <w:text/>
          </w:sdtPr>
          <w:sdtEndPr/>
          <w:sdtContent>
            <w:tc>
              <w:tcPr>
                <w:tcW w:w="5310" w:type="dxa"/>
              </w:tcPr>
              <w:p w14:paraId="46F678F8" w14:textId="7B1BC1DB" w:rsidR="001D06D4" w:rsidRPr="00E42F80" w:rsidRDefault="001D06D4" w:rsidP="001D06D4">
                <w:pPr>
                  <w:spacing w:after="0" w:line="240" w:lineRule="auto"/>
                  <w:rPr>
                    <w:rFonts w:ascii="Arial Narrow" w:eastAsia="Times New Roman" w:hAnsi="Arial Narrow"/>
                    <w:color w:val="000000"/>
                    <w:sz w:val="20"/>
                    <w:szCs w:val="20"/>
                  </w:rPr>
                </w:pPr>
                <w:r w:rsidRPr="002769A9">
                  <w:rPr>
                    <w:rStyle w:val="PlaceholderText"/>
                    <w:rFonts w:ascii="Arial Narrow" w:hAnsi="Arial Narrow"/>
                  </w:rPr>
                  <w:t>Click or tap here to enter text.</w:t>
                </w:r>
              </w:p>
            </w:tc>
          </w:sdtContent>
        </w:sdt>
      </w:tr>
      <w:tr w:rsidR="001D06D4" w:rsidRPr="00792B39" w14:paraId="10F172C5" w14:textId="77777777" w:rsidTr="00A0310C">
        <w:trPr>
          <w:jc w:val="right"/>
        </w:trPr>
        <w:tc>
          <w:tcPr>
            <w:tcW w:w="1525" w:type="dxa"/>
            <w:noWrap/>
            <w:vAlign w:val="center"/>
            <w:hideMark/>
          </w:tcPr>
          <w:p w14:paraId="20514155"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1-C-6</w:t>
            </w:r>
          </w:p>
        </w:tc>
        <w:tc>
          <w:tcPr>
            <w:tcW w:w="540" w:type="dxa"/>
            <w:vAlign w:val="center"/>
            <w:hideMark/>
          </w:tcPr>
          <w:p w14:paraId="684422E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8FD087D"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 </w:t>
            </w:r>
          </w:p>
        </w:tc>
        <w:tc>
          <w:tcPr>
            <w:tcW w:w="360" w:type="dxa"/>
            <w:vAlign w:val="center"/>
            <w:hideMark/>
          </w:tcPr>
          <w:p w14:paraId="3E3B58D6"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 </w:t>
            </w:r>
          </w:p>
        </w:tc>
        <w:tc>
          <w:tcPr>
            <w:tcW w:w="4060" w:type="dxa"/>
            <w:vAlign w:val="center"/>
            <w:hideMark/>
          </w:tcPr>
          <w:p w14:paraId="05CBD0C7"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No more than </w:t>
            </w:r>
            <w:r w:rsidRPr="00E42F80">
              <w:rPr>
                <w:rFonts w:ascii="Arial Narrow" w:eastAsia="Times New Roman" w:hAnsi="Arial Narrow"/>
                <w:b/>
                <w:bCs/>
                <w:color w:val="000000"/>
                <w:sz w:val="20"/>
                <w:szCs w:val="20"/>
              </w:rPr>
              <w:t>500 mLs</w:t>
            </w:r>
            <w:r w:rsidRPr="00E42F80">
              <w:rPr>
                <w:rFonts w:ascii="Arial Narrow" w:eastAsia="Times New Roman" w:hAnsi="Arial Narrow"/>
                <w:color w:val="000000"/>
                <w:sz w:val="20"/>
                <w:szCs w:val="20"/>
              </w:rPr>
              <w:t xml:space="preserve"> of aspirate should be removed when performing liposuction in Class A facilities. The more stringent requirement applies if State law differs.</w:t>
            </w:r>
          </w:p>
        </w:tc>
        <w:tc>
          <w:tcPr>
            <w:tcW w:w="2150" w:type="dxa"/>
            <w:vAlign w:val="center"/>
          </w:tcPr>
          <w:p w14:paraId="4B59B414" w14:textId="7BD63138" w:rsidR="001D06D4" w:rsidRPr="00632C5F" w:rsidRDefault="002C2E0D" w:rsidP="001D06D4">
            <w:pPr>
              <w:spacing w:after="0"/>
              <w:rPr>
                <w:rFonts w:ascii="Arial Narrow" w:hAnsi="Arial Narrow"/>
                <w:sz w:val="20"/>
                <w:szCs w:val="20"/>
              </w:rPr>
            </w:pPr>
            <w:sdt>
              <w:sdtPr>
                <w:rPr>
                  <w:rFonts w:ascii="Arial Narrow" w:hAnsi="Arial Narrow"/>
                  <w:sz w:val="20"/>
                  <w:szCs w:val="20"/>
                </w:rPr>
                <w:id w:val="-126021358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206B50B6" w14:textId="080F45E2" w:rsidR="001D06D4" w:rsidRPr="009A1E9C" w:rsidRDefault="002C2E0D" w:rsidP="001D06D4">
            <w:pPr>
              <w:spacing w:after="0"/>
              <w:rPr>
                <w:rFonts w:ascii="Arial Narrow" w:hAnsi="Arial Narrow"/>
                <w:sz w:val="20"/>
                <w:szCs w:val="20"/>
              </w:rPr>
            </w:pPr>
            <w:sdt>
              <w:sdtPr>
                <w:rPr>
                  <w:rFonts w:ascii="Arial Narrow" w:hAnsi="Arial Narrow"/>
                  <w:sz w:val="20"/>
                  <w:szCs w:val="20"/>
                </w:rPr>
                <w:id w:val="81399501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32349872"/>
            <w:placeholder>
              <w:docPart w:val="D03F2EEE98964C139CD9C8A8D49B9087"/>
            </w:placeholder>
            <w:showingPlcHdr/>
            <w:text/>
          </w:sdtPr>
          <w:sdtEndPr/>
          <w:sdtContent>
            <w:tc>
              <w:tcPr>
                <w:tcW w:w="5310" w:type="dxa"/>
              </w:tcPr>
              <w:p w14:paraId="00106B4F" w14:textId="076FE9B1" w:rsidR="001D06D4" w:rsidRPr="00E42F80" w:rsidRDefault="001D06D4" w:rsidP="001D06D4">
                <w:pPr>
                  <w:spacing w:after="0" w:line="240" w:lineRule="auto"/>
                  <w:rPr>
                    <w:rFonts w:ascii="Arial Narrow" w:eastAsia="Times New Roman" w:hAnsi="Arial Narrow"/>
                    <w:b/>
                    <w:bCs/>
                    <w:color w:val="000000"/>
                    <w:sz w:val="20"/>
                    <w:szCs w:val="20"/>
                  </w:rPr>
                </w:pPr>
                <w:r w:rsidRPr="00DB2C6E">
                  <w:rPr>
                    <w:rStyle w:val="PlaceholderText"/>
                    <w:rFonts w:ascii="Arial Narrow" w:hAnsi="Arial Narrow"/>
                  </w:rPr>
                  <w:t>Click or tap here to enter text.</w:t>
                </w:r>
              </w:p>
            </w:tc>
          </w:sdtContent>
        </w:sdt>
      </w:tr>
      <w:tr w:rsidR="001D06D4" w:rsidRPr="00792B39" w14:paraId="7E7F22C1" w14:textId="77777777" w:rsidTr="00A0310C">
        <w:trPr>
          <w:jc w:val="right"/>
        </w:trPr>
        <w:tc>
          <w:tcPr>
            <w:tcW w:w="1525" w:type="dxa"/>
            <w:noWrap/>
            <w:vAlign w:val="center"/>
          </w:tcPr>
          <w:p w14:paraId="18B76554" w14:textId="7E1B720D" w:rsidR="001D06D4" w:rsidRPr="00E42F80" w:rsidRDefault="001D06D4" w:rsidP="001D06D4">
            <w:pPr>
              <w:spacing w:after="0" w:line="240" w:lineRule="auto"/>
              <w:jc w:val="center"/>
              <w:rPr>
                <w:rFonts w:ascii="Arial Narrow" w:eastAsia="Times New Roman" w:hAnsi="Arial Narrow"/>
                <w:b/>
                <w:bCs/>
                <w:color w:val="000000"/>
                <w:sz w:val="20"/>
                <w:szCs w:val="20"/>
              </w:rPr>
            </w:pPr>
            <w:r w:rsidRPr="00D049A4">
              <w:rPr>
                <w:rFonts w:ascii="Arial Narrow" w:eastAsia="Times New Roman" w:hAnsi="Arial Narrow"/>
                <w:b/>
                <w:bCs/>
                <w:color w:val="EE0000"/>
                <w:sz w:val="20"/>
                <w:szCs w:val="20"/>
              </w:rPr>
              <w:t>1-C-14</w:t>
            </w:r>
          </w:p>
        </w:tc>
        <w:tc>
          <w:tcPr>
            <w:tcW w:w="540" w:type="dxa"/>
            <w:vAlign w:val="center"/>
          </w:tcPr>
          <w:p w14:paraId="4EB6FE83" w14:textId="77777777"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40" w:type="dxa"/>
            <w:vAlign w:val="center"/>
          </w:tcPr>
          <w:p w14:paraId="5D4ECDDE" w14:textId="7DF35C2C" w:rsidR="001D06D4" w:rsidRPr="00E42F80" w:rsidRDefault="001D06D4" w:rsidP="001D06D4">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B</w:t>
            </w:r>
          </w:p>
        </w:tc>
        <w:tc>
          <w:tcPr>
            <w:tcW w:w="360" w:type="dxa"/>
            <w:vAlign w:val="center"/>
          </w:tcPr>
          <w:p w14:paraId="333C952A" w14:textId="7C240322" w:rsidR="001D06D4" w:rsidRPr="00E42F80" w:rsidRDefault="001D06D4" w:rsidP="001D06D4">
            <w:pPr>
              <w:spacing w:after="0" w:line="240" w:lineRule="auto"/>
              <w:jc w:val="center"/>
              <w:rPr>
                <w:rFonts w:ascii="Arial Narrow" w:eastAsia="Times New Roman" w:hAnsi="Arial Narrow"/>
                <w:b/>
                <w:bCs/>
                <w:color w:val="000000"/>
                <w:sz w:val="20"/>
                <w:szCs w:val="20"/>
              </w:rPr>
            </w:pPr>
            <w:r>
              <w:rPr>
                <w:rFonts w:ascii="Arial Narrow" w:eastAsia="Times New Roman" w:hAnsi="Arial Narrow"/>
                <w:b/>
                <w:bCs/>
                <w:color w:val="000000"/>
                <w:sz w:val="20"/>
                <w:szCs w:val="20"/>
              </w:rPr>
              <w:t>C</w:t>
            </w:r>
          </w:p>
        </w:tc>
        <w:tc>
          <w:tcPr>
            <w:tcW w:w="4060" w:type="dxa"/>
            <w:vAlign w:val="center"/>
          </w:tcPr>
          <w:p w14:paraId="36334C18" w14:textId="1E4E209C" w:rsidR="001D06D4" w:rsidRPr="00285FFF" w:rsidRDefault="001D06D4" w:rsidP="001D06D4">
            <w:pPr>
              <w:rPr>
                <w:rFonts w:ascii="Arial Narrow" w:hAnsi="Arial Narrow" w:cs="Calibri"/>
                <w:color w:val="000000"/>
                <w:sz w:val="20"/>
                <w:szCs w:val="20"/>
              </w:rPr>
            </w:pPr>
            <w:r>
              <w:rPr>
                <w:rFonts w:ascii="Arial Narrow" w:hAnsi="Arial Narrow" w:cs="Calibri"/>
                <w:color w:val="000000"/>
                <w:sz w:val="20"/>
                <w:szCs w:val="20"/>
              </w:rPr>
              <w:t xml:space="preserve">No more than </w:t>
            </w:r>
            <w:r>
              <w:rPr>
                <w:rFonts w:ascii="Arial Narrow" w:hAnsi="Arial Narrow" w:cs="Calibri"/>
                <w:b/>
                <w:bCs/>
                <w:color w:val="000000"/>
                <w:sz w:val="20"/>
                <w:szCs w:val="20"/>
              </w:rPr>
              <w:t xml:space="preserve">5000 mL </w:t>
            </w:r>
            <w:r>
              <w:rPr>
                <w:rFonts w:ascii="Arial Narrow" w:hAnsi="Arial Narrow" w:cs="Calibri"/>
                <w:color w:val="000000"/>
                <w:sz w:val="20"/>
                <w:szCs w:val="20"/>
              </w:rPr>
              <w:t xml:space="preserve">of aspirate may be removed while performing liposuction in a Class B or C facility. </w:t>
            </w:r>
            <w:r>
              <w:rPr>
                <w:rFonts w:ascii="Arial Narrow" w:hAnsi="Arial Narrow" w:cs="Calibri"/>
                <w:color w:val="000000"/>
                <w:sz w:val="20"/>
                <w:szCs w:val="20"/>
              </w:rPr>
              <w:br/>
            </w:r>
            <w:r>
              <w:rPr>
                <w:rFonts w:ascii="Arial Narrow" w:hAnsi="Arial Narrow" w:cs="Calibri"/>
                <w:color w:val="000000"/>
                <w:sz w:val="20"/>
                <w:szCs w:val="20"/>
              </w:rPr>
              <w:br/>
            </w:r>
            <w:r>
              <w:rPr>
                <w:rFonts w:ascii="Arial Narrow" w:hAnsi="Arial Narrow" w:cs="Calibri"/>
                <w:b/>
                <w:bCs/>
                <w:color w:val="FF0000"/>
                <w:sz w:val="20"/>
                <w:szCs w:val="20"/>
              </w:rPr>
              <w:t xml:space="preserve">Note </w:t>
            </w:r>
            <w:r>
              <w:rPr>
                <w:rFonts w:ascii="Arial Narrow" w:hAnsi="Arial Narrow" w:cs="Calibri"/>
                <w:color w:val="FF0000"/>
                <w:sz w:val="20"/>
                <w:szCs w:val="20"/>
              </w:rPr>
              <w:t>- This standard number is specific to Florida ASCs.</w:t>
            </w:r>
          </w:p>
        </w:tc>
        <w:tc>
          <w:tcPr>
            <w:tcW w:w="2150" w:type="dxa"/>
            <w:vAlign w:val="center"/>
          </w:tcPr>
          <w:p w14:paraId="49CD09B6" w14:textId="2F99DBD5" w:rsidR="001D06D4" w:rsidRPr="00632C5F" w:rsidRDefault="002C2E0D" w:rsidP="001D06D4">
            <w:pPr>
              <w:spacing w:after="0"/>
              <w:rPr>
                <w:rFonts w:ascii="Arial Narrow" w:hAnsi="Arial Narrow"/>
                <w:sz w:val="20"/>
                <w:szCs w:val="20"/>
              </w:rPr>
            </w:pPr>
            <w:sdt>
              <w:sdtPr>
                <w:rPr>
                  <w:rFonts w:ascii="Arial Narrow" w:hAnsi="Arial Narrow"/>
                  <w:sz w:val="20"/>
                  <w:szCs w:val="20"/>
                </w:rPr>
                <w:id w:val="148550875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382AFFFD" w14:textId="2F4D17C7" w:rsidR="001D06D4" w:rsidRPr="009A1E9C" w:rsidRDefault="002C2E0D" w:rsidP="001D06D4">
            <w:pPr>
              <w:spacing w:after="0"/>
              <w:rPr>
                <w:rFonts w:ascii="Arial Narrow" w:hAnsi="Arial Narrow"/>
                <w:sz w:val="20"/>
                <w:szCs w:val="20"/>
              </w:rPr>
            </w:pPr>
            <w:sdt>
              <w:sdtPr>
                <w:rPr>
                  <w:rFonts w:ascii="Arial Narrow" w:hAnsi="Arial Narrow"/>
                  <w:sz w:val="20"/>
                  <w:szCs w:val="20"/>
                </w:rPr>
                <w:id w:val="-459343653"/>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589069630"/>
            <w:placeholder>
              <w:docPart w:val="DB87E117242448E7BF36BE991CC1C2F8"/>
            </w:placeholder>
            <w:showingPlcHdr/>
            <w:text/>
          </w:sdtPr>
          <w:sdtEndPr/>
          <w:sdtContent>
            <w:tc>
              <w:tcPr>
                <w:tcW w:w="5310" w:type="dxa"/>
              </w:tcPr>
              <w:p w14:paraId="68FAF468" w14:textId="20C410F8" w:rsidR="001D06D4" w:rsidRPr="00E42F80" w:rsidRDefault="001D06D4" w:rsidP="001D06D4">
                <w:pPr>
                  <w:spacing w:after="0" w:line="240" w:lineRule="auto"/>
                  <w:rPr>
                    <w:rFonts w:ascii="Arial Narrow" w:eastAsia="Times New Roman" w:hAnsi="Arial Narrow"/>
                    <w:color w:val="000000"/>
                    <w:sz w:val="20"/>
                    <w:szCs w:val="20"/>
                  </w:rPr>
                </w:pPr>
                <w:r w:rsidRPr="00DB2C6E">
                  <w:rPr>
                    <w:rStyle w:val="PlaceholderText"/>
                    <w:rFonts w:ascii="Arial Narrow" w:hAnsi="Arial Narrow"/>
                  </w:rPr>
                  <w:t>Click or tap here to enter text.</w:t>
                </w:r>
              </w:p>
            </w:tc>
          </w:sdtContent>
        </w:sdt>
      </w:tr>
      <w:tr w:rsidR="00D71966" w:rsidRPr="00792B39" w14:paraId="56943E06" w14:textId="77777777" w:rsidTr="00686620">
        <w:trPr>
          <w:jc w:val="right"/>
        </w:trPr>
        <w:tc>
          <w:tcPr>
            <w:tcW w:w="14485" w:type="dxa"/>
            <w:gridSpan w:val="7"/>
            <w:shd w:val="clear" w:color="000000" w:fill="006098"/>
            <w:noWrap/>
            <w:vAlign w:val="center"/>
            <w:hideMark/>
          </w:tcPr>
          <w:p w14:paraId="3A8334FA" w14:textId="05EDC62B" w:rsidR="00D71966" w:rsidRPr="00792B39" w:rsidRDefault="00D71966" w:rsidP="00192FF9">
            <w:pPr>
              <w:pStyle w:val="Sub-SectionHeading-Standards"/>
              <w:rPr>
                <w:rFonts w:ascii="Wingdings" w:hAnsi="Wingdings" w:cs="Calibri"/>
                <w:color w:val="000000"/>
              </w:rPr>
            </w:pPr>
            <w:bookmarkStart w:id="15" w:name="_Toc222667376"/>
            <w:r w:rsidRPr="00792B39">
              <w:t>Sub-section D: Patients' Rights</w:t>
            </w:r>
            <w:bookmarkEnd w:id="15"/>
          </w:p>
        </w:tc>
      </w:tr>
      <w:tr w:rsidR="001D06D4" w:rsidRPr="00792B39" w14:paraId="07121955" w14:textId="77777777" w:rsidTr="004B7B09">
        <w:trPr>
          <w:jc w:val="right"/>
        </w:trPr>
        <w:tc>
          <w:tcPr>
            <w:tcW w:w="1525" w:type="dxa"/>
            <w:noWrap/>
            <w:vAlign w:val="center"/>
            <w:hideMark/>
          </w:tcPr>
          <w:p w14:paraId="101C58E7"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w:t>
            </w:r>
          </w:p>
        </w:tc>
        <w:tc>
          <w:tcPr>
            <w:tcW w:w="540" w:type="dxa"/>
            <w:vAlign w:val="center"/>
            <w:hideMark/>
          </w:tcPr>
          <w:p w14:paraId="2A8B5EE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3FC4743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6EAC74C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69097CC4"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 copy of the most current QUAD A "Patients' Bill of Rights" is prominently displayed, or a copy is provided to each patient. The QUAD A "Patients' Bill of Rights" is also adhered to by facility personnel. If required, an additional Patients’ Bill of Rights must be prominently displayed in accordance with prevailing laws and regulations.</w:t>
            </w:r>
          </w:p>
        </w:tc>
        <w:tc>
          <w:tcPr>
            <w:tcW w:w="2150" w:type="dxa"/>
            <w:vAlign w:val="center"/>
          </w:tcPr>
          <w:p w14:paraId="79E9C328" w14:textId="0ACA46D3" w:rsidR="001D06D4" w:rsidRPr="00632C5F" w:rsidRDefault="002C2E0D" w:rsidP="001D06D4">
            <w:pPr>
              <w:spacing w:after="0"/>
              <w:rPr>
                <w:rFonts w:ascii="Arial Narrow" w:hAnsi="Arial Narrow"/>
                <w:sz w:val="20"/>
                <w:szCs w:val="20"/>
              </w:rPr>
            </w:pPr>
            <w:sdt>
              <w:sdtPr>
                <w:rPr>
                  <w:rFonts w:ascii="Arial Narrow" w:hAnsi="Arial Narrow"/>
                  <w:sz w:val="20"/>
                  <w:szCs w:val="20"/>
                </w:rPr>
                <w:id w:val="170945342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D9FA621" w14:textId="17C0A611" w:rsidR="001D06D4" w:rsidRPr="009A1E9C" w:rsidRDefault="002C2E0D" w:rsidP="001D06D4">
            <w:pPr>
              <w:spacing w:after="0"/>
              <w:rPr>
                <w:rFonts w:ascii="Arial Narrow" w:hAnsi="Arial Narrow"/>
                <w:sz w:val="20"/>
                <w:szCs w:val="20"/>
              </w:rPr>
            </w:pPr>
            <w:sdt>
              <w:sdtPr>
                <w:rPr>
                  <w:rFonts w:ascii="Arial Narrow" w:hAnsi="Arial Narrow"/>
                  <w:sz w:val="20"/>
                  <w:szCs w:val="20"/>
                </w:rPr>
                <w:id w:val="625438961"/>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261289831"/>
            <w:placeholder>
              <w:docPart w:val="9360C3F41A924C68B8723D7401704F53"/>
            </w:placeholder>
            <w:showingPlcHdr/>
            <w:text/>
          </w:sdtPr>
          <w:sdtEndPr/>
          <w:sdtContent>
            <w:tc>
              <w:tcPr>
                <w:tcW w:w="5310" w:type="dxa"/>
              </w:tcPr>
              <w:p w14:paraId="3C82F587" w14:textId="5824E792" w:rsidR="001D06D4" w:rsidRPr="00E42F80" w:rsidRDefault="001D06D4" w:rsidP="001D06D4">
                <w:pPr>
                  <w:spacing w:after="0" w:line="240" w:lineRule="auto"/>
                  <w:rPr>
                    <w:rFonts w:ascii="Arial Narrow" w:eastAsia="Times New Roman" w:hAnsi="Arial Narrow"/>
                    <w:color w:val="000000"/>
                    <w:sz w:val="20"/>
                    <w:szCs w:val="20"/>
                  </w:rPr>
                </w:pPr>
                <w:r w:rsidRPr="0005086F">
                  <w:rPr>
                    <w:rStyle w:val="PlaceholderText"/>
                    <w:rFonts w:ascii="Arial Narrow" w:hAnsi="Arial Narrow"/>
                  </w:rPr>
                  <w:t>Click or tap here to enter text.</w:t>
                </w:r>
              </w:p>
            </w:tc>
          </w:sdtContent>
        </w:sdt>
      </w:tr>
      <w:tr w:rsidR="001D06D4" w:rsidRPr="00792B39" w14:paraId="7D276220" w14:textId="77777777" w:rsidTr="004B7B09">
        <w:trPr>
          <w:jc w:val="right"/>
        </w:trPr>
        <w:tc>
          <w:tcPr>
            <w:tcW w:w="1525" w:type="dxa"/>
            <w:noWrap/>
            <w:vAlign w:val="center"/>
            <w:hideMark/>
          </w:tcPr>
          <w:p w14:paraId="5C628AD3"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1-D-2</w:t>
            </w:r>
          </w:p>
        </w:tc>
        <w:tc>
          <w:tcPr>
            <w:tcW w:w="540" w:type="dxa"/>
            <w:vAlign w:val="center"/>
            <w:hideMark/>
          </w:tcPr>
          <w:p w14:paraId="4B749C4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539CA257"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B0CCD2E"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3ED5077C"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 must inform the patient or the patient's representative or surrogate of the patient's rights and must protect and promote the exercise of these rights, as set forth in this section. The ASC must also post the written notice of patient rights in a place or places within the ASC likely to be noticed by patients waiting for treatment or by the patient's representative or surrogate, if applicable.</w:t>
            </w:r>
          </w:p>
          <w:p w14:paraId="0C8320F9" w14:textId="77777777" w:rsidR="001D06D4" w:rsidRPr="00E42F80" w:rsidRDefault="001D06D4" w:rsidP="001D06D4">
            <w:pPr>
              <w:spacing w:after="0" w:line="240" w:lineRule="auto"/>
              <w:rPr>
                <w:rFonts w:ascii="Arial Narrow" w:eastAsia="Times New Roman" w:hAnsi="Arial Narrow"/>
                <w:color w:val="000000"/>
                <w:sz w:val="20"/>
                <w:szCs w:val="20"/>
              </w:rPr>
            </w:pPr>
          </w:p>
          <w:p w14:paraId="752834ED" w14:textId="15456F2D"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 Condition</w:t>
            </w:r>
          </w:p>
        </w:tc>
        <w:tc>
          <w:tcPr>
            <w:tcW w:w="2150" w:type="dxa"/>
            <w:vAlign w:val="center"/>
          </w:tcPr>
          <w:p w14:paraId="7863E156" w14:textId="197CE524" w:rsidR="001D06D4" w:rsidRPr="00632C5F" w:rsidRDefault="002C2E0D" w:rsidP="001D06D4">
            <w:pPr>
              <w:spacing w:after="0"/>
              <w:rPr>
                <w:rFonts w:ascii="Arial Narrow" w:hAnsi="Arial Narrow"/>
                <w:sz w:val="20"/>
                <w:szCs w:val="20"/>
              </w:rPr>
            </w:pPr>
            <w:sdt>
              <w:sdtPr>
                <w:rPr>
                  <w:rFonts w:ascii="Arial Narrow" w:hAnsi="Arial Narrow"/>
                  <w:sz w:val="20"/>
                  <w:szCs w:val="20"/>
                </w:rPr>
                <w:id w:val="-200912648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34F4DACF" w14:textId="5CB94A4F" w:rsidR="001D06D4" w:rsidRPr="009A1E9C" w:rsidRDefault="002C2E0D" w:rsidP="001D06D4">
            <w:pPr>
              <w:spacing w:after="0"/>
              <w:rPr>
                <w:rFonts w:ascii="Arial Narrow" w:hAnsi="Arial Narrow"/>
                <w:sz w:val="20"/>
                <w:szCs w:val="20"/>
              </w:rPr>
            </w:pPr>
            <w:sdt>
              <w:sdtPr>
                <w:rPr>
                  <w:rFonts w:ascii="Arial Narrow" w:hAnsi="Arial Narrow"/>
                  <w:sz w:val="20"/>
                  <w:szCs w:val="20"/>
                </w:rPr>
                <w:id w:val="-1236309493"/>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792246832"/>
            <w:placeholder>
              <w:docPart w:val="FAA74FAB2DB44C5EB864711065D86B9A"/>
            </w:placeholder>
            <w:showingPlcHdr/>
            <w:text/>
          </w:sdtPr>
          <w:sdtEndPr/>
          <w:sdtContent>
            <w:tc>
              <w:tcPr>
                <w:tcW w:w="5310" w:type="dxa"/>
              </w:tcPr>
              <w:p w14:paraId="22FDC97C" w14:textId="3AA701EE" w:rsidR="001D06D4" w:rsidRPr="00E42F80" w:rsidRDefault="001D06D4" w:rsidP="001D06D4">
                <w:pPr>
                  <w:spacing w:after="0" w:line="240" w:lineRule="auto"/>
                  <w:rPr>
                    <w:rFonts w:ascii="Arial Narrow" w:eastAsia="Times New Roman" w:hAnsi="Arial Narrow"/>
                    <w:color w:val="0563C1"/>
                    <w:sz w:val="20"/>
                    <w:szCs w:val="20"/>
                    <w:u w:val="single"/>
                  </w:rPr>
                </w:pPr>
                <w:r w:rsidRPr="0005086F">
                  <w:rPr>
                    <w:rStyle w:val="PlaceholderText"/>
                    <w:rFonts w:ascii="Arial Narrow" w:hAnsi="Arial Narrow"/>
                  </w:rPr>
                  <w:t>Click or tap here to enter text.</w:t>
                </w:r>
              </w:p>
            </w:tc>
          </w:sdtContent>
        </w:sdt>
      </w:tr>
      <w:tr w:rsidR="001D06D4" w:rsidRPr="00792B39" w14:paraId="6A077329" w14:textId="77777777" w:rsidTr="004B7B09">
        <w:trPr>
          <w:jc w:val="right"/>
        </w:trPr>
        <w:tc>
          <w:tcPr>
            <w:tcW w:w="1525" w:type="dxa"/>
            <w:noWrap/>
            <w:vAlign w:val="center"/>
            <w:hideMark/>
          </w:tcPr>
          <w:p w14:paraId="6AEC5BC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1-D-3</w:t>
            </w:r>
          </w:p>
        </w:tc>
        <w:tc>
          <w:tcPr>
            <w:tcW w:w="540" w:type="dxa"/>
            <w:vAlign w:val="center"/>
            <w:hideMark/>
          </w:tcPr>
          <w:p w14:paraId="088A191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34F176E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2E6C275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1F6A96EF"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An ASC must, prior to the start of the surgical procedure, provide the patient, the patient's representative, or the patient's surrogate with verbal and written notice of the patient's rights in a language and manner that ensures the patient, the representative, or the surrogate understand </w:t>
            </w:r>
            <w:proofErr w:type="gramStart"/>
            <w:r w:rsidRPr="00E42F80">
              <w:rPr>
                <w:rFonts w:ascii="Arial Narrow" w:eastAsia="Times New Roman" w:hAnsi="Arial Narrow"/>
                <w:color w:val="000000"/>
                <w:sz w:val="20"/>
                <w:szCs w:val="20"/>
              </w:rPr>
              <w:t>all of</w:t>
            </w:r>
            <w:proofErr w:type="gramEnd"/>
            <w:r w:rsidRPr="00E42F80">
              <w:rPr>
                <w:rFonts w:ascii="Arial Narrow" w:eastAsia="Times New Roman" w:hAnsi="Arial Narrow"/>
                <w:color w:val="000000"/>
                <w:sz w:val="20"/>
                <w:szCs w:val="20"/>
              </w:rPr>
              <w:t xml:space="preserve"> the patient's rights as set forth in this section.</w:t>
            </w:r>
          </w:p>
          <w:p w14:paraId="765EE2E4" w14:textId="77777777" w:rsidR="001D06D4" w:rsidRPr="00E42F80" w:rsidRDefault="001D06D4" w:rsidP="001D06D4">
            <w:pPr>
              <w:spacing w:after="0" w:line="240" w:lineRule="auto"/>
              <w:rPr>
                <w:rFonts w:ascii="Arial Narrow" w:eastAsia="Times New Roman" w:hAnsi="Arial Narrow"/>
                <w:color w:val="000000"/>
                <w:sz w:val="20"/>
                <w:szCs w:val="20"/>
              </w:rPr>
            </w:pPr>
          </w:p>
          <w:p w14:paraId="062DBB6E" w14:textId="5685BB3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§416.50(a) Standard</w:t>
            </w:r>
          </w:p>
        </w:tc>
        <w:tc>
          <w:tcPr>
            <w:tcW w:w="2150" w:type="dxa"/>
            <w:vAlign w:val="center"/>
          </w:tcPr>
          <w:p w14:paraId="35C78130" w14:textId="2D94F656" w:rsidR="001D06D4" w:rsidRPr="00632C5F" w:rsidRDefault="002C2E0D" w:rsidP="001D06D4">
            <w:pPr>
              <w:spacing w:after="0"/>
              <w:rPr>
                <w:rFonts w:ascii="Arial Narrow" w:hAnsi="Arial Narrow"/>
                <w:sz w:val="20"/>
                <w:szCs w:val="20"/>
              </w:rPr>
            </w:pPr>
            <w:sdt>
              <w:sdtPr>
                <w:rPr>
                  <w:rFonts w:ascii="Arial Narrow" w:hAnsi="Arial Narrow"/>
                  <w:sz w:val="20"/>
                  <w:szCs w:val="20"/>
                </w:rPr>
                <w:id w:val="-137608073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2C501063" w14:textId="04DF4A36" w:rsidR="001D06D4" w:rsidRPr="009A1E9C" w:rsidRDefault="002C2E0D" w:rsidP="001D06D4">
            <w:pPr>
              <w:spacing w:after="0"/>
              <w:rPr>
                <w:rFonts w:ascii="Arial Narrow" w:hAnsi="Arial Narrow"/>
                <w:sz w:val="20"/>
                <w:szCs w:val="20"/>
              </w:rPr>
            </w:pPr>
            <w:sdt>
              <w:sdtPr>
                <w:rPr>
                  <w:rFonts w:ascii="Arial Narrow" w:hAnsi="Arial Narrow"/>
                  <w:sz w:val="20"/>
                  <w:szCs w:val="20"/>
                </w:rPr>
                <w:id w:val="-178008868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670940298"/>
            <w:placeholder>
              <w:docPart w:val="7F396CF9F1B540DEAF213D836C4E07D7"/>
            </w:placeholder>
            <w:showingPlcHdr/>
            <w:text/>
          </w:sdtPr>
          <w:sdtEndPr/>
          <w:sdtContent>
            <w:tc>
              <w:tcPr>
                <w:tcW w:w="5310" w:type="dxa"/>
              </w:tcPr>
              <w:p w14:paraId="68F3BF86" w14:textId="7E75CCF4" w:rsidR="001D06D4" w:rsidRPr="00E42F80" w:rsidRDefault="001D06D4" w:rsidP="001D06D4">
                <w:pPr>
                  <w:spacing w:after="0" w:line="240" w:lineRule="auto"/>
                  <w:rPr>
                    <w:rFonts w:ascii="Arial Narrow" w:eastAsia="Times New Roman" w:hAnsi="Arial Narrow"/>
                    <w:color w:val="0563C1"/>
                    <w:sz w:val="20"/>
                    <w:szCs w:val="20"/>
                    <w:u w:val="single"/>
                  </w:rPr>
                </w:pPr>
                <w:r w:rsidRPr="0005086F">
                  <w:rPr>
                    <w:rStyle w:val="PlaceholderText"/>
                    <w:rFonts w:ascii="Arial Narrow" w:hAnsi="Arial Narrow"/>
                  </w:rPr>
                  <w:t>Click or tap here to enter text.</w:t>
                </w:r>
              </w:p>
            </w:tc>
          </w:sdtContent>
        </w:sdt>
      </w:tr>
      <w:tr w:rsidR="001D06D4" w:rsidRPr="00792B39" w14:paraId="76994C4A" w14:textId="77777777" w:rsidTr="00F5428B">
        <w:trPr>
          <w:jc w:val="right"/>
        </w:trPr>
        <w:tc>
          <w:tcPr>
            <w:tcW w:w="1525" w:type="dxa"/>
            <w:noWrap/>
            <w:vAlign w:val="center"/>
            <w:hideMark/>
          </w:tcPr>
          <w:p w14:paraId="3AD9D2EC"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1-D-4</w:t>
            </w:r>
          </w:p>
        </w:tc>
        <w:tc>
          <w:tcPr>
            <w:tcW w:w="540" w:type="dxa"/>
            <w:vAlign w:val="center"/>
            <w:hideMark/>
          </w:tcPr>
          <w:p w14:paraId="517D783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5579663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2D541BF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0FA93C78"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notice of rights must include the address and telephone number of the State agency to which patients may report complaints, as well as the Web site for the Office of the Medicare Beneficiary Ombudsman.</w:t>
            </w:r>
          </w:p>
          <w:p w14:paraId="05CB22A9" w14:textId="77777777" w:rsidR="001D06D4" w:rsidRPr="00E42F80" w:rsidRDefault="001D06D4" w:rsidP="001D06D4">
            <w:pPr>
              <w:spacing w:after="0" w:line="240" w:lineRule="auto"/>
              <w:rPr>
                <w:rFonts w:ascii="Arial Narrow" w:eastAsia="Times New Roman" w:hAnsi="Arial Narrow"/>
                <w:color w:val="000000"/>
                <w:sz w:val="20"/>
                <w:szCs w:val="20"/>
              </w:rPr>
            </w:pPr>
          </w:p>
          <w:p w14:paraId="0EC17221" w14:textId="5CFD6A03"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§416.50(a) Standard</w:t>
            </w:r>
          </w:p>
        </w:tc>
        <w:tc>
          <w:tcPr>
            <w:tcW w:w="2150" w:type="dxa"/>
            <w:vAlign w:val="center"/>
          </w:tcPr>
          <w:p w14:paraId="24C38E8C" w14:textId="131925A8" w:rsidR="001D06D4" w:rsidRPr="00632C5F" w:rsidRDefault="002C2E0D" w:rsidP="001D06D4">
            <w:pPr>
              <w:spacing w:after="0"/>
              <w:rPr>
                <w:rFonts w:ascii="Arial Narrow" w:hAnsi="Arial Narrow"/>
                <w:sz w:val="20"/>
                <w:szCs w:val="20"/>
              </w:rPr>
            </w:pPr>
            <w:sdt>
              <w:sdtPr>
                <w:rPr>
                  <w:rFonts w:ascii="Arial Narrow" w:hAnsi="Arial Narrow"/>
                  <w:sz w:val="20"/>
                  <w:szCs w:val="20"/>
                </w:rPr>
                <w:id w:val="-68945330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0E764C8E" w14:textId="3E4DA07E" w:rsidR="001D06D4" w:rsidRPr="009A1E9C" w:rsidRDefault="002C2E0D" w:rsidP="001D06D4">
            <w:pPr>
              <w:spacing w:after="0"/>
              <w:rPr>
                <w:rFonts w:ascii="Arial Narrow" w:hAnsi="Arial Narrow"/>
                <w:sz w:val="20"/>
                <w:szCs w:val="20"/>
              </w:rPr>
            </w:pPr>
            <w:sdt>
              <w:sdtPr>
                <w:rPr>
                  <w:rFonts w:ascii="Arial Narrow" w:hAnsi="Arial Narrow"/>
                  <w:sz w:val="20"/>
                  <w:szCs w:val="20"/>
                </w:rPr>
                <w:id w:val="-124602036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17105206"/>
            <w:placeholder>
              <w:docPart w:val="B73DA6F398204987B65363EF42251ECE"/>
            </w:placeholder>
            <w:showingPlcHdr/>
            <w:text/>
          </w:sdtPr>
          <w:sdtEndPr/>
          <w:sdtContent>
            <w:tc>
              <w:tcPr>
                <w:tcW w:w="5310" w:type="dxa"/>
              </w:tcPr>
              <w:p w14:paraId="04B032CB" w14:textId="7FEF9A4F" w:rsidR="001D06D4" w:rsidRPr="00E42F80" w:rsidRDefault="001D06D4" w:rsidP="001D06D4">
                <w:pPr>
                  <w:spacing w:after="0" w:line="240" w:lineRule="auto"/>
                  <w:rPr>
                    <w:rFonts w:ascii="Arial Narrow" w:eastAsia="Times New Roman" w:hAnsi="Arial Narrow"/>
                    <w:color w:val="0563C1"/>
                    <w:sz w:val="20"/>
                    <w:szCs w:val="20"/>
                    <w:u w:val="single"/>
                  </w:rPr>
                </w:pPr>
                <w:r w:rsidRPr="006368F1">
                  <w:rPr>
                    <w:rStyle w:val="PlaceholderText"/>
                    <w:rFonts w:ascii="Arial Narrow" w:hAnsi="Arial Narrow"/>
                  </w:rPr>
                  <w:t>Click or tap here to enter text.</w:t>
                </w:r>
              </w:p>
            </w:tc>
          </w:sdtContent>
        </w:sdt>
      </w:tr>
      <w:tr w:rsidR="001D06D4" w:rsidRPr="00792B39" w14:paraId="66FF7172" w14:textId="77777777" w:rsidTr="00F5428B">
        <w:trPr>
          <w:jc w:val="right"/>
        </w:trPr>
        <w:tc>
          <w:tcPr>
            <w:tcW w:w="1525" w:type="dxa"/>
            <w:noWrap/>
            <w:vAlign w:val="center"/>
            <w:hideMark/>
          </w:tcPr>
          <w:p w14:paraId="7210BC13"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1-D-5</w:t>
            </w:r>
          </w:p>
        </w:tc>
        <w:tc>
          <w:tcPr>
            <w:tcW w:w="540" w:type="dxa"/>
            <w:vAlign w:val="center"/>
            <w:hideMark/>
          </w:tcPr>
          <w:p w14:paraId="070C153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7596E9F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99ACD20"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77420F47"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 must disclose, in accordance with Part 420 of this subchapter, and where applicable, provide a list of physicians who have financial interest or ownership in the ASC facility. Disclosure of information must be in writing.</w:t>
            </w:r>
          </w:p>
          <w:p w14:paraId="0B3FE52B" w14:textId="77777777" w:rsidR="001D06D4" w:rsidRPr="00E42F80" w:rsidRDefault="001D06D4" w:rsidP="001D06D4">
            <w:pPr>
              <w:spacing w:after="0" w:line="240" w:lineRule="auto"/>
              <w:rPr>
                <w:rFonts w:ascii="Arial Narrow" w:eastAsia="Times New Roman" w:hAnsi="Arial Narrow"/>
                <w:color w:val="000000"/>
                <w:sz w:val="20"/>
                <w:szCs w:val="20"/>
              </w:rPr>
            </w:pPr>
          </w:p>
          <w:p w14:paraId="02BC0C30" w14:textId="7404154A"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§416.50(b) Standard</w:t>
            </w:r>
          </w:p>
        </w:tc>
        <w:tc>
          <w:tcPr>
            <w:tcW w:w="2150" w:type="dxa"/>
            <w:vAlign w:val="center"/>
          </w:tcPr>
          <w:p w14:paraId="5D6202EE" w14:textId="43C9BC06" w:rsidR="001D06D4" w:rsidRPr="00632C5F" w:rsidRDefault="002C2E0D" w:rsidP="001D06D4">
            <w:pPr>
              <w:spacing w:after="0"/>
              <w:rPr>
                <w:rFonts w:ascii="Arial Narrow" w:hAnsi="Arial Narrow"/>
                <w:sz w:val="20"/>
                <w:szCs w:val="20"/>
              </w:rPr>
            </w:pPr>
            <w:sdt>
              <w:sdtPr>
                <w:rPr>
                  <w:rFonts w:ascii="Arial Narrow" w:hAnsi="Arial Narrow"/>
                  <w:sz w:val="20"/>
                  <w:szCs w:val="20"/>
                </w:rPr>
                <w:id w:val="11472761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3392F013" w14:textId="044CB534" w:rsidR="001D06D4" w:rsidRPr="009A1E9C" w:rsidRDefault="002C2E0D" w:rsidP="001D06D4">
            <w:pPr>
              <w:spacing w:after="0"/>
              <w:rPr>
                <w:rFonts w:ascii="Arial Narrow" w:hAnsi="Arial Narrow"/>
                <w:sz w:val="20"/>
                <w:szCs w:val="20"/>
              </w:rPr>
            </w:pPr>
            <w:sdt>
              <w:sdtPr>
                <w:rPr>
                  <w:rFonts w:ascii="Arial Narrow" w:hAnsi="Arial Narrow"/>
                  <w:sz w:val="20"/>
                  <w:szCs w:val="20"/>
                </w:rPr>
                <w:id w:val="-1259051157"/>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686837061"/>
            <w:placeholder>
              <w:docPart w:val="6C1C844247984FF0AA19A65C5D3BC1EA"/>
            </w:placeholder>
            <w:showingPlcHdr/>
            <w:text/>
          </w:sdtPr>
          <w:sdtEndPr/>
          <w:sdtContent>
            <w:tc>
              <w:tcPr>
                <w:tcW w:w="5310" w:type="dxa"/>
              </w:tcPr>
              <w:p w14:paraId="50B265FD" w14:textId="024FF212" w:rsidR="001D06D4" w:rsidRPr="00E42F80" w:rsidRDefault="001D06D4" w:rsidP="001D06D4">
                <w:pPr>
                  <w:spacing w:after="0" w:line="240" w:lineRule="auto"/>
                  <w:rPr>
                    <w:rFonts w:ascii="Arial Narrow" w:eastAsia="Times New Roman" w:hAnsi="Arial Narrow"/>
                    <w:color w:val="0563C1"/>
                    <w:sz w:val="20"/>
                    <w:szCs w:val="20"/>
                    <w:u w:val="single"/>
                  </w:rPr>
                </w:pPr>
                <w:r w:rsidRPr="006368F1">
                  <w:rPr>
                    <w:rStyle w:val="PlaceholderText"/>
                    <w:rFonts w:ascii="Arial Narrow" w:hAnsi="Arial Narrow"/>
                  </w:rPr>
                  <w:t>Click or tap here to enter text.</w:t>
                </w:r>
              </w:p>
            </w:tc>
          </w:sdtContent>
        </w:sdt>
      </w:tr>
      <w:tr w:rsidR="001D06D4" w:rsidRPr="00792B39" w14:paraId="26CB4D32" w14:textId="77777777" w:rsidTr="00F5428B">
        <w:trPr>
          <w:jc w:val="right"/>
        </w:trPr>
        <w:tc>
          <w:tcPr>
            <w:tcW w:w="1525" w:type="dxa"/>
            <w:noWrap/>
            <w:vAlign w:val="center"/>
            <w:hideMark/>
          </w:tcPr>
          <w:p w14:paraId="70B0131B"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1-D-6</w:t>
            </w:r>
          </w:p>
        </w:tc>
        <w:tc>
          <w:tcPr>
            <w:tcW w:w="540" w:type="dxa"/>
            <w:vAlign w:val="center"/>
            <w:hideMark/>
          </w:tcPr>
          <w:p w14:paraId="2DD9D3D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8A0C1A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6A315E9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5A32BD75" w14:textId="437A3C64"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Submission and investigation of grievances. The ASC must establish a grievance procedure for documenting the existence, submission, investigation, and disposition of a patient’s written or verbal grievance to the ASC.</w:t>
            </w:r>
          </w:p>
          <w:p w14:paraId="4492E3AC" w14:textId="77777777" w:rsidR="001D06D4" w:rsidRPr="00E42F80" w:rsidRDefault="001D06D4" w:rsidP="001D06D4">
            <w:pPr>
              <w:spacing w:after="0" w:line="240" w:lineRule="auto"/>
              <w:rPr>
                <w:rFonts w:ascii="Arial Narrow" w:eastAsia="Times New Roman" w:hAnsi="Arial Narrow"/>
                <w:color w:val="000000"/>
                <w:sz w:val="20"/>
                <w:szCs w:val="20"/>
              </w:rPr>
            </w:pPr>
          </w:p>
          <w:p w14:paraId="03066834" w14:textId="3B356C32"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 Standard</w:t>
            </w:r>
          </w:p>
        </w:tc>
        <w:tc>
          <w:tcPr>
            <w:tcW w:w="2150" w:type="dxa"/>
            <w:vAlign w:val="center"/>
          </w:tcPr>
          <w:p w14:paraId="502E6A61" w14:textId="67BCC1FA" w:rsidR="001D06D4" w:rsidRPr="00632C5F" w:rsidRDefault="002C2E0D" w:rsidP="001D06D4">
            <w:pPr>
              <w:spacing w:after="0"/>
              <w:rPr>
                <w:rFonts w:ascii="Arial Narrow" w:hAnsi="Arial Narrow"/>
                <w:sz w:val="20"/>
                <w:szCs w:val="20"/>
              </w:rPr>
            </w:pPr>
            <w:sdt>
              <w:sdtPr>
                <w:rPr>
                  <w:rFonts w:ascii="Arial Narrow" w:hAnsi="Arial Narrow"/>
                  <w:sz w:val="20"/>
                  <w:szCs w:val="20"/>
                </w:rPr>
                <w:id w:val="105620538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1529707E" w14:textId="2F1B6846" w:rsidR="001D06D4" w:rsidRPr="009A1E9C" w:rsidRDefault="002C2E0D" w:rsidP="001D06D4">
            <w:pPr>
              <w:spacing w:after="0"/>
              <w:rPr>
                <w:rFonts w:ascii="Arial Narrow" w:hAnsi="Arial Narrow"/>
                <w:sz w:val="20"/>
                <w:szCs w:val="20"/>
              </w:rPr>
            </w:pPr>
            <w:sdt>
              <w:sdtPr>
                <w:rPr>
                  <w:rFonts w:ascii="Arial Narrow" w:hAnsi="Arial Narrow"/>
                  <w:sz w:val="20"/>
                  <w:szCs w:val="20"/>
                </w:rPr>
                <w:id w:val="19119667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54049706"/>
            <w:placeholder>
              <w:docPart w:val="8F00EA092CD940E0B4A39641796EEDB7"/>
            </w:placeholder>
            <w:showingPlcHdr/>
            <w:text/>
          </w:sdtPr>
          <w:sdtEndPr/>
          <w:sdtContent>
            <w:tc>
              <w:tcPr>
                <w:tcW w:w="5310" w:type="dxa"/>
              </w:tcPr>
              <w:p w14:paraId="2E164113" w14:textId="6B843F54" w:rsidR="001D06D4" w:rsidRPr="00E42F80" w:rsidRDefault="001D06D4" w:rsidP="001D06D4">
                <w:pPr>
                  <w:spacing w:after="0" w:line="240" w:lineRule="auto"/>
                  <w:rPr>
                    <w:rFonts w:ascii="Arial Narrow" w:eastAsia="Times New Roman" w:hAnsi="Arial Narrow"/>
                    <w:color w:val="0563C1"/>
                    <w:sz w:val="20"/>
                    <w:szCs w:val="20"/>
                    <w:u w:val="single"/>
                  </w:rPr>
                </w:pPr>
                <w:r w:rsidRPr="006368F1">
                  <w:rPr>
                    <w:rStyle w:val="PlaceholderText"/>
                    <w:rFonts w:ascii="Arial Narrow" w:hAnsi="Arial Narrow"/>
                  </w:rPr>
                  <w:t>Click or tap here to enter text.</w:t>
                </w:r>
              </w:p>
            </w:tc>
          </w:sdtContent>
        </w:sdt>
      </w:tr>
      <w:tr w:rsidR="001D06D4" w:rsidRPr="00792B39" w14:paraId="6B296487" w14:textId="77777777" w:rsidTr="00F5428B">
        <w:trPr>
          <w:jc w:val="right"/>
        </w:trPr>
        <w:tc>
          <w:tcPr>
            <w:tcW w:w="1525" w:type="dxa"/>
            <w:noWrap/>
            <w:vAlign w:val="center"/>
            <w:hideMark/>
          </w:tcPr>
          <w:p w14:paraId="605D4217"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1-D-7</w:t>
            </w:r>
          </w:p>
        </w:tc>
        <w:tc>
          <w:tcPr>
            <w:tcW w:w="540" w:type="dxa"/>
            <w:vAlign w:val="center"/>
            <w:hideMark/>
          </w:tcPr>
          <w:p w14:paraId="74BD5EC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FE9936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5EC9406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4AAA0923"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grievance procedure must ensure that all alleged violations/grievances relating, but not limited to, mistreatment, neglect, verbal, mental, sexual, or physical abuse, must be fully documented.</w:t>
            </w:r>
          </w:p>
          <w:p w14:paraId="7F14A622" w14:textId="77777777" w:rsidR="001D06D4" w:rsidRPr="00E42F80" w:rsidRDefault="001D06D4" w:rsidP="001D06D4">
            <w:pPr>
              <w:spacing w:after="0" w:line="240" w:lineRule="auto"/>
              <w:rPr>
                <w:rFonts w:ascii="Arial Narrow" w:eastAsia="Times New Roman" w:hAnsi="Arial Narrow"/>
                <w:color w:val="000000"/>
                <w:sz w:val="20"/>
                <w:szCs w:val="20"/>
              </w:rPr>
            </w:pPr>
          </w:p>
          <w:p w14:paraId="69B92CD3" w14:textId="06DE6C2B"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§416.50(d)(1) Standard</w:t>
            </w:r>
          </w:p>
        </w:tc>
        <w:tc>
          <w:tcPr>
            <w:tcW w:w="2150" w:type="dxa"/>
            <w:vAlign w:val="center"/>
            <w:hideMark/>
          </w:tcPr>
          <w:p w14:paraId="30076A2C" w14:textId="5B238841" w:rsidR="001D06D4" w:rsidRPr="00632C5F" w:rsidRDefault="002C2E0D" w:rsidP="001D06D4">
            <w:pPr>
              <w:spacing w:after="0"/>
              <w:rPr>
                <w:rFonts w:ascii="Arial Narrow" w:hAnsi="Arial Narrow"/>
                <w:sz w:val="20"/>
                <w:szCs w:val="20"/>
              </w:rPr>
            </w:pPr>
            <w:sdt>
              <w:sdtPr>
                <w:rPr>
                  <w:rFonts w:ascii="Arial Narrow" w:hAnsi="Arial Narrow"/>
                  <w:sz w:val="20"/>
                  <w:szCs w:val="20"/>
                </w:rPr>
                <w:id w:val="159041971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BF39799" w14:textId="4BAAD66F" w:rsidR="001D06D4" w:rsidRPr="009A1E9C" w:rsidRDefault="002C2E0D" w:rsidP="001D06D4">
            <w:pPr>
              <w:spacing w:after="0"/>
              <w:rPr>
                <w:rFonts w:ascii="Arial Narrow" w:hAnsi="Arial Narrow"/>
                <w:sz w:val="20"/>
                <w:szCs w:val="20"/>
              </w:rPr>
            </w:pPr>
            <w:sdt>
              <w:sdtPr>
                <w:rPr>
                  <w:rFonts w:ascii="Arial Narrow" w:hAnsi="Arial Narrow"/>
                  <w:sz w:val="20"/>
                  <w:szCs w:val="20"/>
                </w:rPr>
                <w:id w:val="-2115429837"/>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809355794"/>
            <w:placeholder>
              <w:docPart w:val="721B499DF8394B3A83CF4DE5F69085C8"/>
            </w:placeholder>
            <w:showingPlcHdr/>
            <w:text/>
          </w:sdtPr>
          <w:sdtEndPr/>
          <w:sdtContent>
            <w:tc>
              <w:tcPr>
                <w:tcW w:w="5310" w:type="dxa"/>
              </w:tcPr>
              <w:p w14:paraId="21BD0304" w14:textId="6C0CBEA9" w:rsidR="001D06D4" w:rsidRPr="00E42F80" w:rsidRDefault="001D06D4" w:rsidP="001D06D4">
                <w:pPr>
                  <w:spacing w:after="0" w:line="240" w:lineRule="auto"/>
                  <w:rPr>
                    <w:rFonts w:ascii="Arial Narrow" w:eastAsia="Times New Roman" w:hAnsi="Arial Narrow"/>
                    <w:color w:val="0563C1"/>
                    <w:sz w:val="20"/>
                    <w:szCs w:val="20"/>
                    <w:u w:val="single"/>
                  </w:rPr>
                </w:pPr>
                <w:r w:rsidRPr="006368F1">
                  <w:rPr>
                    <w:rStyle w:val="PlaceholderText"/>
                    <w:rFonts w:ascii="Arial Narrow" w:hAnsi="Arial Narrow"/>
                  </w:rPr>
                  <w:t>Click or tap here to enter text.</w:t>
                </w:r>
              </w:p>
            </w:tc>
          </w:sdtContent>
        </w:sdt>
      </w:tr>
      <w:tr w:rsidR="001D06D4" w:rsidRPr="00792B39" w14:paraId="08321BCD" w14:textId="77777777" w:rsidTr="00F5428B">
        <w:trPr>
          <w:jc w:val="right"/>
        </w:trPr>
        <w:tc>
          <w:tcPr>
            <w:tcW w:w="1525" w:type="dxa"/>
            <w:noWrap/>
            <w:vAlign w:val="center"/>
            <w:hideMark/>
          </w:tcPr>
          <w:p w14:paraId="2E02721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1-D-8</w:t>
            </w:r>
          </w:p>
        </w:tc>
        <w:tc>
          <w:tcPr>
            <w:tcW w:w="540" w:type="dxa"/>
            <w:vAlign w:val="center"/>
            <w:hideMark/>
          </w:tcPr>
          <w:p w14:paraId="2EE0080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63A0609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1AA734B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E6F849E"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ASC's grievance procedure must ensure that </w:t>
            </w:r>
            <w:proofErr w:type="gramStart"/>
            <w:r w:rsidRPr="00E42F80">
              <w:rPr>
                <w:rFonts w:ascii="Arial Narrow" w:eastAsia="Times New Roman" w:hAnsi="Arial Narrow"/>
                <w:color w:val="000000"/>
                <w:sz w:val="20"/>
                <w:szCs w:val="20"/>
              </w:rPr>
              <w:t>all allegations</w:t>
            </w:r>
            <w:proofErr w:type="gramEnd"/>
            <w:r w:rsidRPr="00E42F80">
              <w:rPr>
                <w:rFonts w:ascii="Arial Narrow" w:eastAsia="Times New Roman" w:hAnsi="Arial Narrow"/>
                <w:color w:val="000000"/>
                <w:sz w:val="20"/>
                <w:szCs w:val="20"/>
              </w:rPr>
              <w:t xml:space="preserve"> must be immediately reported to a person in authority in the ASC.</w:t>
            </w:r>
          </w:p>
          <w:p w14:paraId="2839D26A" w14:textId="77777777" w:rsidR="001D06D4" w:rsidRPr="00E42F80" w:rsidRDefault="001D06D4" w:rsidP="001D06D4">
            <w:pPr>
              <w:spacing w:after="0" w:line="240" w:lineRule="auto"/>
              <w:rPr>
                <w:rFonts w:ascii="Arial Narrow" w:eastAsia="Times New Roman" w:hAnsi="Arial Narrow"/>
                <w:color w:val="000000"/>
                <w:sz w:val="20"/>
                <w:szCs w:val="20"/>
              </w:rPr>
            </w:pPr>
          </w:p>
          <w:p w14:paraId="1B9EF800" w14:textId="4D49EA40"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§416.50(d)(2) Standard</w:t>
            </w:r>
          </w:p>
        </w:tc>
        <w:tc>
          <w:tcPr>
            <w:tcW w:w="2150" w:type="dxa"/>
            <w:vAlign w:val="center"/>
          </w:tcPr>
          <w:p w14:paraId="3B0B8A5C" w14:textId="22AC53EF" w:rsidR="001D06D4" w:rsidRPr="00632C5F" w:rsidRDefault="002C2E0D" w:rsidP="001D06D4">
            <w:pPr>
              <w:spacing w:after="0"/>
              <w:rPr>
                <w:rFonts w:ascii="Arial Narrow" w:hAnsi="Arial Narrow"/>
                <w:sz w:val="20"/>
                <w:szCs w:val="20"/>
              </w:rPr>
            </w:pPr>
            <w:sdt>
              <w:sdtPr>
                <w:rPr>
                  <w:rFonts w:ascii="Arial Narrow" w:hAnsi="Arial Narrow"/>
                  <w:sz w:val="20"/>
                  <w:szCs w:val="20"/>
                </w:rPr>
                <w:id w:val="-44315294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09297C6" w14:textId="461F842F" w:rsidR="001D06D4" w:rsidRPr="009A1E9C" w:rsidRDefault="002C2E0D" w:rsidP="001D06D4">
            <w:pPr>
              <w:spacing w:after="0"/>
              <w:rPr>
                <w:rFonts w:ascii="Arial Narrow" w:hAnsi="Arial Narrow"/>
                <w:sz w:val="20"/>
                <w:szCs w:val="20"/>
              </w:rPr>
            </w:pPr>
            <w:sdt>
              <w:sdtPr>
                <w:rPr>
                  <w:rFonts w:ascii="Arial Narrow" w:hAnsi="Arial Narrow"/>
                  <w:sz w:val="20"/>
                  <w:szCs w:val="20"/>
                </w:rPr>
                <w:id w:val="-92618622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215810758"/>
            <w:placeholder>
              <w:docPart w:val="F072DB234F4C4CB8BE439659D7AAC7A9"/>
            </w:placeholder>
            <w:showingPlcHdr/>
            <w:text/>
          </w:sdtPr>
          <w:sdtEndPr/>
          <w:sdtContent>
            <w:tc>
              <w:tcPr>
                <w:tcW w:w="5310" w:type="dxa"/>
              </w:tcPr>
              <w:p w14:paraId="6875BF20" w14:textId="3D07C089" w:rsidR="001D06D4" w:rsidRPr="00E42F80" w:rsidRDefault="001D06D4" w:rsidP="001D06D4">
                <w:pPr>
                  <w:spacing w:after="0" w:line="240" w:lineRule="auto"/>
                  <w:rPr>
                    <w:rFonts w:ascii="Arial Narrow" w:eastAsia="Times New Roman" w:hAnsi="Arial Narrow"/>
                    <w:color w:val="0563C1"/>
                    <w:sz w:val="20"/>
                    <w:szCs w:val="20"/>
                    <w:u w:val="single"/>
                  </w:rPr>
                </w:pPr>
                <w:r w:rsidRPr="006368F1">
                  <w:rPr>
                    <w:rStyle w:val="PlaceholderText"/>
                    <w:rFonts w:ascii="Arial Narrow" w:hAnsi="Arial Narrow"/>
                  </w:rPr>
                  <w:t>Click or tap here to enter text.</w:t>
                </w:r>
              </w:p>
            </w:tc>
          </w:sdtContent>
        </w:sdt>
      </w:tr>
      <w:tr w:rsidR="001D06D4" w:rsidRPr="00792B39" w14:paraId="4533160B" w14:textId="77777777" w:rsidTr="00862B1D">
        <w:trPr>
          <w:jc w:val="right"/>
        </w:trPr>
        <w:tc>
          <w:tcPr>
            <w:tcW w:w="1525" w:type="dxa"/>
            <w:noWrap/>
            <w:vAlign w:val="center"/>
            <w:hideMark/>
          </w:tcPr>
          <w:p w14:paraId="05612D8A"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1-D-9</w:t>
            </w:r>
          </w:p>
        </w:tc>
        <w:tc>
          <w:tcPr>
            <w:tcW w:w="540" w:type="dxa"/>
            <w:vAlign w:val="center"/>
            <w:hideMark/>
          </w:tcPr>
          <w:p w14:paraId="7C1CC51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76C2323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130E263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33F2F7C"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grievance procedure must ensure that only substantiated allegations must be reported to the state authority or the local authority, or both.</w:t>
            </w:r>
          </w:p>
          <w:p w14:paraId="0281DB8C" w14:textId="77777777" w:rsidR="001D06D4" w:rsidRPr="00E42F80" w:rsidRDefault="001D06D4" w:rsidP="001D06D4">
            <w:pPr>
              <w:spacing w:after="0" w:line="240" w:lineRule="auto"/>
              <w:rPr>
                <w:rFonts w:ascii="Arial Narrow" w:eastAsia="Times New Roman" w:hAnsi="Arial Narrow"/>
                <w:color w:val="000000"/>
                <w:sz w:val="20"/>
                <w:szCs w:val="20"/>
              </w:rPr>
            </w:pPr>
          </w:p>
          <w:p w14:paraId="20DC5CDA" w14:textId="4AD03C36"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§416.50(d)(3) Standard</w:t>
            </w:r>
          </w:p>
        </w:tc>
        <w:tc>
          <w:tcPr>
            <w:tcW w:w="2150" w:type="dxa"/>
            <w:vAlign w:val="center"/>
          </w:tcPr>
          <w:p w14:paraId="4D533223" w14:textId="1290705C" w:rsidR="001D06D4" w:rsidRPr="00632C5F" w:rsidRDefault="002C2E0D" w:rsidP="001D06D4">
            <w:pPr>
              <w:spacing w:after="0"/>
              <w:rPr>
                <w:rFonts w:ascii="Arial Narrow" w:hAnsi="Arial Narrow"/>
                <w:sz w:val="20"/>
                <w:szCs w:val="20"/>
              </w:rPr>
            </w:pPr>
            <w:sdt>
              <w:sdtPr>
                <w:rPr>
                  <w:rFonts w:ascii="Arial Narrow" w:hAnsi="Arial Narrow"/>
                  <w:sz w:val="20"/>
                  <w:szCs w:val="20"/>
                </w:rPr>
                <w:id w:val="-477604462"/>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240323A3" w14:textId="75A0F214" w:rsidR="001D06D4" w:rsidRPr="009A1E9C" w:rsidRDefault="002C2E0D" w:rsidP="001D06D4">
            <w:pPr>
              <w:spacing w:after="0"/>
              <w:rPr>
                <w:rFonts w:ascii="Arial Narrow" w:hAnsi="Arial Narrow"/>
                <w:sz w:val="20"/>
                <w:szCs w:val="20"/>
              </w:rPr>
            </w:pPr>
            <w:sdt>
              <w:sdtPr>
                <w:rPr>
                  <w:rFonts w:ascii="Arial Narrow" w:hAnsi="Arial Narrow"/>
                  <w:sz w:val="20"/>
                  <w:szCs w:val="20"/>
                </w:rPr>
                <w:id w:val="39139866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55574216"/>
            <w:placeholder>
              <w:docPart w:val="3622F28C20E94C1AB10CFB894CE57919"/>
            </w:placeholder>
            <w:showingPlcHdr/>
            <w:text/>
          </w:sdtPr>
          <w:sdtEndPr/>
          <w:sdtContent>
            <w:tc>
              <w:tcPr>
                <w:tcW w:w="5310" w:type="dxa"/>
              </w:tcPr>
              <w:p w14:paraId="5BD2E89F" w14:textId="063C4691" w:rsidR="001D06D4" w:rsidRPr="00E42F80" w:rsidRDefault="001D06D4" w:rsidP="001D06D4">
                <w:pPr>
                  <w:spacing w:after="0" w:line="240" w:lineRule="auto"/>
                  <w:rPr>
                    <w:rFonts w:ascii="Arial Narrow" w:eastAsia="Times New Roman" w:hAnsi="Arial Narrow"/>
                    <w:color w:val="0563C1"/>
                    <w:sz w:val="20"/>
                    <w:szCs w:val="20"/>
                    <w:u w:val="single"/>
                  </w:rPr>
                </w:pPr>
                <w:r w:rsidRPr="00D06616">
                  <w:rPr>
                    <w:rStyle w:val="PlaceholderText"/>
                    <w:rFonts w:ascii="Arial Narrow" w:hAnsi="Arial Narrow"/>
                  </w:rPr>
                  <w:t>Click or tap here to enter text.</w:t>
                </w:r>
              </w:p>
            </w:tc>
          </w:sdtContent>
        </w:sdt>
      </w:tr>
      <w:tr w:rsidR="001D06D4" w:rsidRPr="00792B39" w14:paraId="2FFBD8BD" w14:textId="77777777" w:rsidTr="00862B1D">
        <w:trPr>
          <w:jc w:val="right"/>
        </w:trPr>
        <w:tc>
          <w:tcPr>
            <w:tcW w:w="1525" w:type="dxa"/>
            <w:noWrap/>
            <w:vAlign w:val="center"/>
            <w:hideMark/>
          </w:tcPr>
          <w:p w14:paraId="53E18E9E"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1-D-10</w:t>
            </w:r>
          </w:p>
        </w:tc>
        <w:tc>
          <w:tcPr>
            <w:tcW w:w="540" w:type="dxa"/>
            <w:vAlign w:val="center"/>
            <w:hideMark/>
          </w:tcPr>
          <w:p w14:paraId="0F292F7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3A0DFF6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460C0E3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4BA7160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grievance procedure must ensure that the grievance process must specify timeframes for review of the grievance and the provisions of a response.</w:t>
            </w:r>
          </w:p>
          <w:p w14:paraId="3DC859CF" w14:textId="77777777" w:rsidR="001D06D4" w:rsidRPr="00E42F80" w:rsidRDefault="001D06D4" w:rsidP="001D06D4">
            <w:pPr>
              <w:spacing w:after="0" w:line="240" w:lineRule="auto"/>
              <w:rPr>
                <w:rFonts w:ascii="Arial Narrow" w:eastAsia="Times New Roman" w:hAnsi="Arial Narrow"/>
                <w:color w:val="000000"/>
                <w:sz w:val="20"/>
                <w:szCs w:val="20"/>
              </w:rPr>
            </w:pPr>
          </w:p>
          <w:p w14:paraId="57899710" w14:textId="586D44F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§416.50(d)(4) Standard</w:t>
            </w:r>
          </w:p>
        </w:tc>
        <w:tc>
          <w:tcPr>
            <w:tcW w:w="2150" w:type="dxa"/>
            <w:vAlign w:val="center"/>
          </w:tcPr>
          <w:p w14:paraId="6738D53C" w14:textId="27822E69" w:rsidR="001D06D4" w:rsidRPr="00632C5F" w:rsidRDefault="002C2E0D" w:rsidP="001D06D4">
            <w:pPr>
              <w:spacing w:after="0"/>
              <w:rPr>
                <w:rFonts w:ascii="Arial Narrow" w:hAnsi="Arial Narrow"/>
                <w:sz w:val="20"/>
                <w:szCs w:val="20"/>
              </w:rPr>
            </w:pPr>
            <w:sdt>
              <w:sdtPr>
                <w:rPr>
                  <w:rFonts w:ascii="Arial Narrow" w:hAnsi="Arial Narrow"/>
                  <w:sz w:val="20"/>
                  <w:szCs w:val="20"/>
                </w:rPr>
                <w:id w:val="-1947693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812E99A" w14:textId="57ACD62A" w:rsidR="001D06D4" w:rsidRPr="009A1E9C" w:rsidRDefault="002C2E0D" w:rsidP="001D06D4">
            <w:pPr>
              <w:spacing w:after="0"/>
              <w:rPr>
                <w:rFonts w:ascii="Arial Narrow" w:hAnsi="Arial Narrow"/>
                <w:sz w:val="20"/>
                <w:szCs w:val="20"/>
              </w:rPr>
            </w:pPr>
            <w:sdt>
              <w:sdtPr>
                <w:rPr>
                  <w:rFonts w:ascii="Arial Narrow" w:hAnsi="Arial Narrow"/>
                  <w:sz w:val="20"/>
                  <w:szCs w:val="20"/>
                </w:rPr>
                <w:id w:val="-1844158861"/>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045571217"/>
            <w:placeholder>
              <w:docPart w:val="8111D5BA6CDF4C3FB4D7BA98D84A4C7B"/>
            </w:placeholder>
            <w:showingPlcHdr/>
            <w:text/>
          </w:sdtPr>
          <w:sdtEndPr/>
          <w:sdtContent>
            <w:tc>
              <w:tcPr>
                <w:tcW w:w="5310" w:type="dxa"/>
              </w:tcPr>
              <w:p w14:paraId="2D6C54BE" w14:textId="667871A2" w:rsidR="001D06D4" w:rsidRPr="00E42F80" w:rsidRDefault="001D06D4" w:rsidP="001D06D4">
                <w:pPr>
                  <w:spacing w:after="0" w:line="240" w:lineRule="auto"/>
                  <w:rPr>
                    <w:rFonts w:ascii="Arial Narrow" w:eastAsia="Times New Roman" w:hAnsi="Arial Narrow"/>
                    <w:color w:val="0563C1"/>
                    <w:sz w:val="20"/>
                    <w:szCs w:val="20"/>
                    <w:u w:val="single"/>
                  </w:rPr>
                </w:pPr>
                <w:r w:rsidRPr="00D06616">
                  <w:rPr>
                    <w:rStyle w:val="PlaceholderText"/>
                    <w:rFonts w:ascii="Arial Narrow" w:hAnsi="Arial Narrow"/>
                  </w:rPr>
                  <w:t>Click or tap here to enter text.</w:t>
                </w:r>
              </w:p>
            </w:tc>
          </w:sdtContent>
        </w:sdt>
      </w:tr>
      <w:tr w:rsidR="001D06D4" w:rsidRPr="00792B39" w14:paraId="006B542D" w14:textId="77777777" w:rsidTr="00862B1D">
        <w:trPr>
          <w:jc w:val="right"/>
        </w:trPr>
        <w:tc>
          <w:tcPr>
            <w:tcW w:w="1525" w:type="dxa"/>
            <w:noWrap/>
            <w:vAlign w:val="center"/>
            <w:hideMark/>
          </w:tcPr>
          <w:p w14:paraId="6BB68AB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1-D-11</w:t>
            </w:r>
          </w:p>
        </w:tc>
        <w:tc>
          <w:tcPr>
            <w:tcW w:w="540" w:type="dxa"/>
            <w:vAlign w:val="center"/>
            <w:hideMark/>
          </w:tcPr>
          <w:p w14:paraId="54F4C0A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4C8FEB2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483C6C17"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02D13759"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grievance procedure must ensure that the ASC, in responding to the grievance, must investigate all grievances made by a patient, the patient’s representative, or the patient's surrogate regarding treatment or care that is (or fails to be) furnished.</w:t>
            </w:r>
          </w:p>
          <w:p w14:paraId="05C22BC8" w14:textId="77777777" w:rsidR="001D06D4" w:rsidRPr="00E42F80" w:rsidRDefault="001D06D4" w:rsidP="001D06D4">
            <w:pPr>
              <w:spacing w:after="0" w:line="240" w:lineRule="auto"/>
              <w:rPr>
                <w:rFonts w:ascii="Arial Narrow" w:eastAsia="Times New Roman" w:hAnsi="Arial Narrow"/>
                <w:color w:val="000000"/>
                <w:sz w:val="20"/>
                <w:szCs w:val="20"/>
              </w:rPr>
            </w:pPr>
          </w:p>
          <w:p w14:paraId="510B880B" w14:textId="0516582C"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§416.50(d)(5) Standard</w:t>
            </w:r>
          </w:p>
        </w:tc>
        <w:tc>
          <w:tcPr>
            <w:tcW w:w="2150" w:type="dxa"/>
            <w:vAlign w:val="center"/>
          </w:tcPr>
          <w:p w14:paraId="51006BF0" w14:textId="23A88DB3" w:rsidR="001D06D4" w:rsidRPr="00632C5F" w:rsidRDefault="002C2E0D" w:rsidP="001D06D4">
            <w:pPr>
              <w:spacing w:after="0"/>
              <w:rPr>
                <w:rFonts w:ascii="Arial Narrow" w:hAnsi="Arial Narrow"/>
                <w:sz w:val="20"/>
                <w:szCs w:val="20"/>
              </w:rPr>
            </w:pPr>
            <w:sdt>
              <w:sdtPr>
                <w:rPr>
                  <w:rFonts w:ascii="Arial Narrow" w:hAnsi="Arial Narrow"/>
                  <w:sz w:val="20"/>
                  <w:szCs w:val="20"/>
                </w:rPr>
                <w:id w:val="-4638003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3D70F7D" w14:textId="570FB1AE" w:rsidR="001D06D4" w:rsidRPr="009A1E9C" w:rsidRDefault="002C2E0D" w:rsidP="001D06D4">
            <w:pPr>
              <w:spacing w:after="0"/>
              <w:rPr>
                <w:rFonts w:ascii="Arial Narrow" w:hAnsi="Arial Narrow"/>
                <w:sz w:val="20"/>
                <w:szCs w:val="20"/>
              </w:rPr>
            </w:pPr>
            <w:sdt>
              <w:sdtPr>
                <w:rPr>
                  <w:rFonts w:ascii="Arial Narrow" w:hAnsi="Arial Narrow"/>
                  <w:sz w:val="20"/>
                  <w:szCs w:val="20"/>
                </w:rPr>
                <w:id w:val="718024383"/>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568471994"/>
            <w:placeholder>
              <w:docPart w:val="059816BEB57447FFB1FA3CCF03906F7D"/>
            </w:placeholder>
            <w:showingPlcHdr/>
            <w:text/>
          </w:sdtPr>
          <w:sdtEndPr/>
          <w:sdtContent>
            <w:tc>
              <w:tcPr>
                <w:tcW w:w="5310" w:type="dxa"/>
              </w:tcPr>
              <w:p w14:paraId="3630925A" w14:textId="7CD6A6E2" w:rsidR="001D06D4" w:rsidRPr="00E42F80" w:rsidRDefault="001D06D4" w:rsidP="001D06D4">
                <w:pPr>
                  <w:spacing w:after="0" w:line="240" w:lineRule="auto"/>
                  <w:rPr>
                    <w:rFonts w:ascii="Arial Narrow" w:eastAsia="Times New Roman" w:hAnsi="Arial Narrow"/>
                    <w:color w:val="0563C1"/>
                    <w:sz w:val="20"/>
                    <w:szCs w:val="20"/>
                    <w:u w:val="single"/>
                  </w:rPr>
                </w:pPr>
                <w:r w:rsidRPr="00D06616">
                  <w:rPr>
                    <w:rStyle w:val="PlaceholderText"/>
                    <w:rFonts w:ascii="Arial Narrow" w:hAnsi="Arial Narrow"/>
                  </w:rPr>
                  <w:t>Click or tap here to enter text.</w:t>
                </w:r>
              </w:p>
            </w:tc>
          </w:sdtContent>
        </w:sdt>
      </w:tr>
      <w:tr w:rsidR="001D06D4" w:rsidRPr="00792B39" w14:paraId="27198405" w14:textId="77777777" w:rsidTr="00862B1D">
        <w:trPr>
          <w:jc w:val="right"/>
        </w:trPr>
        <w:tc>
          <w:tcPr>
            <w:tcW w:w="1525" w:type="dxa"/>
            <w:noWrap/>
            <w:vAlign w:val="center"/>
            <w:hideMark/>
          </w:tcPr>
          <w:p w14:paraId="3088EEC8"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1-D-12</w:t>
            </w:r>
          </w:p>
        </w:tc>
        <w:tc>
          <w:tcPr>
            <w:tcW w:w="540" w:type="dxa"/>
            <w:vAlign w:val="center"/>
            <w:hideMark/>
          </w:tcPr>
          <w:p w14:paraId="103D3D7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186C805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1583A9D0"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5ACFB4F1"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ASC's grievance procedure must ensure that the ASC must document how the grievance was addressed, as well as provide the patient, the patient's representative, or the patient's surrogate with written notice of its decision. The decision must contain the name of an ASC contact person, the steps taken to investigate the grievance, the results of the grievance process, and the date the grievance process was completed.</w:t>
            </w:r>
          </w:p>
          <w:p w14:paraId="3433FE39" w14:textId="77777777" w:rsidR="001D06D4" w:rsidRPr="00E42F80" w:rsidRDefault="001D06D4" w:rsidP="001D06D4">
            <w:pPr>
              <w:spacing w:after="0" w:line="240" w:lineRule="auto"/>
              <w:rPr>
                <w:rFonts w:ascii="Arial Narrow" w:eastAsia="Times New Roman" w:hAnsi="Arial Narrow"/>
                <w:color w:val="000000"/>
                <w:sz w:val="20"/>
                <w:szCs w:val="20"/>
              </w:rPr>
            </w:pPr>
          </w:p>
          <w:p w14:paraId="77164E7D" w14:textId="49AC945E"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§416.50(d)(6) Standard</w:t>
            </w:r>
          </w:p>
        </w:tc>
        <w:tc>
          <w:tcPr>
            <w:tcW w:w="2150" w:type="dxa"/>
            <w:vAlign w:val="center"/>
            <w:hideMark/>
          </w:tcPr>
          <w:p w14:paraId="444C2291" w14:textId="79ACDF93" w:rsidR="001D06D4" w:rsidRPr="00632C5F" w:rsidRDefault="002C2E0D" w:rsidP="001D06D4">
            <w:pPr>
              <w:spacing w:after="0"/>
              <w:rPr>
                <w:rFonts w:ascii="Arial Narrow" w:hAnsi="Arial Narrow"/>
                <w:sz w:val="20"/>
                <w:szCs w:val="20"/>
              </w:rPr>
            </w:pPr>
            <w:sdt>
              <w:sdtPr>
                <w:rPr>
                  <w:rFonts w:ascii="Arial Narrow" w:hAnsi="Arial Narrow"/>
                  <w:sz w:val="20"/>
                  <w:szCs w:val="20"/>
                </w:rPr>
                <w:id w:val="170729099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410873BD" w14:textId="584AC689" w:rsidR="001D06D4" w:rsidRPr="009A1E9C" w:rsidRDefault="002C2E0D" w:rsidP="001D06D4">
            <w:pPr>
              <w:spacing w:after="0"/>
              <w:rPr>
                <w:rFonts w:ascii="Arial Narrow" w:hAnsi="Arial Narrow"/>
                <w:sz w:val="20"/>
                <w:szCs w:val="20"/>
              </w:rPr>
            </w:pPr>
            <w:sdt>
              <w:sdtPr>
                <w:rPr>
                  <w:rFonts w:ascii="Arial Narrow" w:hAnsi="Arial Narrow"/>
                  <w:sz w:val="20"/>
                  <w:szCs w:val="20"/>
                </w:rPr>
                <w:id w:val="-10376354"/>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801177724"/>
            <w:placeholder>
              <w:docPart w:val="FD50F9BB0C2347F5AC08ADED6872B4AA"/>
            </w:placeholder>
            <w:showingPlcHdr/>
            <w:text/>
          </w:sdtPr>
          <w:sdtEndPr/>
          <w:sdtContent>
            <w:tc>
              <w:tcPr>
                <w:tcW w:w="5310" w:type="dxa"/>
              </w:tcPr>
              <w:p w14:paraId="53600E82" w14:textId="306AC0D3" w:rsidR="001D06D4" w:rsidRPr="00E42F80" w:rsidRDefault="001D06D4" w:rsidP="001D06D4">
                <w:pPr>
                  <w:spacing w:after="0" w:line="240" w:lineRule="auto"/>
                  <w:rPr>
                    <w:rFonts w:ascii="Arial Narrow" w:eastAsia="Times New Roman" w:hAnsi="Arial Narrow"/>
                    <w:color w:val="0563C1"/>
                    <w:sz w:val="20"/>
                    <w:szCs w:val="20"/>
                    <w:u w:val="single"/>
                  </w:rPr>
                </w:pPr>
                <w:r w:rsidRPr="00D06616">
                  <w:rPr>
                    <w:rStyle w:val="PlaceholderText"/>
                    <w:rFonts w:ascii="Arial Narrow" w:hAnsi="Arial Narrow"/>
                  </w:rPr>
                  <w:t>Click or tap here to enter text.</w:t>
                </w:r>
              </w:p>
            </w:tc>
          </w:sdtContent>
        </w:sdt>
      </w:tr>
      <w:tr w:rsidR="001D06D4" w:rsidRPr="00792B39" w14:paraId="76C11407" w14:textId="77777777" w:rsidTr="00862B1D">
        <w:trPr>
          <w:jc w:val="right"/>
        </w:trPr>
        <w:tc>
          <w:tcPr>
            <w:tcW w:w="1525" w:type="dxa"/>
            <w:noWrap/>
            <w:vAlign w:val="center"/>
            <w:hideMark/>
          </w:tcPr>
          <w:p w14:paraId="18EA71C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1-D-13</w:t>
            </w:r>
          </w:p>
        </w:tc>
        <w:tc>
          <w:tcPr>
            <w:tcW w:w="540" w:type="dxa"/>
            <w:vAlign w:val="center"/>
            <w:hideMark/>
          </w:tcPr>
          <w:p w14:paraId="751BE7C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4A98EE7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6800B48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0EA5B634" w14:textId="436BAAC9"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the right to be free from any act of discrimination or reprisal.</w:t>
            </w:r>
          </w:p>
          <w:p w14:paraId="1C3C4506" w14:textId="77777777" w:rsidR="001D06D4" w:rsidRPr="00E42F80" w:rsidRDefault="001D06D4" w:rsidP="001D06D4">
            <w:pPr>
              <w:spacing w:after="0" w:line="240" w:lineRule="auto"/>
              <w:rPr>
                <w:rFonts w:ascii="Arial Narrow" w:eastAsia="Times New Roman" w:hAnsi="Arial Narrow"/>
                <w:color w:val="000000"/>
                <w:sz w:val="20"/>
                <w:szCs w:val="20"/>
              </w:rPr>
            </w:pPr>
          </w:p>
          <w:p w14:paraId="7E1A7774" w14:textId="391A5EF2"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§416.50(e)(1) Standard </w:t>
            </w:r>
            <w:r w:rsidRPr="00E42F80">
              <w:rPr>
                <w:rFonts w:ascii="Arial Narrow" w:eastAsia="Times New Roman" w:hAnsi="Arial Narrow"/>
                <w:color w:val="000000"/>
                <w:sz w:val="20"/>
                <w:szCs w:val="20"/>
              </w:rPr>
              <w:br/>
              <w:t>§416.50(e)(1)(i) Standard</w:t>
            </w:r>
          </w:p>
        </w:tc>
        <w:tc>
          <w:tcPr>
            <w:tcW w:w="2150" w:type="dxa"/>
            <w:vAlign w:val="center"/>
          </w:tcPr>
          <w:p w14:paraId="4E76A0FB" w14:textId="491EA7F9" w:rsidR="001D06D4" w:rsidRPr="00632C5F" w:rsidRDefault="002C2E0D" w:rsidP="001D06D4">
            <w:pPr>
              <w:spacing w:after="0"/>
              <w:rPr>
                <w:rFonts w:ascii="Arial Narrow" w:hAnsi="Arial Narrow"/>
                <w:sz w:val="20"/>
                <w:szCs w:val="20"/>
              </w:rPr>
            </w:pPr>
            <w:sdt>
              <w:sdtPr>
                <w:rPr>
                  <w:rFonts w:ascii="Arial Narrow" w:hAnsi="Arial Narrow"/>
                  <w:sz w:val="20"/>
                  <w:szCs w:val="20"/>
                </w:rPr>
                <w:id w:val="-52347772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223EC310" w14:textId="541FF2AF" w:rsidR="001D06D4" w:rsidRPr="009A1E9C" w:rsidRDefault="002C2E0D" w:rsidP="001D06D4">
            <w:pPr>
              <w:spacing w:after="0"/>
              <w:rPr>
                <w:rFonts w:ascii="Arial Narrow" w:hAnsi="Arial Narrow"/>
                <w:sz w:val="20"/>
                <w:szCs w:val="20"/>
              </w:rPr>
            </w:pPr>
            <w:sdt>
              <w:sdtPr>
                <w:rPr>
                  <w:rFonts w:ascii="Arial Narrow" w:hAnsi="Arial Narrow"/>
                  <w:sz w:val="20"/>
                  <w:szCs w:val="20"/>
                </w:rPr>
                <w:id w:val="1278065018"/>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982975646"/>
            <w:placeholder>
              <w:docPart w:val="21414FF30B1F44F1B685D958D0285E5F"/>
            </w:placeholder>
            <w:showingPlcHdr/>
            <w:text/>
          </w:sdtPr>
          <w:sdtEndPr/>
          <w:sdtContent>
            <w:tc>
              <w:tcPr>
                <w:tcW w:w="5310" w:type="dxa"/>
              </w:tcPr>
              <w:p w14:paraId="4F407479" w14:textId="2DEB2102" w:rsidR="001D06D4" w:rsidRPr="00E42F80" w:rsidRDefault="001D06D4" w:rsidP="001D06D4">
                <w:pPr>
                  <w:spacing w:after="0" w:line="240" w:lineRule="auto"/>
                  <w:rPr>
                    <w:rFonts w:ascii="Arial Narrow" w:eastAsia="Times New Roman" w:hAnsi="Arial Narrow"/>
                    <w:color w:val="0563C1"/>
                    <w:sz w:val="20"/>
                    <w:szCs w:val="20"/>
                    <w:u w:val="single"/>
                  </w:rPr>
                </w:pPr>
                <w:r w:rsidRPr="00D06616">
                  <w:rPr>
                    <w:rStyle w:val="PlaceholderText"/>
                    <w:rFonts w:ascii="Arial Narrow" w:hAnsi="Arial Narrow"/>
                  </w:rPr>
                  <w:t>Click or tap here to enter text.</w:t>
                </w:r>
              </w:p>
            </w:tc>
          </w:sdtContent>
        </w:sdt>
      </w:tr>
      <w:tr w:rsidR="001D06D4" w:rsidRPr="00792B39" w14:paraId="5C5BB59D" w14:textId="77777777" w:rsidTr="00077648">
        <w:trPr>
          <w:jc w:val="right"/>
        </w:trPr>
        <w:tc>
          <w:tcPr>
            <w:tcW w:w="1525" w:type="dxa"/>
            <w:noWrap/>
            <w:vAlign w:val="center"/>
            <w:hideMark/>
          </w:tcPr>
          <w:p w14:paraId="682A5B15"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1-D-14</w:t>
            </w:r>
          </w:p>
        </w:tc>
        <w:tc>
          <w:tcPr>
            <w:tcW w:w="540" w:type="dxa"/>
            <w:vAlign w:val="center"/>
            <w:hideMark/>
          </w:tcPr>
          <w:p w14:paraId="3BF52F4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4823EA9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24ECAD3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6365BFD1" w14:textId="1483AE6C"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the right to voice grievances regarding treatment or care that is (or fails to be) provided.</w:t>
            </w:r>
          </w:p>
          <w:p w14:paraId="36ADF6A3" w14:textId="77777777" w:rsidR="001D06D4" w:rsidRPr="00E42F80" w:rsidRDefault="001D06D4" w:rsidP="001D06D4">
            <w:pPr>
              <w:spacing w:after="0" w:line="240" w:lineRule="auto"/>
              <w:rPr>
                <w:rFonts w:ascii="Arial Narrow" w:eastAsia="Times New Roman" w:hAnsi="Arial Narrow"/>
                <w:color w:val="000000"/>
                <w:sz w:val="20"/>
                <w:szCs w:val="20"/>
              </w:rPr>
            </w:pPr>
          </w:p>
          <w:p w14:paraId="26BD7CC2" w14:textId="4ADBA1FB"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§416.50(e)(1)(ii) Standard</w:t>
            </w:r>
          </w:p>
        </w:tc>
        <w:tc>
          <w:tcPr>
            <w:tcW w:w="2150" w:type="dxa"/>
            <w:vAlign w:val="center"/>
          </w:tcPr>
          <w:p w14:paraId="24BFDFB8" w14:textId="3D994A36" w:rsidR="001D06D4" w:rsidRPr="00632C5F" w:rsidRDefault="002C2E0D" w:rsidP="001D06D4">
            <w:pPr>
              <w:spacing w:after="0"/>
              <w:rPr>
                <w:rFonts w:ascii="Arial Narrow" w:hAnsi="Arial Narrow"/>
                <w:sz w:val="20"/>
                <w:szCs w:val="20"/>
              </w:rPr>
            </w:pPr>
            <w:sdt>
              <w:sdtPr>
                <w:rPr>
                  <w:rFonts w:ascii="Arial Narrow" w:hAnsi="Arial Narrow"/>
                  <w:sz w:val="20"/>
                  <w:szCs w:val="20"/>
                </w:rPr>
                <w:id w:val="140371380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F3128EA" w14:textId="4FFA574B" w:rsidR="001D06D4" w:rsidRPr="009A1E9C" w:rsidRDefault="002C2E0D" w:rsidP="001D06D4">
            <w:pPr>
              <w:spacing w:after="0"/>
              <w:rPr>
                <w:rFonts w:ascii="Arial Narrow" w:hAnsi="Arial Narrow"/>
                <w:sz w:val="20"/>
                <w:szCs w:val="20"/>
              </w:rPr>
            </w:pPr>
            <w:sdt>
              <w:sdtPr>
                <w:rPr>
                  <w:rFonts w:ascii="Arial Narrow" w:hAnsi="Arial Narrow"/>
                  <w:sz w:val="20"/>
                  <w:szCs w:val="20"/>
                </w:rPr>
                <w:id w:val="138853511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501248773"/>
            <w:placeholder>
              <w:docPart w:val="97C2A490FBD5476687A6FF44468863C0"/>
            </w:placeholder>
            <w:showingPlcHdr/>
            <w:text/>
          </w:sdtPr>
          <w:sdtEndPr/>
          <w:sdtContent>
            <w:tc>
              <w:tcPr>
                <w:tcW w:w="5310" w:type="dxa"/>
              </w:tcPr>
              <w:p w14:paraId="0260F320" w14:textId="7714AA97"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21FF3EAD" w14:textId="77777777" w:rsidTr="00077648">
        <w:trPr>
          <w:jc w:val="right"/>
        </w:trPr>
        <w:tc>
          <w:tcPr>
            <w:tcW w:w="1525" w:type="dxa"/>
            <w:noWrap/>
            <w:vAlign w:val="center"/>
            <w:hideMark/>
          </w:tcPr>
          <w:p w14:paraId="45534192"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1-D-15</w:t>
            </w:r>
          </w:p>
        </w:tc>
        <w:tc>
          <w:tcPr>
            <w:tcW w:w="540" w:type="dxa"/>
            <w:vAlign w:val="center"/>
            <w:hideMark/>
          </w:tcPr>
          <w:p w14:paraId="2607605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0407F5C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406D672E"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1D0D53CE" w14:textId="1AC73110"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the right to be fully informed about a treatment or procedure and the expected outcome before it is performed.</w:t>
            </w:r>
          </w:p>
          <w:p w14:paraId="056157B6" w14:textId="77777777" w:rsidR="001D06D4" w:rsidRPr="00E42F80" w:rsidRDefault="001D06D4" w:rsidP="001D06D4">
            <w:pPr>
              <w:spacing w:after="0" w:line="240" w:lineRule="auto"/>
              <w:rPr>
                <w:rFonts w:ascii="Arial Narrow" w:eastAsia="Times New Roman" w:hAnsi="Arial Narrow"/>
                <w:color w:val="000000"/>
                <w:sz w:val="20"/>
                <w:szCs w:val="20"/>
              </w:rPr>
            </w:pPr>
          </w:p>
          <w:p w14:paraId="401C21E8" w14:textId="69275F0B"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§416.50(e)(1)(iii) Standard</w:t>
            </w:r>
          </w:p>
        </w:tc>
        <w:tc>
          <w:tcPr>
            <w:tcW w:w="2150" w:type="dxa"/>
            <w:vAlign w:val="center"/>
          </w:tcPr>
          <w:p w14:paraId="78383D53" w14:textId="167E1838" w:rsidR="001D06D4" w:rsidRPr="00632C5F" w:rsidRDefault="002C2E0D" w:rsidP="001D06D4">
            <w:pPr>
              <w:spacing w:after="0"/>
              <w:rPr>
                <w:rFonts w:ascii="Arial Narrow" w:hAnsi="Arial Narrow"/>
                <w:sz w:val="20"/>
                <w:szCs w:val="20"/>
              </w:rPr>
            </w:pPr>
            <w:sdt>
              <w:sdtPr>
                <w:rPr>
                  <w:rFonts w:ascii="Arial Narrow" w:hAnsi="Arial Narrow"/>
                  <w:sz w:val="20"/>
                  <w:szCs w:val="20"/>
                </w:rPr>
                <w:id w:val="-32567350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F763F7F" w14:textId="7F00F535" w:rsidR="001D06D4" w:rsidRPr="009A1E9C" w:rsidRDefault="002C2E0D" w:rsidP="001D06D4">
            <w:pPr>
              <w:spacing w:after="0"/>
              <w:rPr>
                <w:rFonts w:ascii="Arial Narrow" w:hAnsi="Arial Narrow"/>
                <w:sz w:val="20"/>
                <w:szCs w:val="20"/>
              </w:rPr>
            </w:pPr>
            <w:sdt>
              <w:sdtPr>
                <w:rPr>
                  <w:rFonts w:ascii="Arial Narrow" w:hAnsi="Arial Narrow"/>
                  <w:sz w:val="20"/>
                  <w:szCs w:val="20"/>
                </w:rPr>
                <w:id w:val="1692954771"/>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727885227"/>
            <w:placeholder>
              <w:docPart w:val="556649124E314786BDE787484F5C7DB6"/>
            </w:placeholder>
            <w:showingPlcHdr/>
            <w:text/>
          </w:sdtPr>
          <w:sdtEndPr/>
          <w:sdtContent>
            <w:tc>
              <w:tcPr>
                <w:tcW w:w="5310" w:type="dxa"/>
              </w:tcPr>
              <w:p w14:paraId="47C314BC" w14:textId="75E2B418"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29CB955F" w14:textId="77777777" w:rsidTr="00077648">
        <w:trPr>
          <w:jc w:val="right"/>
        </w:trPr>
        <w:tc>
          <w:tcPr>
            <w:tcW w:w="1525" w:type="dxa"/>
            <w:noWrap/>
            <w:vAlign w:val="center"/>
            <w:hideMark/>
          </w:tcPr>
          <w:p w14:paraId="5814262C"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1-D-16</w:t>
            </w:r>
          </w:p>
        </w:tc>
        <w:tc>
          <w:tcPr>
            <w:tcW w:w="540" w:type="dxa"/>
            <w:vAlign w:val="center"/>
            <w:hideMark/>
          </w:tcPr>
          <w:p w14:paraId="1809501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3852174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405332D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6F6A6621"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If a patient is </w:t>
            </w:r>
            <w:proofErr w:type="gramStart"/>
            <w:r w:rsidRPr="00E42F80">
              <w:rPr>
                <w:rFonts w:ascii="Arial Narrow" w:eastAsia="Times New Roman" w:hAnsi="Arial Narrow"/>
                <w:color w:val="000000"/>
                <w:sz w:val="20"/>
                <w:szCs w:val="20"/>
              </w:rPr>
              <w:t>adjudged</w:t>
            </w:r>
            <w:proofErr w:type="gramEnd"/>
            <w:r w:rsidRPr="00E42F80">
              <w:rPr>
                <w:rFonts w:ascii="Arial Narrow" w:eastAsia="Times New Roman" w:hAnsi="Arial Narrow"/>
                <w:color w:val="000000"/>
                <w:sz w:val="20"/>
                <w:szCs w:val="20"/>
              </w:rPr>
              <w:t xml:space="preserve"> incompetent under applicable State laws by a court of proper jurisdiction, the rights of the patient are exercised by the person appointed under State law to act on the patient’s behalf.</w:t>
            </w:r>
          </w:p>
          <w:p w14:paraId="3A63404F" w14:textId="77777777" w:rsidR="001D06D4" w:rsidRPr="00E42F80" w:rsidRDefault="001D06D4" w:rsidP="001D06D4">
            <w:pPr>
              <w:spacing w:after="0" w:line="240" w:lineRule="auto"/>
              <w:rPr>
                <w:rFonts w:ascii="Arial Narrow" w:eastAsia="Times New Roman" w:hAnsi="Arial Narrow"/>
                <w:color w:val="000000"/>
                <w:sz w:val="20"/>
                <w:szCs w:val="20"/>
              </w:rPr>
            </w:pPr>
          </w:p>
          <w:p w14:paraId="52D14EB9" w14:textId="62A076A3"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§416.50(e)(2) Standard</w:t>
            </w:r>
          </w:p>
        </w:tc>
        <w:tc>
          <w:tcPr>
            <w:tcW w:w="2150" w:type="dxa"/>
            <w:vAlign w:val="center"/>
          </w:tcPr>
          <w:p w14:paraId="4A8A7BCF" w14:textId="3916D6AE" w:rsidR="001D06D4" w:rsidRPr="00632C5F" w:rsidRDefault="002C2E0D" w:rsidP="001D06D4">
            <w:pPr>
              <w:spacing w:after="0"/>
              <w:rPr>
                <w:rFonts w:ascii="Arial Narrow" w:hAnsi="Arial Narrow"/>
                <w:sz w:val="20"/>
                <w:szCs w:val="20"/>
              </w:rPr>
            </w:pPr>
            <w:sdt>
              <w:sdtPr>
                <w:rPr>
                  <w:rFonts w:ascii="Arial Narrow" w:hAnsi="Arial Narrow"/>
                  <w:sz w:val="20"/>
                  <w:szCs w:val="20"/>
                </w:rPr>
                <w:id w:val="145351223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4ED584EE" w14:textId="1C31F6DD" w:rsidR="001D06D4" w:rsidRPr="009A1E9C" w:rsidRDefault="002C2E0D" w:rsidP="001D06D4">
            <w:pPr>
              <w:spacing w:after="0"/>
              <w:rPr>
                <w:rFonts w:ascii="Arial Narrow" w:hAnsi="Arial Narrow"/>
                <w:sz w:val="20"/>
                <w:szCs w:val="20"/>
              </w:rPr>
            </w:pPr>
            <w:sdt>
              <w:sdtPr>
                <w:rPr>
                  <w:rFonts w:ascii="Arial Narrow" w:hAnsi="Arial Narrow"/>
                  <w:sz w:val="20"/>
                  <w:szCs w:val="20"/>
                </w:rPr>
                <w:id w:val="-1819260288"/>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207621794"/>
            <w:placeholder>
              <w:docPart w:val="0835F0F9E3CA40A89A473735B8999C1E"/>
            </w:placeholder>
            <w:showingPlcHdr/>
            <w:text/>
          </w:sdtPr>
          <w:sdtEndPr/>
          <w:sdtContent>
            <w:tc>
              <w:tcPr>
                <w:tcW w:w="5310" w:type="dxa"/>
              </w:tcPr>
              <w:p w14:paraId="3BE3B60B" w14:textId="564CFE08"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7F8C6F22" w14:textId="77777777" w:rsidTr="00077648">
        <w:trPr>
          <w:jc w:val="right"/>
        </w:trPr>
        <w:tc>
          <w:tcPr>
            <w:tcW w:w="1525" w:type="dxa"/>
            <w:noWrap/>
            <w:vAlign w:val="center"/>
            <w:hideMark/>
          </w:tcPr>
          <w:p w14:paraId="022E1B08"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1-D-17</w:t>
            </w:r>
          </w:p>
        </w:tc>
        <w:tc>
          <w:tcPr>
            <w:tcW w:w="540" w:type="dxa"/>
            <w:vAlign w:val="center"/>
            <w:hideMark/>
          </w:tcPr>
          <w:p w14:paraId="3DCFBA4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652919DE"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74D24AB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31435ABE" w14:textId="66B205C2"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If a state court has not </w:t>
            </w:r>
            <w:proofErr w:type="gramStart"/>
            <w:r w:rsidRPr="00E42F80">
              <w:rPr>
                <w:rFonts w:ascii="Arial Narrow" w:eastAsia="Times New Roman" w:hAnsi="Arial Narrow"/>
                <w:color w:val="000000"/>
                <w:sz w:val="20"/>
                <w:szCs w:val="20"/>
              </w:rPr>
              <w:t>adjudged</w:t>
            </w:r>
            <w:proofErr w:type="gramEnd"/>
            <w:r w:rsidRPr="00E42F80">
              <w:rPr>
                <w:rFonts w:ascii="Arial Narrow" w:eastAsia="Times New Roman" w:hAnsi="Arial Narrow"/>
                <w:color w:val="000000"/>
                <w:sz w:val="20"/>
                <w:szCs w:val="20"/>
              </w:rPr>
              <w:t xml:space="preserve"> a patient incompetent, any legal representative or surrogate designated by the patient in accordance with state law may exercise the patient's rights to the extent allowed by state law.</w:t>
            </w:r>
          </w:p>
          <w:p w14:paraId="26E198C8" w14:textId="77777777" w:rsidR="001D06D4" w:rsidRPr="00E42F80" w:rsidRDefault="001D06D4" w:rsidP="001D06D4">
            <w:pPr>
              <w:spacing w:after="0" w:line="240" w:lineRule="auto"/>
              <w:rPr>
                <w:rFonts w:ascii="Arial Narrow" w:eastAsia="Times New Roman" w:hAnsi="Arial Narrow"/>
                <w:color w:val="000000"/>
                <w:sz w:val="20"/>
                <w:szCs w:val="20"/>
              </w:rPr>
            </w:pPr>
          </w:p>
          <w:p w14:paraId="42892BFE" w14:textId="6C24575D"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§416.50(e)(3) Standard</w:t>
            </w:r>
          </w:p>
        </w:tc>
        <w:tc>
          <w:tcPr>
            <w:tcW w:w="2150" w:type="dxa"/>
            <w:vAlign w:val="center"/>
          </w:tcPr>
          <w:p w14:paraId="17CCAE78" w14:textId="71CB88A9" w:rsidR="001D06D4" w:rsidRPr="00632C5F" w:rsidRDefault="002C2E0D" w:rsidP="001D06D4">
            <w:pPr>
              <w:spacing w:after="0"/>
              <w:rPr>
                <w:rFonts w:ascii="Arial Narrow" w:hAnsi="Arial Narrow"/>
                <w:sz w:val="20"/>
                <w:szCs w:val="20"/>
              </w:rPr>
            </w:pPr>
            <w:sdt>
              <w:sdtPr>
                <w:rPr>
                  <w:rFonts w:ascii="Arial Narrow" w:hAnsi="Arial Narrow"/>
                  <w:sz w:val="20"/>
                  <w:szCs w:val="20"/>
                </w:rPr>
                <w:id w:val="-173561853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178673BB" w14:textId="74DBBD2F" w:rsidR="001D06D4" w:rsidRPr="009A1E9C" w:rsidRDefault="002C2E0D" w:rsidP="001D06D4">
            <w:pPr>
              <w:spacing w:after="0"/>
              <w:rPr>
                <w:rFonts w:ascii="Arial Narrow" w:hAnsi="Arial Narrow"/>
                <w:sz w:val="20"/>
                <w:szCs w:val="20"/>
              </w:rPr>
            </w:pPr>
            <w:sdt>
              <w:sdtPr>
                <w:rPr>
                  <w:rFonts w:ascii="Arial Narrow" w:hAnsi="Arial Narrow"/>
                  <w:sz w:val="20"/>
                  <w:szCs w:val="20"/>
                </w:rPr>
                <w:id w:val="4380811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479063939"/>
            <w:placeholder>
              <w:docPart w:val="54254A91C2D3453699C82D8D127F21A8"/>
            </w:placeholder>
            <w:showingPlcHdr/>
            <w:text/>
          </w:sdtPr>
          <w:sdtEndPr/>
          <w:sdtContent>
            <w:tc>
              <w:tcPr>
                <w:tcW w:w="5310" w:type="dxa"/>
              </w:tcPr>
              <w:p w14:paraId="20F203E7" w14:textId="4248948D"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377FBDF4" w14:textId="77777777" w:rsidTr="00077648">
        <w:trPr>
          <w:jc w:val="right"/>
        </w:trPr>
        <w:tc>
          <w:tcPr>
            <w:tcW w:w="1525" w:type="dxa"/>
            <w:noWrap/>
            <w:vAlign w:val="center"/>
            <w:hideMark/>
          </w:tcPr>
          <w:p w14:paraId="499070B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1-D-18</w:t>
            </w:r>
          </w:p>
        </w:tc>
        <w:tc>
          <w:tcPr>
            <w:tcW w:w="540" w:type="dxa"/>
            <w:vAlign w:val="center"/>
            <w:hideMark/>
          </w:tcPr>
          <w:p w14:paraId="45414F5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758D5FD2"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4BA1E35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9A70C38" w14:textId="5693C03D"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a right to personal privacy.</w:t>
            </w:r>
          </w:p>
          <w:p w14:paraId="11BF5462" w14:textId="77777777" w:rsidR="001D06D4" w:rsidRPr="00E42F80" w:rsidRDefault="001D06D4" w:rsidP="001D06D4">
            <w:pPr>
              <w:spacing w:after="0" w:line="240" w:lineRule="auto"/>
              <w:rPr>
                <w:rFonts w:ascii="Arial Narrow" w:eastAsia="Times New Roman" w:hAnsi="Arial Narrow"/>
                <w:color w:val="000000"/>
                <w:sz w:val="20"/>
                <w:szCs w:val="20"/>
              </w:rPr>
            </w:pPr>
          </w:p>
          <w:p w14:paraId="5DFF3A45"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§416.50(f) Standard</w:t>
            </w:r>
          </w:p>
          <w:p w14:paraId="1C9C4C2A" w14:textId="236B5CE8"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§416.50(f)(1) Standard</w:t>
            </w:r>
          </w:p>
        </w:tc>
        <w:tc>
          <w:tcPr>
            <w:tcW w:w="2150" w:type="dxa"/>
            <w:vAlign w:val="center"/>
          </w:tcPr>
          <w:p w14:paraId="1B602062" w14:textId="7510C996" w:rsidR="001D06D4" w:rsidRPr="00632C5F" w:rsidRDefault="002C2E0D" w:rsidP="001D06D4">
            <w:pPr>
              <w:spacing w:after="0"/>
              <w:rPr>
                <w:rFonts w:ascii="Arial Narrow" w:hAnsi="Arial Narrow"/>
                <w:sz w:val="20"/>
                <w:szCs w:val="20"/>
              </w:rPr>
            </w:pPr>
            <w:sdt>
              <w:sdtPr>
                <w:rPr>
                  <w:rFonts w:ascii="Arial Narrow" w:hAnsi="Arial Narrow"/>
                  <w:sz w:val="20"/>
                  <w:szCs w:val="20"/>
                </w:rPr>
                <w:id w:val="126041313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5B8D36D2" w14:textId="58A1357F" w:rsidR="001D06D4" w:rsidRPr="009A1E9C" w:rsidRDefault="002C2E0D" w:rsidP="001D06D4">
            <w:pPr>
              <w:spacing w:after="0"/>
              <w:rPr>
                <w:rFonts w:ascii="Arial Narrow" w:hAnsi="Arial Narrow"/>
                <w:sz w:val="20"/>
                <w:szCs w:val="20"/>
              </w:rPr>
            </w:pPr>
            <w:sdt>
              <w:sdtPr>
                <w:rPr>
                  <w:rFonts w:ascii="Arial Narrow" w:hAnsi="Arial Narrow"/>
                  <w:sz w:val="20"/>
                  <w:szCs w:val="20"/>
                </w:rPr>
                <w:id w:val="-1189296990"/>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538039046"/>
            <w:placeholder>
              <w:docPart w:val="187512606361421AB426486BC7261932"/>
            </w:placeholder>
            <w:showingPlcHdr/>
            <w:text/>
          </w:sdtPr>
          <w:sdtEndPr/>
          <w:sdtContent>
            <w:tc>
              <w:tcPr>
                <w:tcW w:w="5310" w:type="dxa"/>
              </w:tcPr>
              <w:p w14:paraId="55F51DA9" w14:textId="39E91A30"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06CDEDA3" w14:textId="77777777" w:rsidTr="00077648">
        <w:trPr>
          <w:jc w:val="right"/>
        </w:trPr>
        <w:tc>
          <w:tcPr>
            <w:tcW w:w="1525" w:type="dxa"/>
            <w:noWrap/>
            <w:vAlign w:val="center"/>
            <w:hideMark/>
          </w:tcPr>
          <w:p w14:paraId="3AA70026"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1-D-19</w:t>
            </w:r>
          </w:p>
        </w:tc>
        <w:tc>
          <w:tcPr>
            <w:tcW w:w="540" w:type="dxa"/>
            <w:vAlign w:val="center"/>
            <w:hideMark/>
          </w:tcPr>
          <w:p w14:paraId="33BD88B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0932EFA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0220E0B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192196B2" w14:textId="7D42B90D"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a right to receive care in a safe setting.</w:t>
            </w:r>
          </w:p>
          <w:p w14:paraId="40FF2549" w14:textId="77777777" w:rsidR="001D06D4" w:rsidRPr="00E42F80" w:rsidRDefault="001D06D4" w:rsidP="001D06D4">
            <w:pPr>
              <w:spacing w:after="0" w:line="240" w:lineRule="auto"/>
              <w:rPr>
                <w:rFonts w:ascii="Arial Narrow" w:eastAsia="Times New Roman" w:hAnsi="Arial Narrow"/>
                <w:color w:val="000000"/>
                <w:sz w:val="20"/>
                <w:szCs w:val="20"/>
              </w:rPr>
            </w:pPr>
          </w:p>
          <w:p w14:paraId="4258A5EA" w14:textId="10DF438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§416.50(f)(2) Standard</w:t>
            </w:r>
          </w:p>
        </w:tc>
        <w:tc>
          <w:tcPr>
            <w:tcW w:w="2150" w:type="dxa"/>
            <w:vAlign w:val="center"/>
          </w:tcPr>
          <w:p w14:paraId="2D318030" w14:textId="757CAF72" w:rsidR="001D06D4" w:rsidRPr="00632C5F" w:rsidRDefault="002C2E0D" w:rsidP="001D06D4">
            <w:pPr>
              <w:spacing w:after="0"/>
              <w:rPr>
                <w:rFonts w:ascii="Arial Narrow" w:hAnsi="Arial Narrow"/>
                <w:sz w:val="20"/>
                <w:szCs w:val="20"/>
              </w:rPr>
            </w:pPr>
            <w:sdt>
              <w:sdtPr>
                <w:rPr>
                  <w:rFonts w:ascii="Arial Narrow" w:hAnsi="Arial Narrow"/>
                  <w:sz w:val="20"/>
                  <w:szCs w:val="20"/>
                </w:rPr>
                <w:id w:val="-5200497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52042B98" w14:textId="25DD0FAC" w:rsidR="001D06D4" w:rsidRPr="009A1E9C" w:rsidRDefault="002C2E0D" w:rsidP="001D06D4">
            <w:pPr>
              <w:spacing w:after="0"/>
              <w:rPr>
                <w:rFonts w:ascii="Arial Narrow" w:hAnsi="Arial Narrow"/>
                <w:sz w:val="20"/>
                <w:szCs w:val="20"/>
              </w:rPr>
            </w:pPr>
            <w:sdt>
              <w:sdtPr>
                <w:rPr>
                  <w:rFonts w:ascii="Arial Narrow" w:hAnsi="Arial Narrow"/>
                  <w:sz w:val="20"/>
                  <w:szCs w:val="20"/>
                </w:rPr>
                <w:id w:val="-39051481"/>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494331525"/>
            <w:placeholder>
              <w:docPart w:val="FAC33C0F9569440F8668DE0939DA5A95"/>
            </w:placeholder>
            <w:showingPlcHdr/>
            <w:text/>
          </w:sdtPr>
          <w:sdtEndPr/>
          <w:sdtContent>
            <w:tc>
              <w:tcPr>
                <w:tcW w:w="5310" w:type="dxa"/>
              </w:tcPr>
              <w:p w14:paraId="3DF54E69" w14:textId="36C62460"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1D06D4" w:rsidRPr="00792B39" w14:paraId="1E8CDDAB" w14:textId="77777777" w:rsidTr="00077648">
        <w:trPr>
          <w:jc w:val="right"/>
        </w:trPr>
        <w:tc>
          <w:tcPr>
            <w:tcW w:w="1525" w:type="dxa"/>
            <w:noWrap/>
            <w:vAlign w:val="center"/>
            <w:hideMark/>
          </w:tcPr>
          <w:p w14:paraId="25223160"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1-D-20</w:t>
            </w:r>
          </w:p>
        </w:tc>
        <w:tc>
          <w:tcPr>
            <w:tcW w:w="540" w:type="dxa"/>
            <w:vAlign w:val="center"/>
            <w:hideMark/>
          </w:tcPr>
          <w:p w14:paraId="2BCCFB5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71D29BF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7B6DD8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329B11A7" w14:textId="03C22036"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patient has a right to be free from all forms of abuse or harassment.</w:t>
            </w:r>
          </w:p>
          <w:p w14:paraId="7C75F125" w14:textId="77777777" w:rsidR="001D06D4" w:rsidRPr="00E42F80" w:rsidRDefault="001D06D4" w:rsidP="001D06D4">
            <w:pPr>
              <w:spacing w:after="0" w:line="240" w:lineRule="auto"/>
              <w:rPr>
                <w:rFonts w:ascii="Arial Narrow" w:eastAsia="Times New Roman" w:hAnsi="Arial Narrow"/>
                <w:color w:val="000000"/>
                <w:sz w:val="20"/>
                <w:szCs w:val="20"/>
              </w:rPr>
            </w:pPr>
          </w:p>
          <w:p w14:paraId="7D5E3D51" w14:textId="53B12575"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§416.50(f)(3) Standard</w:t>
            </w:r>
          </w:p>
        </w:tc>
        <w:tc>
          <w:tcPr>
            <w:tcW w:w="2150" w:type="dxa"/>
            <w:vAlign w:val="center"/>
          </w:tcPr>
          <w:p w14:paraId="514656FB" w14:textId="5FB8D095" w:rsidR="001D06D4" w:rsidRPr="00632C5F" w:rsidRDefault="002C2E0D" w:rsidP="001D06D4">
            <w:pPr>
              <w:spacing w:after="0"/>
              <w:rPr>
                <w:rFonts w:ascii="Arial Narrow" w:hAnsi="Arial Narrow"/>
                <w:sz w:val="20"/>
                <w:szCs w:val="20"/>
              </w:rPr>
            </w:pPr>
            <w:sdt>
              <w:sdtPr>
                <w:rPr>
                  <w:rFonts w:ascii="Arial Narrow" w:hAnsi="Arial Narrow"/>
                  <w:sz w:val="20"/>
                  <w:szCs w:val="20"/>
                </w:rPr>
                <w:id w:val="145991110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2012247" w14:textId="2FD04AD7" w:rsidR="001D06D4" w:rsidRPr="009A1E9C" w:rsidRDefault="002C2E0D" w:rsidP="001D06D4">
            <w:pPr>
              <w:spacing w:after="0"/>
              <w:rPr>
                <w:rFonts w:ascii="Arial Narrow" w:hAnsi="Arial Narrow"/>
                <w:sz w:val="20"/>
                <w:szCs w:val="20"/>
              </w:rPr>
            </w:pPr>
            <w:sdt>
              <w:sdtPr>
                <w:rPr>
                  <w:rFonts w:ascii="Arial Narrow" w:hAnsi="Arial Narrow"/>
                  <w:sz w:val="20"/>
                  <w:szCs w:val="20"/>
                </w:rPr>
                <w:id w:val="-510062036"/>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470588472"/>
            <w:placeholder>
              <w:docPart w:val="7AC55151B9CC4FB28ECB5D3622538790"/>
            </w:placeholder>
            <w:showingPlcHdr/>
            <w:text/>
          </w:sdtPr>
          <w:sdtEndPr/>
          <w:sdtContent>
            <w:tc>
              <w:tcPr>
                <w:tcW w:w="5310" w:type="dxa"/>
              </w:tcPr>
              <w:p w14:paraId="30469347" w14:textId="702B66B2" w:rsidR="001D06D4" w:rsidRPr="00E42F80" w:rsidRDefault="001D06D4" w:rsidP="001D06D4">
                <w:pPr>
                  <w:spacing w:after="0" w:line="240" w:lineRule="auto"/>
                  <w:rPr>
                    <w:rFonts w:ascii="Arial Narrow" w:eastAsia="Times New Roman" w:hAnsi="Arial Narrow"/>
                    <w:color w:val="0563C1"/>
                    <w:sz w:val="20"/>
                    <w:szCs w:val="20"/>
                    <w:u w:val="single"/>
                  </w:rPr>
                </w:pPr>
                <w:r w:rsidRPr="00604222">
                  <w:rPr>
                    <w:rStyle w:val="PlaceholderText"/>
                    <w:rFonts w:ascii="Arial Narrow" w:hAnsi="Arial Narrow"/>
                  </w:rPr>
                  <w:t>Click or tap here to enter text.</w:t>
                </w:r>
              </w:p>
            </w:tc>
          </w:sdtContent>
        </w:sdt>
      </w:tr>
      <w:tr w:rsidR="004F5312" w:rsidRPr="00792B39" w14:paraId="34682D00" w14:textId="77777777" w:rsidTr="001D06D4">
        <w:trPr>
          <w:jc w:val="right"/>
        </w:trPr>
        <w:tc>
          <w:tcPr>
            <w:tcW w:w="1525" w:type="dxa"/>
            <w:noWrap/>
            <w:vAlign w:val="center"/>
            <w:hideMark/>
          </w:tcPr>
          <w:p w14:paraId="1D20988E" w14:textId="77777777" w:rsidR="004F5312" w:rsidRPr="00E42F80" w:rsidRDefault="004F5312" w:rsidP="008B793D">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1-D-21</w:t>
            </w:r>
          </w:p>
        </w:tc>
        <w:tc>
          <w:tcPr>
            <w:tcW w:w="540" w:type="dxa"/>
            <w:vAlign w:val="center"/>
            <w:hideMark/>
          </w:tcPr>
          <w:p w14:paraId="0689323E" w14:textId="77777777" w:rsidR="004F5312" w:rsidRPr="00E42F80" w:rsidRDefault="004F5312" w:rsidP="008B793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58591FE8" w14:textId="77777777" w:rsidR="004F5312" w:rsidRPr="00E42F80" w:rsidRDefault="004F5312" w:rsidP="008B793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6E29E7A3" w14:textId="77777777" w:rsidR="004F5312" w:rsidRPr="00E42F80" w:rsidRDefault="004F5312" w:rsidP="008B793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5604AF3C" w14:textId="495A6E17" w:rsidR="004F5312" w:rsidRPr="00E42F80" w:rsidRDefault="004F5312" w:rsidP="008F075B">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Confidentiality of clinical records: The ASC must comply with the Department of Health and Human Services' rules for the privacy and security of individually identifiable health information, as specified at 45 CFR parts 160 and 164.</w:t>
            </w:r>
          </w:p>
          <w:p w14:paraId="40F2B479" w14:textId="77777777" w:rsidR="004F5312" w:rsidRPr="00E42F80" w:rsidRDefault="004F5312" w:rsidP="008F075B">
            <w:pPr>
              <w:spacing w:after="0" w:line="240" w:lineRule="auto"/>
              <w:rPr>
                <w:rFonts w:ascii="Arial Narrow" w:eastAsia="Times New Roman" w:hAnsi="Arial Narrow"/>
                <w:color w:val="000000"/>
                <w:sz w:val="20"/>
                <w:szCs w:val="20"/>
              </w:rPr>
            </w:pPr>
          </w:p>
          <w:p w14:paraId="58A848AE" w14:textId="1BC791C6" w:rsidR="004F5312" w:rsidRPr="00E42F80" w:rsidRDefault="004F5312" w:rsidP="008F075B">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§416.50(g) Standard</w:t>
            </w:r>
          </w:p>
        </w:tc>
        <w:tc>
          <w:tcPr>
            <w:tcW w:w="2150" w:type="dxa"/>
            <w:vAlign w:val="center"/>
          </w:tcPr>
          <w:p w14:paraId="17C5FBB8" w14:textId="79472548" w:rsidR="006E454E" w:rsidRPr="00632C5F" w:rsidRDefault="002C2E0D" w:rsidP="006E454E">
            <w:pPr>
              <w:spacing w:after="0"/>
              <w:rPr>
                <w:rFonts w:ascii="Arial Narrow" w:hAnsi="Arial Narrow"/>
                <w:sz w:val="20"/>
                <w:szCs w:val="20"/>
              </w:rPr>
            </w:pPr>
            <w:sdt>
              <w:sdtPr>
                <w:rPr>
                  <w:rFonts w:ascii="Arial Narrow" w:hAnsi="Arial Narrow"/>
                  <w:sz w:val="20"/>
                  <w:szCs w:val="20"/>
                </w:rPr>
                <w:id w:val="1063903166"/>
                <w14:checkbox>
                  <w14:checked w14:val="0"/>
                  <w14:checkedState w14:val="2612" w14:font="MS Gothic"/>
                  <w14:uncheckedState w14:val="2610" w14:font="MS Gothic"/>
                </w14:checkbox>
              </w:sdtPr>
              <w:sdtEndPr/>
              <w:sdtContent>
                <w:r w:rsidR="006E454E">
                  <w:rPr>
                    <w:rFonts w:ascii="MS Gothic" w:eastAsia="MS Gothic" w:hAnsi="MS Gothic" w:hint="eastAsia"/>
                    <w:sz w:val="20"/>
                    <w:szCs w:val="20"/>
                  </w:rPr>
                  <w:t>☐</w:t>
                </w:r>
              </w:sdtContent>
            </w:sdt>
            <w:r w:rsidR="006E454E">
              <w:rPr>
                <w:rFonts w:ascii="Arial Narrow" w:hAnsi="Arial Narrow"/>
                <w:sz w:val="20"/>
                <w:szCs w:val="20"/>
              </w:rPr>
              <w:t xml:space="preserve"> </w:t>
            </w:r>
            <w:r w:rsidR="006E454E" w:rsidRPr="00632C5F">
              <w:rPr>
                <w:rFonts w:ascii="Arial Narrow" w:hAnsi="Arial Narrow"/>
                <w:sz w:val="20"/>
                <w:szCs w:val="20"/>
              </w:rPr>
              <w:t>Compliant</w:t>
            </w:r>
          </w:p>
          <w:p w14:paraId="3DE50693" w14:textId="17E09FC3" w:rsidR="004F5312" w:rsidRPr="009A1E9C" w:rsidRDefault="002C2E0D" w:rsidP="009A1E9C">
            <w:pPr>
              <w:spacing w:after="0"/>
              <w:rPr>
                <w:rFonts w:ascii="Arial Narrow" w:hAnsi="Arial Narrow"/>
                <w:sz w:val="20"/>
                <w:szCs w:val="20"/>
              </w:rPr>
            </w:pPr>
            <w:sdt>
              <w:sdtPr>
                <w:rPr>
                  <w:rFonts w:ascii="Arial Narrow" w:hAnsi="Arial Narrow"/>
                  <w:sz w:val="20"/>
                  <w:szCs w:val="20"/>
                </w:rPr>
                <w:id w:val="-698466850"/>
                <w14:checkbox>
                  <w14:checked w14:val="0"/>
                  <w14:checkedState w14:val="2612" w14:font="MS Gothic"/>
                  <w14:uncheckedState w14:val="2610" w14:font="MS Gothic"/>
                </w14:checkbox>
              </w:sdtPr>
              <w:sdtEndPr/>
              <w:sdtContent>
                <w:r w:rsidR="006E454E" w:rsidRPr="00632C5F">
                  <w:rPr>
                    <w:rFonts w:ascii="Segoe UI Symbol" w:eastAsia="MS Gothic" w:hAnsi="Segoe UI Symbol" w:cs="Segoe UI Symbol"/>
                    <w:sz w:val="20"/>
                    <w:szCs w:val="20"/>
                  </w:rPr>
                  <w:t>☐</w:t>
                </w:r>
              </w:sdtContent>
            </w:sdt>
            <w:r w:rsidR="006E454E">
              <w:rPr>
                <w:rFonts w:ascii="Arial Narrow" w:hAnsi="Arial Narrow"/>
                <w:sz w:val="20"/>
                <w:szCs w:val="20"/>
              </w:rPr>
              <w:t xml:space="preserve"> </w:t>
            </w:r>
            <w:r w:rsidR="006E454E" w:rsidRPr="00632C5F">
              <w:rPr>
                <w:rFonts w:ascii="Arial Narrow" w:hAnsi="Arial Narrow"/>
                <w:sz w:val="20"/>
                <w:szCs w:val="20"/>
              </w:rPr>
              <w:t>Deficient</w:t>
            </w:r>
          </w:p>
        </w:tc>
        <w:sdt>
          <w:sdtPr>
            <w:rPr>
              <w:rFonts w:ascii="Arial Narrow" w:eastAsia="Times New Roman" w:hAnsi="Arial Narrow"/>
              <w:sz w:val="20"/>
              <w:szCs w:val="20"/>
            </w:rPr>
            <w:id w:val="1408958437"/>
            <w:placeholder>
              <w:docPart w:val="7D4C802D1F89440ABA59809A9E4539F1"/>
            </w:placeholder>
            <w:showingPlcHdr/>
            <w:text/>
          </w:sdtPr>
          <w:sdtEndPr/>
          <w:sdtContent>
            <w:tc>
              <w:tcPr>
                <w:tcW w:w="5310" w:type="dxa"/>
              </w:tcPr>
              <w:p w14:paraId="545DFAB7" w14:textId="397476F8" w:rsidR="004F5312" w:rsidRPr="00E42F80" w:rsidRDefault="001D06D4" w:rsidP="001D06D4">
                <w:pPr>
                  <w:spacing w:after="0" w:line="240" w:lineRule="auto"/>
                  <w:rPr>
                    <w:rFonts w:ascii="Arial Narrow" w:eastAsia="Times New Roman" w:hAnsi="Arial Narrow"/>
                    <w:color w:val="0563C1"/>
                    <w:sz w:val="20"/>
                    <w:szCs w:val="20"/>
                    <w:u w:val="single"/>
                  </w:rPr>
                </w:pPr>
                <w:r w:rsidRPr="00F129FF">
                  <w:rPr>
                    <w:rStyle w:val="PlaceholderText"/>
                    <w:rFonts w:ascii="Arial Narrow" w:hAnsi="Arial Narrow"/>
                  </w:rPr>
                  <w:t>Click or tap here to enter text.</w:t>
                </w:r>
              </w:p>
            </w:tc>
          </w:sdtContent>
        </w:sdt>
      </w:tr>
      <w:tr w:rsidR="006D46F5" w:rsidRPr="00792B39" w14:paraId="5EB10032" w14:textId="77777777" w:rsidTr="00686620">
        <w:trPr>
          <w:jc w:val="right"/>
        </w:trPr>
        <w:tc>
          <w:tcPr>
            <w:tcW w:w="14485" w:type="dxa"/>
            <w:gridSpan w:val="7"/>
            <w:shd w:val="clear" w:color="000000" w:fill="006098"/>
            <w:noWrap/>
            <w:vAlign w:val="center"/>
            <w:hideMark/>
          </w:tcPr>
          <w:p w14:paraId="7DE1E8E8" w14:textId="2D3E4438" w:rsidR="006D46F5" w:rsidRPr="00792B39" w:rsidRDefault="0093380B" w:rsidP="00192FF9">
            <w:pPr>
              <w:pStyle w:val="Sub-SectionHeading-Standards"/>
            </w:pPr>
            <w:bookmarkStart w:id="16" w:name="_Toc222667377"/>
            <w:r>
              <w:t>S</w:t>
            </w:r>
            <w:r w:rsidR="006D46F5" w:rsidRPr="00792B39">
              <w:t>ub-section E: QUAD A</w:t>
            </w:r>
            <w:r w:rsidR="00462A15">
              <w:t xml:space="preserve"> </w:t>
            </w:r>
            <w:r w:rsidR="006D46F5" w:rsidRPr="00792B39">
              <w:t>-</w:t>
            </w:r>
            <w:r w:rsidR="00462A15">
              <w:t xml:space="preserve"> </w:t>
            </w:r>
            <w:r w:rsidR="006D46F5" w:rsidRPr="00792B39">
              <w:t>Mandated Reporting</w:t>
            </w:r>
            <w:bookmarkEnd w:id="16"/>
          </w:p>
        </w:tc>
      </w:tr>
      <w:tr w:rsidR="001D06D4" w:rsidRPr="00792B39" w14:paraId="7281DC22" w14:textId="77777777" w:rsidTr="006550D1">
        <w:trPr>
          <w:jc w:val="right"/>
        </w:trPr>
        <w:tc>
          <w:tcPr>
            <w:tcW w:w="1525" w:type="dxa"/>
            <w:noWrap/>
            <w:vAlign w:val="center"/>
            <w:hideMark/>
          </w:tcPr>
          <w:p w14:paraId="47615801"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1-E-1</w:t>
            </w:r>
          </w:p>
        </w:tc>
        <w:tc>
          <w:tcPr>
            <w:tcW w:w="540" w:type="dxa"/>
            <w:vAlign w:val="center"/>
            <w:hideMark/>
          </w:tcPr>
          <w:p w14:paraId="7C79F00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6CFA62A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5CA7BBB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9D86E76"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Changes in facility ownership must be reported to the QUAD A Central Office within thirty (30) days of the change.</w:t>
            </w:r>
          </w:p>
        </w:tc>
        <w:tc>
          <w:tcPr>
            <w:tcW w:w="2150" w:type="dxa"/>
            <w:vAlign w:val="center"/>
          </w:tcPr>
          <w:p w14:paraId="0C2C6ED6" w14:textId="781267A6" w:rsidR="001D06D4" w:rsidRPr="00632C5F" w:rsidRDefault="002C2E0D" w:rsidP="001D06D4">
            <w:pPr>
              <w:spacing w:after="0"/>
              <w:rPr>
                <w:rFonts w:ascii="Arial Narrow" w:hAnsi="Arial Narrow"/>
                <w:sz w:val="20"/>
                <w:szCs w:val="20"/>
              </w:rPr>
            </w:pPr>
            <w:sdt>
              <w:sdtPr>
                <w:rPr>
                  <w:rFonts w:ascii="Arial Narrow" w:hAnsi="Arial Narrow"/>
                  <w:sz w:val="20"/>
                  <w:szCs w:val="20"/>
                </w:rPr>
                <w:id w:val="130859402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5CC68DF" w14:textId="7D315920" w:rsidR="001D06D4" w:rsidRPr="009A1E9C" w:rsidRDefault="002C2E0D" w:rsidP="001D06D4">
            <w:pPr>
              <w:spacing w:after="0"/>
              <w:rPr>
                <w:rFonts w:ascii="Arial Narrow" w:hAnsi="Arial Narrow"/>
                <w:sz w:val="20"/>
                <w:szCs w:val="20"/>
              </w:rPr>
            </w:pPr>
            <w:sdt>
              <w:sdtPr>
                <w:rPr>
                  <w:rFonts w:ascii="Arial Narrow" w:hAnsi="Arial Narrow"/>
                  <w:sz w:val="20"/>
                  <w:szCs w:val="20"/>
                </w:rPr>
                <w:id w:val="200839502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381760052"/>
            <w:placeholder>
              <w:docPart w:val="A78C29B8E3D24B58929CE70646AB98DD"/>
            </w:placeholder>
            <w:showingPlcHdr/>
            <w:text/>
          </w:sdtPr>
          <w:sdtEndPr/>
          <w:sdtContent>
            <w:tc>
              <w:tcPr>
                <w:tcW w:w="5310" w:type="dxa"/>
              </w:tcPr>
              <w:p w14:paraId="31ED2A70" w14:textId="6B17CB89" w:rsidR="001D06D4" w:rsidRPr="00E42F80" w:rsidRDefault="001D06D4" w:rsidP="001D06D4">
                <w:pPr>
                  <w:spacing w:after="0" w:line="240" w:lineRule="auto"/>
                  <w:rPr>
                    <w:rFonts w:ascii="Arial Narrow" w:eastAsia="Times New Roman" w:hAnsi="Arial Narrow"/>
                    <w:color w:val="000000"/>
                    <w:sz w:val="20"/>
                    <w:szCs w:val="20"/>
                  </w:rPr>
                </w:pPr>
                <w:r w:rsidRPr="004F2CA4">
                  <w:rPr>
                    <w:rStyle w:val="PlaceholderText"/>
                    <w:rFonts w:ascii="Arial Narrow" w:hAnsi="Arial Narrow"/>
                  </w:rPr>
                  <w:t>Click or tap here to enter text.</w:t>
                </w:r>
              </w:p>
            </w:tc>
          </w:sdtContent>
        </w:sdt>
      </w:tr>
      <w:tr w:rsidR="001D06D4" w:rsidRPr="00792B39" w14:paraId="6C679F2F" w14:textId="77777777" w:rsidTr="006550D1">
        <w:trPr>
          <w:jc w:val="right"/>
        </w:trPr>
        <w:tc>
          <w:tcPr>
            <w:tcW w:w="1525" w:type="dxa"/>
            <w:noWrap/>
            <w:vAlign w:val="center"/>
            <w:hideMark/>
          </w:tcPr>
          <w:p w14:paraId="7AE6EF32"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1-E-2</w:t>
            </w:r>
          </w:p>
        </w:tc>
        <w:tc>
          <w:tcPr>
            <w:tcW w:w="540" w:type="dxa"/>
            <w:vAlign w:val="center"/>
            <w:hideMark/>
          </w:tcPr>
          <w:p w14:paraId="0873524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4B27D35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51E3AC3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6536EC3" w14:textId="48CBE658" w:rsidR="001D06D4" w:rsidRPr="00E42F80" w:rsidRDefault="001D06D4" w:rsidP="001D06D4">
            <w:pPr>
              <w:spacing w:after="0" w:line="240" w:lineRule="auto"/>
              <w:rPr>
                <w:rFonts w:ascii="Arial Narrow" w:eastAsia="Times New Roman" w:hAnsi="Arial Narrow"/>
                <w:color w:val="FF0000"/>
                <w:sz w:val="20"/>
                <w:szCs w:val="20"/>
              </w:rPr>
            </w:pPr>
            <w:r w:rsidRPr="00E42F80">
              <w:rPr>
                <w:rFonts w:ascii="Arial Narrow" w:eastAsia="Times New Roman" w:hAnsi="Arial Narrow"/>
                <w:color w:val="FF0000"/>
                <w:sz w:val="20"/>
                <w:szCs w:val="20"/>
              </w:rPr>
              <w:t xml:space="preserve">Any change in provider staff must be reported to the QUAD A Central Office, in writing, within thirty (30) days of the change, along with the appropriate credentials. </w:t>
            </w:r>
            <w:r w:rsidRPr="00E42F80">
              <w:rPr>
                <w:rFonts w:ascii="Arial Narrow" w:eastAsia="Times New Roman" w:hAnsi="Arial Narrow"/>
                <w:color w:val="FF0000"/>
                <w:sz w:val="20"/>
                <w:szCs w:val="20"/>
              </w:rPr>
              <w:br/>
            </w:r>
            <w:r w:rsidRPr="00E42F80">
              <w:rPr>
                <w:rFonts w:ascii="Arial Narrow" w:eastAsia="Times New Roman" w:hAnsi="Arial Narrow"/>
                <w:color w:val="FF0000"/>
                <w:sz w:val="20"/>
                <w:szCs w:val="20"/>
              </w:rPr>
              <w:br/>
            </w:r>
            <w:r w:rsidRPr="00E42F80">
              <w:rPr>
                <w:rFonts w:ascii="Arial Narrow" w:eastAsia="Times New Roman" w:hAnsi="Arial Narrow"/>
                <w:b/>
                <w:bCs/>
                <w:color w:val="FF0000"/>
                <w:sz w:val="20"/>
                <w:szCs w:val="20"/>
              </w:rPr>
              <w:t>Surgical Programs (ASC, OBS, OBP, PD, OMS, I-DENT, I-SURG):</w:t>
            </w:r>
            <w:r w:rsidRPr="00E42F80">
              <w:rPr>
                <w:rFonts w:ascii="Arial Narrow" w:eastAsia="Times New Roman" w:hAnsi="Arial Narrow"/>
                <w:color w:val="FF0000"/>
                <w:sz w:val="20"/>
                <w:szCs w:val="20"/>
              </w:rPr>
              <w:t xml:space="preserve"> Surgeons, Proceduralists, and Pain Management Providers must submit medical license, board certification or board eligibility, and delineation of facility privileges. </w:t>
            </w:r>
            <w:r w:rsidRPr="00E42F80">
              <w:rPr>
                <w:rFonts w:ascii="Arial Narrow" w:eastAsia="Times New Roman" w:hAnsi="Arial Narrow"/>
                <w:color w:val="FF0000"/>
                <w:sz w:val="20"/>
                <w:szCs w:val="20"/>
              </w:rPr>
              <w:br/>
            </w:r>
            <w:r w:rsidRPr="00E42F80">
              <w:rPr>
                <w:rFonts w:ascii="Arial Narrow" w:eastAsia="Times New Roman" w:hAnsi="Arial Narrow"/>
                <w:color w:val="FF0000"/>
                <w:sz w:val="20"/>
                <w:szCs w:val="20"/>
              </w:rPr>
              <w:br/>
            </w:r>
            <w:r w:rsidRPr="00E42F80">
              <w:rPr>
                <w:rFonts w:ascii="Arial Narrow" w:eastAsia="Times New Roman" w:hAnsi="Arial Narrow"/>
                <w:b/>
                <w:bCs/>
                <w:color w:val="FF0000"/>
                <w:sz w:val="20"/>
                <w:szCs w:val="20"/>
              </w:rPr>
              <w:t>RHC:</w:t>
            </w:r>
            <w:r w:rsidRPr="00E42F80">
              <w:rPr>
                <w:rFonts w:ascii="Arial Narrow" w:eastAsia="Times New Roman" w:hAnsi="Arial Narrow"/>
                <w:color w:val="FF0000"/>
                <w:sz w:val="20"/>
                <w:szCs w:val="20"/>
              </w:rPr>
              <w:t xml:space="preserve"> Physicians, Advanced Practice Providers (NP, PA, CNM) and licensed behavior health providers (CP, CSW, MFT, MHC) must submit professional licenses. </w:t>
            </w:r>
            <w:r w:rsidRPr="00E42F80">
              <w:rPr>
                <w:rFonts w:ascii="Arial Narrow" w:eastAsia="Times New Roman" w:hAnsi="Arial Narrow"/>
                <w:color w:val="FF0000"/>
                <w:sz w:val="20"/>
                <w:szCs w:val="20"/>
              </w:rPr>
              <w:br/>
            </w:r>
            <w:r w:rsidRPr="00E42F80">
              <w:rPr>
                <w:rFonts w:ascii="Arial Narrow" w:eastAsia="Times New Roman" w:hAnsi="Arial Narrow"/>
                <w:color w:val="FF0000"/>
                <w:sz w:val="20"/>
                <w:szCs w:val="20"/>
              </w:rPr>
              <w:br/>
            </w:r>
            <w:r w:rsidRPr="00E42F80">
              <w:rPr>
                <w:rFonts w:ascii="Arial Narrow" w:eastAsia="Times New Roman" w:hAnsi="Arial Narrow"/>
                <w:b/>
                <w:bCs/>
                <w:color w:val="FF0000"/>
                <w:sz w:val="20"/>
                <w:szCs w:val="20"/>
              </w:rPr>
              <w:t>Physical Therapy (OPT, I-PT):</w:t>
            </w:r>
            <w:r w:rsidRPr="00E42F80">
              <w:rPr>
                <w:rFonts w:ascii="Arial Narrow" w:eastAsia="Times New Roman" w:hAnsi="Arial Narrow"/>
                <w:color w:val="FF0000"/>
                <w:sz w:val="20"/>
                <w:szCs w:val="20"/>
              </w:rPr>
              <w:t xml:space="preserve"> SLP, OT, PT, SLPA, OTA, PTA must submit professional licenses. </w:t>
            </w:r>
            <w:r w:rsidRPr="00E42F80">
              <w:rPr>
                <w:rFonts w:ascii="Arial Narrow" w:eastAsia="Times New Roman" w:hAnsi="Arial Narrow"/>
                <w:color w:val="FF0000"/>
                <w:sz w:val="20"/>
                <w:szCs w:val="20"/>
              </w:rPr>
              <w:br/>
            </w:r>
            <w:r w:rsidRPr="00E42F80">
              <w:rPr>
                <w:rFonts w:ascii="Arial Narrow" w:eastAsia="Times New Roman" w:hAnsi="Arial Narrow"/>
                <w:color w:val="FF0000"/>
                <w:sz w:val="20"/>
                <w:szCs w:val="20"/>
              </w:rPr>
              <w:br/>
            </w:r>
            <w:r w:rsidRPr="00E42F80">
              <w:rPr>
                <w:rFonts w:ascii="Arial Narrow" w:eastAsia="Times New Roman" w:hAnsi="Arial Narrow"/>
                <w:b/>
                <w:bCs/>
                <w:color w:val="FF0000"/>
                <w:sz w:val="20"/>
                <w:szCs w:val="20"/>
              </w:rPr>
              <w:t>Polyclinic:</w:t>
            </w:r>
            <w:r w:rsidRPr="00E42F80">
              <w:rPr>
                <w:rFonts w:ascii="Arial Narrow" w:eastAsia="Times New Roman" w:hAnsi="Arial Narrow"/>
                <w:color w:val="FF0000"/>
                <w:sz w:val="20"/>
                <w:szCs w:val="20"/>
              </w:rPr>
              <w:t xml:space="preserve"> Physicians, Dentist, Advanced Practice Providers (NP, PA, CNM), Physiotherapist, and Physical Therapists must submit must professional licenses.</w:t>
            </w:r>
          </w:p>
        </w:tc>
        <w:tc>
          <w:tcPr>
            <w:tcW w:w="2150" w:type="dxa"/>
            <w:vAlign w:val="center"/>
          </w:tcPr>
          <w:p w14:paraId="24B40EFD" w14:textId="4DA62047" w:rsidR="001D06D4" w:rsidRPr="00632C5F" w:rsidRDefault="002C2E0D" w:rsidP="001D06D4">
            <w:pPr>
              <w:spacing w:after="0"/>
              <w:rPr>
                <w:rFonts w:ascii="Arial Narrow" w:hAnsi="Arial Narrow"/>
                <w:sz w:val="20"/>
                <w:szCs w:val="20"/>
              </w:rPr>
            </w:pPr>
            <w:sdt>
              <w:sdtPr>
                <w:rPr>
                  <w:rFonts w:ascii="Arial Narrow" w:hAnsi="Arial Narrow"/>
                  <w:sz w:val="20"/>
                  <w:szCs w:val="20"/>
                </w:rPr>
                <w:id w:val="183864648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696FA64F" w14:textId="7AF12142" w:rsidR="001D06D4" w:rsidRPr="009A1E9C" w:rsidRDefault="002C2E0D" w:rsidP="001D06D4">
            <w:pPr>
              <w:spacing w:after="0"/>
              <w:rPr>
                <w:rFonts w:ascii="Arial Narrow" w:hAnsi="Arial Narrow"/>
                <w:sz w:val="20"/>
                <w:szCs w:val="20"/>
              </w:rPr>
            </w:pPr>
            <w:sdt>
              <w:sdtPr>
                <w:rPr>
                  <w:rFonts w:ascii="Arial Narrow" w:hAnsi="Arial Narrow"/>
                  <w:sz w:val="20"/>
                  <w:szCs w:val="20"/>
                </w:rPr>
                <w:id w:val="-590242852"/>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989772548"/>
            <w:placeholder>
              <w:docPart w:val="66644A4DF32B4F66B6CBE638D8140106"/>
            </w:placeholder>
            <w:showingPlcHdr/>
            <w:text/>
          </w:sdtPr>
          <w:sdtEndPr/>
          <w:sdtContent>
            <w:tc>
              <w:tcPr>
                <w:tcW w:w="5310" w:type="dxa"/>
              </w:tcPr>
              <w:p w14:paraId="772F4B45" w14:textId="35D73B71" w:rsidR="001D06D4" w:rsidRPr="00E42F80" w:rsidRDefault="001D06D4" w:rsidP="001D06D4">
                <w:pPr>
                  <w:spacing w:after="0" w:line="240" w:lineRule="auto"/>
                  <w:rPr>
                    <w:rFonts w:ascii="Arial Narrow" w:eastAsia="Times New Roman" w:hAnsi="Arial Narrow"/>
                    <w:sz w:val="20"/>
                    <w:szCs w:val="20"/>
                  </w:rPr>
                </w:pPr>
                <w:r w:rsidRPr="004F2CA4">
                  <w:rPr>
                    <w:rStyle w:val="PlaceholderText"/>
                    <w:rFonts w:ascii="Arial Narrow" w:hAnsi="Arial Narrow"/>
                  </w:rPr>
                  <w:t>Click or tap here to enter text.</w:t>
                </w:r>
              </w:p>
            </w:tc>
          </w:sdtContent>
        </w:sdt>
      </w:tr>
      <w:tr w:rsidR="001D06D4" w:rsidRPr="00792B39" w14:paraId="7F5A69C2" w14:textId="77777777" w:rsidTr="006C61C9">
        <w:trPr>
          <w:jc w:val="right"/>
        </w:trPr>
        <w:tc>
          <w:tcPr>
            <w:tcW w:w="1525" w:type="dxa"/>
            <w:noWrap/>
            <w:vAlign w:val="center"/>
            <w:hideMark/>
          </w:tcPr>
          <w:p w14:paraId="5E52B77F"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1-E-3</w:t>
            </w:r>
          </w:p>
        </w:tc>
        <w:tc>
          <w:tcPr>
            <w:tcW w:w="540" w:type="dxa"/>
            <w:vAlign w:val="center"/>
            <w:hideMark/>
          </w:tcPr>
          <w:p w14:paraId="265672D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5D810EB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B1EE73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2B99D7B1"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action affecting the current professional license of any licensed facility staff must be reported in writing to the QUAD A office within ten (10) days of the time the facility becomes aware of such action.</w:t>
            </w:r>
          </w:p>
        </w:tc>
        <w:tc>
          <w:tcPr>
            <w:tcW w:w="2150" w:type="dxa"/>
            <w:vAlign w:val="center"/>
          </w:tcPr>
          <w:p w14:paraId="047B34CD" w14:textId="5DD54759" w:rsidR="001D06D4" w:rsidRPr="00632C5F" w:rsidRDefault="002C2E0D" w:rsidP="001D06D4">
            <w:pPr>
              <w:spacing w:after="0"/>
              <w:rPr>
                <w:rFonts w:ascii="Arial Narrow" w:hAnsi="Arial Narrow"/>
                <w:sz w:val="20"/>
                <w:szCs w:val="20"/>
              </w:rPr>
            </w:pPr>
            <w:sdt>
              <w:sdtPr>
                <w:rPr>
                  <w:rFonts w:ascii="Arial Narrow" w:hAnsi="Arial Narrow"/>
                  <w:sz w:val="20"/>
                  <w:szCs w:val="20"/>
                </w:rPr>
                <w:id w:val="156899589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7DD8664B" w14:textId="334BDE7E" w:rsidR="001D06D4" w:rsidRPr="009A1E9C" w:rsidRDefault="002C2E0D" w:rsidP="001D06D4">
            <w:pPr>
              <w:spacing w:after="0"/>
              <w:rPr>
                <w:rFonts w:ascii="Arial Narrow" w:hAnsi="Arial Narrow"/>
                <w:sz w:val="20"/>
                <w:szCs w:val="20"/>
              </w:rPr>
            </w:pPr>
            <w:sdt>
              <w:sdtPr>
                <w:rPr>
                  <w:rFonts w:ascii="Arial Narrow" w:hAnsi="Arial Narrow"/>
                  <w:sz w:val="20"/>
                  <w:szCs w:val="20"/>
                </w:rPr>
                <w:id w:val="85747579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2102942619"/>
            <w:placeholder>
              <w:docPart w:val="6C727133A6054DAAAC0B913BD3A09CF9"/>
            </w:placeholder>
            <w:showingPlcHdr/>
            <w:text/>
          </w:sdtPr>
          <w:sdtEndPr/>
          <w:sdtContent>
            <w:tc>
              <w:tcPr>
                <w:tcW w:w="5310" w:type="dxa"/>
              </w:tcPr>
              <w:p w14:paraId="0827F122" w14:textId="03C7AE83" w:rsidR="001D06D4" w:rsidRPr="00E42F80" w:rsidRDefault="001D06D4" w:rsidP="001D06D4">
                <w:pPr>
                  <w:spacing w:after="0" w:line="240" w:lineRule="auto"/>
                  <w:rPr>
                    <w:rFonts w:ascii="Arial Narrow" w:eastAsia="Times New Roman" w:hAnsi="Arial Narrow"/>
                    <w:color w:val="000000"/>
                    <w:sz w:val="20"/>
                    <w:szCs w:val="20"/>
                  </w:rPr>
                </w:pPr>
                <w:r w:rsidRPr="00B66EF2">
                  <w:rPr>
                    <w:rStyle w:val="PlaceholderText"/>
                    <w:rFonts w:ascii="Arial Narrow" w:hAnsi="Arial Narrow"/>
                  </w:rPr>
                  <w:t>Click or tap here to enter text.</w:t>
                </w:r>
              </w:p>
            </w:tc>
          </w:sdtContent>
        </w:sdt>
      </w:tr>
      <w:tr w:rsidR="001D06D4" w:rsidRPr="00792B39" w14:paraId="53D2B043" w14:textId="77777777" w:rsidTr="006C61C9">
        <w:trPr>
          <w:jc w:val="right"/>
        </w:trPr>
        <w:tc>
          <w:tcPr>
            <w:tcW w:w="1525" w:type="dxa"/>
            <w:noWrap/>
            <w:vAlign w:val="center"/>
            <w:hideMark/>
          </w:tcPr>
          <w:p w14:paraId="4A983176"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1-E-4</w:t>
            </w:r>
          </w:p>
        </w:tc>
        <w:tc>
          <w:tcPr>
            <w:tcW w:w="540" w:type="dxa"/>
            <w:vAlign w:val="center"/>
            <w:hideMark/>
          </w:tcPr>
          <w:p w14:paraId="4BAE4A9E"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78716590"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152412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3B9AF234" w14:textId="51509B2E"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Any death occurring in an accredited facility or any death occurring within thirty (30) days of a procedure performed in an accredited facility must be reported to the QUAD A office within five (5) business days after the facility is notified or otherwise becomes aware of that death. In addition to this notification, the death must be contemporaneously reported as an adverse event in the online Patient Safety Data Reporting portal. In the event of a death occurring within thirty (30) days of a procedure performed in </w:t>
            </w:r>
            <w:proofErr w:type="gramStart"/>
            <w:r w:rsidRPr="00E42F80">
              <w:rPr>
                <w:rFonts w:ascii="Arial Narrow" w:eastAsia="Times New Roman" w:hAnsi="Arial Narrow"/>
                <w:color w:val="000000"/>
                <w:sz w:val="20"/>
                <w:szCs w:val="20"/>
              </w:rPr>
              <w:t>an</w:t>
            </w:r>
            <w:proofErr w:type="gramEnd"/>
            <w:r w:rsidRPr="00E42F80">
              <w:rPr>
                <w:rFonts w:ascii="Arial Narrow" w:eastAsia="Times New Roman" w:hAnsi="Arial Narrow"/>
                <w:color w:val="000000"/>
                <w:sz w:val="20"/>
                <w:szCs w:val="20"/>
              </w:rPr>
              <w:t xml:space="preserve"> QUAD A-accredited facility, an unannounced survey may be performed.</w:t>
            </w:r>
          </w:p>
        </w:tc>
        <w:tc>
          <w:tcPr>
            <w:tcW w:w="2150" w:type="dxa"/>
            <w:vAlign w:val="center"/>
          </w:tcPr>
          <w:p w14:paraId="6AA18D0F" w14:textId="7357047B" w:rsidR="001D06D4" w:rsidRPr="00632C5F" w:rsidRDefault="002C2E0D" w:rsidP="001D06D4">
            <w:pPr>
              <w:spacing w:after="0"/>
              <w:rPr>
                <w:rFonts w:ascii="Arial Narrow" w:hAnsi="Arial Narrow"/>
                <w:sz w:val="20"/>
                <w:szCs w:val="20"/>
              </w:rPr>
            </w:pPr>
            <w:sdt>
              <w:sdtPr>
                <w:rPr>
                  <w:rFonts w:ascii="Arial Narrow" w:hAnsi="Arial Narrow"/>
                  <w:sz w:val="20"/>
                  <w:szCs w:val="20"/>
                </w:rPr>
                <w:id w:val="38091207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2A304791" w14:textId="28CD1F7F" w:rsidR="001D06D4" w:rsidRPr="009A1E9C" w:rsidRDefault="002C2E0D" w:rsidP="001D06D4">
            <w:pPr>
              <w:spacing w:after="0"/>
              <w:rPr>
                <w:rFonts w:ascii="Arial Narrow" w:hAnsi="Arial Narrow"/>
                <w:sz w:val="20"/>
                <w:szCs w:val="20"/>
              </w:rPr>
            </w:pPr>
            <w:sdt>
              <w:sdtPr>
                <w:rPr>
                  <w:rFonts w:ascii="Arial Narrow" w:hAnsi="Arial Narrow"/>
                  <w:sz w:val="20"/>
                  <w:szCs w:val="20"/>
                </w:rPr>
                <w:id w:val="1061376469"/>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395981927"/>
            <w:placeholder>
              <w:docPart w:val="BA054C15F15847ABBD4EE844829E6A1F"/>
            </w:placeholder>
            <w:showingPlcHdr/>
            <w:text/>
          </w:sdtPr>
          <w:sdtEndPr/>
          <w:sdtContent>
            <w:tc>
              <w:tcPr>
                <w:tcW w:w="5310" w:type="dxa"/>
              </w:tcPr>
              <w:p w14:paraId="3DDFF54F" w14:textId="03191605" w:rsidR="001D06D4" w:rsidRPr="00E42F80" w:rsidRDefault="001D06D4" w:rsidP="001D06D4">
                <w:pPr>
                  <w:spacing w:after="0" w:line="240" w:lineRule="auto"/>
                  <w:rPr>
                    <w:rFonts w:ascii="Arial Narrow" w:eastAsia="Times New Roman" w:hAnsi="Arial Narrow"/>
                    <w:color w:val="000000"/>
                    <w:sz w:val="20"/>
                    <w:szCs w:val="20"/>
                  </w:rPr>
                </w:pPr>
                <w:r w:rsidRPr="00B66EF2">
                  <w:rPr>
                    <w:rStyle w:val="PlaceholderText"/>
                    <w:rFonts w:ascii="Arial Narrow" w:hAnsi="Arial Narrow"/>
                  </w:rPr>
                  <w:t>Click or tap here to enter text.</w:t>
                </w:r>
              </w:p>
            </w:tc>
          </w:sdtContent>
        </w:sdt>
      </w:tr>
      <w:tr w:rsidR="0026417C" w:rsidRPr="00792B39" w14:paraId="18CD385B" w14:textId="77777777" w:rsidTr="00686620">
        <w:trPr>
          <w:jc w:val="right"/>
        </w:trPr>
        <w:tc>
          <w:tcPr>
            <w:tcW w:w="14485" w:type="dxa"/>
            <w:gridSpan w:val="7"/>
            <w:shd w:val="clear" w:color="000000" w:fill="006098"/>
            <w:noWrap/>
            <w:vAlign w:val="center"/>
            <w:hideMark/>
          </w:tcPr>
          <w:p w14:paraId="4A577917" w14:textId="05CB8F6B" w:rsidR="0026417C" w:rsidRPr="00792B39" w:rsidRDefault="0026417C" w:rsidP="00192FF9">
            <w:pPr>
              <w:pStyle w:val="Sub-SectionHeading-Standards"/>
            </w:pPr>
            <w:bookmarkStart w:id="17" w:name="_Toc222667378"/>
            <w:r w:rsidRPr="00792B39">
              <w:t>Sub-section F: Patient Safety Data Reporting (PSDR)</w:t>
            </w:r>
            <w:bookmarkEnd w:id="17"/>
          </w:p>
        </w:tc>
      </w:tr>
      <w:tr w:rsidR="001D06D4" w:rsidRPr="00792B39" w14:paraId="33B308BA" w14:textId="77777777" w:rsidTr="0001411B">
        <w:trPr>
          <w:jc w:val="right"/>
        </w:trPr>
        <w:tc>
          <w:tcPr>
            <w:tcW w:w="1525" w:type="dxa"/>
            <w:noWrap/>
            <w:vAlign w:val="center"/>
            <w:hideMark/>
          </w:tcPr>
          <w:p w14:paraId="13F7BC1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1-F-1</w:t>
            </w:r>
          </w:p>
        </w:tc>
        <w:tc>
          <w:tcPr>
            <w:tcW w:w="540" w:type="dxa"/>
            <w:vAlign w:val="center"/>
            <w:hideMark/>
          </w:tcPr>
          <w:p w14:paraId="21F7D80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3C2799A7"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563E60F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321B3156" w14:textId="6EC2B0A3"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Online Patient Safety Data Reporting is performed at least every three (3) months in accordance with the due dates established by QUAD A and includes submitting random cases and all adverse events to the QUAD A portal at www.QUAD A.org.</w:t>
            </w:r>
          </w:p>
        </w:tc>
        <w:tc>
          <w:tcPr>
            <w:tcW w:w="2150" w:type="dxa"/>
            <w:vAlign w:val="center"/>
          </w:tcPr>
          <w:p w14:paraId="3B9745BB" w14:textId="1C7A732B" w:rsidR="001D06D4" w:rsidRPr="00632C5F" w:rsidRDefault="002C2E0D" w:rsidP="001D06D4">
            <w:pPr>
              <w:spacing w:after="0"/>
              <w:rPr>
                <w:rFonts w:ascii="Arial Narrow" w:hAnsi="Arial Narrow"/>
                <w:sz w:val="20"/>
                <w:szCs w:val="20"/>
              </w:rPr>
            </w:pPr>
            <w:sdt>
              <w:sdtPr>
                <w:rPr>
                  <w:rFonts w:ascii="Arial Narrow" w:hAnsi="Arial Narrow"/>
                  <w:sz w:val="20"/>
                  <w:szCs w:val="20"/>
                </w:rPr>
                <w:id w:val="-196626465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303E65AA" w14:textId="598A680C" w:rsidR="001D06D4" w:rsidRPr="009A1E9C" w:rsidRDefault="002C2E0D" w:rsidP="001D06D4">
            <w:pPr>
              <w:spacing w:after="0"/>
              <w:rPr>
                <w:rFonts w:ascii="Arial Narrow" w:hAnsi="Arial Narrow"/>
                <w:sz w:val="20"/>
                <w:szCs w:val="20"/>
              </w:rPr>
            </w:pPr>
            <w:sdt>
              <w:sdtPr>
                <w:rPr>
                  <w:rFonts w:ascii="Arial Narrow" w:hAnsi="Arial Narrow"/>
                  <w:sz w:val="20"/>
                  <w:szCs w:val="20"/>
                </w:rPr>
                <w:id w:val="-223224047"/>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25909799"/>
            <w:placeholder>
              <w:docPart w:val="32453774CA8E41E8818345BAE25F60BA"/>
            </w:placeholder>
            <w:showingPlcHdr/>
            <w:text/>
          </w:sdtPr>
          <w:sdtEndPr/>
          <w:sdtContent>
            <w:tc>
              <w:tcPr>
                <w:tcW w:w="5310" w:type="dxa"/>
              </w:tcPr>
              <w:p w14:paraId="3BAB3F95" w14:textId="2A33D13D" w:rsidR="001D06D4" w:rsidRPr="00E42F80" w:rsidRDefault="001D06D4" w:rsidP="001D06D4">
                <w:pPr>
                  <w:spacing w:after="0" w:line="240" w:lineRule="auto"/>
                  <w:rPr>
                    <w:rFonts w:ascii="Arial Narrow" w:eastAsia="Times New Roman" w:hAnsi="Arial Narrow"/>
                    <w:color w:val="000000"/>
                    <w:sz w:val="20"/>
                    <w:szCs w:val="20"/>
                  </w:rPr>
                </w:pPr>
                <w:r w:rsidRPr="00720B45">
                  <w:rPr>
                    <w:rStyle w:val="PlaceholderText"/>
                    <w:rFonts w:ascii="Arial Narrow" w:hAnsi="Arial Narrow"/>
                  </w:rPr>
                  <w:t>Click or tap here to enter text.</w:t>
                </w:r>
              </w:p>
            </w:tc>
          </w:sdtContent>
        </w:sdt>
      </w:tr>
      <w:tr w:rsidR="001D06D4" w:rsidRPr="00792B39" w14:paraId="4D45D5F2" w14:textId="77777777" w:rsidTr="0001411B">
        <w:trPr>
          <w:jc w:val="right"/>
        </w:trPr>
        <w:tc>
          <w:tcPr>
            <w:tcW w:w="1525" w:type="dxa"/>
            <w:noWrap/>
            <w:vAlign w:val="center"/>
            <w:hideMark/>
          </w:tcPr>
          <w:p w14:paraId="766299FD"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1-F-2</w:t>
            </w:r>
          </w:p>
        </w:tc>
        <w:tc>
          <w:tcPr>
            <w:tcW w:w="540" w:type="dxa"/>
            <w:vAlign w:val="center"/>
            <w:hideMark/>
          </w:tcPr>
          <w:p w14:paraId="3FBA779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6F8BDA3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633F4672"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0D7E74EF"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For each surgeon/proceduralist operating in the facility, the random sample of case must include the first case performed by such surgeon/proceduralist each month during the reporting period. The facility must submit into the online Patient Safety Data Reporting portal a minimum of three (3) cases, or all cases performed by surgeons who have performed fewer than three (3) in the respective period, every three (3) months.  If a surgeon/proceduralist performed fewer than three (3) cases, an exemption form must be submitted.</w:t>
            </w:r>
          </w:p>
        </w:tc>
        <w:tc>
          <w:tcPr>
            <w:tcW w:w="2150" w:type="dxa"/>
            <w:vAlign w:val="center"/>
            <w:hideMark/>
          </w:tcPr>
          <w:p w14:paraId="1FA9E3DA" w14:textId="7CAA2935" w:rsidR="001D06D4" w:rsidRPr="00632C5F" w:rsidRDefault="002C2E0D" w:rsidP="001D06D4">
            <w:pPr>
              <w:spacing w:after="0"/>
              <w:rPr>
                <w:rFonts w:ascii="Arial Narrow" w:hAnsi="Arial Narrow"/>
                <w:sz w:val="20"/>
                <w:szCs w:val="20"/>
              </w:rPr>
            </w:pPr>
            <w:sdt>
              <w:sdtPr>
                <w:rPr>
                  <w:rFonts w:ascii="Arial Narrow" w:hAnsi="Arial Narrow"/>
                  <w:sz w:val="20"/>
                  <w:szCs w:val="20"/>
                </w:rPr>
                <w:id w:val="151572714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40CF7C68" w14:textId="778C1009" w:rsidR="001D06D4" w:rsidRPr="009A1E9C" w:rsidRDefault="002C2E0D" w:rsidP="001D06D4">
            <w:pPr>
              <w:spacing w:after="0"/>
              <w:rPr>
                <w:rFonts w:ascii="Arial Narrow" w:hAnsi="Arial Narrow"/>
                <w:sz w:val="20"/>
                <w:szCs w:val="20"/>
              </w:rPr>
            </w:pPr>
            <w:sdt>
              <w:sdtPr>
                <w:rPr>
                  <w:rFonts w:ascii="Arial Narrow" w:hAnsi="Arial Narrow"/>
                  <w:sz w:val="20"/>
                  <w:szCs w:val="20"/>
                </w:rPr>
                <w:id w:val="48272513"/>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361939336"/>
            <w:placeholder>
              <w:docPart w:val="250781F5B6F64808BC82CF9715C83157"/>
            </w:placeholder>
            <w:showingPlcHdr/>
            <w:text/>
          </w:sdtPr>
          <w:sdtEndPr/>
          <w:sdtContent>
            <w:tc>
              <w:tcPr>
                <w:tcW w:w="5310" w:type="dxa"/>
              </w:tcPr>
              <w:p w14:paraId="304E775C" w14:textId="78FF7555" w:rsidR="001D06D4" w:rsidRPr="00E42F80" w:rsidRDefault="001D06D4" w:rsidP="001D06D4">
                <w:pPr>
                  <w:spacing w:after="0" w:line="240" w:lineRule="auto"/>
                  <w:rPr>
                    <w:rFonts w:ascii="Arial Narrow" w:eastAsia="Times New Roman" w:hAnsi="Arial Narrow"/>
                    <w:color w:val="000000"/>
                    <w:sz w:val="20"/>
                    <w:szCs w:val="20"/>
                  </w:rPr>
                </w:pPr>
                <w:r w:rsidRPr="00720B45">
                  <w:rPr>
                    <w:rStyle w:val="PlaceholderText"/>
                    <w:rFonts w:ascii="Arial Narrow" w:hAnsi="Arial Narrow"/>
                  </w:rPr>
                  <w:t>Click or tap here to enter text.</w:t>
                </w:r>
              </w:p>
            </w:tc>
          </w:sdtContent>
        </w:sdt>
      </w:tr>
      <w:tr w:rsidR="001D06D4" w:rsidRPr="00792B39" w14:paraId="468F9360" w14:textId="77777777" w:rsidTr="0001411B">
        <w:trPr>
          <w:jc w:val="right"/>
        </w:trPr>
        <w:tc>
          <w:tcPr>
            <w:tcW w:w="1525" w:type="dxa"/>
            <w:noWrap/>
            <w:vAlign w:val="center"/>
            <w:hideMark/>
          </w:tcPr>
          <w:p w14:paraId="0B2D705F"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1-F-3</w:t>
            </w:r>
          </w:p>
        </w:tc>
        <w:tc>
          <w:tcPr>
            <w:tcW w:w="540" w:type="dxa"/>
            <w:vAlign w:val="center"/>
            <w:hideMark/>
          </w:tcPr>
          <w:p w14:paraId="693C9C9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40" w:type="dxa"/>
            <w:vAlign w:val="center"/>
            <w:hideMark/>
          </w:tcPr>
          <w:p w14:paraId="55512467"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24EE567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6676EA6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facility is up to date with accurate PSDR reporting. </w:t>
            </w:r>
            <w:r w:rsidRPr="00E42F80">
              <w:rPr>
                <w:rFonts w:ascii="Arial Narrow" w:eastAsia="Times New Roman" w:hAnsi="Arial Narrow"/>
                <w:color w:val="000000"/>
                <w:sz w:val="20"/>
                <w:szCs w:val="20"/>
              </w:rPr>
              <w:br/>
              <w:t>Reportable adverse events must be submitted to PSDR, including, but not limited to:</w:t>
            </w:r>
          </w:p>
          <w:p w14:paraId="7B0BDBA4"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unplanned hospital admission;</w:t>
            </w:r>
          </w:p>
          <w:p w14:paraId="10F61B71"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emergency department visit;</w:t>
            </w:r>
          </w:p>
          <w:p w14:paraId="4C877114" w14:textId="1C5E0C0E"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unscheduled return to the operating room for a complication of a previous surgery;</w:t>
            </w:r>
          </w:p>
          <w:p w14:paraId="0309DA7F"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complication such as infection, bleeding, wound dehiscence, or inadvertent injury to another body structure;</w:t>
            </w:r>
          </w:p>
          <w:p w14:paraId="2C0FDF87"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cardiac or respiratory problems during the patient’s stay at the facility or within 48 hours of discharge;</w:t>
            </w:r>
          </w:p>
          <w:p w14:paraId="77FF0A05"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allergic reactions;</w:t>
            </w:r>
          </w:p>
          <w:p w14:paraId="0E3059B4"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pre- and post-procedure incorrect instrument, needle or sponge counts;</w:t>
            </w:r>
          </w:p>
          <w:p w14:paraId="6FEE19D7"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patient or family complaint;</w:t>
            </w:r>
          </w:p>
          <w:p w14:paraId="1C6249F0"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equipment malfunction leading to injury or potential injury to the patient;</w:t>
            </w:r>
          </w:p>
          <w:p w14:paraId="01BB4758"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death occurring within 30 days of a procedure;</w:t>
            </w:r>
          </w:p>
          <w:p w14:paraId="08ACB591" w14:textId="77777777" w:rsidR="001D06D4" w:rsidRPr="00E42F80" w:rsidRDefault="001D06D4" w:rsidP="001D06D4">
            <w:pPr>
              <w:pStyle w:val="ListParagraph"/>
              <w:numPr>
                <w:ilvl w:val="0"/>
                <w:numId w:val="2"/>
              </w:num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Any iatrogenic dental trauma</w:t>
            </w:r>
          </w:p>
        </w:tc>
        <w:tc>
          <w:tcPr>
            <w:tcW w:w="2150" w:type="dxa"/>
            <w:vAlign w:val="center"/>
          </w:tcPr>
          <w:p w14:paraId="2E749B61" w14:textId="2E968BAE" w:rsidR="001D06D4" w:rsidRPr="00632C5F" w:rsidRDefault="002C2E0D" w:rsidP="001D06D4">
            <w:pPr>
              <w:spacing w:after="0"/>
              <w:rPr>
                <w:rFonts w:ascii="Arial Narrow" w:hAnsi="Arial Narrow"/>
                <w:sz w:val="20"/>
                <w:szCs w:val="20"/>
              </w:rPr>
            </w:pPr>
            <w:sdt>
              <w:sdtPr>
                <w:rPr>
                  <w:rFonts w:ascii="Arial Narrow" w:hAnsi="Arial Narrow"/>
                  <w:sz w:val="20"/>
                  <w:szCs w:val="20"/>
                </w:rPr>
                <w:id w:val="-37756033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063560FF" w14:textId="2D4A5393" w:rsidR="001D06D4" w:rsidRPr="009A1E9C" w:rsidRDefault="002C2E0D" w:rsidP="001D06D4">
            <w:pPr>
              <w:spacing w:after="0"/>
              <w:rPr>
                <w:rFonts w:ascii="Arial Narrow" w:hAnsi="Arial Narrow"/>
                <w:sz w:val="20"/>
                <w:szCs w:val="20"/>
              </w:rPr>
            </w:pPr>
            <w:sdt>
              <w:sdtPr>
                <w:rPr>
                  <w:rFonts w:ascii="Arial Narrow" w:hAnsi="Arial Narrow"/>
                  <w:sz w:val="20"/>
                  <w:szCs w:val="20"/>
                </w:rPr>
                <w:id w:val="-1387410825"/>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438489040"/>
            <w:placeholder>
              <w:docPart w:val="1777F6215C0549C7A06C4EDE5DF04D2F"/>
            </w:placeholder>
            <w:showingPlcHdr/>
            <w:text/>
          </w:sdtPr>
          <w:sdtEndPr/>
          <w:sdtContent>
            <w:tc>
              <w:tcPr>
                <w:tcW w:w="5310" w:type="dxa"/>
              </w:tcPr>
              <w:p w14:paraId="6F6310FC" w14:textId="63D328BF" w:rsidR="001D06D4" w:rsidRPr="00E42F80" w:rsidRDefault="001D06D4" w:rsidP="001D06D4">
                <w:pPr>
                  <w:spacing w:after="0" w:line="240" w:lineRule="auto"/>
                  <w:rPr>
                    <w:rFonts w:ascii="Arial Narrow" w:eastAsia="Times New Roman" w:hAnsi="Arial Narrow" w:cs="Calibri"/>
                    <w:color w:val="000000"/>
                    <w:sz w:val="20"/>
                    <w:szCs w:val="20"/>
                  </w:rPr>
                </w:pPr>
                <w:r w:rsidRPr="00720B45">
                  <w:rPr>
                    <w:rStyle w:val="PlaceholderText"/>
                    <w:rFonts w:ascii="Arial Narrow" w:hAnsi="Arial Narrow"/>
                  </w:rPr>
                  <w:t>Click or tap here to enter text.</w:t>
                </w:r>
              </w:p>
            </w:tc>
          </w:sdtContent>
        </w:sdt>
      </w:tr>
      <w:tr w:rsidR="001508D4" w:rsidRPr="00792B39" w14:paraId="2D154CC6" w14:textId="77777777" w:rsidTr="001D06D4">
        <w:trPr>
          <w:jc w:val="right"/>
        </w:trPr>
        <w:tc>
          <w:tcPr>
            <w:tcW w:w="1525" w:type="dxa"/>
            <w:noWrap/>
            <w:vAlign w:val="center"/>
            <w:hideMark/>
          </w:tcPr>
          <w:p w14:paraId="0D159F39" w14:textId="77777777" w:rsidR="001508D4" w:rsidRPr="00E42F80" w:rsidRDefault="001508D4" w:rsidP="008B793D">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1-F-15</w:t>
            </w:r>
          </w:p>
        </w:tc>
        <w:tc>
          <w:tcPr>
            <w:tcW w:w="540" w:type="dxa"/>
            <w:vAlign w:val="center"/>
            <w:hideMark/>
          </w:tcPr>
          <w:p w14:paraId="1189FCEA" w14:textId="6B93130A" w:rsidR="001508D4" w:rsidRPr="00E42F80" w:rsidRDefault="001508D4" w:rsidP="008B793D">
            <w:pPr>
              <w:spacing w:after="0" w:line="240" w:lineRule="auto"/>
              <w:jc w:val="center"/>
              <w:rPr>
                <w:rFonts w:ascii="Arial Narrow" w:eastAsia="Times New Roman" w:hAnsi="Arial Narrow"/>
                <w:color w:val="000000"/>
                <w:sz w:val="20"/>
                <w:szCs w:val="20"/>
              </w:rPr>
            </w:pPr>
          </w:p>
        </w:tc>
        <w:tc>
          <w:tcPr>
            <w:tcW w:w="540" w:type="dxa"/>
            <w:vAlign w:val="center"/>
            <w:hideMark/>
          </w:tcPr>
          <w:p w14:paraId="75B8611D" w14:textId="77777777" w:rsidR="001508D4" w:rsidRPr="00E42F80" w:rsidRDefault="001508D4" w:rsidP="008B793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60" w:type="dxa"/>
            <w:vAlign w:val="center"/>
            <w:hideMark/>
          </w:tcPr>
          <w:p w14:paraId="3D729A02" w14:textId="77777777" w:rsidR="001508D4" w:rsidRPr="00E42F80" w:rsidRDefault="001508D4" w:rsidP="008B793D">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60" w:type="dxa"/>
            <w:vAlign w:val="center"/>
            <w:hideMark/>
          </w:tcPr>
          <w:p w14:paraId="66F0FA91" w14:textId="77777777" w:rsidR="001508D4" w:rsidRDefault="001508D4" w:rsidP="008F075B">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Each adverse event submission must include:</w:t>
            </w:r>
          </w:p>
          <w:p w14:paraId="7722231F" w14:textId="77777777" w:rsidR="001508D4" w:rsidRDefault="001508D4" w:rsidP="008F075B">
            <w:pPr>
              <w:pStyle w:val="ListParagraph"/>
              <w:numPr>
                <w:ilvl w:val="0"/>
                <w:numId w:val="20"/>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identification of the problem,</w:t>
            </w:r>
          </w:p>
          <w:p w14:paraId="60D7549B" w14:textId="77777777" w:rsidR="001508D4" w:rsidRDefault="001508D4" w:rsidP="008F075B">
            <w:pPr>
              <w:pStyle w:val="ListParagraph"/>
              <w:numPr>
                <w:ilvl w:val="0"/>
                <w:numId w:val="20"/>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immediate treatment or disposition of the case,</w:t>
            </w:r>
          </w:p>
          <w:p w14:paraId="6DDB953D" w14:textId="77777777" w:rsidR="001508D4" w:rsidRDefault="001508D4" w:rsidP="008F075B">
            <w:pPr>
              <w:pStyle w:val="ListParagraph"/>
              <w:numPr>
                <w:ilvl w:val="0"/>
                <w:numId w:val="20"/>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outcome,</w:t>
            </w:r>
          </w:p>
          <w:p w14:paraId="6B5A438B" w14:textId="77777777" w:rsidR="001508D4" w:rsidRDefault="001508D4" w:rsidP="008F075B">
            <w:pPr>
              <w:pStyle w:val="ListParagraph"/>
              <w:numPr>
                <w:ilvl w:val="0"/>
                <w:numId w:val="20"/>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The reason for the problem, and</w:t>
            </w:r>
          </w:p>
          <w:p w14:paraId="708B1DF5" w14:textId="5ECA702D" w:rsidR="001508D4" w:rsidRPr="00534107" w:rsidRDefault="001508D4" w:rsidP="008F075B">
            <w:pPr>
              <w:pStyle w:val="ListParagraph"/>
              <w:numPr>
                <w:ilvl w:val="0"/>
                <w:numId w:val="20"/>
              </w:numPr>
              <w:spacing w:after="0" w:line="240" w:lineRule="auto"/>
              <w:rPr>
                <w:rFonts w:ascii="Arial Narrow" w:eastAsia="Times New Roman" w:hAnsi="Arial Narrow"/>
                <w:color w:val="000000"/>
                <w:sz w:val="20"/>
                <w:szCs w:val="20"/>
              </w:rPr>
            </w:pPr>
            <w:r w:rsidRPr="00534107">
              <w:rPr>
                <w:rFonts w:ascii="Arial Narrow" w:eastAsia="Times New Roman" w:hAnsi="Arial Narrow"/>
                <w:color w:val="000000"/>
                <w:sz w:val="20"/>
                <w:szCs w:val="20"/>
              </w:rPr>
              <w:t>An assessment of the efficacy of treatment.</w:t>
            </w:r>
          </w:p>
        </w:tc>
        <w:tc>
          <w:tcPr>
            <w:tcW w:w="2150" w:type="dxa"/>
            <w:vAlign w:val="center"/>
          </w:tcPr>
          <w:p w14:paraId="3A0B55CF" w14:textId="669D5BDC" w:rsidR="00CA7298" w:rsidRPr="00632C5F" w:rsidRDefault="002C2E0D" w:rsidP="00CA7298">
            <w:pPr>
              <w:spacing w:after="0"/>
              <w:rPr>
                <w:rFonts w:ascii="Arial Narrow" w:hAnsi="Arial Narrow"/>
                <w:sz w:val="20"/>
                <w:szCs w:val="20"/>
              </w:rPr>
            </w:pPr>
            <w:sdt>
              <w:sdtPr>
                <w:rPr>
                  <w:rFonts w:ascii="Arial Narrow" w:hAnsi="Arial Narrow"/>
                  <w:sz w:val="20"/>
                  <w:szCs w:val="20"/>
                </w:rPr>
                <w:id w:val="-1057926847"/>
                <w14:checkbox>
                  <w14:checked w14:val="0"/>
                  <w14:checkedState w14:val="2612" w14:font="MS Gothic"/>
                  <w14:uncheckedState w14:val="2610" w14:font="MS Gothic"/>
                </w14:checkbox>
              </w:sdtPr>
              <w:sdtEndPr/>
              <w:sdtContent>
                <w:r w:rsidR="00CA7298">
                  <w:rPr>
                    <w:rFonts w:ascii="MS Gothic" w:eastAsia="MS Gothic" w:hAnsi="MS Gothic" w:hint="eastAsia"/>
                    <w:sz w:val="20"/>
                    <w:szCs w:val="20"/>
                  </w:rPr>
                  <w:t>☐</w:t>
                </w:r>
              </w:sdtContent>
            </w:sdt>
            <w:r w:rsidR="00CA7298">
              <w:rPr>
                <w:rFonts w:ascii="Arial Narrow" w:hAnsi="Arial Narrow"/>
                <w:sz w:val="20"/>
                <w:szCs w:val="20"/>
              </w:rPr>
              <w:t xml:space="preserve"> </w:t>
            </w:r>
            <w:r w:rsidR="00CA7298" w:rsidRPr="00632C5F">
              <w:rPr>
                <w:rFonts w:ascii="Arial Narrow" w:hAnsi="Arial Narrow"/>
                <w:sz w:val="20"/>
                <w:szCs w:val="20"/>
              </w:rPr>
              <w:t>Compliant</w:t>
            </w:r>
          </w:p>
          <w:p w14:paraId="12F3934E" w14:textId="7B4C2E67" w:rsidR="001508D4" w:rsidRPr="009A1E9C" w:rsidRDefault="002C2E0D" w:rsidP="009A1E9C">
            <w:pPr>
              <w:spacing w:after="0"/>
              <w:rPr>
                <w:rFonts w:ascii="Arial Narrow" w:hAnsi="Arial Narrow"/>
                <w:sz w:val="20"/>
                <w:szCs w:val="20"/>
              </w:rPr>
            </w:pPr>
            <w:sdt>
              <w:sdtPr>
                <w:rPr>
                  <w:rFonts w:ascii="Arial Narrow" w:hAnsi="Arial Narrow"/>
                  <w:sz w:val="20"/>
                  <w:szCs w:val="20"/>
                </w:rPr>
                <w:id w:val="-1923087693"/>
                <w14:checkbox>
                  <w14:checked w14:val="0"/>
                  <w14:checkedState w14:val="2612" w14:font="MS Gothic"/>
                  <w14:uncheckedState w14:val="2610" w14:font="MS Gothic"/>
                </w14:checkbox>
              </w:sdtPr>
              <w:sdtEndPr/>
              <w:sdtContent>
                <w:r w:rsidR="00CA7298" w:rsidRPr="00632C5F">
                  <w:rPr>
                    <w:rFonts w:ascii="Segoe UI Symbol" w:eastAsia="MS Gothic" w:hAnsi="Segoe UI Symbol" w:cs="Segoe UI Symbol"/>
                    <w:sz w:val="20"/>
                    <w:szCs w:val="20"/>
                  </w:rPr>
                  <w:t>☐</w:t>
                </w:r>
              </w:sdtContent>
            </w:sdt>
            <w:r w:rsidR="00CA7298">
              <w:rPr>
                <w:rFonts w:ascii="Arial Narrow" w:hAnsi="Arial Narrow"/>
                <w:sz w:val="20"/>
                <w:szCs w:val="20"/>
              </w:rPr>
              <w:t xml:space="preserve"> </w:t>
            </w:r>
            <w:r w:rsidR="00CA7298" w:rsidRPr="00632C5F">
              <w:rPr>
                <w:rFonts w:ascii="Arial Narrow" w:hAnsi="Arial Narrow"/>
                <w:sz w:val="20"/>
                <w:szCs w:val="20"/>
              </w:rPr>
              <w:t>Deficient</w:t>
            </w:r>
          </w:p>
        </w:tc>
        <w:sdt>
          <w:sdtPr>
            <w:rPr>
              <w:rFonts w:ascii="Arial Narrow" w:eastAsia="Times New Roman" w:hAnsi="Arial Narrow"/>
              <w:sz w:val="20"/>
              <w:szCs w:val="20"/>
            </w:rPr>
            <w:id w:val="122360450"/>
            <w:placeholder>
              <w:docPart w:val="381C0958393943828F2857EDFE0DBA66"/>
            </w:placeholder>
            <w:showingPlcHdr/>
            <w:text/>
          </w:sdtPr>
          <w:sdtEndPr/>
          <w:sdtContent>
            <w:tc>
              <w:tcPr>
                <w:tcW w:w="5310" w:type="dxa"/>
              </w:tcPr>
              <w:p w14:paraId="112AAC01" w14:textId="2910EB45" w:rsidR="001508D4" w:rsidRPr="00E42F80" w:rsidRDefault="001D06D4" w:rsidP="001D06D4">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bl>
    <w:p w14:paraId="44238E71" w14:textId="532677DC" w:rsidR="00136443" w:rsidRDefault="00136443" w:rsidP="00192FF9">
      <w:pPr>
        <w:pStyle w:val="Sub-SectionHeading-Standards"/>
      </w:pPr>
    </w:p>
    <w:p w14:paraId="723D0CE7" w14:textId="2A69A837" w:rsidR="00136443" w:rsidRPr="0054701D" w:rsidRDefault="00E113A1" w:rsidP="00651240">
      <w:pPr>
        <w:pStyle w:val="SectionHeading-Standards"/>
        <w:rPr>
          <w:b w:val="0"/>
          <w:bCs w:val="0"/>
          <w:color w:val="006091"/>
        </w:rPr>
      </w:pPr>
      <w:bookmarkStart w:id="18" w:name="_Toc222667379"/>
      <w:r w:rsidRPr="00651240">
        <w:t>SECTION 2: FACILITY LAYOUT &amp; ENVIRONMENT</w:t>
      </w:r>
      <w:bookmarkEnd w:id="18"/>
      <w:r w:rsidR="0054701D">
        <w:rPr>
          <w:b w:val="0"/>
          <w:bCs w:val="0"/>
          <w:color w:val="006091"/>
        </w:rPr>
        <w:br/>
      </w:r>
    </w:p>
    <w:tbl>
      <w:tblPr>
        <w:tblW w:w="143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30"/>
        <w:gridCol w:w="100"/>
        <w:gridCol w:w="440"/>
        <w:gridCol w:w="502"/>
        <w:gridCol w:w="398"/>
        <w:gridCol w:w="4150"/>
        <w:gridCol w:w="2150"/>
        <w:gridCol w:w="5220"/>
      </w:tblGrid>
      <w:tr w:rsidR="008D58C3" w:rsidRPr="00792B39" w14:paraId="70E83CD3" w14:textId="77777777" w:rsidTr="00EF0FF7">
        <w:trPr>
          <w:tblHeader/>
        </w:trPr>
        <w:tc>
          <w:tcPr>
            <w:tcW w:w="1530" w:type="dxa"/>
            <w:gridSpan w:val="2"/>
            <w:shd w:val="clear" w:color="auto" w:fill="262626" w:themeFill="text1" w:themeFillTint="D9"/>
            <w:noWrap/>
            <w:vAlign w:val="center"/>
          </w:tcPr>
          <w:p w14:paraId="47D2F282" w14:textId="77777777" w:rsidR="008D58C3" w:rsidRPr="000D5BC0" w:rsidRDefault="008D58C3" w:rsidP="000D5BC0">
            <w:pPr>
              <w:jc w:val="center"/>
              <w:rPr>
                <w:rFonts w:ascii="Arial Narrow" w:hAnsi="Arial Narrow"/>
                <w:b/>
                <w:bCs/>
                <w:sz w:val="20"/>
                <w:szCs w:val="20"/>
              </w:rPr>
            </w:pPr>
            <w:r w:rsidRPr="000D5BC0">
              <w:rPr>
                <w:rFonts w:ascii="Arial Narrow" w:hAnsi="Arial Narrow"/>
                <w:b/>
                <w:bCs/>
                <w:sz w:val="20"/>
                <w:szCs w:val="20"/>
              </w:rPr>
              <w:t>Standard ID</w:t>
            </w:r>
          </w:p>
        </w:tc>
        <w:tc>
          <w:tcPr>
            <w:tcW w:w="1340" w:type="dxa"/>
            <w:gridSpan w:val="3"/>
            <w:shd w:val="clear" w:color="auto" w:fill="262626" w:themeFill="text1" w:themeFillTint="D9"/>
            <w:vAlign w:val="center"/>
          </w:tcPr>
          <w:p w14:paraId="02AE31E2" w14:textId="0A15D5D0" w:rsidR="008D58C3" w:rsidRPr="000D5BC0" w:rsidRDefault="008D58C3" w:rsidP="000D5BC0">
            <w:pPr>
              <w:jc w:val="center"/>
              <w:rPr>
                <w:rFonts w:ascii="Arial Narrow" w:hAnsi="Arial Narrow"/>
                <w:b/>
                <w:bCs/>
                <w:sz w:val="20"/>
                <w:szCs w:val="20"/>
              </w:rPr>
            </w:pPr>
            <w:r w:rsidRPr="000D5BC0">
              <w:rPr>
                <w:rFonts w:ascii="Arial Narrow" w:hAnsi="Arial Narrow"/>
                <w:b/>
                <w:bCs/>
                <w:sz w:val="20"/>
                <w:szCs w:val="20"/>
              </w:rPr>
              <w:t>Anesthesia Class</w:t>
            </w:r>
          </w:p>
        </w:tc>
        <w:tc>
          <w:tcPr>
            <w:tcW w:w="4150" w:type="dxa"/>
            <w:shd w:val="clear" w:color="auto" w:fill="262626" w:themeFill="text1" w:themeFillTint="D9"/>
            <w:vAlign w:val="center"/>
          </w:tcPr>
          <w:p w14:paraId="6FBC579B" w14:textId="6564F618" w:rsidR="008D58C3" w:rsidRPr="000D5BC0" w:rsidRDefault="008D58C3" w:rsidP="000D5BC0">
            <w:pPr>
              <w:jc w:val="center"/>
              <w:rPr>
                <w:rFonts w:ascii="Arial Narrow" w:hAnsi="Arial Narrow"/>
                <w:b/>
                <w:bCs/>
                <w:sz w:val="20"/>
                <w:szCs w:val="20"/>
              </w:rPr>
            </w:pPr>
            <w:r w:rsidRPr="000D5BC0">
              <w:rPr>
                <w:rFonts w:ascii="Arial Narrow" w:hAnsi="Arial Narrow"/>
                <w:b/>
                <w:bCs/>
                <w:sz w:val="20"/>
                <w:szCs w:val="20"/>
              </w:rPr>
              <w:t>Standard / Regulatory Reference</w:t>
            </w:r>
          </w:p>
        </w:tc>
        <w:tc>
          <w:tcPr>
            <w:tcW w:w="2150" w:type="dxa"/>
            <w:shd w:val="clear" w:color="auto" w:fill="262626" w:themeFill="text1" w:themeFillTint="D9"/>
            <w:vAlign w:val="center"/>
          </w:tcPr>
          <w:p w14:paraId="0526146B" w14:textId="06E01709" w:rsidR="008D58C3" w:rsidRPr="000D5BC0" w:rsidRDefault="008D58C3" w:rsidP="000D5BC0">
            <w:pPr>
              <w:jc w:val="center"/>
              <w:rPr>
                <w:rFonts w:ascii="Arial Narrow" w:hAnsi="Arial Narrow"/>
                <w:b/>
                <w:bCs/>
                <w:sz w:val="20"/>
                <w:szCs w:val="20"/>
              </w:rPr>
            </w:pPr>
            <w:r>
              <w:rPr>
                <w:rFonts w:ascii="Arial Narrow" w:hAnsi="Arial Narrow"/>
                <w:b/>
                <w:bCs/>
                <w:sz w:val="20"/>
                <w:szCs w:val="20"/>
              </w:rPr>
              <w:t>Score</w:t>
            </w:r>
          </w:p>
        </w:tc>
        <w:tc>
          <w:tcPr>
            <w:tcW w:w="5220" w:type="dxa"/>
            <w:shd w:val="clear" w:color="auto" w:fill="262626" w:themeFill="text1" w:themeFillTint="D9"/>
            <w:vAlign w:val="center"/>
          </w:tcPr>
          <w:p w14:paraId="65B1CBE7" w14:textId="2F980721" w:rsidR="008D58C3" w:rsidRPr="000D5BC0" w:rsidRDefault="008D58C3" w:rsidP="000D5BC0">
            <w:pPr>
              <w:jc w:val="center"/>
              <w:rPr>
                <w:rFonts w:ascii="Arial Narrow" w:hAnsi="Arial Narrow"/>
                <w:b/>
                <w:bCs/>
                <w:sz w:val="20"/>
                <w:szCs w:val="20"/>
              </w:rPr>
            </w:pPr>
            <w:r>
              <w:rPr>
                <w:rFonts w:ascii="Arial Narrow" w:hAnsi="Arial Narrow"/>
                <w:b/>
                <w:bCs/>
                <w:sz w:val="20"/>
                <w:szCs w:val="20"/>
              </w:rPr>
              <w:t>Findings/Comments</w:t>
            </w:r>
          </w:p>
        </w:tc>
      </w:tr>
      <w:tr w:rsidR="009A1DE3" w:rsidRPr="00792B39" w14:paraId="6B08CAC2" w14:textId="77777777" w:rsidTr="00686620">
        <w:tc>
          <w:tcPr>
            <w:tcW w:w="14390" w:type="dxa"/>
            <w:gridSpan w:val="8"/>
            <w:shd w:val="clear" w:color="000000" w:fill="006098"/>
            <w:noWrap/>
            <w:vAlign w:val="center"/>
            <w:hideMark/>
          </w:tcPr>
          <w:p w14:paraId="6AA22F98" w14:textId="05994A76" w:rsidR="009A1DE3" w:rsidRPr="00792B39" w:rsidRDefault="009A1DE3" w:rsidP="00192FF9">
            <w:pPr>
              <w:pStyle w:val="Sub-SectionHeading-Standards"/>
            </w:pPr>
            <w:bookmarkStart w:id="19" w:name="_Toc222667380"/>
            <w:r w:rsidRPr="00D24F6D">
              <w:t>Sub-section A: Layout</w:t>
            </w:r>
            <w:bookmarkEnd w:id="19"/>
          </w:p>
        </w:tc>
      </w:tr>
      <w:tr w:rsidR="001D06D4" w:rsidRPr="00792B39" w14:paraId="51B066C1" w14:textId="77777777" w:rsidTr="0002243A">
        <w:tc>
          <w:tcPr>
            <w:tcW w:w="1430" w:type="dxa"/>
            <w:noWrap/>
            <w:vAlign w:val="center"/>
            <w:hideMark/>
          </w:tcPr>
          <w:p w14:paraId="4B576DEF"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2-A-2</w:t>
            </w:r>
          </w:p>
        </w:tc>
        <w:tc>
          <w:tcPr>
            <w:tcW w:w="540" w:type="dxa"/>
            <w:gridSpan w:val="2"/>
            <w:vAlign w:val="center"/>
            <w:hideMark/>
          </w:tcPr>
          <w:p w14:paraId="74215498" w14:textId="6FF7C73B"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3DB7453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3AE6AAA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3E2D2BBF"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Operating Suite includes the Operating Room, Prep/Scrub area, Clean and/or Dirty Room, and Post-Anesthesia Care Unit (PACU).</w:t>
            </w:r>
          </w:p>
        </w:tc>
        <w:tc>
          <w:tcPr>
            <w:tcW w:w="2150" w:type="dxa"/>
            <w:vAlign w:val="center"/>
          </w:tcPr>
          <w:p w14:paraId="584A3AF8" w14:textId="18441F81" w:rsidR="001D06D4" w:rsidRPr="00632C5F" w:rsidRDefault="002C2E0D" w:rsidP="001D06D4">
            <w:pPr>
              <w:spacing w:after="0"/>
              <w:rPr>
                <w:rFonts w:ascii="Arial Narrow" w:hAnsi="Arial Narrow"/>
                <w:sz w:val="20"/>
                <w:szCs w:val="20"/>
              </w:rPr>
            </w:pPr>
            <w:sdt>
              <w:sdtPr>
                <w:rPr>
                  <w:rFonts w:ascii="Arial Narrow" w:hAnsi="Arial Narrow"/>
                  <w:sz w:val="20"/>
                  <w:szCs w:val="20"/>
                </w:rPr>
                <w:id w:val="-122729247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4DC0EECE" w14:textId="42289807" w:rsidR="001D06D4" w:rsidRPr="009A1E9C" w:rsidRDefault="002C2E0D" w:rsidP="001D06D4">
            <w:pPr>
              <w:spacing w:after="0"/>
              <w:rPr>
                <w:rFonts w:ascii="Arial Narrow" w:hAnsi="Arial Narrow"/>
                <w:sz w:val="20"/>
                <w:szCs w:val="20"/>
              </w:rPr>
            </w:pPr>
            <w:sdt>
              <w:sdtPr>
                <w:rPr>
                  <w:rFonts w:ascii="Arial Narrow" w:hAnsi="Arial Narrow"/>
                  <w:sz w:val="20"/>
                  <w:szCs w:val="20"/>
                </w:rPr>
                <w:id w:val="-661775586"/>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852623984"/>
            <w:placeholder>
              <w:docPart w:val="1B95A8723B2241298D14474602D1FCC9"/>
            </w:placeholder>
            <w:showingPlcHdr/>
            <w:text/>
          </w:sdtPr>
          <w:sdtEndPr/>
          <w:sdtContent>
            <w:tc>
              <w:tcPr>
                <w:tcW w:w="5220" w:type="dxa"/>
              </w:tcPr>
              <w:p w14:paraId="5FAB823E" w14:textId="3BCC5517" w:rsidR="001D06D4" w:rsidRPr="00E42F80" w:rsidRDefault="001D06D4" w:rsidP="001D06D4">
                <w:pPr>
                  <w:spacing w:after="0" w:line="240" w:lineRule="auto"/>
                  <w:rPr>
                    <w:rFonts w:ascii="Arial Narrow" w:eastAsia="Times New Roman" w:hAnsi="Arial Narrow"/>
                    <w:sz w:val="20"/>
                    <w:szCs w:val="20"/>
                  </w:rPr>
                </w:pPr>
                <w:r w:rsidRPr="00DF6F21">
                  <w:rPr>
                    <w:rStyle w:val="PlaceholderText"/>
                    <w:rFonts w:ascii="Arial Narrow" w:hAnsi="Arial Narrow"/>
                  </w:rPr>
                  <w:t>Click or tap here to enter text.</w:t>
                </w:r>
              </w:p>
            </w:tc>
          </w:sdtContent>
        </w:sdt>
      </w:tr>
      <w:tr w:rsidR="001D06D4" w:rsidRPr="00792B39" w14:paraId="1FF46141" w14:textId="77777777" w:rsidTr="0002243A">
        <w:tc>
          <w:tcPr>
            <w:tcW w:w="1430" w:type="dxa"/>
            <w:noWrap/>
            <w:vAlign w:val="center"/>
            <w:hideMark/>
          </w:tcPr>
          <w:p w14:paraId="7762D8F8"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2-A-3</w:t>
            </w:r>
          </w:p>
        </w:tc>
        <w:tc>
          <w:tcPr>
            <w:tcW w:w="540" w:type="dxa"/>
            <w:gridSpan w:val="2"/>
            <w:vAlign w:val="center"/>
            <w:hideMark/>
          </w:tcPr>
          <w:p w14:paraId="262AA0A6" w14:textId="0FA31E25"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4C61D23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5FC9DCD2"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64FB5F45"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There is a separate and adequately sized Post-Anesthesia Care Unit (PACU) within the operating room suite. </w:t>
            </w:r>
          </w:p>
          <w:p w14:paraId="256D23BD" w14:textId="77777777" w:rsidR="001D06D4" w:rsidRPr="00E42F80" w:rsidRDefault="001D06D4" w:rsidP="001D06D4">
            <w:pPr>
              <w:spacing w:after="0" w:line="240" w:lineRule="auto"/>
              <w:rPr>
                <w:rFonts w:ascii="Arial Narrow" w:eastAsia="Times New Roman" w:hAnsi="Arial Narrow"/>
                <w:color w:val="000000"/>
                <w:sz w:val="20"/>
                <w:szCs w:val="20"/>
              </w:rPr>
            </w:pPr>
          </w:p>
          <w:p w14:paraId="5E294C83" w14:textId="7F7F143F"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§416.44(a)(2) Standard</w:t>
            </w:r>
          </w:p>
        </w:tc>
        <w:tc>
          <w:tcPr>
            <w:tcW w:w="2150" w:type="dxa"/>
            <w:vAlign w:val="center"/>
          </w:tcPr>
          <w:p w14:paraId="650BA449" w14:textId="1BA25312" w:rsidR="001D06D4" w:rsidRPr="00632C5F" w:rsidRDefault="002C2E0D" w:rsidP="001D06D4">
            <w:pPr>
              <w:spacing w:after="0"/>
              <w:rPr>
                <w:rFonts w:ascii="Arial Narrow" w:hAnsi="Arial Narrow"/>
                <w:sz w:val="20"/>
                <w:szCs w:val="20"/>
              </w:rPr>
            </w:pPr>
            <w:sdt>
              <w:sdtPr>
                <w:rPr>
                  <w:rFonts w:ascii="Arial Narrow" w:hAnsi="Arial Narrow"/>
                  <w:sz w:val="20"/>
                  <w:szCs w:val="20"/>
                </w:rPr>
                <w:id w:val="-102201210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Compliant</w:t>
            </w:r>
          </w:p>
          <w:p w14:paraId="365BE868" w14:textId="70473D3B" w:rsidR="001D06D4" w:rsidRPr="009A1E9C" w:rsidRDefault="002C2E0D" w:rsidP="001D06D4">
            <w:pPr>
              <w:spacing w:after="0"/>
              <w:rPr>
                <w:rFonts w:ascii="Arial Narrow" w:hAnsi="Arial Narrow"/>
                <w:sz w:val="20"/>
                <w:szCs w:val="20"/>
              </w:rPr>
            </w:pPr>
            <w:sdt>
              <w:sdtPr>
                <w:rPr>
                  <w:rFonts w:ascii="Arial Narrow" w:hAnsi="Arial Narrow"/>
                  <w:sz w:val="20"/>
                  <w:szCs w:val="20"/>
                </w:rPr>
                <w:id w:val="-957486086"/>
                <w14:checkbox>
                  <w14:checked w14:val="0"/>
                  <w14:checkedState w14:val="2612" w14:font="MS Gothic"/>
                  <w14:uncheckedState w14:val="2610" w14:font="MS Gothic"/>
                </w14:checkbox>
              </w:sdtPr>
              <w:sdtEndPr/>
              <w:sdtContent>
                <w:r w:rsidR="001D06D4" w:rsidRPr="00632C5F">
                  <w:rPr>
                    <w:rFonts w:ascii="Segoe UI Symbol" w:eastAsia="MS Gothic" w:hAnsi="Segoe UI Symbol" w:cs="Segoe UI Symbol"/>
                    <w:sz w:val="20"/>
                    <w:szCs w:val="20"/>
                  </w:rPr>
                  <w:t>☐</w:t>
                </w:r>
              </w:sdtContent>
            </w:sdt>
            <w:r w:rsidR="001D06D4">
              <w:rPr>
                <w:rFonts w:ascii="Arial Narrow" w:hAnsi="Arial Narrow"/>
                <w:sz w:val="20"/>
                <w:szCs w:val="20"/>
              </w:rPr>
              <w:t xml:space="preserve"> </w:t>
            </w:r>
            <w:r w:rsidR="001D06D4" w:rsidRPr="00632C5F">
              <w:rPr>
                <w:rFonts w:ascii="Arial Narrow" w:hAnsi="Arial Narrow"/>
                <w:sz w:val="20"/>
                <w:szCs w:val="20"/>
              </w:rPr>
              <w:t>Deficient</w:t>
            </w:r>
          </w:p>
        </w:tc>
        <w:sdt>
          <w:sdtPr>
            <w:rPr>
              <w:rFonts w:ascii="Arial Narrow" w:eastAsia="Times New Roman" w:hAnsi="Arial Narrow"/>
              <w:sz w:val="20"/>
              <w:szCs w:val="20"/>
            </w:rPr>
            <w:id w:val="-1308547805"/>
            <w:placeholder>
              <w:docPart w:val="37A283EB67BC4455A6EA51D6A5FA8518"/>
            </w:placeholder>
            <w:showingPlcHdr/>
            <w:text/>
          </w:sdtPr>
          <w:sdtEndPr/>
          <w:sdtContent>
            <w:tc>
              <w:tcPr>
                <w:tcW w:w="5220" w:type="dxa"/>
              </w:tcPr>
              <w:p w14:paraId="6B831CCA" w14:textId="01D6AEFF" w:rsidR="001D06D4" w:rsidRPr="00E42F80" w:rsidRDefault="001D06D4" w:rsidP="001D06D4">
                <w:pPr>
                  <w:spacing w:after="0" w:line="240" w:lineRule="auto"/>
                  <w:rPr>
                    <w:rFonts w:ascii="Arial Narrow" w:eastAsia="Times New Roman" w:hAnsi="Arial Narrow"/>
                    <w:sz w:val="20"/>
                    <w:szCs w:val="20"/>
                  </w:rPr>
                </w:pPr>
                <w:r w:rsidRPr="00DF6F21">
                  <w:rPr>
                    <w:rStyle w:val="PlaceholderText"/>
                    <w:rFonts w:ascii="Arial Narrow" w:hAnsi="Arial Narrow"/>
                  </w:rPr>
                  <w:t>Click or tap here to enter text.</w:t>
                </w:r>
              </w:p>
            </w:tc>
          </w:sdtContent>
        </w:sdt>
      </w:tr>
      <w:tr w:rsidR="001D06D4" w:rsidRPr="00792B39" w14:paraId="67FD2AA5" w14:textId="77777777" w:rsidTr="0002243A">
        <w:tc>
          <w:tcPr>
            <w:tcW w:w="1430" w:type="dxa"/>
            <w:noWrap/>
            <w:vAlign w:val="center"/>
            <w:hideMark/>
          </w:tcPr>
          <w:p w14:paraId="7D43B56E"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2-A-7</w:t>
            </w:r>
          </w:p>
        </w:tc>
        <w:tc>
          <w:tcPr>
            <w:tcW w:w="540" w:type="dxa"/>
            <w:gridSpan w:val="2"/>
            <w:vAlign w:val="center"/>
            <w:hideMark/>
          </w:tcPr>
          <w:p w14:paraId="29942D5B" w14:textId="7FC820B8"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349CC13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7CAD4DE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F9322A4"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All major surgery is done in the separate and distinct operating room(s).</w:t>
            </w:r>
          </w:p>
        </w:tc>
        <w:tc>
          <w:tcPr>
            <w:tcW w:w="2150" w:type="dxa"/>
            <w:vAlign w:val="center"/>
          </w:tcPr>
          <w:p w14:paraId="3FE3D6CF" w14:textId="305096B1" w:rsidR="001D06D4" w:rsidRDefault="002C2E0D" w:rsidP="001D06D4">
            <w:pPr>
              <w:spacing w:after="0"/>
              <w:rPr>
                <w:rFonts w:ascii="Arial Narrow" w:hAnsi="Arial Narrow"/>
                <w:sz w:val="20"/>
                <w:szCs w:val="20"/>
              </w:rPr>
            </w:pPr>
            <w:sdt>
              <w:sdtPr>
                <w:rPr>
                  <w:rFonts w:ascii="Arial Narrow" w:hAnsi="Arial Narrow"/>
                  <w:sz w:val="20"/>
                  <w:szCs w:val="20"/>
                </w:rPr>
                <w:id w:val="186162833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FA6F242" w14:textId="0F1A739B" w:rsidR="001D06D4" w:rsidRPr="009A1E9C" w:rsidRDefault="002C2E0D" w:rsidP="001D06D4">
            <w:pPr>
              <w:spacing w:after="0"/>
              <w:rPr>
                <w:rFonts w:ascii="Arial Narrow" w:hAnsi="Arial Narrow"/>
                <w:sz w:val="20"/>
                <w:szCs w:val="20"/>
              </w:rPr>
            </w:pPr>
            <w:sdt>
              <w:sdtPr>
                <w:rPr>
                  <w:rFonts w:ascii="Arial Narrow" w:hAnsi="Arial Narrow"/>
                  <w:sz w:val="20"/>
                  <w:szCs w:val="20"/>
                </w:rPr>
                <w:id w:val="-17315852"/>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366190037"/>
            <w:placeholder>
              <w:docPart w:val="9C8A58D50E6F4CED8CBBCE50C749C57B"/>
            </w:placeholder>
            <w:showingPlcHdr/>
            <w:text/>
          </w:sdtPr>
          <w:sdtEndPr/>
          <w:sdtContent>
            <w:tc>
              <w:tcPr>
                <w:tcW w:w="5220" w:type="dxa"/>
              </w:tcPr>
              <w:p w14:paraId="48C92780" w14:textId="261A9F8C" w:rsidR="001D06D4" w:rsidRPr="00E42F80" w:rsidRDefault="001D06D4" w:rsidP="001D06D4">
                <w:pPr>
                  <w:spacing w:after="0" w:line="240" w:lineRule="auto"/>
                  <w:rPr>
                    <w:rFonts w:ascii="Arial Narrow" w:eastAsia="Times New Roman" w:hAnsi="Arial Narrow"/>
                    <w:sz w:val="20"/>
                    <w:szCs w:val="20"/>
                  </w:rPr>
                </w:pPr>
                <w:r w:rsidRPr="00DF6F21">
                  <w:rPr>
                    <w:rStyle w:val="PlaceholderText"/>
                    <w:rFonts w:ascii="Arial Narrow" w:hAnsi="Arial Narrow"/>
                  </w:rPr>
                  <w:t>Click or tap here to enter text.</w:t>
                </w:r>
              </w:p>
            </w:tc>
          </w:sdtContent>
        </w:sdt>
      </w:tr>
      <w:tr w:rsidR="001D06D4" w:rsidRPr="00792B39" w14:paraId="1EC76FDE" w14:textId="77777777" w:rsidTr="0002243A">
        <w:tc>
          <w:tcPr>
            <w:tcW w:w="1430" w:type="dxa"/>
            <w:noWrap/>
            <w:vAlign w:val="center"/>
            <w:hideMark/>
          </w:tcPr>
          <w:p w14:paraId="7659F147"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2-A-8</w:t>
            </w:r>
          </w:p>
        </w:tc>
        <w:tc>
          <w:tcPr>
            <w:tcW w:w="540" w:type="dxa"/>
            <w:gridSpan w:val="2"/>
            <w:vAlign w:val="center"/>
            <w:hideMark/>
          </w:tcPr>
          <w:p w14:paraId="738A1BDD" w14:textId="3B9C2449"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145BDCD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233482D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308D592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Unauthorized individuals are deterred from entering the operating room suite either by locks, alarms, signage, or facility personnel.</w:t>
            </w:r>
          </w:p>
        </w:tc>
        <w:tc>
          <w:tcPr>
            <w:tcW w:w="2150" w:type="dxa"/>
            <w:vAlign w:val="center"/>
          </w:tcPr>
          <w:p w14:paraId="2FCA9B44" w14:textId="651B3E69" w:rsidR="001D06D4" w:rsidRDefault="002C2E0D" w:rsidP="001D06D4">
            <w:pPr>
              <w:spacing w:after="0"/>
              <w:rPr>
                <w:rFonts w:ascii="Arial Narrow" w:hAnsi="Arial Narrow"/>
                <w:sz w:val="20"/>
                <w:szCs w:val="20"/>
              </w:rPr>
            </w:pPr>
            <w:sdt>
              <w:sdtPr>
                <w:rPr>
                  <w:rFonts w:ascii="Arial Narrow" w:hAnsi="Arial Narrow"/>
                  <w:sz w:val="20"/>
                  <w:szCs w:val="20"/>
                </w:rPr>
                <w:id w:val="96023533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4D032D0" w14:textId="75F30D0A" w:rsidR="001D06D4" w:rsidRPr="009A1E9C" w:rsidRDefault="002C2E0D" w:rsidP="001D06D4">
            <w:pPr>
              <w:spacing w:after="0"/>
              <w:rPr>
                <w:rFonts w:ascii="Arial Narrow" w:hAnsi="Arial Narrow"/>
                <w:sz w:val="20"/>
                <w:szCs w:val="20"/>
              </w:rPr>
            </w:pPr>
            <w:sdt>
              <w:sdtPr>
                <w:rPr>
                  <w:rFonts w:ascii="Arial Narrow" w:hAnsi="Arial Narrow"/>
                  <w:sz w:val="20"/>
                  <w:szCs w:val="20"/>
                </w:rPr>
                <w:id w:val="1152490224"/>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398629478"/>
            <w:placeholder>
              <w:docPart w:val="89A72914BFDD4AC59B09EB4D2B55FF60"/>
            </w:placeholder>
            <w:showingPlcHdr/>
            <w:text/>
          </w:sdtPr>
          <w:sdtEndPr/>
          <w:sdtContent>
            <w:tc>
              <w:tcPr>
                <w:tcW w:w="5220" w:type="dxa"/>
              </w:tcPr>
              <w:p w14:paraId="25E00909" w14:textId="767A864C" w:rsidR="001D06D4" w:rsidRPr="00E42F80" w:rsidRDefault="001D06D4" w:rsidP="001D06D4">
                <w:pPr>
                  <w:spacing w:after="0" w:line="240" w:lineRule="auto"/>
                  <w:rPr>
                    <w:rFonts w:ascii="Arial Narrow" w:eastAsia="Times New Roman" w:hAnsi="Arial Narrow"/>
                    <w:sz w:val="20"/>
                    <w:szCs w:val="20"/>
                  </w:rPr>
                </w:pPr>
                <w:r w:rsidRPr="00DF6F21">
                  <w:rPr>
                    <w:rStyle w:val="PlaceholderText"/>
                    <w:rFonts w:ascii="Arial Narrow" w:hAnsi="Arial Narrow"/>
                  </w:rPr>
                  <w:t>Click or tap here to enter text.</w:t>
                </w:r>
              </w:p>
            </w:tc>
          </w:sdtContent>
        </w:sdt>
      </w:tr>
      <w:tr w:rsidR="00926873" w:rsidRPr="00792B39" w14:paraId="44A91025" w14:textId="77777777" w:rsidTr="00686620">
        <w:tc>
          <w:tcPr>
            <w:tcW w:w="14390" w:type="dxa"/>
            <w:gridSpan w:val="8"/>
            <w:shd w:val="clear" w:color="000000" w:fill="006098"/>
            <w:noWrap/>
            <w:vAlign w:val="center"/>
            <w:hideMark/>
          </w:tcPr>
          <w:p w14:paraId="37A15E3D" w14:textId="0E0DA639" w:rsidR="00926873" w:rsidRPr="00792B39" w:rsidRDefault="00926873" w:rsidP="00192FF9">
            <w:pPr>
              <w:pStyle w:val="Sub-SectionHeading-Standards"/>
            </w:pPr>
            <w:r w:rsidRPr="00792B39">
              <w:t> </w:t>
            </w:r>
            <w:bookmarkStart w:id="20" w:name="_Toc222667381"/>
            <w:r w:rsidRPr="00792B39">
              <w:t>Sub-section B: Facility Environment</w:t>
            </w:r>
            <w:bookmarkEnd w:id="20"/>
            <w:r w:rsidRPr="00792B39">
              <w:t> </w:t>
            </w:r>
          </w:p>
        </w:tc>
      </w:tr>
      <w:tr w:rsidR="001D06D4" w:rsidRPr="00792B39" w14:paraId="1EA08801" w14:textId="77777777" w:rsidTr="007707D9">
        <w:tc>
          <w:tcPr>
            <w:tcW w:w="1430" w:type="dxa"/>
            <w:noWrap/>
            <w:vAlign w:val="center"/>
            <w:hideMark/>
          </w:tcPr>
          <w:p w14:paraId="24DD27F2"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2-B-1</w:t>
            </w:r>
          </w:p>
        </w:tc>
        <w:tc>
          <w:tcPr>
            <w:tcW w:w="540" w:type="dxa"/>
            <w:gridSpan w:val="2"/>
            <w:vAlign w:val="center"/>
            <w:hideMark/>
          </w:tcPr>
          <w:p w14:paraId="535233D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139BE9D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5F67C1EA"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3FD0F97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facility must have a safe and sanitary environment, properly constructed, equipped, and maintained to protect the health and safety of patients.  </w:t>
            </w:r>
          </w:p>
          <w:p w14:paraId="3F0EC94A" w14:textId="77777777" w:rsidR="001D06D4" w:rsidRPr="00E42F80" w:rsidRDefault="001D06D4" w:rsidP="001D06D4">
            <w:pPr>
              <w:spacing w:after="0" w:line="240" w:lineRule="auto"/>
              <w:rPr>
                <w:rFonts w:ascii="Arial Narrow" w:eastAsia="Times New Roman" w:hAnsi="Arial Narrow"/>
                <w:color w:val="000000"/>
                <w:sz w:val="20"/>
                <w:szCs w:val="20"/>
              </w:rPr>
            </w:pPr>
          </w:p>
          <w:p w14:paraId="2A8706CD" w14:textId="5656FC9C"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§416.44 Condition</w:t>
            </w:r>
          </w:p>
        </w:tc>
        <w:tc>
          <w:tcPr>
            <w:tcW w:w="2150" w:type="dxa"/>
            <w:vAlign w:val="center"/>
            <w:hideMark/>
          </w:tcPr>
          <w:p w14:paraId="094D4419" w14:textId="39276099" w:rsidR="001D06D4" w:rsidRDefault="002C2E0D" w:rsidP="001D06D4">
            <w:pPr>
              <w:spacing w:after="0"/>
              <w:rPr>
                <w:rFonts w:ascii="Arial Narrow" w:hAnsi="Arial Narrow"/>
                <w:sz w:val="20"/>
                <w:szCs w:val="20"/>
              </w:rPr>
            </w:pPr>
            <w:sdt>
              <w:sdtPr>
                <w:rPr>
                  <w:rFonts w:ascii="Arial Narrow" w:hAnsi="Arial Narrow"/>
                  <w:sz w:val="20"/>
                  <w:szCs w:val="20"/>
                </w:rPr>
                <w:id w:val="-166977550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5BBDCCE5" w14:textId="12FEF227" w:rsidR="001D06D4" w:rsidRPr="009A1E9C" w:rsidRDefault="002C2E0D" w:rsidP="001D06D4">
            <w:pPr>
              <w:spacing w:after="0"/>
              <w:rPr>
                <w:rFonts w:ascii="Arial Narrow" w:hAnsi="Arial Narrow"/>
                <w:sz w:val="20"/>
                <w:szCs w:val="20"/>
              </w:rPr>
            </w:pPr>
            <w:sdt>
              <w:sdtPr>
                <w:rPr>
                  <w:rFonts w:ascii="Arial Narrow" w:hAnsi="Arial Narrow"/>
                  <w:sz w:val="20"/>
                  <w:szCs w:val="20"/>
                </w:rPr>
                <w:id w:val="-112975511"/>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497038715"/>
            <w:placeholder>
              <w:docPart w:val="5C09465E665E4CD0AA6EFCF3E2F52414"/>
            </w:placeholder>
            <w:showingPlcHdr/>
            <w:text/>
          </w:sdtPr>
          <w:sdtEndPr/>
          <w:sdtContent>
            <w:tc>
              <w:tcPr>
                <w:tcW w:w="5220" w:type="dxa"/>
              </w:tcPr>
              <w:p w14:paraId="7AB220C8" w14:textId="4A2EE8D8" w:rsidR="001D06D4" w:rsidRPr="00E42F80" w:rsidRDefault="001D06D4" w:rsidP="001D06D4">
                <w:pPr>
                  <w:spacing w:after="0" w:line="240" w:lineRule="auto"/>
                  <w:rPr>
                    <w:rFonts w:ascii="Arial Narrow" w:eastAsia="Times New Roman" w:hAnsi="Arial Narrow"/>
                    <w:color w:val="0070C0"/>
                    <w:sz w:val="20"/>
                    <w:szCs w:val="20"/>
                    <w:u w:val="single"/>
                  </w:rPr>
                </w:pPr>
                <w:r w:rsidRPr="00F10D8F">
                  <w:rPr>
                    <w:rStyle w:val="PlaceholderText"/>
                    <w:rFonts w:ascii="Arial Narrow" w:hAnsi="Arial Narrow"/>
                  </w:rPr>
                  <w:t>Click or tap here to enter text.</w:t>
                </w:r>
              </w:p>
            </w:tc>
          </w:sdtContent>
        </w:sdt>
      </w:tr>
      <w:tr w:rsidR="001D06D4" w:rsidRPr="00792B39" w14:paraId="26F9E81F" w14:textId="77777777" w:rsidTr="007707D9">
        <w:tc>
          <w:tcPr>
            <w:tcW w:w="1430" w:type="dxa"/>
            <w:noWrap/>
            <w:vAlign w:val="center"/>
            <w:hideMark/>
          </w:tcPr>
          <w:p w14:paraId="0F8E3ED8"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2-B-2</w:t>
            </w:r>
          </w:p>
        </w:tc>
        <w:tc>
          <w:tcPr>
            <w:tcW w:w="540" w:type="dxa"/>
            <w:gridSpan w:val="2"/>
            <w:vAlign w:val="center"/>
            <w:hideMark/>
          </w:tcPr>
          <w:p w14:paraId="5F0DABF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2A8A6E0F"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1BACF4B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shd w:val="clear" w:color="000000" w:fill="FFFFFF"/>
            <w:vAlign w:val="center"/>
            <w:hideMark/>
          </w:tcPr>
          <w:p w14:paraId="7B6E6180"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ASC must provide a functional and sanitary environment for the provision of surgical services by adhering to professionally acceptable standards of practice.</w:t>
            </w:r>
          </w:p>
          <w:p w14:paraId="7F4D743D" w14:textId="77777777" w:rsidR="001D06D4" w:rsidRPr="00E42F80" w:rsidRDefault="001D06D4" w:rsidP="001D06D4">
            <w:pPr>
              <w:spacing w:after="0" w:line="240" w:lineRule="auto"/>
              <w:rPr>
                <w:rFonts w:ascii="Arial Narrow" w:eastAsia="Times New Roman" w:hAnsi="Arial Narrow"/>
                <w:color w:val="000000"/>
                <w:sz w:val="20"/>
                <w:szCs w:val="20"/>
              </w:rPr>
            </w:pPr>
          </w:p>
          <w:p w14:paraId="47A7C43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§416.44(a) Standard</w:t>
            </w:r>
          </w:p>
          <w:p w14:paraId="5533E977" w14:textId="0A1FC9A1"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§416.51(a) Standard</w:t>
            </w:r>
          </w:p>
        </w:tc>
        <w:tc>
          <w:tcPr>
            <w:tcW w:w="2150" w:type="dxa"/>
            <w:vAlign w:val="center"/>
          </w:tcPr>
          <w:p w14:paraId="035871FC" w14:textId="5951DA2B" w:rsidR="001D06D4" w:rsidRDefault="002C2E0D" w:rsidP="001D06D4">
            <w:pPr>
              <w:spacing w:after="0"/>
              <w:rPr>
                <w:rFonts w:ascii="Arial Narrow" w:hAnsi="Arial Narrow"/>
                <w:sz w:val="20"/>
                <w:szCs w:val="20"/>
              </w:rPr>
            </w:pPr>
            <w:sdt>
              <w:sdtPr>
                <w:rPr>
                  <w:rFonts w:ascii="Arial Narrow" w:hAnsi="Arial Narrow"/>
                  <w:sz w:val="20"/>
                  <w:szCs w:val="20"/>
                </w:rPr>
                <w:id w:val="78516193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65AA5E4C" w14:textId="51BB6144" w:rsidR="001D06D4" w:rsidRPr="009A1E9C" w:rsidRDefault="002C2E0D" w:rsidP="001D06D4">
            <w:pPr>
              <w:spacing w:after="0"/>
              <w:rPr>
                <w:rFonts w:ascii="Arial Narrow" w:hAnsi="Arial Narrow"/>
                <w:sz w:val="20"/>
                <w:szCs w:val="20"/>
              </w:rPr>
            </w:pPr>
            <w:sdt>
              <w:sdtPr>
                <w:rPr>
                  <w:rFonts w:ascii="Arial Narrow" w:hAnsi="Arial Narrow"/>
                  <w:sz w:val="20"/>
                  <w:szCs w:val="20"/>
                </w:rPr>
                <w:id w:val="182477644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778604447"/>
            <w:placeholder>
              <w:docPart w:val="D19D0A61DFF64D6EB1C72285207804DB"/>
            </w:placeholder>
            <w:showingPlcHdr/>
            <w:text/>
          </w:sdtPr>
          <w:sdtEndPr/>
          <w:sdtContent>
            <w:tc>
              <w:tcPr>
                <w:tcW w:w="5220" w:type="dxa"/>
              </w:tcPr>
              <w:p w14:paraId="13AB2011" w14:textId="133703DE" w:rsidR="001D06D4" w:rsidRPr="00E42F80" w:rsidRDefault="001D06D4" w:rsidP="001D06D4">
                <w:pPr>
                  <w:spacing w:after="0" w:line="240" w:lineRule="auto"/>
                  <w:rPr>
                    <w:rFonts w:ascii="Arial Narrow" w:eastAsia="Times New Roman" w:hAnsi="Arial Narrow"/>
                    <w:color w:val="0070C0"/>
                    <w:sz w:val="20"/>
                    <w:szCs w:val="20"/>
                    <w:u w:val="single"/>
                  </w:rPr>
                </w:pPr>
                <w:r w:rsidRPr="00F10D8F">
                  <w:rPr>
                    <w:rStyle w:val="PlaceholderText"/>
                    <w:rFonts w:ascii="Arial Narrow" w:hAnsi="Arial Narrow"/>
                  </w:rPr>
                  <w:t>Click or tap here to enter text.</w:t>
                </w:r>
              </w:p>
            </w:tc>
          </w:sdtContent>
        </w:sdt>
      </w:tr>
      <w:tr w:rsidR="001D06D4" w:rsidRPr="00792B39" w14:paraId="00F5C39C" w14:textId="77777777" w:rsidTr="00EC40DE">
        <w:tc>
          <w:tcPr>
            <w:tcW w:w="1430" w:type="dxa"/>
            <w:noWrap/>
            <w:vAlign w:val="center"/>
            <w:hideMark/>
          </w:tcPr>
          <w:p w14:paraId="5C4AACB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2-B-3</w:t>
            </w:r>
          </w:p>
        </w:tc>
        <w:tc>
          <w:tcPr>
            <w:tcW w:w="540" w:type="dxa"/>
            <w:gridSpan w:val="2"/>
            <w:vAlign w:val="center"/>
            <w:hideMark/>
          </w:tcPr>
          <w:p w14:paraId="37D12FA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6F1D78C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58AF27B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52942F09"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entire facility must be maintained, equipped, regularly cleaned, sanitary, and free of clutter and litter, consistent with a medical facility designed to perform procedures.</w:t>
            </w:r>
          </w:p>
        </w:tc>
        <w:tc>
          <w:tcPr>
            <w:tcW w:w="2150" w:type="dxa"/>
            <w:vAlign w:val="center"/>
          </w:tcPr>
          <w:p w14:paraId="542264D5" w14:textId="427A918C" w:rsidR="001D06D4" w:rsidRDefault="002C2E0D" w:rsidP="001D06D4">
            <w:pPr>
              <w:spacing w:after="0"/>
              <w:rPr>
                <w:rFonts w:ascii="Arial Narrow" w:hAnsi="Arial Narrow"/>
                <w:sz w:val="20"/>
                <w:szCs w:val="20"/>
              </w:rPr>
            </w:pPr>
            <w:sdt>
              <w:sdtPr>
                <w:rPr>
                  <w:rFonts w:ascii="Arial Narrow" w:hAnsi="Arial Narrow"/>
                  <w:sz w:val="20"/>
                  <w:szCs w:val="20"/>
                </w:rPr>
                <w:id w:val="64208794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65CFE27E" w14:textId="1A23202D" w:rsidR="001D06D4" w:rsidRPr="009A1E9C" w:rsidRDefault="002C2E0D" w:rsidP="001D06D4">
            <w:pPr>
              <w:spacing w:after="0"/>
              <w:rPr>
                <w:rFonts w:ascii="Arial Narrow" w:hAnsi="Arial Narrow"/>
                <w:sz w:val="20"/>
                <w:szCs w:val="20"/>
              </w:rPr>
            </w:pPr>
            <w:sdt>
              <w:sdtPr>
                <w:rPr>
                  <w:rFonts w:ascii="Arial Narrow" w:hAnsi="Arial Narrow"/>
                  <w:sz w:val="20"/>
                  <w:szCs w:val="20"/>
                </w:rPr>
                <w:id w:val="760498231"/>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686758607"/>
            <w:placeholder>
              <w:docPart w:val="0B43F168DFF6445EAD566DBC88F24690"/>
            </w:placeholder>
            <w:showingPlcHdr/>
            <w:text/>
          </w:sdtPr>
          <w:sdtEndPr/>
          <w:sdtContent>
            <w:tc>
              <w:tcPr>
                <w:tcW w:w="5220" w:type="dxa"/>
              </w:tcPr>
              <w:p w14:paraId="5CDF636A" w14:textId="61D92A89" w:rsidR="001D06D4" w:rsidRPr="00E42F80" w:rsidRDefault="001D06D4" w:rsidP="001D06D4">
                <w:pPr>
                  <w:spacing w:after="0" w:line="240" w:lineRule="auto"/>
                  <w:rPr>
                    <w:rFonts w:ascii="Arial Narrow" w:eastAsia="Times New Roman" w:hAnsi="Arial Narrow"/>
                    <w:sz w:val="20"/>
                    <w:szCs w:val="20"/>
                  </w:rPr>
                </w:pPr>
                <w:r w:rsidRPr="00AE4A1D">
                  <w:rPr>
                    <w:rStyle w:val="PlaceholderText"/>
                    <w:rFonts w:ascii="Arial Narrow" w:hAnsi="Arial Narrow"/>
                  </w:rPr>
                  <w:t>Click or tap here to enter text.</w:t>
                </w:r>
              </w:p>
            </w:tc>
          </w:sdtContent>
        </w:sdt>
      </w:tr>
      <w:tr w:rsidR="001D06D4" w:rsidRPr="00792B39" w14:paraId="219BDF5E" w14:textId="77777777" w:rsidTr="00EC40DE">
        <w:tc>
          <w:tcPr>
            <w:tcW w:w="1430" w:type="dxa"/>
            <w:noWrap/>
            <w:vAlign w:val="center"/>
            <w:hideMark/>
          </w:tcPr>
          <w:p w14:paraId="6F5DF2F0"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2-B-4</w:t>
            </w:r>
          </w:p>
        </w:tc>
        <w:tc>
          <w:tcPr>
            <w:tcW w:w="540" w:type="dxa"/>
            <w:gridSpan w:val="2"/>
            <w:vAlign w:val="center"/>
            <w:hideMark/>
          </w:tcPr>
          <w:p w14:paraId="023DD50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19224BE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53C5C48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34492F00" w14:textId="77777777" w:rsidR="001D06D4"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walls, cabinets, countertops, blinds and shades, and flooring are covered with smooth and easy-to-clean material that is free from tears, breaks, or cracks.</w:t>
            </w:r>
          </w:p>
          <w:p w14:paraId="6510DB43" w14:textId="5C0B304F"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t>If the floors contain seams or individual tiles, they are sealed with an impermeable sealant other than silicone.</w:t>
            </w:r>
          </w:p>
        </w:tc>
        <w:tc>
          <w:tcPr>
            <w:tcW w:w="2150" w:type="dxa"/>
            <w:vAlign w:val="center"/>
          </w:tcPr>
          <w:p w14:paraId="35AB6818" w14:textId="4CE33877" w:rsidR="001D06D4" w:rsidRDefault="002C2E0D" w:rsidP="001D06D4">
            <w:pPr>
              <w:spacing w:after="0"/>
              <w:rPr>
                <w:rFonts w:ascii="Arial Narrow" w:hAnsi="Arial Narrow"/>
                <w:sz w:val="20"/>
                <w:szCs w:val="20"/>
              </w:rPr>
            </w:pPr>
            <w:sdt>
              <w:sdtPr>
                <w:rPr>
                  <w:rFonts w:ascii="Arial Narrow" w:hAnsi="Arial Narrow"/>
                  <w:sz w:val="20"/>
                  <w:szCs w:val="20"/>
                </w:rPr>
                <w:id w:val="159698217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7F752CC3" w14:textId="15A369DB" w:rsidR="001D06D4" w:rsidRPr="009A1E9C" w:rsidRDefault="002C2E0D" w:rsidP="001D06D4">
            <w:pPr>
              <w:spacing w:after="0"/>
              <w:rPr>
                <w:rFonts w:ascii="Arial Narrow" w:hAnsi="Arial Narrow"/>
                <w:sz w:val="20"/>
                <w:szCs w:val="20"/>
              </w:rPr>
            </w:pPr>
            <w:sdt>
              <w:sdtPr>
                <w:rPr>
                  <w:rFonts w:ascii="Arial Narrow" w:hAnsi="Arial Narrow"/>
                  <w:sz w:val="20"/>
                  <w:szCs w:val="20"/>
                </w:rPr>
                <w:id w:val="477196332"/>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2908001"/>
            <w:placeholder>
              <w:docPart w:val="1BCE112C22E7425A91B79FF53557D7C2"/>
            </w:placeholder>
            <w:showingPlcHdr/>
            <w:text/>
          </w:sdtPr>
          <w:sdtEndPr/>
          <w:sdtContent>
            <w:tc>
              <w:tcPr>
                <w:tcW w:w="5220" w:type="dxa"/>
              </w:tcPr>
              <w:p w14:paraId="096C7A48" w14:textId="227132D5" w:rsidR="001D06D4" w:rsidRPr="00E42F80" w:rsidRDefault="001D06D4" w:rsidP="001D06D4">
                <w:pPr>
                  <w:spacing w:after="0" w:line="240" w:lineRule="auto"/>
                  <w:rPr>
                    <w:rFonts w:ascii="Arial Narrow" w:eastAsia="Times New Roman" w:hAnsi="Arial Narrow"/>
                    <w:sz w:val="20"/>
                    <w:szCs w:val="20"/>
                  </w:rPr>
                </w:pPr>
                <w:r w:rsidRPr="00AE4A1D">
                  <w:rPr>
                    <w:rStyle w:val="PlaceholderText"/>
                    <w:rFonts w:ascii="Arial Narrow" w:hAnsi="Arial Narrow"/>
                  </w:rPr>
                  <w:t>Click or tap here to enter text.</w:t>
                </w:r>
              </w:p>
            </w:tc>
          </w:sdtContent>
        </w:sdt>
      </w:tr>
      <w:tr w:rsidR="001D06D4" w:rsidRPr="00792B39" w14:paraId="1A25CDD6" w14:textId="77777777" w:rsidTr="00EC40DE">
        <w:tc>
          <w:tcPr>
            <w:tcW w:w="1430" w:type="dxa"/>
            <w:noWrap/>
            <w:vAlign w:val="center"/>
            <w:hideMark/>
          </w:tcPr>
          <w:p w14:paraId="73D4F05D"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2-B-5</w:t>
            </w:r>
          </w:p>
        </w:tc>
        <w:tc>
          <w:tcPr>
            <w:tcW w:w="540" w:type="dxa"/>
            <w:gridSpan w:val="2"/>
            <w:vAlign w:val="center"/>
            <w:hideMark/>
          </w:tcPr>
          <w:p w14:paraId="4B160A1C" w14:textId="7028DEA8"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278EA46C"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26468B5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7B5B7239"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operating room and scrub area ceiling surface or drop-in tiles are smooth, washable, and free of particulate matter that could contaminate the operating room and scrub area.</w:t>
            </w:r>
          </w:p>
        </w:tc>
        <w:tc>
          <w:tcPr>
            <w:tcW w:w="2150" w:type="dxa"/>
            <w:vAlign w:val="center"/>
          </w:tcPr>
          <w:p w14:paraId="3D65A8A6" w14:textId="60E646F9" w:rsidR="001D06D4" w:rsidRDefault="002C2E0D" w:rsidP="001D06D4">
            <w:pPr>
              <w:spacing w:after="0"/>
              <w:rPr>
                <w:rFonts w:ascii="Arial Narrow" w:hAnsi="Arial Narrow"/>
                <w:sz w:val="20"/>
                <w:szCs w:val="20"/>
              </w:rPr>
            </w:pPr>
            <w:sdt>
              <w:sdtPr>
                <w:rPr>
                  <w:rFonts w:ascii="Arial Narrow" w:hAnsi="Arial Narrow"/>
                  <w:sz w:val="20"/>
                  <w:szCs w:val="20"/>
                </w:rPr>
                <w:id w:val="-65298100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C311A8F" w14:textId="4A036F52" w:rsidR="001D06D4" w:rsidRPr="009A1E9C" w:rsidRDefault="002C2E0D" w:rsidP="001D06D4">
            <w:pPr>
              <w:spacing w:after="0"/>
              <w:rPr>
                <w:rFonts w:ascii="Arial Narrow" w:hAnsi="Arial Narrow"/>
                <w:sz w:val="20"/>
                <w:szCs w:val="20"/>
              </w:rPr>
            </w:pPr>
            <w:sdt>
              <w:sdtPr>
                <w:rPr>
                  <w:rFonts w:ascii="Arial Narrow" w:hAnsi="Arial Narrow"/>
                  <w:sz w:val="20"/>
                  <w:szCs w:val="20"/>
                </w:rPr>
                <w:id w:val="807293583"/>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388334733"/>
            <w:placeholder>
              <w:docPart w:val="FC7CF7EBD7014077A517077461147E2D"/>
            </w:placeholder>
            <w:showingPlcHdr/>
            <w:text/>
          </w:sdtPr>
          <w:sdtEndPr/>
          <w:sdtContent>
            <w:tc>
              <w:tcPr>
                <w:tcW w:w="5220" w:type="dxa"/>
              </w:tcPr>
              <w:p w14:paraId="0D47E4EB" w14:textId="6D67F54C" w:rsidR="001D06D4" w:rsidRPr="00E42F80" w:rsidRDefault="001D06D4" w:rsidP="001D06D4">
                <w:pPr>
                  <w:spacing w:after="0" w:line="240" w:lineRule="auto"/>
                  <w:rPr>
                    <w:rFonts w:ascii="Arial Narrow" w:eastAsia="Times New Roman" w:hAnsi="Arial Narrow"/>
                    <w:sz w:val="20"/>
                    <w:szCs w:val="20"/>
                  </w:rPr>
                </w:pPr>
                <w:r w:rsidRPr="00AE4A1D">
                  <w:rPr>
                    <w:rStyle w:val="PlaceholderText"/>
                    <w:rFonts w:ascii="Arial Narrow" w:hAnsi="Arial Narrow"/>
                  </w:rPr>
                  <w:t>Click or tap here to enter text.</w:t>
                </w:r>
              </w:p>
            </w:tc>
          </w:sdtContent>
        </w:sdt>
      </w:tr>
      <w:tr w:rsidR="001D06D4" w:rsidRPr="00792B39" w14:paraId="449E029A" w14:textId="77777777" w:rsidTr="00EC40DE">
        <w:tc>
          <w:tcPr>
            <w:tcW w:w="1430" w:type="dxa"/>
            <w:noWrap/>
            <w:vAlign w:val="center"/>
            <w:hideMark/>
          </w:tcPr>
          <w:p w14:paraId="375642A4"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2-B-6</w:t>
            </w:r>
          </w:p>
        </w:tc>
        <w:tc>
          <w:tcPr>
            <w:tcW w:w="540" w:type="dxa"/>
            <w:gridSpan w:val="2"/>
            <w:vAlign w:val="center"/>
            <w:hideMark/>
          </w:tcPr>
          <w:p w14:paraId="0347546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627D266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7636AEA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2AD75C31"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All openings to outdoor air are effectively protected against the entrance of insects, animals, etc. The facility must have policies and procedures in place and implemented to address these issues.</w:t>
            </w:r>
          </w:p>
        </w:tc>
        <w:tc>
          <w:tcPr>
            <w:tcW w:w="2150" w:type="dxa"/>
            <w:vAlign w:val="center"/>
          </w:tcPr>
          <w:p w14:paraId="542ABE12" w14:textId="63EADD78" w:rsidR="001D06D4" w:rsidRDefault="002C2E0D" w:rsidP="001D06D4">
            <w:pPr>
              <w:spacing w:after="0"/>
              <w:rPr>
                <w:rFonts w:ascii="Arial Narrow" w:hAnsi="Arial Narrow"/>
                <w:sz w:val="20"/>
                <w:szCs w:val="20"/>
              </w:rPr>
            </w:pPr>
            <w:sdt>
              <w:sdtPr>
                <w:rPr>
                  <w:rFonts w:ascii="Arial Narrow" w:hAnsi="Arial Narrow"/>
                  <w:sz w:val="20"/>
                  <w:szCs w:val="20"/>
                </w:rPr>
                <w:id w:val="170467909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06CA88CB" w14:textId="77777777" w:rsidR="001D06D4" w:rsidRDefault="002C2E0D" w:rsidP="001D06D4">
            <w:pPr>
              <w:spacing w:after="0"/>
              <w:rPr>
                <w:rFonts w:ascii="Arial Narrow" w:hAnsi="Arial Narrow"/>
                <w:sz w:val="20"/>
                <w:szCs w:val="20"/>
              </w:rPr>
            </w:pPr>
            <w:sdt>
              <w:sdtPr>
                <w:rPr>
                  <w:rFonts w:ascii="Arial Narrow" w:hAnsi="Arial Narrow"/>
                  <w:sz w:val="20"/>
                  <w:szCs w:val="20"/>
                </w:rPr>
                <w:id w:val="105698563"/>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p w14:paraId="22EE7577" w14:textId="77777777" w:rsidR="001D06D4" w:rsidRDefault="002C2E0D" w:rsidP="001D06D4">
            <w:pPr>
              <w:spacing w:after="0"/>
              <w:rPr>
                <w:rFonts w:ascii="Arial Narrow" w:hAnsi="Arial Narrow"/>
                <w:sz w:val="20"/>
                <w:szCs w:val="20"/>
              </w:rPr>
            </w:pPr>
            <w:sdt>
              <w:sdtPr>
                <w:rPr>
                  <w:rFonts w:ascii="Arial Narrow" w:hAnsi="Arial Narrow"/>
                  <w:sz w:val="20"/>
                  <w:szCs w:val="20"/>
                </w:rPr>
                <w:id w:val="906264665"/>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Not Applicable</w:t>
            </w:r>
          </w:p>
          <w:p w14:paraId="6D0AE955" w14:textId="311D2608" w:rsidR="001D06D4" w:rsidRPr="00E42F80" w:rsidRDefault="002C2E0D" w:rsidP="001D06D4">
            <w:pPr>
              <w:spacing w:after="0" w:line="240" w:lineRule="auto"/>
              <w:rPr>
                <w:rFonts w:ascii="Arial Narrow" w:eastAsia="Times New Roman" w:hAnsi="Arial Narrow"/>
                <w:sz w:val="20"/>
                <w:szCs w:val="20"/>
              </w:rPr>
            </w:pPr>
            <w:sdt>
              <w:sdtPr>
                <w:rPr>
                  <w:rFonts w:ascii="Arial Narrow" w:hAnsi="Arial Narrow"/>
                  <w:sz w:val="20"/>
                  <w:szCs w:val="20"/>
                </w:rPr>
                <w:id w:val="928393408"/>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Corrected Onsite</w:t>
            </w:r>
          </w:p>
        </w:tc>
        <w:sdt>
          <w:sdtPr>
            <w:rPr>
              <w:rFonts w:ascii="Arial Narrow" w:eastAsia="Times New Roman" w:hAnsi="Arial Narrow"/>
              <w:sz w:val="20"/>
              <w:szCs w:val="20"/>
            </w:rPr>
            <w:id w:val="-1812166910"/>
            <w:placeholder>
              <w:docPart w:val="0B31B3B00EE34AC29AB321AC5E73921F"/>
            </w:placeholder>
            <w:showingPlcHdr/>
            <w:text/>
          </w:sdtPr>
          <w:sdtEndPr/>
          <w:sdtContent>
            <w:tc>
              <w:tcPr>
                <w:tcW w:w="5220" w:type="dxa"/>
              </w:tcPr>
              <w:p w14:paraId="3520C122" w14:textId="558B5154" w:rsidR="001D06D4" w:rsidRPr="00E42F80" w:rsidRDefault="001D06D4" w:rsidP="001D06D4">
                <w:pPr>
                  <w:spacing w:after="0" w:line="240" w:lineRule="auto"/>
                  <w:rPr>
                    <w:rFonts w:ascii="Arial Narrow" w:eastAsia="Times New Roman" w:hAnsi="Arial Narrow"/>
                    <w:sz w:val="20"/>
                    <w:szCs w:val="20"/>
                  </w:rPr>
                </w:pPr>
                <w:r w:rsidRPr="00AE4A1D">
                  <w:rPr>
                    <w:rStyle w:val="PlaceholderText"/>
                    <w:rFonts w:ascii="Arial Narrow" w:hAnsi="Arial Narrow"/>
                  </w:rPr>
                  <w:t>Click or tap here to enter text.</w:t>
                </w:r>
              </w:p>
            </w:tc>
          </w:sdtContent>
        </w:sdt>
      </w:tr>
      <w:tr w:rsidR="001D06D4" w:rsidRPr="00792B39" w14:paraId="63028927" w14:textId="77777777" w:rsidTr="00EC40DE">
        <w:tc>
          <w:tcPr>
            <w:tcW w:w="1430" w:type="dxa"/>
            <w:noWrap/>
            <w:vAlign w:val="center"/>
            <w:hideMark/>
          </w:tcPr>
          <w:p w14:paraId="7CD6B232"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2-B-19</w:t>
            </w:r>
          </w:p>
        </w:tc>
        <w:tc>
          <w:tcPr>
            <w:tcW w:w="540" w:type="dxa"/>
            <w:gridSpan w:val="2"/>
            <w:vAlign w:val="center"/>
            <w:hideMark/>
          </w:tcPr>
          <w:p w14:paraId="537F29B7"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50702D9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7A90F69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265082F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Smoking is prohibited in the entire facility.</w:t>
            </w:r>
          </w:p>
        </w:tc>
        <w:tc>
          <w:tcPr>
            <w:tcW w:w="2150" w:type="dxa"/>
            <w:vAlign w:val="center"/>
            <w:hideMark/>
          </w:tcPr>
          <w:p w14:paraId="28D67CE0" w14:textId="69966120" w:rsidR="001D06D4" w:rsidRDefault="002C2E0D" w:rsidP="001D06D4">
            <w:pPr>
              <w:spacing w:after="0"/>
              <w:rPr>
                <w:rFonts w:ascii="Arial Narrow" w:hAnsi="Arial Narrow"/>
                <w:sz w:val="20"/>
                <w:szCs w:val="20"/>
              </w:rPr>
            </w:pPr>
            <w:sdt>
              <w:sdtPr>
                <w:rPr>
                  <w:rFonts w:ascii="Arial Narrow" w:hAnsi="Arial Narrow"/>
                  <w:sz w:val="20"/>
                  <w:szCs w:val="20"/>
                </w:rPr>
                <w:id w:val="-206652642"/>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54139671" w14:textId="26FBFF5D" w:rsidR="001D06D4" w:rsidRPr="009A1E9C" w:rsidRDefault="002C2E0D" w:rsidP="001D06D4">
            <w:pPr>
              <w:spacing w:after="0"/>
              <w:rPr>
                <w:rFonts w:ascii="Arial Narrow" w:hAnsi="Arial Narrow"/>
                <w:sz w:val="20"/>
                <w:szCs w:val="20"/>
              </w:rPr>
            </w:pPr>
            <w:sdt>
              <w:sdtPr>
                <w:rPr>
                  <w:rFonts w:ascii="Arial Narrow" w:hAnsi="Arial Narrow"/>
                  <w:sz w:val="20"/>
                  <w:szCs w:val="20"/>
                </w:rPr>
                <w:id w:val="-104913886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098292726"/>
            <w:placeholder>
              <w:docPart w:val="75099DF0E9FA472597A91FCCE719AC93"/>
            </w:placeholder>
            <w:showingPlcHdr/>
            <w:text/>
          </w:sdtPr>
          <w:sdtEndPr/>
          <w:sdtContent>
            <w:tc>
              <w:tcPr>
                <w:tcW w:w="5220" w:type="dxa"/>
              </w:tcPr>
              <w:p w14:paraId="7771C795" w14:textId="2C2486AE" w:rsidR="001D06D4" w:rsidRPr="00E42F80" w:rsidRDefault="001D06D4" w:rsidP="001D06D4">
                <w:pPr>
                  <w:spacing w:after="0" w:line="240" w:lineRule="auto"/>
                  <w:rPr>
                    <w:rFonts w:ascii="Arial Narrow" w:eastAsia="Times New Roman" w:hAnsi="Arial Narrow"/>
                    <w:color w:val="000000"/>
                    <w:sz w:val="20"/>
                    <w:szCs w:val="20"/>
                  </w:rPr>
                </w:pPr>
                <w:r w:rsidRPr="00AE4A1D">
                  <w:rPr>
                    <w:rStyle w:val="PlaceholderText"/>
                    <w:rFonts w:ascii="Arial Narrow" w:hAnsi="Arial Narrow"/>
                  </w:rPr>
                  <w:t>Click or tap here to enter text.</w:t>
                </w:r>
              </w:p>
            </w:tc>
          </w:sdtContent>
        </w:sdt>
      </w:tr>
      <w:tr w:rsidR="00915531" w:rsidRPr="00792B39" w14:paraId="49203B13" w14:textId="77777777" w:rsidTr="00686620">
        <w:tc>
          <w:tcPr>
            <w:tcW w:w="14390" w:type="dxa"/>
            <w:gridSpan w:val="8"/>
            <w:shd w:val="clear" w:color="000000" w:fill="006098"/>
            <w:noWrap/>
            <w:vAlign w:val="center"/>
            <w:hideMark/>
          </w:tcPr>
          <w:p w14:paraId="4E08F808" w14:textId="5C3E2E8F" w:rsidR="00915531" w:rsidRPr="00792B39" w:rsidRDefault="00915531" w:rsidP="00192FF9">
            <w:pPr>
              <w:pStyle w:val="Sub-SectionHeading-Standards"/>
            </w:pPr>
            <w:bookmarkStart w:id="21" w:name="_Toc222667382"/>
            <w:r w:rsidRPr="00792B39">
              <w:t>Sub-section C: Operating Room Environment</w:t>
            </w:r>
            <w:bookmarkEnd w:id="21"/>
            <w:r w:rsidRPr="00792B39">
              <w:t> </w:t>
            </w:r>
          </w:p>
        </w:tc>
      </w:tr>
      <w:tr w:rsidR="001D06D4" w:rsidRPr="00792B39" w14:paraId="2020F2DB" w14:textId="77777777" w:rsidTr="00217D3C">
        <w:tc>
          <w:tcPr>
            <w:tcW w:w="1430" w:type="dxa"/>
            <w:noWrap/>
            <w:vAlign w:val="center"/>
            <w:hideMark/>
          </w:tcPr>
          <w:p w14:paraId="74871E84"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2-C-1</w:t>
            </w:r>
          </w:p>
        </w:tc>
        <w:tc>
          <w:tcPr>
            <w:tcW w:w="540" w:type="dxa"/>
            <w:gridSpan w:val="2"/>
            <w:vAlign w:val="center"/>
            <w:hideMark/>
          </w:tcPr>
          <w:p w14:paraId="7EAAAD41" w14:textId="6AF2C093"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74C587D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58F8BB8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498AE97"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br/>
              <w:t xml:space="preserve">Each operating room must be designed and equipped so that the types of operations conducted can be performed in a manner that protects the lives and </w:t>
            </w:r>
            <w:proofErr w:type="gramStart"/>
            <w:r w:rsidRPr="00E42F80">
              <w:rPr>
                <w:rFonts w:ascii="Arial Narrow" w:eastAsia="Times New Roman" w:hAnsi="Arial Narrow"/>
                <w:color w:val="000000"/>
                <w:sz w:val="20"/>
                <w:szCs w:val="20"/>
              </w:rPr>
              <w:t>assures</w:t>
            </w:r>
            <w:proofErr w:type="gramEnd"/>
            <w:r w:rsidRPr="00E42F80">
              <w:rPr>
                <w:rFonts w:ascii="Arial Narrow" w:eastAsia="Times New Roman" w:hAnsi="Arial Narrow"/>
                <w:color w:val="000000"/>
                <w:sz w:val="20"/>
                <w:szCs w:val="20"/>
              </w:rPr>
              <w:t xml:space="preserve"> the physical safety of all individuals in the area.</w:t>
            </w:r>
          </w:p>
          <w:p w14:paraId="6CD1A422" w14:textId="77777777" w:rsidR="001D06D4" w:rsidRPr="00E42F80" w:rsidRDefault="001D06D4" w:rsidP="001D06D4">
            <w:pPr>
              <w:spacing w:after="0" w:line="240" w:lineRule="auto"/>
              <w:rPr>
                <w:rFonts w:ascii="Arial Narrow" w:eastAsia="Times New Roman" w:hAnsi="Arial Narrow"/>
                <w:color w:val="000000"/>
                <w:sz w:val="20"/>
                <w:szCs w:val="20"/>
              </w:rPr>
            </w:pPr>
          </w:p>
          <w:p w14:paraId="593F69C9" w14:textId="67D7AC1F"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§416.44(a)(1) Standard</w:t>
            </w:r>
          </w:p>
        </w:tc>
        <w:tc>
          <w:tcPr>
            <w:tcW w:w="2150" w:type="dxa"/>
            <w:vAlign w:val="center"/>
            <w:hideMark/>
          </w:tcPr>
          <w:p w14:paraId="25D502DB" w14:textId="1E576274" w:rsidR="001D06D4" w:rsidRDefault="002C2E0D" w:rsidP="001D06D4">
            <w:pPr>
              <w:spacing w:after="0"/>
              <w:rPr>
                <w:rFonts w:ascii="Arial Narrow" w:hAnsi="Arial Narrow"/>
                <w:sz w:val="20"/>
                <w:szCs w:val="20"/>
              </w:rPr>
            </w:pPr>
            <w:sdt>
              <w:sdtPr>
                <w:rPr>
                  <w:rFonts w:ascii="Arial Narrow" w:hAnsi="Arial Narrow"/>
                  <w:sz w:val="20"/>
                  <w:szCs w:val="20"/>
                </w:rPr>
                <w:id w:val="-71859034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C4E5546" w14:textId="00144C6F" w:rsidR="001D06D4" w:rsidRPr="009A1E9C" w:rsidRDefault="002C2E0D" w:rsidP="001D06D4">
            <w:pPr>
              <w:spacing w:after="0"/>
              <w:rPr>
                <w:rFonts w:ascii="Arial Narrow" w:hAnsi="Arial Narrow"/>
                <w:sz w:val="20"/>
                <w:szCs w:val="20"/>
              </w:rPr>
            </w:pPr>
            <w:sdt>
              <w:sdtPr>
                <w:rPr>
                  <w:rFonts w:ascii="Arial Narrow" w:hAnsi="Arial Narrow"/>
                  <w:sz w:val="20"/>
                  <w:szCs w:val="20"/>
                </w:rPr>
                <w:id w:val="-1454404051"/>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862866058"/>
            <w:placeholder>
              <w:docPart w:val="9B4AC2E5D1184FA4B9402DEDD7FF38C4"/>
            </w:placeholder>
            <w:showingPlcHdr/>
            <w:text/>
          </w:sdtPr>
          <w:sdtEndPr/>
          <w:sdtContent>
            <w:tc>
              <w:tcPr>
                <w:tcW w:w="5220" w:type="dxa"/>
              </w:tcPr>
              <w:p w14:paraId="13DCFEA0" w14:textId="62A88B5F" w:rsidR="001D06D4" w:rsidRPr="00E42F80" w:rsidRDefault="001D06D4" w:rsidP="001D06D4">
                <w:pPr>
                  <w:spacing w:after="0" w:line="240" w:lineRule="auto"/>
                  <w:rPr>
                    <w:rFonts w:ascii="Arial Narrow" w:eastAsia="Times New Roman" w:hAnsi="Arial Narrow"/>
                    <w:color w:val="0070C0"/>
                    <w:sz w:val="20"/>
                    <w:szCs w:val="20"/>
                    <w:u w:val="single"/>
                  </w:rPr>
                </w:pPr>
                <w:r w:rsidRPr="00AA28E4">
                  <w:rPr>
                    <w:rStyle w:val="PlaceholderText"/>
                    <w:rFonts w:ascii="Arial Narrow" w:hAnsi="Arial Narrow"/>
                  </w:rPr>
                  <w:t>Click or tap here to enter text.</w:t>
                </w:r>
              </w:p>
            </w:tc>
          </w:sdtContent>
        </w:sdt>
      </w:tr>
      <w:tr w:rsidR="001D06D4" w:rsidRPr="00792B39" w14:paraId="5336EE4C" w14:textId="77777777" w:rsidTr="00217D3C">
        <w:tc>
          <w:tcPr>
            <w:tcW w:w="1430" w:type="dxa"/>
            <w:noWrap/>
            <w:vAlign w:val="center"/>
            <w:hideMark/>
          </w:tcPr>
          <w:p w14:paraId="2B116DE9"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2-C-2</w:t>
            </w:r>
          </w:p>
        </w:tc>
        <w:tc>
          <w:tcPr>
            <w:tcW w:w="540" w:type="dxa"/>
            <w:gridSpan w:val="2"/>
            <w:vAlign w:val="center"/>
            <w:hideMark/>
          </w:tcPr>
          <w:p w14:paraId="56B25FE1" w14:textId="7DD2B6D1"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14152B9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0B35BBB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51A7E8DC" w14:textId="77777777" w:rsidR="001D06D4"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Each operating room is of a size adequate to allow for the presence of all equipment and personnel necessary for the performance of the operations, and must comply with applicable local, state/provincial or federal/national requirements. </w:t>
            </w:r>
          </w:p>
          <w:p w14:paraId="72D280EE" w14:textId="77777777" w:rsidR="001D06D4" w:rsidRDefault="001D06D4" w:rsidP="001D06D4">
            <w:pPr>
              <w:spacing w:after="0" w:line="240" w:lineRule="auto"/>
              <w:rPr>
                <w:rFonts w:ascii="Arial Narrow" w:eastAsia="Times New Roman" w:hAnsi="Arial Narrow"/>
                <w:color w:val="000000"/>
                <w:sz w:val="20"/>
                <w:szCs w:val="20"/>
              </w:rPr>
            </w:pPr>
          </w:p>
          <w:p w14:paraId="276FF583" w14:textId="319D18F0"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There must be ample clear space on each side of the procedure table to accommodate emergency personnel and equipment in case of emergency and permit the safe transfer of the patient to a gurney for transport.</w:t>
            </w:r>
          </w:p>
        </w:tc>
        <w:tc>
          <w:tcPr>
            <w:tcW w:w="2150" w:type="dxa"/>
            <w:vAlign w:val="center"/>
          </w:tcPr>
          <w:p w14:paraId="1F191791" w14:textId="7C208BFD" w:rsidR="001D06D4" w:rsidRDefault="002C2E0D" w:rsidP="001D06D4">
            <w:pPr>
              <w:spacing w:after="0"/>
              <w:rPr>
                <w:rFonts w:ascii="Arial Narrow" w:hAnsi="Arial Narrow"/>
                <w:sz w:val="20"/>
                <w:szCs w:val="20"/>
              </w:rPr>
            </w:pPr>
            <w:sdt>
              <w:sdtPr>
                <w:rPr>
                  <w:rFonts w:ascii="Arial Narrow" w:hAnsi="Arial Narrow"/>
                  <w:sz w:val="20"/>
                  <w:szCs w:val="20"/>
                </w:rPr>
                <w:id w:val="-60311214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38EBF10A" w14:textId="2A3B496B" w:rsidR="001D06D4" w:rsidRPr="009A1E9C" w:rsidRDefault="002C2E0D" w:rsidP="001D06D4">
            <w:pPr>
              <w:spacing w:after="0"/>
              <w:rPr>
                <w:rFonts w:ascii="Arial Narrow" w:hAnsi="Arial Narrow"/>
                <w:sz w:val="20"/>
                <w:szCs w:val="20"/>
              </w:rPr>
            </w:pPr>
            <w:sdt>
              <w:sdtPr>
                <w:rPr>
                  <w:rFonts w:ascii="Arial Narrow" w:hAnsi="Arial Narrow"/>
                  <w:sz w:val="20"/>
                  <w:szCs w:val="20"/>
                </w:rPr>
                <w:id w:val="142992242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453554039"/>
            <w:placeholder>
              <w:docPart w:val="9DB0803DF1CE42BD958D20494FB050F8"/>
            </w:placeholder>
            <w:showingPlcHdr/>
            <w:text/>
          </w:sdtPr>
          <w:sdtEndPr/>
          <w:sdtContent>
            <w:tc>
              <w:tcPr>
                <w:tcW w:w="5220" w:type="dxa"/>
              </w:tcPr>
              <w:p w14:paraId="3033EDCF" w14:textId="48654969" w:rsidR="001D06D4" w:rsidRPr="00E42F80" w:rsidRDefault="001D06D4" w:rsidP="001D06D4">
                <w:pPr>
                  <w:spacing w:after="0" w:line="240" w:lineRule="auto"/>
                  <w:rPr>
                    <w:rFonts w:ascii="Arial Narrow" w:eastAsia="Times New Roman" w:hAnsi="Arial Narrow"/>
                    <w:color w:val="000000"/>
                    <w:sz w:val="20"/>
                    <w:szCs w:val="20"/>
                  </w:rPr>
                </w:pPr>
                <w:r w:rsidRPr="00AA28E4">
                  <w:rPr>
                    <w:rStyle w:val="PlaceholderText"/>
                    <w:rFonts w:ascii="Arial Narrow" w:hAnsi="Arial Narrow"/>
                  </w:rPr>
                  <w:t>Click or tap here to enter text.</w:t>
                </w:r>
              </w:p>
            </w:tc>
          </w:sdtContent>
        </w:sdt>
      </w:tr>
      <w:tr w:rsidR="001D06D4" w:rsidRPr="00792B39" w14:paraId="741CF226" w14:textId="77777777" w:rsidTr="00217D3C">
        <w:tc>
          <w:tcPr>
            <w:tcW w:w="1430" w:type="dxa"/>
            <w:noWrap/>
            <w:vAlign w:val="center"/>
            <w:hideMark/>
          </w:tcPr>
          <w:p w14:paraId="7D60BA1D"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2-C-3</w:t>
            </w:r>
          </w:p>
        </w:tc>
        <w:tc>
          <w:tcPr>
            <w:tcW w:w="540" w:type="dxa"/>
            <w:gridSpan w:val="2"/>
            <w:vAlign w:val="center"/>
            <w:hideMark/>
          </w:tcPr>
          <w:p w14:paraId="02D0E8F1" w14:textId="17BC7407"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2385298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469656C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08B7552"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Each operating room is ventilated, temperature and humidity controlled. The facility policy defines parameters based on patient population, procedure, and monitoring frequency in accordance with industry standards.</w:t>
            </w:r>
          </w:p>
        </w:tc>
        <w:tc>
          <w:tcPr>
            <w:tcW w:w="2150" w:type="dxa"/>
            <w:shd w:val="clear" w:color="000000" w:fill="FFFFFF"/>
            <w:vAlign w:val="center"/>
          </w:tcPr>
          <w:p w14:paraId="3C636093" w14:textId="184B0D01" w:rsidR="001D06D4" w:rsidRDefault="002C2E0D" w:rsidP="001D06D4">
            <w:pPr>
              <w:spacing w:after="0"/>
              <w:rPr>
                <w:rFonts w:ascii="Arial Narrow" w:hAnsi="Arial Narrow"/>
                <w:sz w:val="20"/>
                <w:szCs w:val="20"/>
              </w:rPr>
            </w:pPr>
            <w:sdt>
              <w:sdtPr>
                <w:rPr>
                  <w:rFonts w:ascii="Arial Narrow" w:hAnsi="Arial Narrow"/>
                  <w:sz w:val="20"/>
                  <w:szCs w:val="20"/>
                </w:rPr>
                <w:id w:val="-33207545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734A28E3" w14:textId="5EA19E95" w:rsidR="001D06D4" w:rsidRPr="009A1E9C" w:rsidRDefault="002C2E0D" w:rsidP="001D06D4">
            <w:pPr>
              <w:spacing w:after="0"/>
              <w:rPr>
                <w:rFonts w:ascii="Arial Narrow" w:hAnsi="Arial Narrow"/>
                <w:sz w:val="20"/>
                <w:szCs w:val="20"/>
              </w:rPr>
            </w:pPr>
            <w:sdt>
              <w:sdtPr>
                <w:rPr>
                  <w:rFonts w:ascii="Arial Narrow" w:hAnsi="Arial Narrow"/>
                  <w:sz w:val="20"/>
                  <w:szCs w:val="20"/>
                </w:rPr>
                <w:id w:val="1332033355"/>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324855117"/>
            <w:placeholder>
              <w:docPart w:val="AC3DC0B8E4B1448BB328CEC4D3E41523"/>
            </w:placeholder>
            <w:showingPlcHdr/>
            <w:text/>
          </w:sdtPr>
          <w:sdtEndPr/>
          <w:sdtContent>
            <w:tc>
              <w:tcPr>
                <w:tcW w:w="5220" w:type="dxa"/>
                <w:shd w:val="clear" w:color="000000" w:fill="FFFFFF"/>
              </w:tcPr>
              <w:p w14:paraId="6A19A006" w14:textId="3B094438" w:rsidR="001D06D4" w:rsidRPr="00E42F80" w:rsidRDefault="001D06D4" w:rsidP="001D06D4">
                <w:pPr>
                  <w:spacing w:after="0" w:line="240" w:lineRule="auto"/>
                  <w:rPr>
                    <w:rFonts w:ascii="Arial Narrow" w:eastAsia="Times New Roman" w:hAnsi="Arial Narrow"/>
                    <w:color w:val="000000"/>
                    <w:sz w:val="20"/>
                    <w:szCs w:val="20"/>
                  </w:rPr>
                </w:pPr>
                <w:r w:rsidRPr="00AA28E4">
                  <w:rPr>
                    <w:rStyle w:val="PlaceholderText"/>
                    <w:rFonts w:ascii="Arial Narrow" w:hAnsi="Arial Narrow"/>
                  </w:rPr>
                  <w:t>Click or tap here to enter text.</w:t>
                </w:r>
              </w:p>
            </w:tc>
          </w:sdtContent>
        </w:sdt>
      </w:tr>
      <w:tr w:rsidR="001D06D4" w:rsidRPr="00792B39" w14:paraId="55C61AA4" w14:textId="77777777" w:rsidTr="00217D3C">
        <w:tc>
          <w:tcPr>
            <w:tcW w:w="1430" w:type="dxa"/>
            <w:noWrap/>
            <w:vAlign w:val="center"/>
            <w:hideMark/>
          </w:tcPr>
          <w:p w14:paraId="15829232"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2-C-4</w:t>
            </w:r>
          </w:p>
        </w:tc>
        <w:tc>
          <w:tcPr>
            <w:tcW w:w="540" w:type="dxa"/>
            <w:gridSpan w:val="2"/>
            <w:vAlign w:val="center"/>
            <w:hideMark/>
          </w:tcPr>
          <w:p w14:paraId="4D2F3B57" w14:textId="33BBED03"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280454C5"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4934CD14"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09AC44FF"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 facility must have policies and procedures in place that address operating room cleaning, frequency and type of disinfectants used in accordance with industry standards.</w:t>
            </w:r>
          </w:p>
        </w:tc>
        <w:tc>
          <w:tcPr>
            <w:tcW w:w="2150" w:type="dxa"/>
            <w:vAlign w:val="center"/>
          </w:tcPr>
          <w:p w14:paraId="50A61053" w14:textId="1CA30AD5" w:rsidR="001D06D4" w:rsidRDefault="002C2E0D" w:rsidP="001D06D4">
            <w:pPr>
              <w:spacing w:after="0"/>
              <w:rPr>
                <w:rFonts w:ascii="Arial Narrow" w:hAnsi="Arial Narrow"/>
                <w:sz w:val="20"/>
                <w:szCs w:val="20"/>
              </w:rPr>
            </w:pPr>
            <w:sdt>
              <w:sdtPr>
                <w:rPr>
                  <w:rFonts w:ascii="Arial Narrow" w:hAnsi="Arial Narrow"/>
                  <w:sz w:val="20"/>
                  <w:szCs w:val="20"/>
                </w:rPr>
                <w:id w:val="115787554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CE89ED4" w14:textId="57C45277" w:rsidR="001D06D4" w:rsidRPr="009A1E9C" w:rsidRDefault="002C2E0D" w:rsidP="001D06D4">
            <w:pPr>
              <w:spacing w:after="0"/>
              <w:rPr>
                <w:rFonts w:ascii="Arial Narrow" w:hAnsi="Arial Narrow"/>
                <w:sz w:val="20"/>
                <w:szCs w:val="20"/>
              </w:rPr>
            </w:pPr>
            <w:sdt>
              <w:sdtPr>
                <w:rPr>
                  <w:rFonts w:ascii="Arial Narrow" w:hAnsi="Arial Narrow"/>
                  <w:sz w:val="20"/>
                  <w:szCs w:val="20"/>
                </w:rPr>
                <w:id w:val="-147066594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333569004"/>
            <w:placeholder>
              <w:docPart w:val="806DC18A23A04F269848E4C057901B98"/>
            </w:placeholder>
            <w:showingPlcHdr/>
            <w:text/>
          </w:sdtPr>
          <w:sdtEndPr/>
          <w:sdtContent>
            <w:tc>
              <w:tcPr>
                <w:tcW w:w="5220" w:type="dxa"/>
              </w:tcPr>
              <w:p w14:paraId="0DC19036" w14:textId="30B1B74D" w:rsidR="001D06D4" w:rsidRPr="00E42F80" w:rsidRDefault="001D06D4" w:rsidP="001D06D4">
                <w:pPr>
                  <w:spacing w:after="0" w:line="240" w:lineRule="auto"/>
                  <w:rPr>
                    <w:rFonts w:ascii="Arial Narrow" w:eastAsia="Times New Roman" w:hAnsi="Arial Narrow"/>
                    <w:sz w:val="20"/>
                    <w:szCs w:val="20"/>
                  </w:rPr>
                </w:pPr>
                <w:r w:rsidRPr="00AA28E4">
                  <w:rPr>
                    <w:rStyle w:val="PlaceholderText"/>
                    <w:rFonts w:ascii="Arial Narrow" w:hAnsi="Arial Narrow"/>
                  </w:rPr>
                  <w:t>Click or tap here to enter text.</w:t>
                </w:r>
              </w:p>
            </w:tc>
          </w:sdtContent>
        </w:sdt>
      </w:tr>
      <w:tr w:rsidR="001D06D4" w:rsidRPr="00792B39" w14:paraId="47A8ABBB" w14:textId="77777777" w:rsidTr="00217D3C">
        <w:tc>
          <w:tcPr>
            <w:tcW w:w="1430" w:type="dxa"/>
            <w:noWrap/>
            <w:vAlign w:val="center"/>
            <w:hideMark/>
          </w:tcPr>
          <w:p w14:paraId="2BF8FA2B"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2-C-5</w:t>
            </w:r>
          </w:p>
        </w:tc>
        <w:tc>
          <w:tcPr>
            <w:tcW w:w="540" w:type="dxa"/>
            <w:gridSpan w:val="2"/>
            <w:vAlign w:val="center"/>
            <w:hideMark/>
          </w:tcPr>
          <w:p w14:paraId="09A20F61" w14:textId="4B8055F8" w:rsidR="001D06D4" w:rsidRPr="00E42F80" w:rsidRDefault="001D06D4" w:rsidP="001D06D4">
            <w:pPr>
              <w:spacing w:after="0" w:line="240" w:lineRule="auto"/>
              <w:jc w:val="center"/>
              <w:rPr>
                <w:rFonts w:ascii="Arial Narrow" w:eastAsia="Times New Roman" w:hAnsi="Arial Narrow"/>
                <w:color w:val="000000"/>
                <w:sz w:val="20"/>
                <w:szCs w:val="20"/>
              </w:rPr>
            </w:pPr>
          </w:p>
        </w:tc>
        <w:tc>
          <w:tcPr>
            <w:tcW w:w="502" w:type="dxa"/>
            <w:vAlign w:val="center"/>
            <w:hideMark/>
          </w:tcPr>
          <w:p w14:paraId="2934A1D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63320913"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19318C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There is adequate storage space within the operating room to hold equipment, supplies, and medications. Unused equipment, supplies, and medications are stored in a manner to avoid contamination.</w:t>
            </w:r>
          </w:p>
        </w:tc>
        <w:tc>
          <w:tcPr>
            <w:tcW w:w="2150" w:type="dxa"/>
            <w:shd w:val="clear" w:color="000000" w:fill="FFFFFF"/>
            <w:vAlign w:val="center"/>
            <w:hideMark/>
          </w:tcPr>
          <w:p w14:paraId="201A79A4" w14:textId="2F7159C5" w:rsidR="001D06D4" w:rsidRDefault="002C2E0D" w:rsidP="001D06D4">
            <w:pPr>
              <w:spacing w:after="0"/>
              <w:rPr>
                <w:rFonts w:ascii="Arial Narrow" w:hAnsi="Arial Narrow"/>
                <w:sz w:val="20"/>
                <w:szCs w:val="20"/>
              </w:rPr>
            </w:pPr>
            <w:sdt>
              <w:sdtPr>
                <w:rPr>
                  <w:rFonts w:ascii="Arial Narrow" w:hAnsi="Arial Narrow"/>
                  <w:sz w:val="20"/>
                  <w:szCs w:val="20"/>
                </w:rPr>
                <w:id w:val="832098796"/>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147919F" w14:textId="6F1644E1" w:rsidR="001D06D4" w:rsidRPr="009A1E9C" w:rsidRDefault="002C2E0D" w:rsidP="001D06D4">
            <w:pPr>
              <w:spacing w:after="0"/>
              <w:rPr>
                <w:rFonts w:ascii="Arial Narrow" w:hAnsi="Arial Narrow"/>
                <w:sz w:val="20"/>
                <w:szCs w:val="20"/>
              </w:rPr>
            </w:pPr>
            <w:sdt>
              <w:sdtPr>
                <w:rPr>
                  <w:rFonts w:ascii="Arial Narrow" w:hAnsi="Arial Narrow"/>
                  <w:sz w:val="20"/>
                  <w:szCs w:val="20"/>
                </w:rPr>
                <w:id w:val="-1060251835"/>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2096393931"/>
            <w:placeholder>
              <w:docPart w:val="867FF2B79B5B441297E8720CB5BCE196"/>
            </w:placeholder>
            <w:showingPlcHdr/>
            <w:text/>
          </w:sdtPr>
          <w:sdtEndPr/>
          <w:sdtContent>
            <w:tc>
              <w:tcPr>
                <w:tcW w:w="5220" w:type="dxa"/>
                <w:shd w:val="clear" w:color="000000" w:fill="FFFFFF"/>
              </w:tcPr>
              <w:p w14:paraId="272EC0D6" w14:textId="7C91ACAD" w:rsidR="001D06D4" w:rsidRPr="00E42F80" w:rsidRDefault="001D06D4" w:rsidP="001D06D4">
                <w:pPr>
                  <w:spacing w:after="0" w:line="240" w:lineRule="auto"/>
                  <w:rPr>
                    <w:rFonts w:ascii="Arial Narrow" w:eastAsia="Times New Roman" w:hAnsi="Arial Narrow"/>
                    <w:sz w:val="20"/>
                    <w:szCs w:val="20"/>
                  </w:rPr>
                </w:pPr>
                <w:r w:rsidRPr="00AA28E4">
                  <w:rPr>
                    <w:rStyle w:val="PlaceholderText"/>
                    <w:rFonts w:ascii="Arial Narrow" w:hAnsi="Arial Narrow"/>
                  </w:rPr>
                  <w:t>Click or tap here to enter text.</w:t>
                </w:r>
              </w:p>
            </w:tc>
          </w:sdtContent>
        </w:sdt>
      </w:tr>
      <w:tr w:rsidR="00DA3B8B" w:rsidRPr="00792B39" w14:paraId="35B780EE" w14:textId="77777777" w:rsidTr="001D06D4">
        <w:tc>
          <w:tcPr>
            <w:tcW w:w="1430" w:type="dxa"/>
            <w:noWrap/>
            <w:vAlign w:val="center"/>
            <w:hideMark/>
          </w:tcPr>
          <w:p w14:paraId="2CD1048B" w14:textId="77777777" w:rsidR="00DA3B8B" w:rsidRPr="00E42F80" w:rsidRDefault="00DA3B8B" w:rsidP="002B47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2-C-6</w:t>
            </w:r>
          </w:p>
        </w:tc>
        <w:tc>
          <w:tcPr>
            <w:tcW w:w="540" w:type="dxa"/>
            <w:gridSpan w:val="2"/>
            <w:vAlign w:val="center"/>
            <w:hideMark/>
          </w:tcPr>
          <w:p w14:paraId="69A819A4" w14:textId="156EE8AF" w:rsidR="00DA3B8B" w:rsidRPr="00E42F80" w:rsidRDefault="00DA3B8B" w:rsidP="002B47D4">
            <w:pPr>
              <w:spacing w:after="0" w:line="240" w:lineRule="auto"/>
              <w:jc w:val="center"/>
              <w:rPr>
                <w:rFonts w:ascii="Arial Narrow" w:eastAsia="Times New Roman" w:hAnsi="Arial Narrow"/>
                <w:color w:val="000000"/>
                <w:sz w:val="20"/>
                <w:szCs w:val="20"/>
              </w:rPr>
            </w:pPr>
          </w:p>
        </w:tc>
        <w:tc>
          <w:tcPr>
            <w:tcW w:w="502" w:type="dxa"/>
            <w:vAlign w:val="center"/>
            <w:hideMark/>
          </w:tcPr>
          <w:p w14:paraId="70EC9DEA" w14:textId="77777777" w:rsidR="00DA3B8B" w:rsidRPr="00E42F80" w:rsidRDefault="00DA3B8B"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40730515" w14:textId="77777777" w:rsidR="00DA3B8B" w:rsidRPr="00E42F80" w:rsidRDefault="00DA3B8B"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796BFD6" w14:textId="1B6A8226" w:rsidR="00DA3B8B" w:rsidRPr="00E42F80" w:rsidRDefault="00DA3B8B" w:rsidP="002B47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If a pre-existing sink is present in the operating room, a written policy to prohibit the use of the sink during sterile surgical procedures must be in place. A sink is permissible in an operating/procedure room which is exclusively used for endoscopic or urological procedures in accordance with the standards of those professions. Requests for allowance by other specialties will be reviewed on a </w:t>
            </w:r>
            <w:r>
              <w:rPr>
                <w:rFonts w:ascii="Arial Narrow" w:eastAsia="Times New Roman" w:hAnsi="Arial Narrow"/>
                <w:color w:val="000000"/>
                <w:sz w:val="20"/>
                <w:szCs w:val="20"/>
              </w:rPr>
              <w:t>case-by-case</w:t>
            </w:r>
            <w:r w:rsidRPr="00E42F80">
              <w:rPr>
                <w:rFonts w:ascii="Arial Narrow" w:eastAsia="Times New Roman" w:hAnsi="Arial Narrow"/>
                <w:color w:val="000000"/>
                <w:sz w:val="20"/>
                <w:szCs w:val="20"/>
              </w:rPr>
              <w:t xml:space="preserve"> basis.</w:t>
            </w:r>
          </w:p>
        </w:tc>
        <w:tc>
          <w:tcPr>
            <w:tcW w:w="2150" w:type="dxa"/>
            <w:vAlign w:val="center"/>
            <w:hideMark/>
          </w:tcPr>
          <w:p w14:paraId="6F0DC96D" w14:textId="325108CF" w:rsidR="0025419E" w:rsidRDefault="002C2E0D" w:rsidP="0025419E">
            <w:pPr>
              <w:spacing w:after="0"/>
              <w:rPr>
                <w:rFonts w:ascii="Arial Narrow" w:hAnsi="Arial Narrow"/>
                <w:sz w:val="20"/>
                <w:szCs w:val="20"/>
              </w:rPr>
            </w:pPr>
            <w:sdt>
              <w:sdtPr>
                <w:rPr>
                  <w:rFonts w:ascii="Arial Narrow" w:hAnsi="Arial Narrow"/>
                  <w:sz w:val="20"/>
                  <w:szCs w:val="20"/>
                </w:rPr>
                <w:id w:val="377209438"/>
                <w14:checkbox>
                  <w14:checked w14:val="0"/>
                  <w14:checkedState w14:val="2612" w14:font="MS Gothic"/>
                  <w14:uncheckedState w14:val="2610" w14:font="MS Gothic"/>
                </w14:checkbox>
              </w:sdtPr>
              <w:sdtEndPr/>
              <w:sdtContent>
                <w:r w:rsidR="0025419E">
                  <w:rPr>
                    <w:rFonts w:ascii="MS Gothic" w:eastAsia="MS Gothic" w:hAnsi="MS Gothic" w:hint="eastAsia"/>
                    <w:sz w:val="20"/>
                    <w:szCs w:val="20"/>
                  </w:rPr>
                  <w:t>☐</w:t>
                </w:r>
              </w:sdtContent>
            </w:sdt>
            <w:r w:rsidR="0025419E">
              <w:rPr>
                <w:rFonts w:ascii="Arial Narrow" w:hAnsi="Arial Narrow"/>
                <w:sz w:val="20"/>
                <w:szCs w:val="20"/>
              </w:rPr>
              <w:t xml:space="preserve"> Compliant</w:t>
            </w:r>
          </w:p>
          <w:p w14:paraId="31B9ECB6" w14:textId="26032485" w:rsidR="00DA3B8B" w:rsidRPr="009A1E9C" w:rsidRDefault="002C2E0D" w:rsidP="009A1E9C">
            <w:pPr>
              <w:spacing w:after="0"/>
              <w:rPr>
                <w:rFonts w:ascii="Arial Narrow" w:hAnsi="Arial Narrow"/>
                <w:sz w:val="20"/>
                <w:szCs w:val="20"/>
              </w:rPr>
            </w:pPr>
            <w:sdt>
              <w:sdtPr>
                <w:rPr>
                  <w:rFonts w:ascii="Arial Narrow" w:hAnsi="Arial Narrow"/>
                  <w:sz w:val="20"/>
                  <w:szCs w:val="20"/>
                </w:rPr>
                <w:id w:val="10263961"/>
                <w14:checkbox>
                  <w14:checked w14:val="0"/>
                  <w14:checkedState w14:val="2612" w14:font="MS Gothic"/>
                  <w14:uncheckedState w14:val="2610" w14:font="MS Gothic"/>
                </w14:checkbox>
              </w:sdtPr>
              <w:sdtEndPr/>
              <w:sdtContent>
                <w:r w:rsidR="0025419E">
                  <w:rPr>
                    <w:rFonts w:ascii="Segoe UI Symbol" w:eastAsia="MS Gothic" w:hAnsi="Segoe UI Symbol" w:cs="Segoe UI Symbol"/>
                    <w:sz w:val="20"/>
                    <w:szCs w:val="20"/>
                  </w:rPr>
                  <w:t>☐</w:t>
                </w:r>
              </w:sdtContent>
            </w:sdt>
            <w:r w:rsidR="0025419E">
              <w:rPr>
                <w:rFonts w:ascii="Arial Narrow" w:hAnsi="Arial Narrow"/>
                <w:sz w:val="20"/>
                <w:szCs w:val="20"/>
              </w:rPr>
              <w:t xml:space="preserve"> Deficient</w:t>
            </w:r>
          </w:p>
        </w:tc>
        <w:sdt>
          <w:sdtPr>
            <w:rPr>
              <w:rFonts w:ascii="Arial Narrow" w:eastAsia="Times New Roman" w:hAnsi="Arial Narrow"/>
              <w:sz w:val="20"/>
              <w:szCs w:val="20"/>
            </w:rPr>
            <w:id w:val="501023372"/>
            <w:placeholder>
              <w:docPart w:val="530B46E55B92424C9B1727986CB27699"/>
            </w:placeholder>
            <w:showingPlcHdr/>
            <w:text/>
          </w:sdtPr>
          <w:sdtEndPr/>
          <w:sdtContent>
            <w:tc>
              <w:tcPr>
                <w:tcW w:w="5220" w:type="dxa"/>
              </w:tcPr>
              <w:p w14:paraId="739EFF5D" w14:textId="08BA2CDF" w:rsidR="00DA3B8B" w:rsidRPr="00E42F80" w:rsidRDefault="001D06D4" w:rsidP="001D06D4">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E3609B" w:rsidRPr="00792B39" w14:paraId="7E2971D8" w14:textId="77777777" w:rsidTr="00686620">
        <w:tc>
          <w:tcPr>
            <w:tcW w:w="14390" w:type="dxa"/>
            <w:gridSpan w:val="8"/>
            <w:shd w:val="clear" w:color="000000" w:fill="006098"/>
            <w:noWrap/>
            <w:vAlign w:val="center"/>
            <w:hideMark/>
          </w:tcPr>
          <w:p w14:paraId="38430527" w14:textId="3EC6CAD6" w:rsidR="00E3609B" w:rsidRPr="00792B39" w:rsidRDefault="00E3609B" w:rsidP="00192FF9">
            <w:pPr>
              <w:pStyle w:val="Sub-SectionHeading-Standards"/>
            </w:pPr>
            <w:bookmarkStart w:id="22" w:name="_Toc222667383"/>
            <w:r w:rsidRPr="00792B39">
              <w:t>Sub-section D: Post-Anesthesia Care Unit (PACU) Environment</w:t>
            </w:r>
            <w:bookmarkEnd w:id="22"/>
            <w:r w:rsidRPr="00792B39">
              <w:t> </w:t>
            </w:r>
          </w:p>
        </w:tc>
      </w:tr>
      <w:tr w:rsidR="00DA3B8B" w:rsidRPr="00792B39" w14:paraId="465FE901" w14:textId="77777777" w:rsidTr="001D06D4">
        <w:tc>
          <w:tcPr>
            <w:tcW w:w="1430" w:type="dxa"/>
            <w:noWrap/>
            <w:vAlign w:val="center"/>
            <w:hideMark/>
          </w:tcPr>
          <w:p w14:paraId="17017304" w14:textId="77777777" w:rsidR="00DA3B8B" w:rsidRPr="00E42F80" w:rsidRDefault="00DA3B8B" w:rsidP="002B47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2-D-1</w:t>
            </w:r>
          </w:p>
        </w:tc>
        <w:tc>
          <w:tcPr>
            <w:tcW w:w="540" w:type="dxa"/>
            <w:gridSpan w:val="2"/>
            <w:vAlign w:val="center"/>
            <w:hideMark/>
          </w:tcPr>
          <w:p w14:paraId="2DA62A8F" w14:textId="5AE13007" w:rsidR="00DA3B8B" w:rsidRPr="00E42F80" w:rsidRDefault="00DA3B8B" w:rsidP="002B47D4">
            <w:pPr>
              <w:spacing w:after="0" w:line="240" w:lineRule="auto"/>
              <w:jc w:val="center"/>
              <w:rPr>
                <w:rFonts w:ascii="Arial Narrow" w:eastAsia="Times New Roman" w:hAnsi="Arial Narrow"/>
                <w:color w:val="000000"/>
                <w:sz w:val="20"/>
                <w:szCs w:val="20"/>
              </w:rPr>
            </w:pPr>
          </w:p>
        </w:tc>
        <w:tc>
          <w:tcPr>
            <w:tcW w:w="502" w:type="dxa"/>
            <w:vAlign w:val="center"/>
            <w:hideMark/>
          </w:tcPr>
          <w:p w14:paraId="5ABB7C13" w14:textId="77777777" w:rsidR="00DA3B8B" w:rsidRPr="00E42F80" w:rsidRDefault="00DA3B8B"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6593D3B8" w14:textId="77777777" w:rsidR="00DA3B8B" w:rsidRPr="00E42F80" w:rsidRDefault="00DA3B8B"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732E2C7B" w14:textId="77777777" w:rsidR="00DA3B8B" w:rsidRPr="00E42F80" w:rsidRDefault="00DA3B8B" w:rsidP="002B47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 xml:space="preserve">The PACU is maintained, clean and free of litter. </w:t>
            </w:r>
          </w:p>
        </w:tc>
        <w:tc>
          <w:tcPr>
            <w:tcW w:w="2150" w:type="dxa"/>
            <w:vAlign w:val="center"/>
            <w:hideMark/>
          </w:tcPr>
          <w:p w14:paraId="3E2EBD51" w14:textId="2BB96B95" w:rsidR="00DA3B8B" w:rsidRDefault="002C2E0D" w:rsidP="00DA3B8B">
            <w:pPr>
              <w:spacing w:after="0"/>
              <w:rPr>
                <w:rFonts w:ascii="Arial Narrow" w:hAnsi="Arial Narrow"/>
                <w:sz w:val="20"/>
                <w:szCs w:val="20"/>
              </w:rPr>
            </w:pPr>
            <w:sdt>
              <w:sdtPr>
                <w:rPr>
                  <w:rFonts w:ascii="Arial Narrow" w:hAnsi="Arial Narrow"/>
                  <w:sz w:val="20"/>
                  <w:szCs w:val="20"/>
                </w:rPr>
                <w:id w:val="-945460831"/>
                <w14:checkbox>
                  <w14:checked w14:val="0"/>
                  <w14:checkedState w14:val="2612" w14:font="MS Gothic"/>
                  <w14:uncheckedState w14:val="2610" w14:font="MS Gothic"/>
                </w14:checkbox>
              </w:sdtPr>
              <w:sdtEndPr/>
              <w:sdtContent>
                <w:r w:rsidR="00DA3B8B">
                  <w:rPr>
                    <w:rFonts w:ascii="MS Gothic" w:eastAsia="MS Gothic" w:hAnsi="MS Gothic" w:hint="eastAsia"/>
                    <w:sz w:val="20"/>
                    <w:szCs w:val="20"/>
                  </w:rPr>
                  <w:t>☐</w:t>
                </w:r>
              </w:sdtContent>
            </w:sdt>
            <w:r w:rsidR="00DA3B8B">
              <w:rPr>
                <w:rFonts w:ascii="Arial Narrow" w:hAnsi="Arial Narrow"/>
                <w:sz w:val="20"/>
                <w:szCs w:val="20"/>
              </w:rPr>
              <w:t xml:space="preserve"> Compliant</w:t>
            </w:r>
          </w:p>
          <w:p w14:paraId="3B2495AE" w14:textId="383BE4C3" w:rsidR="00DA3B8B" w:rsidRPr="009A1E9C" w:rsidRDefault="002C2E0D" w:rsidP="009A1E9C">
            <w:pPr>
              <w:spacing w:after="0"/>
              <w:rPr>
                <w:rFonts w:ascii="Arial Narrow" w:hAnsi="Arial Narrow"/>
                <w:sz w:val="20"/>
                <w:szCs w:val="20"/>
              </w:rPr>
            </w:pPr>
            <w:sdt>
              <w:sdtPr>
                <w:rPr>
                  <w:rFonts w:ascii="Arial Narrow" w:hAnsi="Arial Narrow"/>
                  <w:sz w:val="20"/>
                  <w:szCs w:val="20"/>
                </w:rPr>
                <w:id w:val="-1343002349"/>
                <w14:checkbox>
                  <w14:checked w14:val="0"/>
                  <w14:checkedState w14:val="2612" w14:font="MS Gothic"/>
                  <w14:uncheckedState w14:val="2610" w14:font="MS Gothic"/>
                </w14:checkbox>
              </w:sdtPr>
              <w:sdtEndPr/>
              <w:sdtContent>
                <w:r w:rsidR="00DA3B8B">
                  <w:rPr>
                    <w:rFonts w:ascii="Segoe UI Symbol" w:eastAsia="MS Gothic" w:hAnsi="Segoe UI Symbol" w:cs="Segoe UI Symbol"/>
                    <w:sz w:val="20"/>
                    <w:szCs w:val="20"/>
                  </w:rPr>
                  <w:t>☐</w:t>
                </w:r>
              </w:sdtContent>
            </w:sdt>
            <w:r w:rsidR="00DA3B8B">
              <w:rPr>
                <w:rFonts w:ascii="Arial Narrow" w:hAnsi="Arial Narrow"/>
                <w:sz w:val="20"/>
                <w:szCs w:val="20"/>
              </w:rPr>
              <w:t xml:space="preserve"> Deficient</w:t>
            </w:r>
          </w:p>
        </w:tc>
        <w:sdt>
          <w:sdtPr>
            <w:rPr>
              <w:rFonts w:ascii="Arial Narrow" w:eastAsia="Times New Roman" w:hAnsi="Arial Narrow"/>
              <w:sz w:val="20"/>
              <w:szCs w:val="20"/>
            </w:rPr>
            <w:id w:val="80040848"/>
            <w:placeholder>
              <w:docPart w:val="7EAFFE0B9DF1424AA3C2B0024642ED24"/>
            </w:placeholder>
            <w:showingPlcHdr/>
            <w:text/>
          </w:sdtPr>
          <w:sdtEndPr/>
          <w:sdtContent>
            <w:tc>
              <w:tcPr>
                <w:tcW w:w="5220" w:type="dxa"/>
              </w:tcPr>
              <w:p w14:paraId="79261E28" w14:textId="02CE32B8" w:rsidR="00DA3B8B" w:rsidRPr="00E42F80" w:rsidRDefault="001D06D4" w:rsidP="001D06D4">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4C24D3" w:rsidRPr="00792B39" w14:paraId="4F636923" w14:textId="77777777" w:rsidTr="00686620">
        <w:tc>
          <w:tcPr>
            <w:tcW w:w="14390" w:type="dxa"/>
            <w:gridSpan w:val="8"/>
            <w:shd w:val="clear" w:color="000000" w:fill="006098"/>
            <w:noWrap/>
            <w:vAlign w:val="center"/>
            <w:hideMark/>
          </w:tcPr>
          <w:p w14:paraId="67E17571" w14:textId="7CE45DEF" w:rsidR="004C24D3" w:rsidRPr="00792B39" w:rsidRDefault="004C24D3" w:rsidP="00192FF9">
            <w:pPr>
              <w:pStyle w:val="Sub-SectionHeading-Standards"/>
            </w:pPr>
            <w:bookmarkStart w:id="23" w:name="_Toc222667384"/>
            <w:r w:rsidRPr="00792B39">
              <w:t>Sub-section E: Storage</w:t>
            </w:r>
            <w:bookmarkEnd w:id="23"/>
          </w:p>
        </w:tc>
      </w:tr>
      <w:tr w:rsidR="001D06D4" w:rsidRPr="00792B39" w14:paraId="21374DE8" w14:textId="77777777" w:rsidTr="00412816">
        <w:tc>
          <w:tcPr>
            <w:tcW w:w="1430" w:type="dxa"/>
            <w:noWrap/>
            <w:vAlign w:val="center"/>
            <w:hideMark/>
          </w:tcPr>
          <w:p w14:paraId="33C54293"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2-E-1</w:t>
            </w:r>
          </w:p>
        </w:tc>
        <w:tc>
          <w:tcPr>
            <w:tcW w:w="540" w:type="dxa"/>
            <w:gridSpan w:val="2"/>
            <w:vAlign w:val="center"/>
            <w:hideMark/>
          </w:tcPr>
          <w:p w14:paraId="3197D99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29836E0B"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32215CF6"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44F80F5A"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Sterile supplies and equipment are stored away from potential contamination in closed cabinets/drawers; or if not, sterile supplies must be stored away from heavy traffic areas and potential contamination hazards.</w:t>
            </w:r>
          </w:p>
        </w:tc>
        <w:tc>
          <w:tcPr>
            <w:tcW w:w="2150" w:type="dxa"/>
            <w:vAlign w:val="center"/>
          </w:tcPr>
          <w:p w14:paraId="1698F9CC" w14:textId="0B8CCD0C" w:rsidR="001D06D4" w:rsidRDefault="002C2E0D" w:rsidP="001D06D4">
            <w:pPr>
              <w:spacing w:after="0"/>
              <w:rPr>
                <w:rFonts w:ascii="Arial Narrow" w:hAnsi="Arial Narrow"/>
                <w:sz w:val="20"/>
                <w:szCs w:val="20"/>
              </w:rPr>
            </w:pPr>
            <w:sdt>
              <w:sdtPr>
                <w:rPr>
                  <w:rFonts w:ascii="Arial Narrow" w:hAnsi="Arial Narrow"/>
                  <w:sz w:val="20"/>
                  <w:szCs w:val="20"/>
                </w:rPr>
                <w:id w:val="1931159622"/>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0E7F47CD" w14:textId="6138F1E2" w:rsidR="001D06D4" w:rsidRPr="009A1E9C" w:rsidRDefault="002C2E0D" w:rsidP="001D06D4">
            <w:pPr>
              <w:spacing w:after="0"/>
              <w:rPr>
                <w:rFonts w:ascii="Arial Narrow" w:hAnsi="Arial Narrow"/>
                <w:sz w:val="20"/>
                <w:szCs w:val="20"/>
              </w:rPr>
            </w:pPr>
            <w:sdt>
              <w:sdtPr>
                <w:rPr>
                  <w:rFonts w:ascii="Arial Narrow" w:hAnsi="Arial Narrow"/>
                  <w:sz w:val="20"/>
                  <w:szCs w:val="20"/>
                </w:rPr>
                <w:id w:val="1659421169"/>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905606148"/>
            <w:placeholder>
              <w:docPart w:val="E9BA62BB7AC04CA09987B27692CABA48"/>
            </w:placeholder>
            <w:showingPlcHdr/>
            <w:text/>
          </w:sdtPr>
          <w:sdtEndPr/>
          <w:sdtContent>
            <w:tc>
              <w:tcPr>
                <w:tcW w:w="5220" w:type="dxa"/>
              </w:tcPr>
              <w:p w14:paraId="554DB576" w14:textId="2A52FC83" w:rsidR="001D06D4" w:rsidRPr="00E42F80" w:rsidRDefault="001D06D4" w:rsidP="001D06D4">
                <w:pPr>
                  <w:spacing w:after="0" w:line="240" w:lineRule="auto"/>
                  <w:rPr>
                    <w:rFonts w:ascii="Arial Narrow" w:eastAsia="Times New Roman" w:hAnsi="Arial Narrow"/>
                    <w:sz w:val="20"/>
                    <w:szCs w:val="20"/>
                  </w:rPr>
                </w:pPr>
                <w:r w:rsidRPr="002A08CA">
                  <w:rPr>
                    <w:rStyle w:val="PlaceholderText"/>
                    <w:rFonts w:ascii="Arial Narrow" w:hAnsi="Arial Narrow"/>
                  </w:rPr>
                  <w:t>Click or tap here to enter text.</w:t>
                </w:r>
              </w:p>
            </w:tc>
          </w:sdtContent>
        </w:sdt>
      </w:tr>
      <w:tr w:rsidR="001D06D4" w:rsidRPr="00792B39" w14:paraId="33CCEFB8" w14:textId="77777777" w:rsidTr="00412816">
        <w:tc>
          <w:tcPr>
            <w:tcW w:w="1430" w:type="dxa"/>
            <w:noWrap/>
            <w:vAlign w:val="center"/>
            <w:hideMark/>
          </w:tcPr>
          <w:p w14:paraId="61B46F2F"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2-E-2</w:t>
            </w:r>
          </w:p>
        </w:tc>
        <w:tc>
          <w:tcPr>
            <w:tcW w:w="540" w:type="dxa"/>
            <w:gridSpan w:val="2"/>
            <w:vAlign w:val="center"/>
            <w:hideMark/>
          </w:tcPr>
          <w:p w14:paraId="621A36DD"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22B79F7E"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796E6B21"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C10C056"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Storage space for sterile supplies and equipment is organized in a manner that maintains cleanliness, sterility, and functionality, provides easy access for identification and minimizes the risk of contamination and injury to patients and staff.</w:t>
            </w:r>
          </w:p>
        </w:tc>
        <w:tc>
          <w:tcPr>
            <w:tcW w:w="2150" w:type="dxa"/>
            <w:vAlign w:val="center"/>
          </w:tcPr>
          <w:p w14:paraId="656A1432" w14:textId="1852682D" w:rsidR="001D06D4" w:rsidRDefault="002C2E0D" w:rsidP="001D06D4">
            <w:pPr>
              <w:spacing w:after="0"/>
              <w:rPr>
                <w:rFonts w:ascii="Arial Narrow" w:hAnsi="Arial Narrow"/>
                <w:sz w:val="20"/>
                <w:szCs w:val="20"/>
              </w:rPr>
            </w:pPr>
            <w:sdt>
              <w:sdtPr>
                <w:rPr>
                  <w:rFonts w:ascii="Arial Narrow" w:hAnsi="Arial Narrow"/>
                  <w:sz w:val="20"/>
                  <w:szCs w:val="20"/>
                </w:rPr>
                <w:id w:val="-177962461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6672B94F" w14:textId="385EAB28" w:rsidR="001D06D4" w:rsidRPr="009A1E9C" w:rsidRDefault="002C2E0D" w:rsidP="001D06D4">
            <w:pPr>
              <w:spacing w:after="0"/>
              <w:rPr>
                <w:rFonts w:ascii="Arial Narrow" w:hAnsi="Arial Narrow"/>
                <w:sz w:val="20"/>
                <w:szCs w:val="20"/>
              </w:rPr>
            </w:pPr>
            <w:sdt>
              <w:sdtPr>
                <w:rPr>
                  <w:rFonts w:ascii="Arial Narrow" w:hAnsi="Arial Narrow"/>
                  <w:sz w:val="20"/>
                  <w:szCs w:val="20"/>
                </w:rPr>
                <w:id w:val="-779030848"/>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085616786"/>
            <w:placeholder>
              <w:docPart w:val="3729298C91FB42C18B734C099C282CA1"/>
            </w:placeholder>
            <w:showingPlcHdr/>
            <w:text/>
          </w:sdtPr>
          <w:sdtEndPr/>
          <w:sdtContent>
            <w:tc>
              <w:tcPr>
                <w:tcW w:w="5220" w:type="dxa"/>
              </w:tcPr>
              <w:p w14:paraId="662BA7B0" w14:textId="2EC2D393" w:rsidR="001D06D4" w:rsidRPr="00E42F80" w:rsidRDefault="001D06D4" w:rsidP="001D06D4">
                <w:pPr>
                  <w:spacing w:after="0" w:line="240" w:lineRule="auto"/>
                  <w:rPr>
                    <w:rFonts w:ascii="Arial Narrow" w:eastAsia="Times New Roman" w:hAnsi="Arial Narrow"/>
                    <w:color w:val="000000"/>
                    <w:sz w:val="20"/>
                    <w:szCs w:val="20"/>
                  </w:rPr>
                </w:pPr>
                <w:r w:rsidRPr="002A08CA">
                  <w:rPr>
                    <w:rStyle w:val="PlaceholderText"/>
                    <w:rFonts w:ascii="Arial Narrow" w:hAnsi="Arial Narrow"/>
                  </w:rPr>
                  <w:t>Click or tap here to enter text.</w:t>
                </w:r>
              </w:p>
            </w:tc>
          </w:sdtContent>
        </w:sdt>
      </w:tr>
      <w:tr w:rsidR="001D06D4" w:rsidRPr="00792B39" w14:paraId="6A189C0F" w14:textId="77777777" w:rsidTr="00412816">
        <w:tc>
          <w:tcPr>
            <w:tcW w:w="1430" w:type="dxa"/>
            <w:noWrap/>
            <w:vAlign w:val="center"/>
            <w:hideMark/>
          </w:tcPr>
          <w:p w14:paraId="58152515" w14:textId="77777777" w:rsidR="001D06D4" w:rsidRPr="00E42F80" w:rsidRDefault="001D06D4" w:rsidP="001D06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2-E-3</w:t>
            </w:r>
          </w:p>
        </w:tc>
        <w:tc>
          <w:tcPr>
            <w:tcW w:w="540" w:type="dxa"/>
            <w:gridSpan w:val="2"/>
            <w:vAlign w:val="center"/>
            <w:hideMark/>
          </w:tcPr>
          <w:p w14:paraId="3E3C7C2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502" w:type="dxa"/>
            <w:vAlign w:val="center"/>
            <w:hideMark/>
          </w:tcPr>
          <w:p w14:paraId="3173E918"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398" w:type="dxa"/>
            <w:vAlign w:val="center"/>
            <w:hideMark/>
          </w:tcPr>
          <w:p w14:paraId="46C1FA09" w14:textId="77777777" w:rsidR="001D06D4" w:rsidRPr="00E42F80" w:rsidRDefault="001D06D4" w:rsidP="001D06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150" w:type="dxa"/>
            <w:vAlign w:val="center"/>
            <w:hideMark/>
          </w:tcPr>
          <w:p w14:paraId="1AA20D94" w14:textId="77777777" w:rsidR="001D06D4" w:rsidRPr="00E42F80" w:rsidRDefault="001D06D4" w:rsidP="001D06D4">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As applicable to the setting, outdated medical supplies, instruments, implants, and equipment are removed and destroyed in accordance with federal/national, state, provincial, and local regulations.</w:t>
            </w:r>
          </w:p>
        </w:tc>
        <w:tc>
          <w:tcPr>
            <w:tcW w:w="2150" w:type="dxa"/>
            <w:vAlign w:val="center"/>
          </w:tcPr>
          <w:p w14:paraId="78332399" w14:textId="0D25A342" w:rsidR="001D06D4" w:rsidRDefault="002C2E0D" w:rsidP="001D06D4">
            <w:pPr>
              <w:spacing w:after="0"/>
              <w:rPr>
                <w:rFonts w:ascii="Arial Narrow" w:hAnsi="Arial Narrow"/>
                <w:sz w:val="20"/>
                <w:szCs w:val="20"/>
              </w:rPr>
            </w:pPr>
            <w:sdt>
              <w:sdtPr>
                <w:rPr>
                  <w:rFonts w:ascii="Arial Narrow" w:hAnsi="Arial Narrow"/>
                  <w:sz w:val="20"/>
                  <w:szCs w:val="20"/>
                </w:rPr>
                <w:id w:val="169249241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DAB304C" w14:textId="22E7900E" w:rsidR="001D06D4" w:rsidRPr="009A1E9C" w:rsidRDefault="002C2E0D" w:rsidP="001D06D4">
            <w:pPr>
              <w:spacing w:after="0"/>
              <w:rPr>
                <w:rFonts w:ascii="Arial Narrow" w:hAnsi="Arial Narrow"/>
                <w:sz w:val="20"/>
                <w:szCs w:val="20"/>
              </w:rPr>
            </w:pPr>
            <w:sdt>
              <w:sdtPr>
                <w:rPr>
                  <w:rFonts w:ascii="Arial Narrow" w:hAnsi="Arial Narrow"/>
                  <w:sz w:val="20"/>
                  <w:szCs w:val="20"/>
                </w:rPr>
                <w:id w:val="-634710562"/>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952173751"/>
            <w:placeholder>
              <w:docPart w:val="BEF1DBC1410540C1BB1FC533F0FF80C3"/>
            </w:placeholder>
            <w:showingPlcHdr/>
            <w:text/>
          </w:sdtPr>
          <w:sdtEndPr/>
          <w:sdtContent>
            <w:tc>
              <w:tcPr>
                <w:tcW w:w="5220" w:type="dxa"/>
              </w:tcPr>
              <w:p w14:paraId="65C8F980" w14:textId="42F46313" w:rsidR="001D06D4" w:rsidRPr="00E42F80" w:rsidRDefault="001D06D4" w:rsidP="001D06D4">
                <w:pPr>
                  <w:spacing w:after="0" w:line="240" w:lineRule="auto"/>
                  <w:rPr>
                    <w:rFonts w:ascii="Arial Narrow" w:eastAsia="Times New Roman" w:hAnsi="Arial Narrow"/>
                    <w:sz w:val="20"/>
                    <w:szCs w:val="20"/>
                  </w:rPr>
                </w:pPr>
                <w:r w:rsidRPr="002A08CA">
                  <w:rPr>
                    <w:rStyle w:val="PlaceholderText"/>
                    <w:rFonts w:ascii="Arial Narrow" w:hAnsi="Arial Narrow"/>
                  </w:rPr>
                  <w:t>Click or tap here to enter text.</w:t>
                </w:r>
              </w:p>
            </w:tc>
          </w:sdtContent>
        </w:sdt>
      </w:tr>
    </w:tbl>
    <w:p w14:paraId="26CD6731" w14:textId="4D4E7C4C" w:rsidR="00D750AB" w:rsidRPr="00B877B1" w:rsidRDefault="008B448A" w:rsidP="00987F8C">
      <w:pPr>
        <w:pStyle w:val="SectionHeading-Standards"/>
        <w:rPr>
          <w:rFonts w:asciiTheme="majorHAnsi" w:hAnsiTheme="majorHAnsi"/>
          <w:b w:val="0"/>
          <w:bCs w:val="0"/>
        </w:rPr>
      </w:pPr>
      <w:r>
        <w:br w:type="page"/>
      </w:r>
      <w:bookmarkStart w:id="24" w:name="_Toc222667385"/>
      <w:r w:rsidR="00261639" w:rsidRPr="00987F8C">
        <w:t>SECTION 3: SAFETY</w:t>
      </w:r>
      <w:bookmarkEnd w:id="24"/>
      <w:r w:rsidR="003E2FA5" w:rsidRPr="00B877B1">
        <w:rPr>
          <w:rFonts w:asciiTheme="majorHAnsi" w:hAnsiTheme="majorHAnsi"/>
        </w:rPr>
        <w:br/>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40"/>
        <w:gridCol w:w="57"/>
        <w:gridCol w:w="485"/>
        <w:gridCol w:w="490"/>
        <w:gridCol w:w="490"/>
        <w:gridCol w:w="8"/>
        <w:gridCol w:w="4050"/>
        <w:gridCol w:w="2155"/>
        <w:gridCol w:w="5225"/>
      </w:tblGrid>
      <w:tr w:rsidR="004C781A" w:rsidRPr="00792B39" w14:paraId="60A73E46" w14:textId="77777777" w:rsidTr="004C781A">
        <w:trPr>
          <w:tblHeader/>
        </w:trPr>
        <w:tc>
          <w:tcPr>
            <w:tcW w:w="1440" w:type="dxa"/>
            <w:shd w:val="clear" w:color="auto" w:fill="262626" w:themeFill="text1" w:themeFillTint="D9"/>
            <w:noWrap/>
            <w:vAlign w:val="center"/>
          </w:tcPr>
          <w:p w14:paraId="0ECE0A5A" w14:textId="7A4B4251" w:rsidR="004C781A" w:rsidRPr="00FA710D" w:rsidRDefault="004C781A" w:rsidP="00FA710D">
            <w:pPr>
              <w:jc w:val="center"/>
              <w:rPr>
                <w:rFonts w:ascii="Arial Narrow" w:hAnsi="Arial Narrow"/>
                <w:b/>
                <w:bCs/>
                <w:sz w:val="20"/>
                <w:szCs w:val="20"/>
              </w:rPr>
            </w:pPr>
            <w:r w:rsidRPr="00FA710D">
              <w:rPr>
                <w:rFonts w:ascii="Arial Narrow" w:hAnsi="Arial Narrow"/>
                <w:b/>
                <w:bCs/>
                <w:sz w:val="20"/>
                <w:szCs w:val="20"/>
              </w:rPr>
              <w:t>Standard ID</w:t>
            </w:r>
          </w:p>
        </w:tc>
        <w:tc>
          <w:tcPr>
            <w:tcW w:w="1530" w:type="dxa"/>
            <w:gridSpan w:val="5"/>
            <w:shd w:val="clear" w:color="auto" w:fill="262626" w:themeFill="text1" w:themeFillTint="D9"/>
            <w:vAlign w:val="center"/>
          </w:tcPr>
          <w:p w14:paraId="116FD9F7" w14:textId="347413A0" w:rsidR="004C781A" w:rsidRPr="00FA710D" w:rsidRDefault="004C781A" w:rsidP="00FA710D">
            <w:pPr>
              <w:jc w:val="center"/>
              <w:rPr>
                <w:rFonts w:ascii="Arial Narrow" w:hAnsi="Arial Narrow"/>
                <w:b/>
                <w:bCs/>
                <w:sz w:val="20"/>
                <w:szCs w:val="20"/>
              </w:rPr>
            </w:pPr>
            <w:r w:rsidRPr="00FA710D">
              <w:rPr>
                <w:rFonts w:ascii="Arial Narrow" w:hAnsi="Arial Narrow"/>
                <w:b/>
                <w:bCs/>
                <w:sz w:val="20"/>
                <w:szCs w:val="20"/>
              </w:rPr>
              <w:t>Anesthesia Class</w:t>
            </w:r>
          </w:p>
        </w:tc>
        <w:tc>
          <w:tcPr>
            <w:tcW w:w="4050" w:type="dxa"/>
            <w:shd w:val="clear" w:color="auto" w:fill="262626" w:themeFill="text1" w:themeFillTint="D9"/>
            <w:vAlign w:val="center"/>
          </w:tcPr>
          <w:p w14:paraId="0B09A636" w14:textId="25270D4D" w:rsidR="004C781A" w:rsidRPr="00FA710D" w:rsidRDefault="004C781A" w:rsidP="00FA710D">
            <w:pPr>
              <w:jc w:val="center"/>
              <w:rPr>
                <w:rFonts w:ascii="Arial Narrow" w:hAnsi="Arial Narrow"/>
                <w:b/>
                <w:bCs/>
                <w:sz w:val="20"/>
                <w:szCs w:val="20"/>
              </w:rPr>
            </w:pPr>
            <w:r w:rsidRPr="00FA710D">
              <w:rPr>
                <w:rFonts w:ascii="Arial Narrow" w:hAnsi="Arial Narrow"/>
                <w:b/>
                <w:bCs/>
                <w:sz w:val="20"/>
                <w:szCs w:val="20"/>
              </w:rPr>
              <w:t>Standard / Regulatory Reference</w:t>
            </w:r>
          </w:p>
        </w:tc>
        <w:tc>
          <w:tcPr>
            <w:tcW w:w="2155" w:type="dxa"/>
            <w:shd w:val="clear" w:color="auto" w:fill="262626" w:themeFill="text1" w:themeFillTint="D9"/>
            <w:vAlign w:val="center"/>
          </w:tcPr>
          <w:p w14:paraId="4D7D68B0" w14:textId="33A3D573" w:rsidR="004C781A" w:rsidRPr="00FA710D" w:rsidRDefault="004C781A" w:rsidP="00FA710D">
            <w:pPr>
              <w:jc w:val="center"/>
              <w:rPr>
                <w:rFonts w:ascii="Arial Narrow" w:hAnsi="Arial Narrow"/>
                <w:b/>
                <w:bCs/>
                <w:sz w:val="20"/>
                <w:szCs w:val="20"/>
              </w:rPr>
            </w:pPr>
            <w:r>
              <w:rPr>
                <w:rFonts w:ascii="Arial Narrow" w:hAnsi="Arial Narrow"/>
                <w:b/>
                <w:bCs/>
                <w:sz w:val="20"/>
                <w:szCs w:val="20"/>
              </w:rPr>
              <w:t>Score</w:t>
            </w:r>
          </w:p>
        </w:tc>
        <w:tc>
          <w:tcPr>
            <w:tcW w:w="5225" w:type="dxa"/>
            <w:shd w:val="clear" w:color="auto" w:fill="262626" w:themeFill="text1" w:themeFillTint="D9"/>
            <w:vAlign w:val="center"/>
          </w:tcPr>
          <w:p w14:paraId="0BA1FE58" w14:textId="3BFD7E2F" w:rsidR="004C781A" w:rsidRPr="00FA710D" w:rsidRDefault="004C781A" w:rsidP="00FA710D">
            <w:pPr>
              <w:jc w:val="center"/>
              <w:rPr>
                <w:rFonts w:ascii="Arial Narrow" w:hAnsi="Arial Narrow"/>
                <w:b/>
                <w:bCs/>
                <w:sz w:val="20"/>
                <w:szCs w:val="20"/>
              </w:rPr>
            </w:pPr>
            <w:r>
              <w:rPr>
                <w:rFonts w:ascii="Arial Narrow" w:hAnsi="Arial Narrow"/>
                <w:b/>
                <w:bCs/>
                <w:sz w:val="20"/>
                <w:szCs w:val="20"/>
              </w:rPr>
              <w:t>Findings/Comments</w:t>
            </w:r>
          </w:p>
        </w:tc>
      </w:tr>
      <w:tr w:rsidR="00436C78" w:rsidRPr="00792B39" w14:paraId="06232346" w14:textId="77777777" w:rsidTr="00686620">
        <w:tc>
          <w:tcPr>
            <w:tcW w:w="14400" w:type="dxa"/>
            <w:gridSpan w:val="9"/>
            <w:shd w:val="clear" w:color="000000" w:fill="006098"/>
            <w:noWrap/>
            <w:vAlign w:val="center"/>
            <w:hideMark/>
          </w:tcPr>
          <w:p w14:paraId="161386B2" w14:textId="18BF9603" w:rsidR="00436C78" w:rsidRPr="00792B39" w:rsidRDefault="00436C78" w:rsidP="00192FF9">
            <w:pPr>
              <w:pStyle w:val="Sub-SectionHeading-Standards"/>
            </w:pPr>
            <w:bookmarkStart w:id="25" w:name="_Toc222667386"/>
            <w:r>
              <w:t>S</w:t>
            </w:r>
            <w:r w:rsidRPr="00792B39">
              <w:t>ub-section A: General Safety</w:t>
            </w:r>
            <w:bookmarkEnd w:id="25"/>
          </w:p>
        </w:tc>
      </w:tr>
      <w:tr w:rsidR="004C781A" w:rsidRPr="00792B39" w14:paraId="7ADE2C0D" w14:textId="77777777" w:rsidTr="001D06D4">
        <w:tc>
          <w:tcPr>
            <w:tcW w:w="1497" w:type="dxa"/>
            <w:gridSpan w:val="2"/>
            <w:noWrap/>
            <w:vAlign w:val="center"/>
            <w:hideMark/>
          </w:tcPr>
          <w:p w14:paraId="0D0CE849" w14:textId="77777777" w:rsidR="004C781A" w:rsidRPr="00E42F80" w:rsidRDefault="004C781A" w:rsidP="002B47D4">
            <w:pPr>
              <w:spacing w:after="0" w:line="240" w:lineRule="auto"/>
              <w:jc w:val="center"/>
              <w:rPr>
                <w:rFonts w:ascii="Arial Narrow" w:eastAsia="Times New Roman" w:hAnsi="Arial Narrow"/>
                <w:b/>
                <w:bCs/>
                <w:color w:val="000000"/>
                <w:sz w:val="20"/>
                <w:szCs w:val="20"/>
              </w:rPr>
            </w:pPr>
            <w:r w:rsidRPr="00E42F80">
              <w:rPr>
                <w:rFonts w:ascii="Arial Narrow" w:eastAsia="Times New Roman" w:hAnsi="Arial Narrow"/>
                <w:b/>
                <w:bCs/>
                <w:color w:val="000000"/>
                <w:sz w:val="20"/>
                <w:szCs w:val="20"/>
              </w:rPr>
              <w:t>3-A-1</w:t>
            </w:r>
          </w:p>
        </w:tc>
        <w:tc>
          <w:tcPr>
            <w:tcW w:w="485" w:type="dxa"/>
            <w:vAlign w:val="center"/>
            <w:hideMark/>
          </w:tcPr>
          <w:p w14:paraId="4337E04E" w14:textId="77777777" w:rsidR="004C781A" w:rsidRPr="00E42F80" w:rsidRDefault="004C781A"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A</w:t>
            </w:r>
          </w:p>
        </w:tc>
        <w:tc>
          <w:tcPr>
            <w:tcW w:w="490" w:type="dxa"/>
            <w:vAlign w:val="center"/>
            <w:hideMark/>
          </w:tcPr>
          <w:p w14:paraId="51A4FB7C" w14:textId="77777777" w:rsidR="004C781A" w:rsidRPr="00E42F80" w:rsidRDefault="004C781A"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B</w:t>
            </w:r>
          </w:p>
        </w:tc>
        <w:tc>
          <w:tcPr>
            <w:tcW w:w="490" w:type="dxa"/>
            <w:vAlign w:val="center"/>
            <w:hideMark/>
          </w:tcPr>
          <w:p w14:paraId="41509425" w14:textId="77777777" w:rsidR="004C781A" w:rsidRPr="00E42F80" w:rsidRDefault="004C781A" w:rsidP="002B47D4">
            <w:pPr>
              <w:spacing w:after="0" w:line="240" w:lineRule="auto"/>
              <w:jc w:val="center"/>
              <w:rPr>
                <w:rFonts w:ascii="Arial Narrow" w:eastAsia="Times New Roman" w:hAnsi="Arial Narrow"/>
                <w:color w:val="000000"/>
                <w:sz w:val="20"/>
                <w:szCs w:val="20"/>
              </w:rPr>
            </w:pPr>
            <w:r w:rsidRPr="00E42F80">
              <w:rPr>
                <w:rFonts w:ascii="Arial Narrow" w:eastAsia="Times New Roman" w:hAnsi="Arial Narrow"/>
                <w:color w:val="000000"/>
                <w:sz w:val="20"/>
                <w:szCs w:val="20"/>
              </w:rPr>
              <w:t>C</w:t>
            </w:r>
          </w:p>
        </w:tc>
        <w:tc>
          <w:tcPr>
            <w:tcW w:w="4058" w:type="dxa"/>
            <w:gridSpan w:val="2"/>
            <w:vAlign w:val="center"/>
            <w:hideMark/>
          </w:tcPr>
          <w:p w14:paraId="4B502FF3" w14:textId="77777777" w:rsidR="004C781A" w:rsidRPr="00E42F80" w:rsidRDefault="004C781A" w:rsidP="0073360C">
            <w:pPr>
              <w:spacing w:after="0" w:line="240" w:lineRule="auto"/>
              <w:rPr>
                <w:rFonts w:ascii="Arial Narrow" w:eastAsia="Times New Roman" w:hAnsi="Arial Narrow"/>
                <w:color w:val="000000"/>
                <w:sz w:val="20"/>
                <w:szCs w:val="20"/>
              </w:rPr>
            </w:pPr>
            <w:r w:rsidRPr="00E42F80">
              <w:rPr>
                <w:rFonts w:ascii="Arial Narrow" w:eastAsia="Times New Roman" w:hAnsi="Arial Narrow"/>
                <w:color w:val="000000"/>
                <w:sz w:val="20"/>
                <w:szCs w:val="20"/>
              </w:rPr>
              <w:t>QUAD A is committed to establishing minimum guidelines to provide safe and effective outpatient procedure care. The Facility must comply with all applicable Occupational Safety and Health Administration (OSHA), Centers for Disease Control and Prevention (CDC), National Fire Protection Association (NFPA), federal, state and local codes and regulations. The facility must comply with the applicable stricter regulation (whether it is the QUAD A Standard or local, state, or federal law).</w:t>
            </w:r>
          </w:p>
        </w:tc>
        <w:tc>
          <w:tcPr>
            <w:tcW w:w="2155" w:type="dxa"/>
            <w:vAlign w:val="center"/>
            <w:hideMark/>
          </w:tcPr>
          <w:p w14:paraId="3842AA8A" w14:textId="53D59E59" w:rsidR="004C781A" w:rsidRDefault="002C2E0D" w:rsidP="004C781A">
            <w:pPr>
              <w:spacing w:after="0"/>
              <w:rPr>
                <w:rFonts w:ascii="Arial Narrow" w:hAnsi="Arial Narrow"/>
                <w:sz w:val="20"/>
                <w:szCs w:val="20"/>
              </w:rPr>
            </w:pPr>
            <w:sdt>
              <w:sdtPr>
                <w:rPr>
                  <w:rFonts w:ascii="Arial Narrow" w:hAnsi="Arial Narrow"/>
                  <w:sz w:val="20"/>
                  <w:szCs w:val="20"/>
                </w:rPr>
                <w:id w:val="-985316805"/>
                <w14:checkbox>
                  <w14:checked w14:val="0"/>
                  <w14:checkedState w14:val="2612" w14:font="MS Gothic"/>
                  <w14:uncheckedState w14:val="2610" w14:font="MS Gothic"/>
                </w14:checkbox>
              </w:sdtPr>
              <w:sdtEndPr/>
              <w:sdtContent>
                <w:r w:rsidR="004C781A">
                  <w:rPr>
                    <w:rFonts w:ascii="MS Gothic" w:eastAsia="MS Gothic" w:hAnsi="MS Gothic" w:hint="eastAsia"/>
                    <w:sz w:val="20"/>
                    <w:szCs w:val="20"/>
                  </w:rPr>
                  <w:t>☐</w:t>
                </w:r>
              </w:sdtContent>
            </w:sdt>
            <w:r w:rsidR="004C781A">
              <w:rPr>
                <w:rFonts w:ascii="Arial Narrow" w:hAnsi="Arial Narrow"/>
                <w:sz w:val="20"/>
                <w:szCs w:val="20"/>
              </w:rPr>
              <w:t xml:space="preserve"> Compliant</w:t>
            </w:r>
          </w:p>
          <w:p w14:paraId="0259CFF2" w14:textId="03CECB0B" w:rsidR="004C781A" w:rsidRPr="009A1E9C" w:rsidRDefault="002C2E0D" w:rsidP="009A1E9C">
            <w:pPr>
              <w:spacing w:after="0"/>
              <w:rPr>
                <w:rFonts w:ascii="Arial Narrow" w:hAnsi="Arial Narrow"/>
                <w:sz w:val="20"/>
                <w:szCs w:val="20"/>
              </w:rPr>
            </w:pPr>
            <w:sdt>
              <w:sdtPr>
                <w:rPr>
                  <w:rFonts w:ascii="Arial Narrow" w:hAnsi="Arial Narrow"/>
                  <w:sz w:val="20"/>
                  <w:szCs w:val="20"/>
                </w:rPr>
                <w:id w:val="890305321"/>
                <w14:checkbox>
                  <w14:checked w14:val="0"/>
                  <w14:checkedState w14:val="2612" w14:font="MS Gothic"/>
                  <w14:uncheckedState w14:val="2610" w14:font="MS Gothic"/>
                </w14:checkbox>
              </w:sdtPr>
              <w:sdtEndPr/>
              <w:sdtContent>
                <w:r w:rsidR="004C781A">
                  <w:rPr>
                    <w:rFonts w:ascii="Segoe UI Symbol" w:eastAsia="MS Gothic" w:hAnsi="Segoe UI Symbol" w:cs="Segoe UI Symbol"/>
                    <w:sz w:val="20"/>
                    <w:szCs w:val="20"/>
                  </w:rPr>
                  <w:t>☐</w:t>
                </w:r>
              </w:sdtContent>
            </w:sdt>
            <w:r w:rsidR="004C781A">
              <w:rPr>
                <w:rFonts w:ascii="Arial Narrow" w:hAnsi="Arial Narrow"/>
                <w:sz w:val="20"/>
                <w:szCs w:val="20"/>
              </w:rPr>
              <w:t xml:space="preserve"> Deficient</w:t>
            </w:r>
          </w:p>
        </w:tc>
        <w:sdt>
          <w:sdtPr>
            <w:rPr>
              <w:rFonts w:ascii="Arial Narrow" w:eastAsia="Times New Roman" w:hAnsi="Arial Narrow"/>
              <w:sz w:val="20"/>
              <w:szCs w:val="20"/>
            </w:rPr>
            <w:id w:val="-1158915403"/>
            <w:placeholder>
              <w:docPart w:val="9E234BFE1DF84F249B95C4D5D01E5179"/>
            </w:placeholder>
            <w:showingPlcHdr/>
            <w:text/>
          </w:sdtPr>
          <w:sdtEndPr/>
          <w:sdtContent>
            <w:tc>
              <w:tcPr>
                <w:tcW w:w="5225" w:type="dxa"/>
              </w:tcPr>
              <w:p w14:paraId="3171EEAD" w14:textId="0E91F5F8" w:rsidR="004C781A" w:rsidRPr="00E42F80" w:rsidRDefault="001D06D4" w:rsidP="001D06D4">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C26C69" w:rsidRPr="00792B39" w14:paraId="0CE8B69B" w14:textId="77777777" w:rsidTr="00686620">
        <w:tc>
          <w:tcPr>
            <w:tcW w:w="14400" w:type="dxa"/>
            <w:gridSpan w:val="9"/>
            <w:shd w:val="clear" w:color="000000" w:fill="006098"/>
            <w:noWrap/>
            <w:vAlign w:val="center"/>
            <w:hideMark/>
          </w:tcPr>
          <w:p w14:paraId="79E62364" w14:textId="0D7EC0DB" w:rsidR="00C26C69" w:rsidRPr="00792B39" w:rsidRDefault="00C26C69" w:rsidP="00192FF9">
            <w:pPr>
              <w:pStyle w:val="Sub-SectionHeading-Standards"/>
            </w:pPr>
            <w:bookmarkStart w:id="26" w:name="_Toc222667387"/>
            <w:r w:rsidRPr="00792B39">
              <w:t>Sub-section B: Facility Safety Manual</w:t>
            </w:r>
            <w:bookmarkEnd w:id="26"/>
          </w:p>
        </w:tc>
      </w:tr>
      <w:tr w:rsidR="001D06D4" w:rsidRPr="00792B39" w14:paraId="2D073AAB" w14:textId="77777777" w:rsidTr="006F6C0E">
        <w:tc>
          <w:tcPr>
            <w:tcW w:w="1497" w:type="dxa"/>
            <w:gridSpan w:val="2"/>
            <w:noWrap/>
            <w:vAlign w:val="center"/>
            <w:hideMark/>
          </w:tcPr>
          <w:p w14:paraId="56B214C6"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3-B-1</w:t>
            </w:r>
          </w:p>
        </w:tc>
        <w:tc>
          <w:tcPr>
            <w:tcW w:w="485" w:type="dxa"/>
            <w:vAlign w:val="center"/>
            <w:hideMark/>
          </w:tcPr>
          <w:p w14:paraId="08D3E02D"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90" w:type="dxa"/>
            <w:vAlign w:val="center"/>
            <w:hideMark/>
          </w:tcPr>
          <w:p w14:paraId="434BD592"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90" w:type="dxa"/>
            <w:vAlign w:val="center"/>
            <w:hideMark/>
          </w:tcPr>
          <w:p w14:paraId="4F4D16DB"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58" w:type="dxa"/>
            <w:gridSpan w:val="2"/>
            <w:vAlign w:val="center"/>
            <w:hideMark/>
          </w:tcPr>
          <w:p w14:paraId="5B72C113" w14:textId="77777777"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There is a Facility Safety Manual that is reviewed and updated annually and is in accordance with all other federal/national, provincial, state and local regulations.</w:t>
            </w:r>
            <w:r w:rsidRPr="00671952">
              <w:rPr>
                <w:rFonts w:ascii="Arial Narrow" w:eastAsia="Times New Roman" w:hAnsi="Arial Narrow"/>
                <w:color w:val="000000"/>
                <w:sz w:val="20"/>
                <w:szCs w:val="20"/>
              </w:rPr>
              <w:br/>
              <w:t>For international facilities, there must be evidence that specific national, provincial, and local regulations are included.</w:t>
            </w:r>
          </w:p>
        </w:tc>
        <w:tc>
          <w:tcPr>
            <w:tcW w:w="2155" w:type="dxa"/>
            <w:vAlign w:val="center"/>
          </w:tcPr>
          <w:p w14:paraId="27B851D9" w14:textId="3B41FD07" w:rsidR="001D06D4" w:rsidRDefault="002C2E0D" w:rsidP="001D06D4">
            <w:pPr>
              <w:spacing w:after="0"/>
              <w:rPr>
                <w:rFonts w:ascii="Arial Narrow" w:hAnsi="Arial Narrow"/>
                <w:sz w:val="20"/>
                <w:szCs w:val="20"/>
              </w:rPr>
            </w:pPr>
            <w:sdt>
              <w:sdtPr>
                <w:rPr>
                  <w:rFonts w:ascii="Arial Narrow" w:hAnsi="Arial Narrow"/>
                  <w:sz w:val="20"/>
                  <w:szCs w:val="20"/>
                </w:rPr>
                <w:id w:val="132247408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65A360E7" w14:textId="0D95F4C3" w:rsidR="001D06D4" w:rsidRPr="009A1E9C" w:rsidRDefault="002C2E0D" w:rsidP="001D06D4">
            <w:pPr>
              <w:spacing w:after="0"/>
              <w:rPr>
                <w:rFonts w:ascii="Arial Narrow" w:hAnsi="Arial Narrow"/>
                <w:sz w:val="20"/>
                <w:szCs w:val="20"/>
              </w:rPr>
            </w:pPr>
            <w:sdt>
              <w:sdtPr>
                <w:rPr>
                  <w:rFonts w:ascii="Arial Narrow" w:hAnsi="Arial Narrow"/>
                  <w:sz w:val="20"/>
                  <w:szCs w:val="20"/>
                </w:rPr>
                <w:id w:val="-1951159103"/>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635096998"/>
            <w:placeholder>
              <w:docPart w:val="E9F970DAF3F94D40B919F8F650787773"/>
            </w:placeholder>
            <w:showingPlcHdr/>
            <w:text/>
          </w:sdtPr>
          <w:sdtEndPr/>
          <w:sdtContent>
            <w:tc>
              <w:tcPr>
                <w:tcW w:w="5225" w:type="dxa"/>
              </w:tcPr>
              <w:p w14:paraId="49F09169" w14:textId="6A6376DA" w:rsidR="001D06D4" w:rsidRPr="00671952" w:rsidRDefault="001D06D4" w:rsidP="001D06D4">
                <w:pPr>
                  <w:spacing w:after="0" w:line="240" w:lineRule="auto"/>
                  <w:rPr>
                    <w:rFonts w:ascii="Arial Narrow" w:eastAsia="Times New Roman" w:hAnsi="Arial Narrow"/>
                    <w:sz w:val="20"/>
                    <w:szCs w:val="20"/>
                  </w:rPr>
                </w:pPr>
                <w:r w:rsidRPr="00480572">
                  <w:rPr>
                    <w:rStyle w:val="PlaceholderText"/>
                    <w:rFonts w:ascii="Arial Narrow" w:hAnsi="Arial Narrow"/>
                  </w:rPr>
                  <w:t>Click or tap here to enter text.</w:t>
                </w:r>
              </w:p>
            </w:tc>
          </w:sdtContent>
        </w:sdt>
      </w:tr>
      <w:tr w:rsidR="001D06D4" w:rsidRPr="00792B39" w14:paraId="0BBB56B5" w14:textId="77777777" w:rsidTr="006F6C0E">
        <w:tc>
          <w:tcPr>
            <w:tcW w:w="1497" w:type="dxa"/>
            <w:gridSpan w:val="2"/>
            <w:noWrap/>
            <w:vAlign w:val="center"/>
            <w:hideMark/>
          </w:tcPr>
          <w:p w14:paraId="09627D94"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3-B-2</w:t>
            </w:r>
          </w:p>
        </w:tc>
        <w:tc>
          <w:tcPr>
            <w:tcW w:w="485" w:type="dxa"/>
            <w:vAlign w:val="center"/>
            <w:hideMark/>
          </w:tcPr>
          <w:p w14:paraId="227846D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90" w:type="dxa"/>
            <w:vAlign w:val="center"/>
            <w:hideMark/>
          </w:tcPr>
          <w:p w14:paraId="7B43A403"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90" w:type="dxa"/>
            <w:vAlign w:val="center"/>
            <w:hideMark/>
          </w:tcPr>
          <w:p w14:paraId="6CF80079"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58" w:type="dxa"/>
            <w:gridSpan w:val="2"/>
            <w:vAlign w:val="center"/>
            <w:hideMark/>
          </w:tcPr>
          <w:p w14:paraId="6290BA0A" w14:textId="77777777" w:rsidR="001D06D4"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The Facility Safety Manual contains all applicable requirements of OSHA, such as:</w:t>
            </w:r>
          </w:p>
          <w:p w14:paraId="6611F769"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Hazard Communications</w:t>
            </w:r>
          </w:p>
          <w:p w14:paraId="078CAC5E"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Bloodborne Pathogens</w:t>
            </w:r>
          </w:p>
          <w:p w14:paraId="48CCE695"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Standard Precautions</w:t>
            </w:r>
          </w:p>
          <w:p w14:paraId="1D9220F2"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Ionizing Radiation (if x-ray is present at the facility)</w:t>
            </w:r>
          </w:p>
          <w:p w14:paraId="1D39D913"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Exit Routes</w:t>
            </w:r>
          </w:p>
          <w:p w14:paraId="1FA1F75E"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Electrical Standards</w:t>
            </w:r>
          </w:p>
          <w:p w14:paraId="46E64B03"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Emergency Action Plans in the event of office or other emergencies</w:t>
            </w:r>
          </w:p>
          <w:p w14:paraId="4D4B3A48"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Exposure Control Plan</w:t>
            </w:r>
          </w:p>
          <w:p w14:paraId="560787B3"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Fire Safety</w:t>
            </w:r>
          </w:p>
          <w:p w14:paraId="16DAD055"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Medical and First Aid dependent upon workplace circumstances</w:t>
            </w:r>
          </w:p>
          <w:p w14:paraId="35060BAA"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Personal Protective Equipment (PPE)</w:t>
            </w:r>
          </w:p>
          <w:p w14:paraId="2D8645EC"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Ergonomic Hazards</w:t>
            </w:r>
          </w:p>
          <w:p w14:paraId="4A364BD9"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Workplace Violence</w:t>
            </w:r>
          </w:p>
          <w:p w14:paraId="31136093"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Slips, Trips, and Falls</w:t>
            </w:r>
          </w:p>
          <w:p w14:paraId="6411F1C9"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Influenza</w:t>
            </w:r>
          </w:p>
          <w:p w14:paraId="53E437BF"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Tuberculosis</w:t>
            </w:r>
          </w:p>
          <w:p w14:paraId="6DDB4EE4"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Emergency Response</w:t>
            </w:r>
          </w:p>
          <w:p w14:paraId="240D772F" w14:textId="77777777" w:rsidR="001D06D4"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Chemical Hazards</w:t>
            </w:r>
          </w:p>
          <w:p w14:paraId="013705B1" w14:textId="5384ADD4" w:rsidR="001D06D4" w:rsidRPr="00A40601" w:rsidRDefault="001D06D4" w:rsidP="001D06D4">
            <w:pPr>
              <w:pStyle w:val="ListParagraph"/>
              <w:numPr>
                <w:ilvl w:val="0"/>
                <w:numId w:val="21"/>
              </w:numPr>
              <w:spacing w:after="0" w:line="240" w:lineRule="auto"/>
              <w:rPr>
                <w:rFonts w:ascii="Arial Narrow" w:eastAsia="Times New Roman" w:hAnsi="Arial Narrow"/>
                <w:color w:val="000000"/>
                <w:sz w:val="20"/>
                <w:szCs w:val="20"/>
              </w:rPr>
            </w:pPr>
            <w:r w:rsidRPr="00A40601">
              <w:rPr>
                <w:rFonts w:ascii="Arial Narrow" w:eastAsia="Times New Roman" w:hAnsi="Arial Narrow"/>
                <w:color w:val="000000"/>
                <w:sz w:val="20"/>
                <w:szCs w:val="20"/>
              </w:rPr>
              <w:t>Other hazards such as Compressed Gas, Laser Hazards, Latex Allergy</w:t>
            </w:r>
          </w:p>
        </w:tc>
        <w:tc>
          <w:tcPr>
            <w:tcW w:w="2155" w:type="dxa"/>
            <w:vAlign w:val="center"/>
          </w:tcPr>
          <w:p w14:paraId="387D4C9D" w14:textId="787D28B6" w:rsidR="001D06D4" w:rsidRDefault="002C2E0D" w:rsidP="001D06D4">
            <w:pPr>
              <w:spacing w:after="0"/>
              <w:rPr>
                <w:rFonts w:ascii="Arial Narrow" w:hAnsi="Arial Narrow"/>
                <w:sz w:val="20"/>
                <w:szCs w:val="20"/>
              </w:rPr>
            </w:pPr>
            <w:sdt>
              <w:sdtPr>
                <w:rPr>
                  <w:rFonts w:ascii="Arial Narrow" w:hAnsi="Arial Narrow"/>
                  <w:sz w:val="20"/>
                  <w:szCs w:val="20"/>
                </w:rPr>
                <w:id w:val="144071617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7B487112" w14:textId="02499BCC" w:rsidR="001D06D4" w:rsidRPr="009A1E9C" w:rsidRDefault="002C2E0D" w:rsidP="001D06D4">
            <w:pPr>
              <w:spacing w:after="0"/>
              <w:rPr>
                <w:rFonts w:ascii="Arial Narrow" w:hAnsi="Arial Narrow"/>
                <w:sz w:val="20"/>
                <w:szCs w:val="20"/>
              </w:rPr>
            </w:pPr>
            <w:sdt>
              <w:sdtPr>
                <w:rPr>
                  <w:rFonts w:ascii="Arial Narrow" w:hAnsi="Arial Narrow"/>
                  <w:sz w:val="20"/>
                  <w:szCs w:val="20"/>
                </w:rPr>
                <w:id w:val="-1810468238"/>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2049262971"/>
            <w:placeholder>
              <w:docPart w:val="172901578DC54D548AB6CC3057B8B713"/>
            </w:placeholder>
            <w:showingPlcHdr/>
            <w:text/>
          </w:sdtPr>
          <w:sdtEndPr/>
          <w:sdtContent>
            <w:tc>
              <w:tcPr>
                <w:tcW w:w="5225" w:type="dxa"/>
              </w:tcPr>
              <w:p w14:paraId="176B557D" w14:textId="68C60D23" w:rsidR="001D06D4" w:rsidRPr="00671952" w:rsidRDefault="001D06D4" w:rsidP="001D06D4">
                <w:pPr>
                  <w:spacing w:after="0" w:line="240" w:lineRule="auto"/>
                  <w:rPr>
                    <w:rFonts w:ascii="Arial Narrow" w:eastAsia="Times New Roman" w:hAnsi="Arial Narrow"/>
                    <w:color w:val="000000"/>
                    <w:sz w:val="20"/>
                    <w:szCs w:val="20"/>
                  </w:rPr>
                </w:pPr>
                <w:r w:rsidRPr="00480572">
                  <w:rPr>
                    <w:rStyle w:val="PlaceholderText"/>
                    <w:rFonts w:ascii="Arial Narrow" w:hAnsi="Arial Narrow"/>
                  </w:rPr>
                  <w:t>Click or tap here to enter text.</w:t>
                </w:r>
              </w:p>
            </w:tc>
          </w:sdtContent>
        </w:sdt>
      </w:tr>
      <w:tr w:rsidR="001D34B2" w:rsidRPr="00792B39" w14:paraId="1035B9F5" w14:textId="77777777" w:rsidTr="00686620">
        <w:tc>
          <w:tcPr>
            <w:tcW w:w="14400" w:type="dxa"/>
            <w:gridSpan w:val="9"/>
            <w:shd w:val="clear" w:color="auto" w:fill="006098"/>
            <w:noWrap/>
            <w:vAlign w:val="center"/>
          </w:tcPr>
          <w:p w14:paraId="175E1AC5" w14:textId="146ACFAD" w:rsidR="001D34B2" w:rsidRPr="00671952" w:rsidRDefault="00066D2D" w:rsidP="00192FF9">
            <w:pPr>
              <w:pStyle w:val="Sub-SectionHeading-Standards"/>
            </w:pPr>
            <w:bookmarkStart w:id="27" w:name="_Toc222667388"/>
            <w:r w:rsidRPr="006A1124">
              <w:t>Sub-section C: Hazardous Agents</w:t>
            </w:r>
            <w:bookmarkEnd w:id="27"/>
          </w:p>
        </w:tc>
      </w:tr>
      <w:tr w:rsidR="001D06D4" w:rsidRPr="00792B39" w14:paraId="0EC415B3" w14:textId="77777777" w:rsidTr="00197D5D">
        <w:tc>
          <w:tcPr>
            <w:tcW w:w="1497" w:type="dxa"/>
            <w:gridSpan w:val="2"/>
            <w:noWrap/>
            <w:vAlign w:val="center"/>
            <w:hideMark/>
          </w:tcPr>
          <w:p w14:paraId="4325CDC7"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3-C-1</w:t>
            </w:r>
          </w:p>
        </w:tc>
        <w:tc>
          <w:tcPr>
            <w:tcW w:w="485" w:type="dxa"/>
            <w:vAlign w:val="center"/>
            <w:hideMark/>
          </w:tcPr>
          <w:p w14:paraId="1C542B81"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90" w:type="dxa"/>
            <w:vAlign w:val="center"/>
            <w:hideMark/>
          </w:tcPr>
          <w:p w14:paraId="6415B007"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90" w:type="dxa"/>
            <w:vAlign w:val="center"/>
            <w:hideMark/>
          </w:tcPr>
          <w:p w14:paraId="2F0EF747"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58" w:type="dxa"/>
            <w:gridSpan w:val="2"/>
            <w:vAlign w:val="center"/>
            <w:hideMark/>
          </w:tcPr>
          <w:p w14:paraId="6C31267F" w14:textId="77777777"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All explosive and combustible materials and supplies are stored and handled in a safe manner with appropriate ventilation according to state, provincial, local, and national laws and regulations, and/or National Fire Protection Association (NFPA) codes, OSHA regulations, and safety data sheets (SDS).</w:t>
            </w:r>
          </w:p>
        </w:tc>
        <w:tc>
          <w:tcPr>
            <w:tcW w:w="2155" w:type="dxa"/>
            <w:vAlign w:val="center"/>
          </w:tcPr>
          <w:p w14:paraId="2A40C71A" w14:textId="55A02AD2" w:rsidR="001D06D4" w:rsidRDefault="002C2E0D" w:rsidP="001D06D4">
            <w:pPr>
              <w:spacing w:after="0"/>
              <w:rPr>
                <w:rFonts w:ascii="Arial Narrow" w:hAnsi="Arial Narrow"/>
                <w:sz w:val="20"/>
                <w:szCs w:val="20"/>
              </w:rPr>
            </w:pPr>
            <w:sdt>
              <w:sdtPr>
                <w:rPr>
                  <w:rFonts w:ascii="Arial Narrow" w:hAnsi="Arial Narrow"/>
                  <w:sz w:val="20"/>
                  <w:szCs w:val="20"/>
                </w:rPr>
                <w:id w:val="-55739911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0D4E60BD" w14:textId="71D3FDBC" w:rsidR="001D06D4" w:rsidRPr="009A1E9C" w:rsidRDefault="002C2E0D" w:rsidP="001D06D4">
            <w:pPr>
              <w:spacing w:after="0"/>
              <w:rPr>
                <w:rFonts w:ascii="Arial Narrow" w:hAnsi="Arial Narrow"/>
                <w:sz w:val="20"/>
                <w:szCs w:val="20"/>
              </w:rPr>
            </w:pPr>
            <w:sdt>
              <w:sdtPr>
                <w:rPr>
                  <w:rFonts w:ascii="Arial Narrow" w:hAnsi="Arial Narrow"/>
                  <w:sz w:val="20"/>
                  <w:szCs w:val="20"/>
                </w:rPr>
                <w:id w:val="-777247489"/>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120651510"/>
            <w:placeholder>
              <w:docPart w:val="869C7EBC653745B2BA8261C0607674A8"/>
            </w:placeholder>
            <w:showingPlcHdr/>
            <w:text/>
          </w:sdtPr>
          <w:sdtEndPr/>
          <w:sdtContent>
            <w:tc>
              <w:tcPr>
                <w:tcW w:w="5225" w:type="dxa"/>
              </w:tcPr>
              <w:p w14:paraId="4B978487" w14:textId="5D5E03AA" w:rsidR="001D06D4" w:rsidRPr="00671952" w:rsidRDefault="001D06D4" w:rsidP="001D06D4">
                <w:pPr>
                  <w:spacing w:after="0" w:line="240" w:lineRule="auto"/>
                  <w:rPr>
                    <w:rFonts w:ascii="Arial Narrow" w:eastAsia="Times New Roman" w:hAnsi="Arial Narrow"/>
                    <w:b/>
                    <w:bCs/>
                    <w:sz w:val="20"/>
                    <w:szCs w:val="20"/>
                  </w:rPr>
                </w:pPr>
                <w:r w:rsidRPr="0009590E">
                  <w:rPr>
                    <w:rStyle w:val="PlaceholderText"/>
                    <w:rFonts w:ascii="Arial Narrow" w:hAnsi="Arial Narrow"/>
                  </w:rPr>
                  <w:t>Click or tap here to enter text.</w:t>
                </w:r>
              </w:p>
            </w:tc>
          </w:sdtContent>
        </w:sdt>
      </w:tr>
      <w:tr w:rsidR="001D06D4" w:rsidRPr="00792B39" w14:paraId="597289FC" w14:textId="77777777" w:rsidTr="00197D5D">
        <w:tc>
          <w:tcPr>
            <w:tcW w:w="1497" w:type="dxa"/>
            <w:gridSpan w:val="2"/>
            <w:noWrap/>
            <w:vAlign w:val="center"/>
            <w:hideMark/>
          </w:tcPr>
          <w:p w14:paraId="138121A9" w14:textId="77777777" w:rsidR="001D06D4" w:rsidRPr="00671952" w:rsidRDefault="001D06D4" w:rsidP="001D06D4">
            <w:pPr>
              <w:spacing w:after="0" w:line="240" w:lineRule="auto"/>
              <w:jc w:val="center"/>
              <w:rPr>
                <w:rFonts w:ascii="Arial Narrow" w:eastAsia="Times New Roman" w:hAnsi="Arial Narrow"/>
                <w:b/>
                <w:bCs/>
                <w:color w:val="000000"/>
                <w:sz w:val="20"/>
                <w:szCs w:val="20"/>
              </w:rPr>
            </w:pPr>
            <w:r w:rsidRPr="00671952">
              <w:rPr>
                <w:rFonts w:ascii="Arial Narrow" w:eastAsia="Times New Roman" w:hAnsi="Arial Narrow"/>
                <w:b/>
                <w:bCs/>
                <w:color w:val="000000"/>
                <w:sz w:val="20"/>
                <w:szCs w:val="20"/>
              </w:rPr>
              <w:t>3-C-3</w:t>
            </w:r>
          </w:p>
        </w:tc>
        <w:tc>
          <w:tcPr>
            <w:tcW w:w="485" w:type="dxa"/>
            <w:vAlign w:val="center"/>
            <w:hideMark/>
          </w:tcPr>
          <w:p w14:paraId="5BF51B9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A</w:t>
            </w:r>
          </w:p>
        </w:tc>
        <w:tc>
          <w:tcPr>
            <w:tcW w:w="490" w:type="dxa"/>
            <w:vAlign w:val="center"/>
            <w:hideMark/>
          </w:tcPr>
          <w:p w14:paraId="65318AAF"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B</w:t>
            </w:r>
          </w:p>
        </w:tc>
        <w:tc>
          <w:tcPr>
            <w:tcW w:w="490" w:type="dxa"/>
            <w:vAlign w:val="center"/>
            <w:hideMark/>
          </w:tcPr>
          <w:p w14:paraId="38A2594E" w14:textId="77777777" w:rsidR="001D06D4" w:rsidRPr="00671952" w:rsidRDefault="001D06D4" w:rsidP="001D06D4">
            <w:pPr>
              <w:spacing w:after="0" w:line="240" w:lineRule="auto"/>
              <w:jc w:val="center"/>
              <w:rPr>
                <w:rFonts w:ascii="Arial Narrow" w:eastAsia="Times New Roman" w:hAnsi="Arial Narrow"/>
                <w:color w:val="000000"/>
                <w:sz w:val="20"/>
                <w:szCs w:val="20"/>
              </w:rPr>
            </w:pPr>
            <w:r w:rsidRPr="00671952">
              <w:rPr>
                <w:rFonts w:ascii="Arial Narrow" w:eastAsia="Times New Roman" w:hAnsi="Arial Narrow"/>
                <w:color w:val="000000"/>
                <w:sz w:val="20"/>
                <w:szCs w:val="20"/>
              </w:rPr>
              <w:t>C</w:t>
            </w:r>
          </w:p>
        </w:tc>
        <w:tc>
          <w:tcPr>
            <w:tcW w:w="4058" w:type="dxa"/>
            <w:gridSpan w:val="2"/>
            <w:vAlign w:val="center"/>
            <w:hideMark/>
          </w:tcPr>
          <w:p w14:paraId="4748D73C" w14:textId="2E0E2858" w:rsidR="001D06D4" w:rsidRPr="00671952" w:rsidRDefault="001D06D4" w:rsidP="001D06D4">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Compressed gas cylinders are stored and handled according to state, provincial, local and national laws and regulations, and/or National Fire Protection Association (NFPA) codes.</w:t>
            </w:r>
          </w:p>
        </w:tc>
        <w:tc>
          <w:tcPr>
            <w:tcW w:w="2155" w:type="dxa"/>
            <w:vAlign w:val="center"/>
          </w:tcPr>
          <w:p w14:paraId="4185FCF3" w14:textId="1B2EED1C" w:rsidR="001D06D4" w:rsidRDefault="002C2E0D" w:rsidP="001D06D4">
            <w:pPr>
              <w:spacing w:after="0"/>
              <w:rPr>
                <w:rFonts w:ascii="Arial Narrow" w:hAnsi="Arial Narrow"/>
                <w:sz w:val="20"/>
                <w:szCs w:val="20"/>
              </w:rPr>
            </w:pPr>
            <w:sdt>
              <w:sdtPr>
                <w:rPr>
                  <w:rFonts w:ascii="Arial Narrow" w:hAnsi="Arial Narrow"/>
                  <w:sz w:val="20"/>
                  <w:szCs w:val="20"/>
                </w:rPr>
                <w:id w:val="-114376130"/>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5EC9F6DF" w14:textId="6FA0BAA5" w:rsidR="001D06D4" w:rsidRPr="009A1E9C" w:rsidRDefault="002C2E0D" w:rsidP="001D06D4">
            <w:pPr>
              <w:spacing w:after="0"/>
              <w:rPr>
                <w:rFonts w:ascii="Arial Narrow" w:hAnsi="Arial Narrow"/>
                <w:sz w:val="20"/>
                <w:szCs w:val="20"/>
              </w:rPr>
            </w:pPr>
            <w:sdt>
              <w:sdtPr>
                <w:rPr>
                  <w:rFonts w:ascii="Arial Narrow" w:hAnsi="Arial Narrow"/>
                  <w:sz w:val="20"/>
                  <w:szCs w:val="20"/>
                </w:rPr>
                <w:id w:val="899716741"/>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36931584"/>
            <w:placeholder>
              <w:docPart w:val="EA526257CE3F41F19BBF49AFA9037753"/>
            </w:placeholder>
            <w:showingPlcHdr/>
            <w:text/>
          </w:sdtPr>
          <w:sdtEndPr/>
          <w:sdtContent>
            <w:tc>
              <w:tcPr>
                <w:tcW w:w="5225" w:type="dxa"/>
              </w:tcPr>
              <w:p w14:paraId="553B27CB" w14:textId="3FB2F134" w:rsidR="001D06D4" w:rsidRPr="00671952" w:rsidRDefault="001D06D4" w:rsidP="001D06D4">
                <w:pPr>
                  <w:spacing w:after="0" w:line="240" w:lineRule="auto"/>
                  <w:rPr>
                    <w:rFonts w:ascii="Arial Narrow" w:eastAsia="Times New Roman" w:hAnsi="Arial Narrow"/>
                    <w:b/>
                    <w:bCs/>
                    <w:color w:val="000000"/>
                    <w:sz w:val="20"/>
                    <w:szCs w:val="20"/>
                  </w:rPr>
                </w:pPr>
                <w:r w:rsidRPr="0009590E">
                  <w:rPr>
                    <w:rStyle w:val="PlaceholderText"/>
                    <w:rFonts w:ascii="Arial Narrow" w:hAnsi="Arial Narrow"/>
                  </w:rPr>
                  <w:t>Click or tap here to enter text.</w:t>
                </w:r>
              </w:p>
            </w:tc>
          </w:sdtContent>
        </w:sdt>
      </w:tr>
      <w:tr w:rsidR="001D06D4" w:rsidRPr="00792B39" w14:paraId="43B09E79" w14:textId="77777777" w:rsidTr="00197D5D">
        <w:tc>
          <w:tcPr>
            <w:tcW w:w="1497" w:type="dxa"/>
            <w:gridSpan w:val="2"/>
            <w:noWrap/>
            <w:vAlign w:val="center"/>
            <w:hideMark/>
          </w:tcPr>
          <w:p w14:paraId="1A247053" w14:textId="77777777" w:rsidR="001D06D4" w:rsidRPr="00742580" w:rsidRDefault="001D06D4" w:rsidP="001D06D4">
            <w:pPr>
              <w:spacing w:after="0" w:line="240" w:lineRule="auto"/>
              <w:jc w:val="center"/>
              <w:rPr>
                <w:rFonts w:ascii="Arial Narrow" w:eastAsia="Times New Roman" w:hAnsi="Arial Narrow"/>
                <w:b/>
                <w:bCs/>
                <w:color w:val="000000"/>
                <w:sz w:val="20"/>
                <w:szCs w:val="20"/>
              </w:rPr>
            </w:pPr>
            <w:r w:rsidRPr="00742580">
              <w:rPr>
                <w:rFonts w:ascii="Arial Narrow" w:eastAsia="Times New Roman" w:hAnsi="Arial Narrow"/>
                <w:b/>
                <w:bCs/>
                <w:color w:val="000000"/>
                <w:sz w:val="20"/>
                <w:szCs w:val="20"/>
              </w:rPr>
              <w:t>3-C-5</w:t>
            </w:r>
          </w:p>
        </w:tc>
        <w:tc>
          <w:tcPr>
            <w:tcW w:w="485" w:type="dxa"/>
            <w:vAlign w:val="center"/>
            <w:hideMark/>
          </w:tcPr>
          <w:p w14:paraId="02F5E996" w14:textId="77777777" w:rsidR="001D06D4" w:rsidRPr="00742580" w:rsidRDefault="001D06D4" w:rsidP="001D06D4">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A</w:t>
            </w:r>
          </w:p>
        </w:tc>
        <w:tc>
          <w:tcPr>
            <w:tcW w:w="490" w:type="dxa"/>
            <w:vAlign w:val="center"/>
            <w:hideMark/>
          </w:tcPr>
          <w:p w14:paraId="2F0ED345" w14:textId="77777777" w:rsidR="001D06D4" w:rsidRPr="00742580" w:rsidRDefault="001D06D4" w:rsidP="001D06D4">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B</w:t>
            </w:r>
          </w:p>
        </w:tc>
        <w:tc>
          <w:tcPr>
            <w:tcW w:w="490" w:type="dxa"/>
            <w:vAlign w:val="center"/>
            <w:hideMark/>
          </w:tcPr>
          <w:p w14:paraId="66CBC540" w14:textId="77777777" w:rsidR="001D06D4" w:rsidRPr="00742580" w:rsidRDefault="001D06D4" w:rsidP="001D06D4">
            <w:pPr>
              <w:spacing w:after="0" w:line="240" w:lineRule="auto"/>
              <w:jc w:val="center"/>
              <w:rPr>
                <w:rFonts w:ascii="Arial Narrow" w:eastAsia="Times New Roman" w:hAnsi="Arial Narrow"/>
                <w:color w:val="000000"/>
                <w:sz w:val="20"/>
                <w:szCs w:val="20"/>
              </w:rPr>
            </w:pPr>
            <w:r w:rsidRPr="00742580">
              <w:rPr>
                <w:rFonts w:ascii="Arial Narrow" w:eastAsia="Times New Roman" w:hAnsi="Arial Narrow"/>
                <w:color w:val="000000"/>
                <w:sz w:val="20"/>
                <w:szCs w:val="20"/>
              </w:rPr>
              <w:t>C</w:t>
            </w:r>
          </w:p>
        </w:tc>
        <w:tc>
          <w:tcPr>
            <w:tcW w:w="4058" w:type="dxa"/>
            <w:gridSpan w:val="2"/>
            <w:vAlign w:val="center"/>
            <w:hideMark/>
          </w:tcPr>
          <w:p w14:paraId="325B0829" w14:textId="77777777" w:rsidR="001D06D4" w:rsidRPr="00742580" w:rsidRDefault="001D06D4" w:rsidP="001D06D4">
            <w:pPr>
              <w:spacing w:after="0" w:line="240" w:lineRule="auto"/>
              <w:rPr>
                <w:rFonts w:ascii="Arial Narrow" w:eastAsia="Times New Roman" w:hAnsi="Arial Narrow"/>
                <w:color w:val="000000"/>
                <w:sz w:val="20"/>
                <w:szCs w:val="20"/>
              </w:rPr>
            </w:pPr>
            <w:r w:rsidRPr="00742580">
              <w:rPr>
                <w:rFonts w:ascii="Arial Narrow" w:eastAsia="Times New Roman" w:hAnsi="Arial Narrow"/>
                <w:color w:val="000000"/>
                <w:sz w:val="20"/>
                <w:szCs w:val="20"/>
              </w:rPr>
              <w:t>Hazardous chemicals are labeled as hazardous. Any hazardous material removed from the manufacturer's container and placed in a secondary container must be properly labeled.</w:t>
            </w:r>
          </w:p>
        </w:tc>
        <w:tc>
          <w:tcPr>
            <w:tcW w:w="2155" w:type="dxa"/>
            <w:vAlign w:val="center"/>
            <w:hideMark/>
          </w:tcPr>
          <w:p w14:paraId="56130DD0" w14:textId="68E700DA" w:rsidR="001D06D4" w:rsidRDefault="002C2E0D" w:rsidP="001D06D4">
            <w:pPr>
              <w:spacing w:after="0"/>
              <w:rPr>
                <w:rFonts w:ascii="Arial Narrow" w:hAnsi="Arial Narrow"/>
                <w:sz w:val="20"/>
                <w:szCs w:val="20"/>
              </w:rPr>
            </w:pPr>
            <w:sdt>
              <w:sdtPr>
                <w:rPr>
                  <w:rFonts w:ascii="Arial Narrow" w:hAnsi="Arial Narrow"/>
                  <w:sz w:val="20"/>
                  <w:szCs w:val="20"/>
                </w:rPr>
                <w:id w:val="-459962914"/>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1524C930" w14:textId="13785DAE" w:rsidR="001D06D4" w:rsidRPr="009A1E9C" w:rsidRDefault="002C2E0D" w:rsidP="001D06D4">
            <w:pPr>
              <w:spacing w:after="0"/>
              <w:rPr>
                <w:rFonts w:ascii="Arial Narrow" w:hAnsi="Arial Narrow"/>
                <w:sz w:val="20"/>
                <w:szCs w:val="20"/>
              </w:rPr>
            </w:pPr>
            <w:sdt>
              <w:sdtPr>
                <w:rPr>
                  <w:rFonts w:ascii="Arial Narrow" w:hAnsi="Arial Narrow"/>
                  <w:sz w:val="20"/>
                  <w:szCs w:val="20"/>
                </w:rPr>
                <w:id w:val="-161245813"/>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557937069"/>
            <w:placeholder>
              <w:docPart w:val="FCC21E8810F542709337C36CEAD039F2"/>
            </w:placeholder>
            <w:showingPlcHdr/>
            <w:text/>
          </w:sdtPr>
          <w:sdtEndPr/>
          <w:sdtContent>
            <w:tc>
              <w:tcPr>
                <w:tcW w:w="5225" w:type="dxa"/>
              </w:tcPr>
              <w:p w14:paraId="7644AD13" w14:textId="0CB1BED1" w:rsidR="001D06D4" w:rsidRPr="00742580" w:rsidRDefault="001D06D4" w:rsidP="001D06D4">
                <w:pPr>
                  <w:spacing w:after="0" w:line="240" w:lineRule="auto"/>
                  <w:rPr>
                    <w:rFonts w:ascii="Arial Narrow" w:eastAsia="Times New Roman" w:hAnsi="Arial Narrow"/>
                    <w:color w:val="000000"/>
                    <w:sz w:val="20"/>
                    <w:szCs w:val="20"/>
                  </w:rPr>
                </w:pPr>
                <w:r w:rsidRPr="0009590E">
                  <w:rPr>
                    <w:rStyle w:val="PlaceholderText"/>
                    <w:rFonts w:ascii="Arial Narrow" w:hAnsi="Arial Narrow"/>
                  </w:rPr>
                  <w:t>Click or tap here to enter text.</w:t>
                </w:r>
              </w:p>
            </w:tc>
          </w:sdtContent>
        </w:sdt>
      </w:tr>
      <w:tr w:rsidR="00B2431F" w:rsidRPr="00792B39" w14:paraId="2971E4AB" w14:textId="77777777" w:rsidTr="00686620">
        <w:tc>
          <w:tcPr>
            <w:tcW w:w="14400" w:type="dxa"/>
            <w:gridSpan w:val="9"/>
            <w:shd w:val="clear" w:color="000000" w:fill="006098"/>
            <w:noWrap/>
            <w:vAlign w:val="center"/>
            <w:hideMark/>
          </w:tcPr>
          <w:p w14:paraId="7B3B351F" w14:textId="26AADA52" w:rsidR="00B2431F" w:rsidRPr="00792B39" w:rsidRDefault="00B2431F" w:rsidP="00192FF9">
            <w:pPr>
              <w:pStyle w:val="Sub-SectionHeading-Standards"/>
            </w:pPr>
            <w:bookmarkStart w:id="28" w:name="_Toc222667389"/>
            <w:r w:rsidRPr="00792B39">
              <w:t>Sub-section D: Medical Hazardous Waste</w:t>
            </w:r>
            <w:bookmarkEnd w:id="28"/>
            <w:r w:rsidRPr="00792B39">
              <w:t> </w:t>
            </w:r>
          </w:p>
        </w:tc>
      </w:tr>
      <w:tr w:rsidR="001D06D4" w:rsidRPr="00792B39" w14:paraId="23DFFEC8" w14:textId="77777777" w:rsidTr="003354CA">
        <w:tc>
          <w:tcPr>
            <w:tcW w:w="1497" w:type="dxa"/>
            <w:gridSpan w:val="2"/>
            <w:noWrap/>
            <w:vAlign w:val="center"/>
            <w:hideMark/>
          </w:tcPr>
          <w:p w14:paraId="115E3816" w14:textId="77777777" w:rsidR="001D06D4" w:rsidRPr="009E1ADD" w:rsidRDefault="001D06D4" w:rsidP="001D06D4">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3-D-1</w:t>
            </w:r>
          </w:p>
        </w:tc>
        <w:tc>
          <w:tcPr>
            <w:tcW w:w="485" w:type="dxa"/>
            <w:vAlign w:val="center"/>
            <w:hideMark/>
          </w:tcPr>
          <w:p w14:paraId="669A4DCD"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90" w:type="dxa"/>
            <w:vAlign w:val="center"/>
            <w:hideMark/>
          </w:tcPr>
          <w:p w14:paraId="48A798F3"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90" w:type="dxa"/>
            <w:vAlign w:val="center"/>
            <w:hideMark/>
          </w:tcPr>
          <w:p w14:paraId="60A37632"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4058" w:type="dxa"/>
            <w:gridSpan w:val="2"/>
            <w:vAlign w:val="center"/>
            <w:hideMark/>
          </w:tcPr>
          <w:p w14:paraId="79FA46C9" w14:textId="77777777" w:rsidR="001D06D4" w:rsidRPr="009E1ADD" w:rsidRDefault="001D06D4" w:rsidP="001D06D4">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All medical hazardous wastes are disposed of in sealed, labeled containers and stored in compliance with federal/national, state, provincial, and local regulations and/or OSHA (Occupational Safety and Health Administration) acceptable containers and separated from general refuse for special collection and handling.</w:t>
            </w:r>
          </w:p>
        </w:tc>
        <w:tc>
          <w:tcPr>
            <w:tcW w:w="2155" w:type="dxa"/>
            <w:vAlign w:val="center"/>
          </w:tcPr>
          <w:p w14:paraId="7DE7C60F" w14:textId="3BA816FD" w:rsidR="001D06D4" w:rsidRDefault="002C2E0D" w:rsidP="001D06D4">
            <w:pPr>
              <w:spacing w:after="0"/>
              <w:rPr>
                <w:rFonts w:ascii="Arial Narrow" w:hAnsi="Arial Narrow"/>
                <w:sz w:val="20"/>
                <w:szCs w:val="20"/>
              </w:rPr>
            </w:pPr>
            <w:sdt>
              <w:sdtPr>
                <w:rPr>
                  <w:rFonts w:ascii="Arial Narrow" w:hAnsi="Arial Narrow"/>
                  <w:sz w:val="20"/>
                  <w:szCs w:val="20"/>
                </w:rPr>
                <w:id w:val="184405770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63D9335" w14:textId="35D1F975" w:rsidR="001D06D4" w:rsidRPr="009A1E9C" w:rsidRDefault="002C2E0D" w:rsidP="001D06D4">
            <w:pPr>
              <w:spacing w:after="0"/>
              <w:rPr>
                <w:rFonts w:ascii="Arial Narrow" w:hAnsi="Arial Narrow"/>
                <w:sz w:val="20"/>
                <w:szCs w:val="20"/>
              </w:rPr>
            </w:pPr>
            <w:sdt>
              <w:sdtPr>
                <w:rPr>
                  <w:rFonts w:ascii="Arial Narrow" w:hAnsi="Arial Narrow"/>
                  <w:sz w:val="20"/>
                  <w:szCs w:val="20"/>
                </w:rPr>
                <w:id w:val="1695036422"/>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410262434"/>
            <w:placeholder>
              <w:docPart w:val="8F07BF4E74F6422ABD1CAB191881B42B"/>
            </w:placeholder>
            <w:showingPlcHdr/>
            <w:text/>
          </w:sdtPr>
          <w:sdtEndPr/>
          <w:sdtContent>
            <w:tc>
              <w:tcPr>
                <w:tcW w:w="5225" w:type="dxa"/>
              </w:tcPr>
              <w:p w14:paraId="22835852" w14:textId="2FE2745C" w:rsidR="001D06D4" w:rsidRPr="009E1ADD" w:rsidRDefault="001D06D4" w:rsidP="001D06D4">
                <w:pPr>
                  <w:spacing w:after="0" w:line="240" w:lineRule="auto"/>
                  <w:rPr>
                    <w:rFonts w:ascii="Arial Narrow" w:eastAsia="Times New Roman" w:hAnsi="Arial Narrow"/>
                    <w:b/>
                    <w:bCs/>
                    <w:color w:val="000000"/>
                    <w:sz w:val="20"/>
                    <w:szCs w:val="20"/>
                  </w:rPr>
                </w:pPr>
                <w:r w:rsidRPr="00C57365">
                  <w:rPr>
                    <w:rStyle w:val="PlaceholderText"/>
                    <w:rFonts w:ascii="Arial Narrow" w:hAnsi="Arial Narrow"/>
                  </w:rPr>
                  <w:t>Click or tap here to enter text.</w:t>
                </w:r>
              </w:p>
            </w:tc>
          </w:sdtContent>
        </w:sdt>
      </w:tr>
      <w:tr w:rsidR="001D06D4" w:rsidRPr="00792B39" w14:paraId="00714EAF" w14:textId="77777777" w:rsidTr="003354CA">
        <w:tc>
          <w:tcPr>
            <w:tcW w:w="1497" w:type="dxa"/>
            <w:gridSpan w:val="2"/>
            <w:noWrap/>
            <w:vAlign w:val="center"/>
            <w:hideMark/>
          </w:tcPr>
          <w:p w14:paraId="633E12F3" w14:textId="77777777" w:rsidR="001D06D4" w:rsidRPr="009E1ADD" w:rsidRDefault="001D06D4" w:rsidP="001D06D4">
            <w:pPr>
              <w:spacing w:after="0" w:line="240" w:lineRule="auto"/>
              <w:jc w:val="center"/>
              <w:rPr>
                <w:rFonts w:ascii="Arial Narrow" w:eastAsia="Times New Roman" w:hAnsi="Arial Narrow"/>
                <w:b/>
                <w:bCs/>
                <w:color w:val="000000"/>
                <w:sz w:val="20"/>
                <w:szCs w:val="20"/>
              </w:rPr>
            </w:pPr>
            <w:r w:rsidRPr="009E1ADD">
              <w:rPr>
                <w:rFonts w:ascii="Arial Narrow" w:eastAsia="Times New Roman" w:hAnsi="Arial Narrow"/>
                <w:b/>
                <w:bCs/>
                <w:color w:val="000000"/>
                <w:sz w:val="20"/>
                <w:szCs w:val="20"/>
              </w:rPr>
              <w:t>3-D-4</w:t>
            </w:r>
          </w:p>
        </w:tc>
        <w:tc>
          <w:tcPr>
            <w:tcW w:w="485" w:type="dxa"/>
            <w:vAlign w:val="center"/>
            <w:hideMark/>
          </w:tcPr>
          <w:p w14:paraId="5F69DB61"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A</w:t>
            </w:r>
          </w:p>
        </w:tc>
        <w:tc>
          <w:tcPr>
            <w:tcW w:w="490" w:type="dxa"/>
            <w:vAlign w:val="center"/>
            <w:hideMark/>
          </w:tcPr>
          <w:p w14:paraId="7B11EFAD"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B</w:t>
            </w:r>
          </w:p>
        </w:tc>
        <w:tc>
          <w:tcPr>
            <w:tcW w:w="490" w:type="dxa"/>
            <w:vAlign w:val="center"/>
            <w:hideMark/>
          </w:tcPr>
          <w:p w14:paraId="7A24BF13" w14:textId="77777777" w:rsidR="001D06D4" w:rsidRPr="009E1ADD" w:rsidRDefault="001D06D4" w:rsidP="001D06D4">
            <w:pPr>
              <w:spacing w:after="0" w:line="240" w:lineRule="auto"/>
              <w:jc w:val="center"/>
              <w:rPr>
                <w:rFonts w:ascii="Arial Narrow" w:eastAsia="Times New Roman" w:hAnsi="Arial Narrow"/>
                <w:color w:val="000000"/>
                <w:sz w:val="20"/>
                <w:szCs w:val="20"/>
              </w:rPr>
            </w:pPr>
            <w:r w:rsidRPr="009E1ADD">
              <w:rPr>
                <w:rFonts w:ascii="Arial Narrow" w:eastAsia="Times New Roman" w:hAnsi="Arial Narrow"/>
                <w:color w:val="000000"/>
                <w:sz w:val="20"/>
                <w:szCs w:val="20"/>
              </w:rPr>
              <w:t>C</w:t>
            </w:r>
          </w:p>
        </w:tc>
        <w:tc>
          <w:tcPr>
            <w:tcW w:w="4058" w:type="dxa"/>
            <w:gridSpan w:val="2"/>
            <w:vAlign w:val="center"/>
            <w:hideMark/>
          </w:tcPr>
          <w:p w14:paraId="6EC32639" w14:textId="77777777" w:rsidR="001D06D4" w:rsidRPr="009E1ADD" w:rsidRDefault="001D06D4" w:rsidP="001D06D4">
            <w:pPr>
              <w:spacing w:after="0" w:line="240" w:lineRule="auto"/>
              <w:rPr>
                <w:rFonts w:ascii="Arial Narrow" w:eastAsia="Times New Roman" w:hAnsi="Arial Narrow"/>
                <w:color w:val="000000"/>
                <w:sz w:val="20"/>
                <w:szCs w:val="20"/>
              </w:rPr>
            </w:pPr>
            <w:r w:rsidRPr="009E1ADD">
              <w:rPr>
                <w:rFonts w:ascii="Arial Narrow" w:eastAsia="Times New Roman" w:hAnsi="Arial Narrow"/>
                <w:color w:val="000000"/>
                <w:sz w:val="20"/>
                <w:szCs w:val="20"/>
              </w:rPr>
              <w:t>Used disposable sharp items are placed in secure puncture-resistant containers that are located as close to the use area as is practical.</w:t>
            </w:r>
          </w:p>
        </w:tc>
        <w:tc>
          <w:tcPr>
            <w:tcW w:w="2155" w:type="dxa"/>
            <w:vAlign w:val="center"/>
          </w:tcPr>
          <w:p w14:paraId="69F39DF1" w14:textId="7FE06157" w:rsidR="001D06D4" w:rsidRDefault="002C2E0D" w:rsidP="001D06D4">
            <w:pPr>
              <w:spacing w:after="0"/>
              <w:rPr>
                <w:rFonts w:ascii="Arial Narrow" w:hAnsi="Arial Narrow"/>
                <w:sz w:val="20"/>
                <w:szCs w:val="20"/>
              </w:rPr>
            </w:pPr>
            <w:sdt>
              <w:sdtPr>
                <w:rPr>
                  <w:rFonts w:ascii="Arial Narrow" w:hAnsi="Arial Narrow"/>
                  <w:sz w:val="20"/>
                  <w:szCs w:val="20"/>
                </w:rPr>
                <w:id w:val="196376842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002C9354" w14:textId="2C8755F8" w:rsidR="001D06D4" w:rsidRPr="009A1E9C" w:rsidRDefault="002C2E0D" w:rsidP="001D06D4">
            <w:pPr>
              <w:spacing w:after="0"/>
              <w:rPr>
                <w:rFonts w:ascii="Arial Narrow" w:hAnsi="Arial Narrow"/>
                <w:sz w:val="20"/>
                <w:szCs w:val="20"/>
              </w:rPr>
            </w:pPr>
            <w:sdt>
              <w:sdtPr>
                <w:rPr>
                  <w:rFonts w:ascii="Arial Narrow" w:hAnsi="Arial Narrow"/>
                  <w:sz w:val="20"/>
                  <w:szCs w:val="20"/>
                </w:rPr>
                <w:id w:val="1173379219"/>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314760996"/>
            <w:placeholder>
              <w:docPart w:val="2447EB511EE4496EB9EC2B98E17AF133"/>
            </w:placeholder>
            <w:showingPlcHdr/>
            <w:text/>
          </w:sdtPr>
          <w:sdtEndPr/>
          <w:sdtContent>
            <w:tc>
              <w:tcPr>
                <w:tcW w:w="5225" w:type="dxa"/>
              </w:tcPr>
              <w:p w14:paraId="0755C4F3" w14:textId="656D351E" w:rsidR="001D06D4" w:rsidRPr="009E1ADD" w:rsidRDefault="001D06D4" w:rsidP="001D06D4">
                <w:pPr>
                  <w:spacing w:after="0" w:line="240" w:lineRule="auto"/>
                  <w:rPr>
                    <w:rFonts w:ascii="Arial Narrow" w:eastAsia="Times New Roman" w:hAnsi="Arial Narrow"/>
                    <w:b/>
                    <w:bCs/>
                    <w:color w:val="000000"/>
                    <w:sz w:val="20"/>
                    <w:szCs w:val="20"/>
                  </w:rPr>
                </w:pPr>
                <w:r w:rsidRPr="00C57365">
                  <w:rPr>
                    <w:rStyle w:val="PlaceholderText"/>
                    <w:rFonts w:ascii="Arial Narrow" w:hAnsi="Arial Narrow"/>
                  </w:rPr>
                  <w:t>Click or tap here to enter text.</w:t>
                </w:r>
              </w:p>
            </w:tc>
          </w:sdtContent>
        </w:sdt>
      </w:tr>
      <w:tr w:rsidR="00237CA8" w:rsidRPr="00792B39" w14:paraId="29C49A49" w14:textId="77777777" w:rsidTr="004C781A">
        <w:tc>
          <w:tcPr>
            <w:tcW w:w="7020" w:type="dxa"/>
            <w:gridSpan w:val="7"/>
            <w:shd w:val="clear" w:color="000000" w:fill="006098"/>
            <w:noWrap/>
            <w:vAlign w:val="center"/>
            <w:hideMark/>
          </w:tcPr>
          <w:p w14:paraId="1758778B" w14:textId="2304AFCA" w:rsidR="00237CA8" w:rsidRPr="00BB1850" w:rsidRDefault="00237CA8" w:rsidP="00192FF9">
            <w:pPr>
              <w:pStyle w:val="Sub-SectionHeading-Standards"/>
              <w:rPr>
                <w:color w:val="FFFFFF"/>
              </w:rPr>
            </w:pPr>
            <w:bookmarkStart w:id="29" w:name="_Toc222667390"/>
            <w:r w:rsidRPr="00792B39">
              <w:t>Sub-section G: Personnel Safety</w:t>
            </w:r>
            <w:bookmarkEnd w:id="29"/>
          </w:p>
        </w:tc>
        <w:tc>
          <w:tcPr>
            <w:tcW w:w="2155" w:type="dxa"/>
            <w:shd w:val="clear" w:color="000000" w:fill="006098"/>
            <w:vAlign w:val="center"/>
            <w:hideMark/>
          </w:tcPr>
          <w:p w14:paraId="37EEC3B9" w14:textId="77777777" w:rsidR="00237CA8" w:rsidRPr="00792B39" w:rsidRDefault="00237CA8" w:rsidP="0073360C">
            <w:pPr>
              <w:spacing w:after="0" w:line="240" w:lineRule="auto"/>
              <w:rPr>
                <w:rFonts w:eastAsia="Times New Roman"/>
                <w:color w:val="FFFFFF"/>
                <w:sz w:val="20"/>
                <w:szCs w:val="20"/>
              </w:rPr>
            </w:pPr>
            <w:r w:rsidRPr="00792B39">
              <w:rPr>
                <w:rFonts w:eastAsia="Times New Roman"/>
                <w:color w:val="FFFFFF"/>
                <w:sz w:val="20"/>
                <w:szCs w:val="20"/>
              </w:rPr>
              <w:t> </w:t>
            </w:r>
          </w:p>
        </w:tc>
        <w:tc>
          <w:tcPr>
            <w:tcW w:w="5225" w:type="dxa"/>
            <w:shd w:val="clear" w:color="000000" w:fill="006098"/>
            <w:vAlign w:val="center"/>
            <w:hideMark/>
          </w:tcPr>
          <w:p w14:paraId="5DD75AD6" w14:textId="0772BC93" w:rsidR="00237CA8" w:rsidRPr="00792B39" w:rsidRDefault="00237CA8" w:rsidP="0073360C">
            <w:pPr>
              <w:spacing w:after="0" w:line="240" w:lineRule="auto"/>
              <w:rPr>
                <w:rFonts w:eastAsia="Times New Roman"/>
                <w:b/>
                <w:bCs/>
                <w:color w:val="FFFFFF"/>
              </w:rPr>
            </w:pPr>
          </w:p>
        </w:tc>
      </w:tr>
      <w:tr w:rsidR="001D06D4" w:rsidRPr="00792B39" w14:paraId="03E35B03" w14:textId="77777777" w:rsidTr="0040795C">
        <w:tc>
          <w:tcPr>
            <w:tcW w:w="1497" w:type="dxa"/>
            <w:gridSpan w:val="2"/>
            <w:noWrap/>
            <w:vAlign w:val="center"/>
            <w:hideMark/>
          </w:tcPr>
          <w:p w14:paraId="765FB47D" w14:textId="77777777" w:rsidR="001D06D4" w:rsidRPr="00DC0EC8" w:rsidRDefault="001D06D4" w:rsidP="001D06D4">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3-G-1</w:t>
            </w:r>
          </w:p>
        </w:tc>
        <w:tc>
          <w:tcPr>
            <w:tcW w:w="485" w:type="dxa"/>
            <w:vAlign w:val="center"/>
            <w:hideMark/>
          </w:tcPr>
          <w:p w14:paraId="509C14AC"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90" w:type="dxa"/>
            <w:vAlign w:val="center"/>
            <w:hideMark/>
          </w:tcPr>
          <w:p w14:paraId="0ED1EEAB"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90" w:type="dxa"/>
            <w:vAlign w:val="center"/>
            <w:hideMark/>
          </w:tcPr>
          <w:p w14:paraId="26BDC3FB"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59142DF4" w14:textId="77777777" w:rsidR="001D06D4" w:rsidRPr="00DC0EC8" w:rsidRDefault="001D06D4" w:rsidP="001D06D4">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If an ethylene oxide gas sterilizer or automated endoscope reprocessor (AER) is used, appropriate personnel are badge-tested to ensure that there is no significant ethylene oxide or glutaraldehyde exposure.</w:t>
            </w:r>
          </w:p>
        </w:tc>
        <w:tc>
          <w:tcPr>
            <w:tcW w:w="2155" w:type="dxa"/>
            <w:vAlign w:val="center"/>
          </w:tcPr>
          <w:p w14:paraId="43DEC5C4" w14:textId="0912D4E6" w:rsidR="001D06D4" w:rsidRDefault="002C2E0D" w:rsidP="001D06D4">
            <w:pPr>
              <w:spacing w:after="0"/>
              <w:rPr>
                <w:rFonts w:ascii="Arial Narrow" w:hAnsi="Arial Narrow"/>
                <w:sz w:val="20"/>
                <w:szCs w:val="20"/>
              </w:rPr>
            </w:pPr>
            <w:sdt>
              <w:sdtPr>
                <w:rPr>
                  <w:rFonts w:ascii="Arial Narrow" w:hAnsi="Arial Narrow"/>
                  <w:sz w:val="20"/>
                  <w:szCs w:val="20"/>
                </w:rPr>
                <w:id w:val="-42550177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6C9F308" w14:textId="71BF4382" w:rsidR="001D06D4" w:rsidRPr="009A1E9C" w:rsidRDefault="002C2E0D" w:rsidP="001D06D4">
            <w:pPr>
              <w:spacing w:after="0"/>
              <w:rPr>
                <w:rFonts w:ascii="Arial Narrow" w:hAnsi="Arial Narrow"/>
                <w:sz w:val="20"/>
                <w:szCs w:val="20"/>
              </w:rPr>
            </w:pPr>
            <w:sdt>
              <w:sdtPr>
                <w:rPr>
                  <w:rFonts w:ascii="Arial Narrow" w:hAnsi="Arial Narrow"/>
                  <w:sz w:val="20"/>
                  <w:szCs w:val="20"/>
                </w:rPr>
                <w:id w:val="1848289828"/>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05783395"/>
            <w:placeholder>
              <w:docPart w:val="8A21EA67B02F46DB9CB5062F186A405D"/>
            </w:placeholder>
            <w:showingPlcHdr/>
            <w:text/>
          </w:sdtPr>
          <w:sdtEndPr/>
          <w:sdtContent>
            <w:tc>
              <w:tcPr>
                <w:tcW w:w="5225" w:type="dxa"/>
              </w:tcPr>
              <w:p w14:paraId="3B213462" w14:textId="1DAFD9F4" w:rsidR="001D06D4" w:rsidRPr="00DC0EC8" w:rsidRDefault="001D06D4" w:rsidP="001D06D4">
                <w:pPr>
                  <w:spacing w:after="0" w:line="240" w:lineRule="auto"/>
                  <w:rPr>
                    <w:rFonts w:ascii="Arial Narrow" w:eastAsia="Times New Roman" w:hAnsi="Arial Narrow"/>
                    <w:color w:val="000000"/>
                    <w:sz w:val="20"/>
                    <w:szCs w:val="20"/>
                  </w:rPr>
                </w:pPr>
                <w:r w:rsidRPr="00E17103">
                  <w:rPr>
                    <w:rStyle w:val="PlaceholderText"/>
                    <w:rFonts w:ascii="Arial Narrow" w:hAnsi="Arial Narrow"/>
                  </w:rPr>
                  <w:t>Click or tap here to enter text.</w:t>
                </w:r>
              </w:p>
            </w:tc>
          </w:sdtContent>
        </w:sdt>
      </w:tr>
      <w:tr w:rsidR="001D06D4" w:rsidRPr="00792B39" w14:paraId="0803B845" w14:textId="77777777" w:rsidTr="0040795C">
        <w:tc>
          <w:tcPr>
            <w:tcW w:w="1497" w:type="dxa"/>
            <w:gridSpan w:val="2"/>
            <w:noWrap/>
            <w:vAlign w:val="center"/>
            <w:hideMark/>
          </w:tcPr>
          <w:p w14:paraId="44273989" w14:textId="77777777" w:rsidR="001D06D4" w:rsidRPr="00DC0EC8" w:rsidRDefault="001D06D4" w:rsidP="001D06D4">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3-G-2</w:t>
            </w:r>
          </w:p>
        </w:tc>
        <w:tc>
          <w:tcPr>
            <w:tcW w:w="485" w:type="dxa"/>
            <w:vAlign w:val="center"/>
            <w:hideMark/>
          </w:tcPr>
          <w:p w14:paraId="2FD7267F"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90" w:type="dxa"/>
            <w:vAlign w:val="center"/>
            <w:hideMark/>
          </w:tcPr>
          <w:p w14:paraId="6BEC94ED"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 </w:t>
            </w:r>
          </w:p>
        </w:tc>
        <w:tc>
          <w:tcPr>
            <w:tcW w:w="490" w:type="dxa"/>
            <w:vAlign w:val="center"/>
            <w:hideMark/>
          </w:tcPr>
          <w:p w14:paraId="6E1A2A2D"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7CD0F7B4" w14:textId="77777777" w:rsidR="001D06D4" w:rsidRPr="00DC0EC8" w:rsidRDefault="001D06D4" w:rsidP="001D06D4">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Personnel are properly trained in the control procedures and work practices that have been demonstrated to reduce occupational exposures to anesthetic gases.</w:t>
            </w:r>
          </w:p>
        </w:tc>
        <w:tc>
          <w:tcPr>
            <w:tcW w:w="2155" w:type="dxa"/>
            <w:vAlign w:val="center"/>
          </w:tcPr>
          <w:p w14:paraId="11C78D56" w14:textId="30999827" w:rsidR="001D06D4" w:rsidRDefault="002C2E0D" w:rsidP="001D06D4">
            <w:pPr>
              <w:spacing w:after="0"/>
              <w:rPr>
                <w:rFonts w:ascii="Arial Narrow" w:hAnsi="Arial Narrow"/>
                <w:sz w:val="20"/>
                <w:szCs w:val="20"/>
              </w:rPr>
            </w:pPr>
            <w:sdt>
              <w:sdtPr>
                <w:rPr>
                  <w:rFonts w:ascii="Arial Narrow" w:hAnsi="Arial Narrow"/>
                  <w:sz w:val="20"/>
                  <w:szCs w:val="20"/>
                </w:rPr>
                <w:id w:val="198079914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4AFAA988" w14:textId="213E3FE1" w:rsidR="001D06D4" w:rsidRPr="009A1E9C" w:rsidRDefault="002C2E0D" w:rsidP="001D06D4">
            <w:pPr>
              <w:spacing w:after="0"/>
              <w:rPr>
                <w:rFonts w:ascii="Arial Narrow" w:hAnsi="Arial Narrow"/>
                <w:sz w:val="20"/>
                <w:szCs w:val="20"/>
              </w:rPr>
            </w:pPr>
            <w:sdt>
              <w:sdtPr>
                <w:rPr>
                  <w:rFonts w:ascii="Arial Narrow" w:hAnsi="Arial Narrow"/>
                  <w:sz w:val="20"/>
                  <w:szCs w:val="20"/>
                </w:rPr>
                <w:id w:val="190818439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744143725"/>
            <w:placeholder>
              <w:docPart w:val="D6CF1A0196BC4C44A4DB46143EB5F2F0"/>
            </w:placeholder>
            <w:showingPlcHdr/>
            <w:text/>
          </w:sdtPr>
          <w:sdtEndPr/>
          <w:sdtContent>
            <w:tc>
              <w:tcPr>
                <w:tcW w:w="5225" w:type="dxa"/>
              </w:tcPr>
              <w:p w14:paraId="7917256D" w14:textId="5BD08BBB" w:rsidR="001D06D4" w:rsidRPr="00DC0EC8" w:rsidRDefault="001D06D4" w:rsidP="001D06D4">
                <w:pPr>
                  <w:spacing w:after="0" w:line="240" w:lineRule="auto"/>
                  <w:rPr>
                    <w:rFonts w:ascii="Arial Narrow" w:eastAsia="Times New Roman" w:hAnsi="Arial Narrow"/>
                    <w:color w:val="000000"/>
                    <w:sz w:val="20"/>
                    <w:szCs w:val="20"/>
                  </w:rPr>
                </w:pPr>
                <w:r w:rsidRPr="00E17103">
                  <w:rPr>
                    <w:rStyle w:val="PlaceholderText"/>
                    <w:rFonts w:ascii="Arial Narrow" w:hAnsi="Arial Narrow"/>
                  </w:rPr>
                  <w:t>Click or tap here to enter text.</w:t>
                </w:r>
              </w:p>
            </w:tc>
          </w:sdtContent>
        </w:sdt>
      </w:tr>
      <w:tr w:rsidR="001D06D4" w:rsidRPr="00792B39" w14:paraId="6D164B7E" w14:textId="77777777" w:rsidTr="0040795C">
        <w:tc>
          <w:tcPr>
            <w:tcW w:w="1497" w:type="dxa"/>
            <w:gridSpan w:val="2"/>
            <w:noWrap/>
            <w:vAlign w:val="center"/>
            <w:hideMark/>
          </w:tcPr>
          <w:p w14:paraId="11C0D150" w14:textId="77777777" w:rsidR="001D06D4" w:rsidRPr="00DC0EC8" w:rsidRDefault="001D06D4" w:rsidP="001D06D4">
            <w:pPr>
              <w:spacing w:after="0" w:line="240" w:lineRule="auto"/>
              <w:jc w:val="center"/>
              <w:rPr>
                <w:rFonts w:ascii="Arial Narrow" w:eastAsia="Times New Roman" w:hAnsi="Arial Narrow"/>
                <w:b/>
                <w:bCs/>
                <w:color w:val="000000"/>
                <w:sz w:val="20"/>
                <w:szCs w:val="20"/>
              </w:rPr>
            </w:pPr>
            <w:r w:rsidRPr="00DC0EC8">
              <w:rPr>
                <w:rFonts w:ascii="Arial Narrow" w:eastAsia="Times New Roman" w:hAnsi="Arial Narrow"/>
                <w:b/>
                <w:bCs/>
                <w:color w:val="000000"/>
                <w:sz w:val="20"/>
                <w:szCs w:val="20"/>
              </w:rPr>
              <w:t>3-G-3</w:t>
            </w:r>
          </w:p>
        </w:tc>
        <w:tc>
          <w:tcPr>
            <w:tcW w:w="485" w:type="dxa"/>
            <w:vAlign w:val="center"/>
            <w:hideMark/>
          </w:tcPr>
          <w:p w14:paraId="2D2A9DEA"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A</w:t>
            </w:r>
          </w:p>
        </w:tc>
        <w:tc>
          <w:tcPr>
            <w:tcW w:w="490" w:type="dxa"/>
            <w:vAlign w:val="center"/>
            <w:hideMark/>
          </w:tcPr>
          <w:p w14:paraId="56F8E828"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B</w:t>
            </w:r>
          </w:p>
        </w:tc>
        <w:tc>
          <w:tcPr>
            <w:tcW w:w="490" w:type="dxa"/>
            <w:vAlign w:val="center"/>
            <w:hideMark/>
          </w:tcPr>
          <w:p w14:paraId="25EF31AE" w14:textId="77777777" w:rsidR="001D06D4" w:rsidRPr="00DC0EC8" w:rsidRDefault="001D06D4" w:rsidP="001D06D4">
            <w:pPr>
              <w:spacing w:after="0" w:line="240" w:lineRule="auto"/>
              <w:jc w:val="center"/>
              <w:rPr>
                <w:rFonts w:ascii="Arial Narrow" w:eastAsia="Times New Roman" w:hAnsi="Arial Narrow"/>
                <w:color w:val="000000"/>
                <w:sz w:val="20"/>
                <w:szCs w:val="20"/>
              </w:rPr>
            </w:pPr>
            <w:r w:rsidRPr="00DC0EC8">
              <w:rPr>
                <w:rFonts w:ascii="Arial Narrow" w:eastAsia="Times New Roman" w:hAnsi="Arial Narrow"/>
                <w:color w:val="000000"/>
                <w:sz w:val="20"/>
                <w:szCs w:val="20"/>
              </w:rPr>
              <w:t>C</w:t>
            </w:r>
          </w:p>
        </w:tc>
        <w:tc>
          <w:tcPr>
            <w:tcW w:w="4058" w:type="dxa"/>
            <w:gridSpan w:val="2"/>
            <w:vAlign w:val="center"/>
            <w:hideMark/>
          </w:tcPr>
          <w:p w14:paraId="6451B04F" w14:textId="5FD33A99" w:rsidR="001D06D4" w:rsidRPr="00DC0EC8" w:rsidRDefault="001D06D4" w:rsidP="001D06D4">
            <w:pPr>
              <w:spacing w:after="0" w:line="240" w:lineRule="auto"/>
              <w:rPr>
                <w:rFonts w:ascii="Arial Narrow" w:eastAsia="Times New Roman" w:hAnsi="Arial Narrow"/>
                <w:color w:val="000000"/>
                <w:sz w:val="20"/>
                <w:szCs w:val="20"/>
              </w:rPr>
            </w:pPr>
            <w:r w:rsidRPr="00DC0EC8">
              <w:rPr>
                <w:rFonts w:ascii="Arial Narrow" w:eastAsia="Times New Roman" w:hAnsi="Arial Narrow"/>
                <w:color w:val="000000"/>
                <w:sz w:val="20"/>
                <w:szCs w:val="20"/>
              </w:rPr>
              <w:t xml:space="preserve">There is a written policy for what </w:t>
            </w:r>
            <w:proofErr w:type="gramStart"/>
            <w:r w:rsidRPr="00DC0EC8">
              <w:rPr>
                <w:rFonts w:ascii="Arial Narrow" w:eastAsia="Times New Roman" w:hAnsi="Arial Narrow"/>
                <w:color w:val="000000"/>
                <w:sz w:val="20"/>
                <w:szCs w:val="20"/>
              </w:rPr>
              <w:t>is considered to be</w:t>
            </w:r>
            <w:proofErr w:type="gramEnd"/>
            <w:r w:rsidRPr="00DC0EC8">
              <w:rPr>
                <w:rFonts w:ascii="Arial Narrow" w:eastAsia="Times New Roman" w:hAnsi="Arial Narrow"/>
                <w:color w:val="000000"/>
                <w:sz w:val="20"/>
                <w:szCs w:val="20"/>
              </w:rPr>
              <w:t xml:space="preserve"> personal protective equipment for specific tasks in the facility (e.g., instrument cleaning, disposal of biological waste, surgery, radiology protection, exposure reduction, etc.).</w:t>
            </w:r>
          </w:p>
        </w:tc>
        <w:tc>
          <w:tcPr>
            <w:tcW w:w="2155" w:type="dxa"/>
            <w:vAlign w:val="center"/>
          </w:tcPr>
          <w:p w14:paraId="78DA1ABD" w14:textId="2C6A8808" w:rsidR="001D06D4" w:rsidRDefault="002C2E0D" w:rsidP="001D06D4">
            <w:pPr>
              <w:spacing w:after="0"/>
              <w:rPr>
                <w:rFonts w:ascii="Arial Narrow" w:hAnsi="Arial Narrow"/>
                <w:sz w:val="20"/>
                <w:szCs w:val="20"/>
              </w:rPr>
            </w:pPr>
            <w:sdt>
              <w:sdtPr>
                <w:rPr>
                  <w:rFonts w:ascii="Arial Narrow" w:hAnsi="Arial Narrow"/>
                  <w:sz w:val="20"/>
                  <w:szCs w:val="20"/>
                </w:rPr>
                <w:id w:val="-1738778012"/>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1C74FE1D" w14:textId="4DA3B310" w:rsidR="001D06D4" w:rsidRPr="009A1E9C" w:rsidRDefault="002C2E0D" w:rsidP="001D06D4">
            <w:pPr>
              <w:spacing w:after="0"/>
              <w:rPr>
                <w:rFonts w:ascii="Arial Narrow" w:hAnsi="Arial Narrow"/>
                <w:sz w:val="20"/>
                <w:szCs w:val="20"/>
              </w:rPr>
            </w:pPr>
            <w:sdt>
              <w:sdtPr>
                <w:rPr>
                  <w:rFonts w:ascii="Arial Narrow" w:hAnsi="Arial Narrow"/>
                  <w:sz w:val="20"/>
                  <w:szCs w:val="20"/>
                </w:rPr>
                <w:id w:val="113258861"/>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987301775"/>
            <w:placeholder>
              <w:docPart w:val="6B0EF15508014FF0B1B1FA380F52439B"/>
            </w:placeholder>
            <w:showingPlcHdr/>
            <w:text/>
          </w:sdtPr>
          <w:sdtEndPr/>
          <w:sdtContent>
            <w:tc>
              <w:tcPr>
                <w:tcW w:w="5225" w:type="dxa"/>
              </w:tcPr>
              <w:p w14:paraId="014C744C" w14:textId="791FC29D" w:rsidR="001D06D4" w:rsidRPr="00DC0EC8" w:rsidRDefault="001D06D4" w:rsidP="001D06D4">
                <w:pPr>
                  <w:spacing w:after="0" w:line="240" w:lineRule="auto"/>
                  <w:rPr>
                    <w:rFonts w:ascii="Arial Narrow" w:eastAsia="Times New Roman" w:hAnsi="Arial Narrow"/>
                    <w:color w:val="000000"/>
                    <w:sz w:val="20"/>
                    <w:szCs w:val="20"/>
                  </w:rPr>
                </w:pPr>
                <w:r w:rsidRPr="00E17103">
                  <w:rPr>
                    <w:rStyle w:val="PlaceholderText"/>
                    <w:rFonts w:ascii="Arial Narrow" w:hAnsi="Arial Narrow"/>
                  </w:rPr>
                  <w:t>Click or tap here to enter text.</w:t>
                </w:r>
              </w:p>
            </w:tc>
          </w:sdtContent>
        </w:sdt>
      </w:tr>
      <w:tr w:rsidR="00D41CA9" w:rsidRPr="00792B39" w14:paraId="5C8F6B13" w14:textId="77777777" w:rsidTr="00686620">
        <w:tc>
          <w:tcPr>
            <w:tcW w:w="14400" w:type="dxa"/>
            <w:gridSpan w:val="9"/>
            <w:shd w:val="clear" w:color="000000" w:fill="006098"/>
            <w:noWrap/>
            <w:vAlign w:val="center"/>
            <w:hideMark/>
          </w:tcPr>
          <w:p w14:paraId="465240DE" w14:textId="47D9B41C" w:rsidR="00D41CA9" w:rsidRPr="00792B39" w:rsidRDefault="00D41CA9" w:rsidP="00192FF9">
            <w:pPr>
              <w:pStyle w:val="Sub-SectionHeading-Standards"/>
            </w:pPr>
            <w:bookmarkStart w:id="30" w:name="_Toc222667391"/>
            <w:r w:rsidRPr="00792B39">
              <w:t>Sub-section H: Laboratory, Radiology Services, and Laser Safety</w:t>
            </w:r>
            <w:bookmarkEnd w:id="30"/>
            <w:r w:rsidRPr="00792B39">
              <w:t> </w:t>
            </w:r>
          </w:p>
        </w:tc>
      </w:tr>
      <w:tr w:rsidR="001D06D4" w:rsidRPr="00792B39" w14:paraId="17659F8A" w14:textId="77777777" w:rsidTr="0015220B">
        <w:tc>
          <w:tcPr>
            <w:tcW w:w="1497" w:type="dxa"/>
            <w:gridSpan w:val="2"/>
            <w:noWrap/>
            <w:vAlign w:val="center"/>
            <w:hideMark/>
          </w:tcPr>
          <w:p w14:paraId="050B9D5C"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3-H-1</w:t>
            </w:r>
          </w:p>
        </w:tc>
        <w:tc>
          <w:tcPr>
            <w:tcW w:w="485" w:type="dxa"/>
            <w:vAlign w:val="center"/>
            <w:hideMark/>
          </w:tcPr>
          <w:p w14:paraId="29A083A7"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0DE75E1C"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001213BE"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71E6BDFA" w14:textId="77777777"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Laboratory and Radiologic Services.</w:t>
            </w:r>
          </w:p>
          <w:p w14:paraId="40A44743" w14:textId="77777777" w:rsidR="001D06D4" w:rsidRPr="00DE449C" w:rsidRDefault="001D06D4" w:rsidP="001D06D4">
            <w:pPr>
              <w:spacing w:after="0" w:line="240" w:lineRule="auto"/>
              <w:rPr>
                <w:rFonts w:ascii="Arial Narrow" w:eastAsia="Times New Roman" w:hAnsi="Arial Narrow"/>
                <w:color w:val="000000"/>
                <w:sz w:val="20"/>
                <w:szCs w:val="20"/>
              </w:rPr>
            </w:pPr>
          </w:p>
          <w:p w14:paraId="508C2302" w14:textId="7DFD4206"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§416.49 Condition</w:t>
            </w:r>
          </w:p>
        </w:tc>
        <w:tc>
          <w:tcPr>
            <w:tcW w:w="2155" w:type="dxa"/>
            <w:vAlign w:val="center"/>
            <w:hideMark/>
          </w:tcPr>
          <w:p w14:paraId="6C5769B5" w14:textId="47FC4C47" w:rsidR="001D06D4" w:rsidRDefault="002C2E0D" w:rsidP="001D06D4">
            <w:pPr>
              <w:spacing w:after="0"/>
              <w:rPr>
                <w:rFonts w:ascii="Arial Narrow" w:hAnsi="Arial Narrow"/>
                <w:sz w:val="20"/>
                <w:szCs w:val="20"/>
              </w:rPr>
            </w:pPr>
            <w:sdt>
              <w:sdtPr>
                <w:rPr>
                  <w:rFonts w:ascii="Arial Narrow" w:hAnsi="Arial Narrow"/>
                  <w:sz w:val="20"/>
                  <w:szCs w:val="20"/>
                </w:rPr>
                <w:id w:val="-1508740561"/>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514F1CB" w14:textId="496FE7EE" w:rsidR="001D06D4" w:rsidRPr="009A1E9C" w:rsidRDefault="002C2E0D" w:rsidP="001D06D4">
            <w:pPr>
              <w:spacing w:after="0"/>
              <w:rPr>
                <w:rFonts w:ascii="Arial Narrow" w:hAnsi="Arial Narrow"/>
                <w:sz w:val="20"/>
                <w:szCs w:val="20"/>
              </w:rPr>
            </w:pPr>
            <w:sdt>
              <w:sdtPr>
                <w:rPr>
                  <w:rFonts w:ascii="Arial Narrow" w:hAnsi="Arial Narrow"/>
                  <w:sz w:val="20"/>
                  <w:szCs w:val="20"/>
                </w:rPr>
                <w:id w:val="-883180575"/>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383796216"/>
            <w:placeholder>
              <w:docPart w:val="EE41D24EAA114C37B6CDF8E76CC5937E"/>
            </w:placeholder>
            <w:showingPlcHdr/>
            <w:text/>
          </w:sdtPr>
          <w:sdtEndPr/>
          <w:sdtContent>
            <w:tc>
              <w:tcPr>
                <w:tcW w:w="5225" w:type="dxa"/>
              </w:tcPr>
              <w:p w14:paraId="35A50961" w14:textId="03D5C279" w:rsidR="001D06D4" w:rsidRPr="00DE449C" w:rsidRDefault="001D06D4" w:rsidP="001D06D4">
                <w:pPr>
                  <w:spacing w:after="0" w:line="240" w:lineRule="auto"/>
                  <w:rPr>
                    <w:rFonts w:ascii="Arial Narrow" w:eastAsia="Times New Roman" w:hAnsi="Arial Narrow"/>
                    <w:color w:val="0070C0"/>
                    <w:sz w:val="20"/>
                    <w:szCs w:val="20"/>
                    <w:u w:val="single"/>
                  </w:rPr>
                </w:pPr>
                <w:r w:rsidRPr="00026348">
                  <w:rPr>
                    <w:rStyle w:val="PlaceholderText"/>
                    <w:rFonts w:ascii="Arial Narrow" w:hAnsi="Arial Narrow"/>
                  </w:rPr>
                  <w:t>Click or tap here to enter text.</w:t>
                </w:r>
              </w:p>
            </w:tc>
          </w:sdtContent>
        </w:sdt>
      </w:tr>
      <w:tr w:rsidR="001D06D4" w:rsidRPr="00792B39" w14:paraId="79A1B2C9" w14:textId="77777777" w:rsidTr="0015220B">
        <w:tc>
          <w:tcPr>
            <w:tcW w:w="1497" w:type="dxa"/>
            <w:gridSpan w:val="2"/>
            <w:noWrap/>
            <w:vAlign w:val="center"/>
            <w:hideMark/>
          </w:tcPr>
          <w:p w14:paraId="30A627AF"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3-H-2</w:t>
            </w:r>
          </w:p>
        </w:tc>
        <w:tc>
          <w:tcPr>
            <w:tcW w:w="485" w:type="dxa"/>
            <w:vAlign w:val="center"/>
            <w:hideMark/>
          </w:tcPr>
          <w:p w14:paraId="714D210A"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36F96CE0"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9D2AB1D"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18B3F792" w14:textId="77777777"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laboratory services are provided, these laboratory services must be provided in accordance with the Clinical Laboratory Improvement Act (CLIA) requirements at 42 CFR 493 operating under a current CLIA certificate appropriate to the level of services performed.</w:t>
            </w:r>
          </w:p>
          <w:p w14:paraId="26167832" w14:textId="77777777" w:rsidR="001D06D4" w:rsidRPr="00DE449C" w:rsidRDefault="001D06D4" w:rsidP="001D06D4">
            <w:pPr>
              <w:spacing w:after="0" w:line="240" w:lineRule="auto"/>
              <w:rPr>
                <w:rFonts w:ascii="Arial Narrow" w:eastAsia="Times New Roman" w:hAnsi="Arial Narrow"/>
                <w:color w:val="000000"/>
                <w:sz w:val="20"/>
                <w:szCs w:val="20"/>
              </w:rPr>
            </w:pPr>
          </w:p>
          <w:p w14:paraId="41FB33ED" w14:textId="6FAF5079"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§416.49(a)</w:t>
            </w:r>
          </w:p>
        </w:tc>
        <w:tc>
          <w:tcPr>
            <w:tcW w:w="2155" w:type="dxa"/>
            <w:vAlign w:val="center"/>
          </w:tcPr>
          <w:p w14:paraId="78E27927" w14:textId="1215A54E" w:rsidR="001D06D4" w:rsidRDefault="002C2E0D" w:rsidP="001D06D4">
            <w:pPr>
              <w:spacing w:after="0"/>
              <w:rPr>
                <w:rFonts w:ascii="Arial Narrow" w:hAnsi="Arial Narrow"/>
                <w:sz w:val="20"/>
                <w:szCs w:val="20"/>
              </w:rPr>
            </w:pPr>
            <w:sdt>
              <w:sdtPr>
                <w:rPr>
                  <w:rFonts w:ascii="Arial Narrow" w:hAnsi="Arial Narrow"/>
                  <w:sz w:val="20"/>
                  <w:szCs w:val="20"/>
                </w:rPr>
                <w:id w:val="-1680649869"/>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47DFAC5" w14:textId="1993A7D1" w:rsidR="001D06D4" w:rsidRPr="009A1E9C" w:rsidRDefault="002C2E0D" w:rsidP="001D06D4">
            <w:pPr>
              <w:spacing w:after="0"/>
              <w:rPr>
                <w:rFonts w:ascii="Arial Narrow" w:hAnsi="Arial Narrow"/>
                <w:sz w:val="20"/>
                <w:szCs w:val="20"/>
              </w:rPr>
            </w:pPr>
            <w:sdt>
              <w:sdtPr>
                <w:rPr>
                  <w:rFonts w:ascii="Arial Narrow" w:hAnsi="Arial Narrow"/>
                  <w:sz w:val="20"/>
                  <w:szCs w:val="20"/>
                </w:rPr>
                <w:id w:val="-84693846"/>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2122638056"/>
            <w:placeholder>
              <w:docPart w:val="C3D2D776AEA140C7BA0960ED6A367B47"/>
            </w:placeholder>
            <w:showingPlcHdr/>
            <w:text/>
          </w:sdtPr>
          <w:sdtEndPr/>
          <w:sdtContent>
            <w:tc>
              <w:tcPr>
                <w:tcW w:w="5225" w:type="dxa"/>
              </w:tcPr>
              <w:p w14:paraId="7BC2C237" w14:textId="27A47517" w:rsidR="001D06D4" w:rsidRPr="00DE449C" w:rsidRDefault="001D06D4" w:rsidP="001D06D4">
                <w:pPr>
                  <w:spacing w:after="0" w:line="240" w:lineRule="auto"/>
                  <w:rPr>
                    <w:rFonts w:ascii="Arial Narrow" w:eastAsia="Times New Roman" w:hAnsi="Arial Narrow"/>
                    <w:color w:val="000000"/>
                    <w:sz w:val="20"/>
                    <w:szCs w:val="20"/>
                  </w:rPr>
                </w:pPr>
                <w:r w:rsidRPr="00026348">
                  <w:rPr>
                    <w:rStyle w:val="PlaceholderText"/>
                    <w:rFonts w:ascii="Arial Narrow" w:hAnsi="Arial Narrow"/>
                  </w:rPr>
                  <w:t>Click or tap here to enter text.</w:t>
                </w:r>
              </w:p>
            </w:tc>
          </w:sdtContent>
        </w:sdt>
      </w:tr>
      <w:tr w:rsidR="001D06D4" w:rsidRPr="00792B39" w14:paraId="05820D9F" w14:textId="77777777" w:rsidTr="0015220B">
        <w:tc>
          <w:tcPr>
            <w:tcW w:w="1497" w:type="dxa"/>
            <w:gridSpan w:val="2"/>
            <w:noWrap/>
            <w:vAlign w:val="center"/>
            <w:hideMark/>
          </w:tcPr>
          <w:p w14:paraId="4B54BE22"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3-H-3</w:t>
            </w:r>
          </w:p>
        </w:tc>
        <w:tc>
          <w:tcPr>
            <w:tcW w:w="485" w:type="dxa"/>
            <w:vAlign w:val="center"/>
            <w:hideMark/>
          </w:tcPr>
          <w:p w14:paraId="0D0EF499"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11CA47AF"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82CBD99"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077252D4" w14:textId="77777777"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equipment is used, safety measures are taken to protect patients and staff from injury. Warnings and signage exist to warn those whose health may be affected by x-rays.</w:t>
            </w:r>
          </w:p>
        </w:tc>
        <w:tc>
          <w:tcPr>
            <w:tcW w:w="2155" w:type="dxa"/>
            <w:vAlign w:val="center"/>
          </w:tcPr>
          <w:p w14:paraId="7F8ABBC8" w14:textId="417FD93D" w:rsidR="001D06D4" w:rsidRDefault="002C2E0D" w:rsidP="001D06D4">
            <w:pPr>
              <w:spacing w:after="0"/>
              <w:rPr>
                <w:rFonts w:ascii="Arial Narrow" w:hAnsi="Arial Narrow"/>
                <w:sz w:val="20"/>
                <w:szCs w:val="20"/>
              </w:rPr>
            </w:pPr>
            <w:sdt>
              <w:sdtPr>
                <w:rPr>
                  <w:rFonts w:ascii="Arial Narrow" w:hAnsi="Arial Narrow"/>
                  <w:sz w:val="20"/>
                  <w:szCs w:val="20"/>
                </w:rPr>
                <w:id w:val="-958023763"/>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5B459860" w14:textId="299CBF6D" w:rsidR="001D06D4" w:rsidRPr="009A1E9C" w:rsidRDefault="002C2E0D" w:rsidP="001D06D4">
            <w:pPr>
              <w:spacing w:after="0"/>
              <w:rPr>
                <w:rFonts w:ascii="Arial Narrow" w:hAnsi="Arial Narrow"/>
                <w:sz w:val="20"/>
                <w:szCs w:val="20"/>
              </w:rPr>
            </w:pPr>
            <w:sdt>
              <w:sdtPr>
                <w:rPr>
                  <w:rFonts w:ascii="Arial Narrow" w:hAnsi="Arial Narrow"/>
                  <w:sz w:val="20"/>
                  <w:szCs w:val="20"/>
                </w:rPr>
                <w:id w:val="-1070723223"/>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648811335"/>
            <w:placeholder>
              <w:docPart w:val="60821F4F782142CE8498F4B098A9B307"/>
            </w:placeholder>
            <w:showingPlcHdr/>
            <w:text/>
          </w:sdtPr>
          <w:sdtEndPr/>
          <w:sdtContent>
            <w:tc>
              <w:tcPr>
                <w:tcW w:w="5225" w:type="dxa"/>
              </w:tcPr>
              <w:p w14:paraId="019D2ADD" w14:textId="27B94BD7" w:rsidR="001D06D4" w:rsidRPr="00DE449C" w:rsidRDefault="001D06D4" w:rsidP="001D06D4">
                <w:pPr>
                  <w:spacing w:after="0" w:line="240" w:lineRule="auto"/>
                  <w:rPr>
                    <w:rFonts w:ascii="Arial Narrow" w:eastAsia="Times New Roman" w:hAnsi="Arial Narrow"/>
                    <w:color w:val="000000"/>
                    <w:sz w:val="20"/>
                    <w:szCs w:val="20"/>
                  </w:rPr>
                </w:pPr>
                <w:r w:rsidRPr="00026348">
                  <w:rPr>
                    <w:rStyle w:val="PlaceholderText"/>
                    <w:rFonts w:ascii="Arial Narrow" w:hAnsi="Arial Narrow"/>
                  </w:rPr>
                  <w:t>Click or tap here to enter text.</w:t>
                </w:r>
              </w:p>
            </w:tc>
          </w:sdtContent>
        </w:sdt>
      </w:tr>
      <w:tr w:rsidR="001D06D4" w:rsidRPr="00792B39" w14:paraId="22BB4F87" w14:textId="77777777" w:rsidTr="0015220B">
        <w:tc>
          <w:tcPr>
            <w:tcW w:w="1497" w:type="dxa"/>
            <w:gridSpan w:val="2"/>
            <w:noWrap/>
            <w:vAlign w:val="center"/>
            <w:hideMark/>
          </w:tcPr>
          <w:p w14:paraId="69513C1E"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3-H-4</w:t>
            </w:r>
          </w:p>
        </w:tc>
        <w:tc>
          <w:tcPr>
            <w:tcW w:w="485" w:type="dxa"/>
            <w:vAlign w:val="center"/>
            <w:hideMark/>
          </w:tcPr>
          <w:p w14:paraId="6C7C2870"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722853F6"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1029E733"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3297597C" w14:textId="77777777"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X-ray is used, staff maintain dosimetry badges and records, if applicable, for at least three (3) years.</w:t>
            </w:r>
          </w:p>
        </w:tc>
        <w:tc>
          <w:tcPr>
            <w:tcW w:w="2155" w:type="dxa"/>
            <w:vAlign w:val="center"/>
          </w:tcPr>
          <w:p w14:paraId="469DB7E4" w14:textId="2AE02F5A" w:rsidR="001D06D4" w:rsidRDefault="002C2E0D" w:rsidP="001D06D4">
            <w:pPr>
              <w:spacing w:after="0"/>
              <w:rPr>
                <w:rFonts w:ascii="Arial Narrow" w:hAnsi="Arial Narrow"/>
                <w:sz w:val="20"/>
                <w:szCs w:val="20"/>
              </w:rPr>
            </w:pPr>
            <w:sdt>
              <w:sdtPr>
                <w:rPr>
                  <w:rFonts w:ascii="Arial Narrow" w:hAnsi="Arial Narrow"/>
                  <w:sz w:val="20"/>
                  <w:szCs w:val="20"/>
                </w:rPr>
                <w:id w:val="-1048914195"/>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01B6FA3" w14:textId="3E35F9C7" w:rsidR="001D06D4" w:rsidRPr="009A1E9C" w:rsidRDefault="002C2E0D" w:rsidP="001D06D4">
            <w:pPr>
              <w:spacing w:after="0"/>
              <w:rPr>
                <w:rFonts w:ascii="Arial Narrow" w:hAnsi="Arial Narrow"/>
                <w:sz w:val="20"/>
                <w:szCs w:val="20"/>
              </w:rPr>
            </w:pPr>
            <w:sdt>
              <w:sdtPr>
                <w:rPr>
                  <w:rFonts w:ascii="Arial Narrow" w:hAnsi="Arial Narrow"/>
                  <w:sz w:val="20"/>
                  <w:szCs w:val="20"/>
                </w:rPr>
                <w:id w:val="-1241868164"/>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250027424"/>
            <w:placeholder>
              <w:docPart w:val="97327760F021471E8DCBCF465CBE8A33"/>
            </w:placeholder>
            <w:showingPlcHdr/>
            <w:text/>
          </w:sdtPr>
          <w:sdtEndPr/>
          <w:sdtContent>
            <w:tc>
              <w:tcPr>
                <w:tcW w:w="5225" w:type="dxa"/>
              </w:tcPr>
              <w:p w14:paraId="7852FCDB" w14:textId="2F6209AC" w:rsidR="001D06D4" w:rsidRPr="00DE449C" w:rsidRDefault="001D06D4" w:rsidP="001D06D4">
                <w:pPr>
                  <w:spacing w:after="0" w:line="240" w:lineRule="auto"/>
                  <w:rPr>
                    <w:rFonts w:ascii="Arial Narrow" w:eastAsia="Times New Roman" w:hAnsi="Arial Narrow"/>
                    <w:color w:val="000000"/>
                    <w:sz w:val="20"/>
                    <w:szCs w:val="20"/>
                  </w:rPr>
                </w:pPr>
                <w:r w:rsidRPr="00026348">
                  <w:rPr>
                    <w:rStyle w:val="PlaceholderText"/>
                    <w:rFonts w:ascii="Arial Narrow" w:hAnsi="Arial Narrow"/>
                  </w:rPr>
                  <w:t>Click or tap here to enter text.</w:t>
                </w:r>
              </w:p>
            </w:tc>
          </w:sdtContent>
        </w:sdt>
      </w:tr>
      <w:tr w:rsidR="001D06D4" w:rsidRPr="00792B39" w14:paraId="48E56365" w14:textId="77777777" w:rsidTr="0015220B">
        <w:tc>
          <w:tcPr>
            <w:tcW w:w="1497" w:type="dxa"/>
            <w:gridSpan w:val="2"/>
            <w:noWrap/>
            <w:vAlign w:val="center"/>
            <w:hideMark/>
          </w:tcPr>
          <w:p w14:paraId="06E6AC2A"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3-H-5</w:t>
            </w:r>
          </w:p>
        </w:tc>
        <w:tc>
          <w:tcPr>
            <w:tcW w:w="485" w:type="dxa"/>
            <w:vAlign w:val="center"/>
            <w:hideMark/>
          </w:tcPr>
          <w:p w14:paraId="5A676A9F"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4C724BC6"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57D1C7FD"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3CE8F2AA" w14:textId="2CDB076D"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Radiologic services may only be provided when integral to procedures offered by the facility and must meet the requirements specified in 42 CFR 482.26(b), (c)(2), and (d)(2).</w:t>
            </w:r>
          </w:p>
          <w:p w14:paraId="25F225AE" w14:textId="2434C44D"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§416.49(b)(1) Standard</w:t>
            </w:r>
          </w:p>
        </w:tc>
        <w:tc>
          <w:tcPr>
            <w:tcW w:w="2155" w:type="dxa"/>
            <w:vAlign w:val="center"/>
          </w:tcPr>
          <w:p w14:paraId="27548E9B" w14:textId="16EE51C8" w:rsidR="001D06D4" w:rsidRDefault="002C2E0D" w:rsidP="001D06D4">
            <w:pPr>
              <w:spacing w:after="0"/>
              <w:rPr>
                <w:rFonts w:ascii="Arial Narrow" w:hAnsi="Arial Narrow"/>
                <w:sz w:val="20"/>
                <w:szCs w:val="20"/>
              </w:rPr>
            </w:pPr>
            <w:sdt>
              <w:sdtPr>
                <w:rPr>
                  <w:rFonts w:ascii="Arial Narrow" w:hAnsi="Arial Narrow"/>
                  <w:sz w:val="20"/>
                  <w:szCs w:val="20"/>
                </w:rPr>
                <w:id w:val="-351720418"/>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27486DE0" w14:textId="15DD6669" w:rsidR="001D06D4" w:rsidRPr="009A1E9C" w:rsidRDefault="002C2E0D" w:rsidP="001D06D4">
            <w:pPr>
              <w:spacing w:after="0"/>
              <w:rPr>
                <w:rFonts w:ascii="Arial Narrow" w:hAnsi="Arial Narrow"/>
                <w:sz w:val="20"/>
                <w:szCs w:val="20"/>
              </w:rPr>
            </w:pPr>
            <w:sdt>
              <w:sdtPr>
                <w:rPr>
                  <w:rFonts w:ascii="Arial Narrow" w:hAnsi="Arial Narrow"/>
                  <w:sz w:val="20"/>
                  <w:szCs w:val="20"/>
                </w:rPr>
                <w:id w:val="-611970172"/>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1886915047"/>
            <w:placeholder>
              <w:docPart w:val="540241E684294D51A0B440D59CF0DB10"/>
            </w:placeholder>
            <w:showingPlcHdr/>
            <w:text/>
          </w:sdtPr>
          <w:sdtEndPr/>
          <w:sdtContent>
            <w:tc>
              <w:tcPr>
                <w:tcW w:w="5225" w:type="dxa"/>
              </w:tcPr>
              <w:p w14:paraId="6730742A" w14:textId="111A1249" w:rsidR="001D06D4" w:rsidRPr="00DE449C" w:rsidRDefault="001D06D4" w:rsidP="001D06D4">
                <w:pPr>
                  <w:spacing w:after="0" w:line="240" w:lineRule="auto"/>
                  <w:rPr>
                    <w:rFonts w:ascii="Arial Narrow" w:eastAsia="Times New Roman" w:hAnsi="Arial Narrow"/>
                    <w:color w:val="0070C0"/>
                    <w:sz w:val="20"/>
                    <w:szCs w:val="20"/>
                    <w:u w:val="single"/>
                  </w:rPr>
                </w:pPr>
                <w:r w:rsidRPr="00026348">
                  <w:rPr>
                    <w:rStyle w:val="PlaceholderText"/>
                    <w:rFonts w:ascii="Arial Narrow" w:hAnsi="Arial Narrow"/>
                  </w:rPr>
                  <w:t>Click or tap here to enter text.</w:t>
                </w:r>
              </w:p>
            </w:tc>
          </w:sdtContent>
        </w:sdt>
      </w:tr>
      <w:tr w:rsidR="001D06D4" w:rsidRPr="00792B39" w14:paraId="176D0479" w14:textId="77777777" w:rsidTr="0015220B">
        <w:tc>
          <w:tcPr>
            <w:tcW w:w="1497" w:type="dxa"/>
            <w:gridSpan w:val="2"/>
            <w:noWrap/>
            <w:vAlign w:val="center"/>
            <w:hideMark/>
          </w:tcPr>
          <w:p w14:paraId="2323085D" w14:textId="77777777" w:rsidR="001D06D4" w:rsidRPr="00DE449C" w:rsidRDefault="001D06D4" w:rsidP="001D06D4">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3-H-6</w:t>
            </w:r>
          </w:p>
        </w:tc>
        <w:tc>
          <w:tcPr>
            <w:tcW w:w="485" w:type="dxa"/>
            <w:vAlign w:val="center"/>
            <w:hideMark/>
          </w:tcPr>
          <w:p w14:paraId="12049621"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55002842"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021555A1" w14:textId="77777777" w:rsidR="001D06D4" w:rsidRPr="00DE449C" w:rsidRDefault="001D06D4" w:rsidP="001D06D4">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010CE9CC" w14:textId="77777777"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If radiologic services are utilized, the governing body must appoint an individual qualified in accordance with State law and facility policies who is responsible for assuring all radiologic services are provided in accordance with the requirements of 42 CFR 416.49.</w:t>
            </w:r>
          </w:p>
          <w:p w14:paraId="19F91A62" w14:textId="77777777" w:rsidR="001D06D4" w:rsidRPr="00DE449C" w:rsidRDefault="001D06D4" w:rsidP="001D06D4">
            <w:pPr>
              <w:spacing w:after="0" w:line="240" w:lineRule="auto"/>
              <w:rPr>
                <w:rFonts w:ascii="Arial Narrow" w:eastAsia="Times New Roman" w:hAnsi="Arial Narrow"/>
                <w:color w:val="000000"/>
                <w:sz w:val="20"/>
                <w:szCs w:val="20"/>
              </w:rPr>
            </w:pPr>
          </w:p>
          <w:p w14:paraId="0782B950" w14:textId="66C05CC0" w:rsidR="001D06D4" w:rsidRPr="00DE449C" w:rsidRDefault="001D06D4" w:rsidP="001D06D4">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§416.49(b)(2) Standard</w:t>
            </w:r>
          </w:p>
        </w:tc>
        <w:tc>
          <w:tcPr>
            <w:tcW w:w="2155" w:type="dxa"/>
            <w:vAlign w:val="center"/>
          </w:tcPr>
          <w:p w14:paraId="2A28FE74" w14:textId="7715D17F" w:rsidR="001D06D4" w:rsidRDefault="002C2E0D" w:rsidP="001D06D4">
            <w:pPr>
              <w:spacing w:after="0"/>
              <w:rPr>
                <w:rFonts w:ascii="Arial Narrow" w:hAnsi="Arial Narrow"/>
                <w:sz w:val="20"/>
                <w:szCs w:val="20"/>
              </w:rPr>
            </w:pPr>
            <w:sdt>
              <w:sdtPr>
                <w:rPr>
                  <w:rFonts w:ascii="Arial Narrow" w:hAnsi="Arial Narrow"/>
                  <w:sz w:val="20"/>
                  <w:szCs w:val="20"/>
                </w:rPr>
                <w:id w:val="-1618517087"/>
                <w14:checkbox>
                  <w14:checked w14:val="0"/>
                  <w14:checkedState w14:val="2612" w14:font="MS Gothic"/>
                  <w14:uncheckedState w14:val="2610" w14:font="MS Gothic"/>
                </w14:checkbox>
              </w:sdtPr>
              <w:sdtEndPr/>
              <w:sdtContent>
                <w:r w:rsidR="001D06D4">
                  <w:rPr>
                    <w:rFonts w:ascii="MS Gothic" w:eastAsia="MS Gothic" w:hAnsi="MS Gothic" w:hint="eastAsia"/>
                    <w:sz w:val="20"/>
                    <w:szCs w:val="20"/>
                  </w:rPr>
                  <w:t>☐</w:t>
                </w:r>
              </w:sdtContent>
            </w:sdt>
            <w:r w:rsidR="001D06D4">
              <w:rPr>
                <w:rFonts w:ascii="Arial Narrow" w:hAnsi="Arial Narrow"/>
                <w:sz w:val="20"/>
                <w:szCs w:val="20"/>
              </w:rPr>
              <w:t xml:space="preserve"> Compliant</w:t>
            </w:r>
          </w:p>
          <w:p w14:paraId="10614FD6" w14:textId="37BDA30E" w:rsidR="001D06D4" w:rsidRPr="009A1E9C" w:rsidRDefault="002C2E0D" w:rsidP="001D06D4">
            <w:pPr>
              <w:spacing w:after="0"/>
              <w:rPr>
                <w:rFonts w:ascii="Arial Narrow" w:hAnsi="Arial Narrow"/>
                <w:sz w:val="20"/>
                <w:szCs w:val="20"/>
              </w:rPr>
            </w:pPr>
            <w:sdt>
              <w:sdtPr>
                <w:rPr>
                  <w:rFonts w:ascii="Arial Narrow" w:hAnsi="Arial Narrow"/>
                  <w:sz w:val="20"/>
                  <w:szCs w:val="20"/>
                </w:rPr>
                <w:id w:val="2055185320"/>
                <w14:checkbox>
                  <w14:checked w14:val="0"/>
                  <w14:checkedState w14:val="2612" w14:font="MS Gothic"/>
                  <w14:uncheckedState w14:val="2610" w14:font="MS Gothic"/>
                </w14:checkbox>
              </w:sdtPr>
              <w:sdtEndPr/>
              <w:sdtContent>
                <w:r w:rsidR="001D06D4">
                  <w:rPr>
                    <w:rFonts w:ascii="Segoe UI Symbol" w:eastAsia="MS Gothic" w:hAnsi="Segoe UI Symbol" w:cs="Segoe UI Symbol"/>
                    <w:sz w:val="20"/>
                    <w:szCs w:val="20"/>
                  </w:rPr>
                  <w:t>☐</w:t>
                </w:r>
              </w:sdtContent>
            </w:sdt>
            <w:r w:rsidR="001D06D4">
              <w:rPr>
                <w:rFonts w:ascii="Arial Narrow" w:hAnsi="Arial Narrow"/>
                <w:sz w:val="20"/>
                <w:szCs w:val="20"/>
              </w:rPr>
              <w:t xml:space="preserve"> Deficient</w:t>
            </w:r>
          </w:p>
        </w:tc>
        <w:sdt>
          <w:sdtPr>
            <w:rPr>
              <w:rFonts w:ascii="Arial Narrow" w:eastAsia="Times New Roman" w:hAnsi="Arial Narrow"/>
              <w:sz w:val="20"/>
              <w:szCs w:val="20"/>
            </w:rPr>
            <w:id w:val="-452169522"/>
            <w:placeholder>
              <w:docPart w:val="514CEE6277FB4C64B31F851C6E1536B4"/>
            </w:placeholder>
            <w:showingPlcHdr/>
            <w:text/>
          </w:sdtPr>
          <w:sdtEndPr/>
          <w:sdtContent>
            <w:tc>
              <w:tcPr>
                <w:tcW w:w="5225" w:type="dxa"/>
              </w:tcPr>
              <w:p w14:paraId="0E4C1276" w14:textId="71802BF3" w:rsidR="001D06D4" w:rsidRPr="00DE449C" w:rsidRDefault="001D06D4" w:rsidP="001D06D4">
                <w:pPr>
                  <w:spacing w:after="0" w:line="240" w:lineRule="auto"/>
                  <w:rPr>
                    <w:rFonts w:ascii="Arial Narrow" w:eastAsia="Times New Roman" w:hAnsi="Arial Narrow"/>
                    <w:color w:val="0070C0"/>
                    <w:sz w:val="20"/>
                    <w:szCs w:val="20"/>
                    <w:u w:val="single"/>
                  </w:rPr>
                </w:pPr>
                <w:r w:rsidRPr="00026348">
                  <w:rPr>
                    <w:rStyle w:val="PlaceholderText"/>
                    <w:rFonts w:ascii="Arial Narrow" w:hAnsi="Arial Narrow"/>
                  </w:rPr>
                  <w:t>Click or tap here to enter text.</w:t>
                </w:r>
              </w:p>
            </w:tc>
          </w:sdtContent>
        </w:sdt>
      </w:tr>
      <w:tr w:rsidR="005F340F" w:rsidRPr="00792B39" w14:paraId="0BB302E0" w14:textId="77777777" w:rsidTr="00205E4E">
        <w:tc>
          <w:tcPr>
            <w:tcW w:w="1497" w:type="dxa"/>
            <w:gridSpan w:val="2"/>
            <w:noWrap/>
            <w:vAlign w:val="center"/>
            <w:hideMark/>
          </w:tcPr>
          <w:p w14:paraId="4C5153FF" w14:textId="77777777" w:rsidR="005F340F" w:rsidRPr="00DE449C" w:rsidRDefault="005F340F" w:rsidP="00D750AB">
            <w:pPr>
              <w:spacing w:after="0" w:line="240" w:lineRule="auto"/>
              <w:jc w:val="center"/>
              <w:rPr>
                <w:rFonts w:ascii="Arial Narrow" w:eastAsia="Times New Roman" w:hAnsi="Arial Narrow"/>
                <w:b/>
                <w:bCs/>
                <w:color w:val="000000"/>
                <w:sz w:val="20"/>
                <w:szCs w:val="20"/>
              </w:rPr>
            </w:pPr>
            <w:r w:rsidRPr="00DE449C">
              <w:rPr>
                <w:rFonts w:ascii="Arial Narrow" w:eastAsia="Times New Roman" w:hAnsi="Arial Narrow"/>
                <w:b/>
                <w:bCs/>
                <w:color w:val="000000"/>
                <w:sz w:val="20"/>
                <w:szCs w:val="20"/>
              </w:rPr>
              <w:t>3-H-8</w:t>
            </w:r>
          </w:p>
        </w:tc>
        <w:tc>
          <w:tcPr>
            <w:tcW w:w="485" w:type="dxa"/>
            <w:vAlign w:val="center"/>
            <w:hideMark/>
          </w:tcPr>
          <w:p w14:paraId="671046C2" w14:textId="77777777" w:rsidR="005F340F" w:rsidRPr="00DE449C" w:rsidRDefault="005F340F" w:rsidP="00D750AB">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A</w:t>
            </w:r>
          </w:p>
        </w:tc>
        <w:tc>
          <w:tcPr>
            <w:tcW w:w="490" w:type="dxa"/>
            <w:vAlign w:val="center"/>
            <w:hideMark/>
          </w:tcPr>
          <w:p w14:paraId="76777A9B" w14:textId="77777777" w:rsidR="005F340F" w:rsidRPr="00DE449C" w:rsidRDefault="005F340F" w:rsidP="00D750AB">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B</w:t>
            </w:r>
          </w:p>
        </w:tc>
        <w:tc>
          <w:tcPr>
            <w:tcW w:w="490" w:type="dxa"/>
            <w:vAlign w:val="center"/>
            <w:hideMark/>
          </w:tcPr>
          <w:p w14:paraId="60A78F5B" w14:textId="77777777" w:rsidR="005F340F" w:rsidRPr="00DE449C" w:rsidRDefault="005F340F" w:rsidP="00D750AB">
            <w:pPr>
              <w:spacing w:after="0" w:line="240" w:lineRule="auto"/>
              <w:jc w:val="center"/>
              <w:rPr>
                <w:rFonts w:ascii="Arial Narrow" w:eastAsia="Times New Roman" w:hAnsi="Arial Narrow"/>
                <w:color w:val="000000"/>
                <w:sz w:val="20"/>
                <w:szCs w:val="20"/>
              </w:rPr>
            </w:pPr>
            <w:r w:rsidRPr="00DE449C">
              <w:rPr>
                <w:rFonts w:ascii="Arial Narrow" w:eastAsia="Times New Roman" w:hAnsi="Arial Narrow"/>
                <w:color w:val="000000"/>
                <w:sz w:val="20"/>
                <w:szCs w:val="20"/>
              </w:rPr>
              <w:t>C</w:t>
            </w:r>
          </w:p>
        </w:tc>
        <w:tc>
          <w:tcPr>
            <w:tcW w:w="4058" w:type="dxa"/>
            <w:gridSpan w:val="2"/>
            <w:vAlign w:val="center"/>
            <w:hideMark/>
          </w:tcPr>
          <w:p w14:paraId="17338A6D" w14:textId="77777777" w:rsidR="005F340F" w:rsidRPr="00DE449C" w:rsidRDefault="005F340F" w:rsidP="0073360C">
            <w:pPr>
              <w:spacing w:after="0" w:line="240" w:lineRule="auto"/>
              <w:rPr>
                <w:rFonts w:ascii="Arial Narrow" w:eastAsia="Times New Roman" w:hAnsi="Arial Narrow"/>
                <w:color w:val="000000"/>
                <w:sz w:val="20"/>
                <w:szCs w:val="20"/>
              </w:rPr>
            </w:pPr>
            <w:r w:rsidRPr="00DE449C">
              <w:rPr>
                <w:rFonts w:ascii="Arial Narrow" w:eastAsia="Times New Roman" w:hAnsi="Arial Narrow"/>
                <w:color w:val="000000"/>
                <w:sz w:val="20"/>
                <w:szCs w:val="20"/>
              </w:rPr>
              <w:t xml:space="preserve">If a laser is used, all </w:t>
            </w:r>
            <w:proofErr w:type="gramStart"/>
            <w:r w:rsidRPr="00DE449C">
              <w:rPr>
                <w:rFonts w:ascii="Arial Narrow" w:eastAsia="Times New Roman" w:hAnsi="Arial Narrow"/>
                <w:color w:val="000000"/>
                <w:sz w:val="20"/>
                <w:szCs w:val="20"/>
              </w:rPr>
              <w:t>manufacturer</w:t>
            </w:r>
            <w:proofErr w:type="gramEnd"/>
            <w:r w:rsidRPr="00DE449C">
              <w:rPr>
                <w:rFonts w:ascii="Arial Narrow" w:eastAsia="Times New Roman" w:hAnsi="Arial Narrow"/>
                <w:color w:val="000000"/>
                <w:sz w:val="20"/>
                <w:szCs w:val="20"/>
              </w:rPr>
              <w:t xml:space="preserve"> recommended safety precautions are actively in place prior to any usage. All safety measures are taken to protect patients and staff from injury, including appropriate eyewear, covered mirrors, covered windows, signage on the door, etc. in accordance with state/provincial laws and regulations.</w:t>
            </w:r>
          </w:p>
        </w:tc>
        <w:tc>
          <w:tcPr>
            <w:tcW w:w="2155" w:type="dxa"/>
            <w:vAlign w:val="center"/>
            <w:hideMark/>
          </w:tcPr>
          <w:p w14:paraId="5774A769" w14:textId="5901EC73" w:rsidR="0093387A" w:rsidRDefault="002C2E0D" w:rsidP="0093387A">
            <w:pPr>
              <w:spacing w:after="0"/>
              <w:rPr>
                <w:rFonts w:ascii="Arial Narrow" w:hAnsi="Arial Narrow"/>
                <w:sz w:val="20"/>
                <w:szCs w:val="20"/>
              </w:rPr>
            </w:pPr>
            <w:sdt>
              <w:sdtPr>
                <w:rPr>
                  <w:rFonts w:ascii="Arial Narrow" w:hAnsi="Arial Narrow"/>
                  <w:sz w:val="20"/>
                  <w:szCs w:val="20"/>
                </w:rPr>
                <w:id w:val="-840230940"/>
                <w14:checkbox>
                  <w14:checked w14:val="0"/>
                  <w14:checkedState w14:val="2612" w14:font="MS Gothic"/>
                  <w14:uncheckedState w14:val="2610" w14:font="MS Gothic"/>
                </w14:checkbox>
              </w:sdtPr>
              <w:sdtEndPr/>
              <w:sdtContent>
                <w:r w:rsidR="0093387A">
                  <w:rPr>
                    <w:rFonts w:ascii="MS Gothic" w:eastAsia="MS Gothic" w:hAnsi="MS Gothic" w:hint="eastAsia"/>
                    <w:sz w:val="20"/>
                    <w:szCs w:val="20"/>
                  </w:rPr>
                  <w:t>☐</w:t>
                </w:r>
              </w:sdtContent>
            </w:sdt>
            <w:r w:rsidR="0093387A">
              <w:rPr>
                <w:rFonts w:ascii="Arial Narrow" w:hAnsi="Arial Narrow"/>
                <w:sz w:val="20"/>
                <w:szCs w:val="20"/>
              </w:rPr>
              <w:t xml:space="preserve"> Compliant</w:t>
            </w:r>
          </w:p>
          <w:p w14:paraId="2BDC3AE1" w14:textId="58E137BA" w:rsidR="005F340F" w:rsidRPr="009A1E9C" w:rsidRDefault="002C2E0D" w:rsidP="009A1E9C">
            <w:pPr>
              <w:spacing w:after="0"/>
              <w:rPr>
                <w:rFonts w:ascii="Arial Narrow" w:hAnsi="Arial Narrow"/>
                <w:sz w:val="20"/>
                <w:szCs w:val="20"/>
              </w:rPr>
            </w:pPr>
            <w:sdt>
              <w:sdtPr>
                <w:rPr>
                  <w:rFonts w:ascii="Arial Narrow" w:hAnsi="Arial Narrow"/>
                  <w:sz w:val="20"/>
                  <w:szCs w:val="20"/>
                </w:rPr>
                <w:id w:val="-681976293"/>
                <w14:checkbox>
                  <w14:checked w14:val="0"/>
                  <w14:checkedState w14:val="2612" w14:font="MS Gothic"/>
                  <w14:uncheckedState w14:val="2610" w14:font="MS Gothic"/>
                </w14:checkbox>
              </w:sdtPr>
              <w:sdtEndPr/>
              <w:sdtContent>
                <w:r w:rsidR="0093387A">
                  <w:rPr>
                    <w:rFonts w:ascii="Segoe UI Symbol" w:eastAsia="MS Gothic" w:hAnsi="Segoe UI Symbol" w:cs="Segoe UI Symbol"/>
                    <w:sz w:val="20"/>
                    <w:szCs w:val="20"/>
                  </w:rPr>
                  <w:t>☐</w:t>
                </w:r>
              </w:sdtContent>
            </w:sdt>
            <w:r w:rsidR="0093387A">
              <w:rPr>
                <w:rFonts w:ascii="Arial Narrow" w:hAnsi="Arial Narrow"/>
                <w:sz w:val="20"/>
                <w:szCs w:val="20"/>
              </w:rPr>
              <w:t xml:space="preserve"> Deficient</w:t>
            </w:r>
          </w:p>
        </w:tc>
        <w:sdt>
          <w:sdtPr>
            <w:rPr>
              <w:rFonts w:ascii="Arial Narrow" w:eastAsia="Times New Roman" w:hAnsi="Arial Narrow"/>
              <w:sz w:val="20"/>
              <w:szCs w:val="20"/>
            </w:rPr>
            <w:id w:val="-970894520"/>
            <w:placeholder>
              <w:docPart w:val="EE16F24D4E574B34A210497DA0904C47"/>
            </w:placeholder>
            <w:showingPlcHdr/>
            <w:text/>
          </w:sdtPr>
          <w:sdtEndPr/>
          <w:sdtContent>
            <w:tc>
              <w:tcPr>
                <w:tcW w:w="5225" w:type="dxa"/>
              </w:tcPr>
              <w:p w14:paraId="7ECCA3C0" w14:textId="2A78FA13" w:rsidR="005F340F" w:rsidRPr="00DE449C" w:rsidRDefault="001D06D4" w:rsidP="00205E4E">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bl>
    <w:p w14:paraId="45E3C4F9" w14:textId="05096909" w:rsidR="0096420D" w:rsidRDefault="0096420D">
      <w:pPr>
        <w:rPr>
          <w:rFonts w:eastAsia="Times New Roman"/>
          <w:b/>
          <w:bCs/>
          <w:color w:val="006098"/>
          <w:sz w:val="36"/>
          <w:szCs w:val="36"/>
        </w:rPr>
      </w:pPr>
    </w:p>
    <w:p w14:paraId="34C83C3E" w14:textId="1A4D0A45" w:rsidR="0096420D" w:rsidRDefault="001040FA" w:rsidP="00B64E82">
      <w:pPr>
        <w:pStyle w:val="SectionHeading-Standards"/>
        <w:rPr>
          <w:rFonts w:eastAsia="Times New Roman"/>
          <w:b w:val="0"/>
          <w:bCs w:val="0"/>
          <w:sz w:val="36"/>
          <w:szCs w:val="36"/>
        </w:rPr>
      </w:pPr>
      <w:bookmarkStart w:id="31" w:name="_Toc222667392"/>
      <w:r w:rsidRPr="00B64E82">
        <w:t>SECTION 4: EQUIPMENT</w:t>
      </w:r>
      <w:bookmarkEnd w:id="31"/>
      <w:r w:rsidR="00491A34">
        <w:rPr>
          <w:rFonts w:eastAsia="Times New Roman"/>
          <w:b w:val="0"/>
          <w:bCs w:val="0"/>
          <w:sz w:val="36"/>
          <w:szCs w:val="36"/>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28"/>
        <w:gridCol w:w="457"/>
        <w:gridCol w:w="490"/>
        <w:gridCol w:w="493"/>
        <w:gridCol w:w="4140"/>
        <w:gridCol w:w="7"/>
        <w:gridCol w:w="2063"/>
        <w:gridCol w:w="5045"/>
      </w:tblGrid>
      <w:tr w:rsidR="0093387A" w:rsidRPr="00792B39" w14:paraId="04136D9D" w14:textId="77777777" w:rsidTr="0093387A">
        <w:trPr>
          <w:tblHeader/>
        </w:trPr>
        <w:tc>
          <w:tcPr>
            <w:tcW w:w="1525" w:type="dxa"/>
            <w:gridSpan w:val="2"/>
            <w:shd w:val="clear" w:color="auto" w:fill="262626" w:themeFill="text1" w:themeFillTint="D9"/>
            <w:noWrap/>
            <w:vAlign w:val="center"/>
          </w:tcPr>
          <w:p w14:paraId="28DCA58E" w14:textId="593FA203" w:rsidR="0093387A" w:rsidRPr="00074B02" w:rsidRDefault="0093387A" w:rsidP="00B877B1">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Standard ID</w:t>
            </w:r>
          </w:p>
        </w:tc>
        <w:tc>
          <w:tcPr>
            <w:tcW w:w="1440" w:type="dxa"/>
            <w:gridSpan w:val="3"/>
            <w:shd w:val="clear" w:color="auto" w:fill="262626" w:themeFill="text1" w:themeFillTint="D9"/>
            <w:vAlign w:val="center"/>
          </w:tcPr>
          <w:p w14:paraId="33C7FBA6" w14:textId="5F0493CA" w:rsidR="0093387A" w:rsidRPr="00074B02" w:rsidRDefault="0093387A" w:rsidP="00B877B1">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Anesthesia Class</w:t>
            </w:r>
          </w:p>
        </w:tc>
        <w:tc>
          <w:tcPr>
            <w:tcW w:w="4140" w:type="dxa"/>
            <w:shd w:val="clear" w:color="auto" w:fill="262626" w:themeFill="text1" w:themeFillTint="D9"/>
            <w:vAlign w:val="center"/>
          </w:tcPr>
          <w:p w14:paraId="1A0DD896" w14:textId="6D8EDCBE" w:rsidR="0093387A" w:rsidRPr="00074B02" w:rsidRDefault="0093387A" w:rsidP="00B877B1">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Standard / Regulatory Reference</w:t>
            </w:r>
          </w:p>
        </w:tc>
        <w:tc>
          <w:tcPr>
            <w:tcW w:w="2070" w:type="dxa"/>
            <w:gridSpan w:val="2"/>
            <w:shd w:val="clear" w:color="auto" w:fill="262626" w:themeFill="text1" w:themeFillTint="D9"/>
            <w:vAlign w:val="center"/>
          </w:tcPr>
          <w:p w14:paraId="71D1CA9B" w14:textId="5C9CF57F" w:rsidR="0093387A" w:rsidRPr="00074B02" w:rsidRDefault="0093387A" w:rsidP="00B877B1">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045" w:type="dxa"/>
            <w:shd w:val="clear" w:color="auto" w:fill="262626" w:themeFill="text1" w:themeFillTint="D9"/>
            <w:vAlign w:val="center"/>
          </w:tcPr>
          <w:p w14:paraId="5F1A03DF" w14:textId="7A7B6C43" w:rsidR="0093387A" w:rsidRPr="00074B02" w:rsidRDefault="0093387A" w:rsidP="00B877B1">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467A79" w:rsidRPr="00792B39" w14:paraId="64DBE3FF" w14:textId="22243803" w:rsidTr="00686620">
        <w:tc>
          <w:tcPr>
            <w:tcW w:w="14220" w:type="dxa"/>
            <w:gridSpan w:val="9"/>
            <w:shd w:val="clear" w:color="000000" w:fill="006098"/>
            <w:noWrap/>
            <w:vAlign w:val="center"/>
            <w:hideMark/>
          </w:tcPr>
          <w:p w14:paraId="736E2DB1" w14:textId="4C2C8506" w:rsidR="00467A79" w:rsidRPr="00074B02" w:rsidRDefault="00467A79" w:rsidP="00192FF9">
            <w:pPr>
              <w:pStyle w:val="Sub-SectionHeading-Standards"/>
              <w:rPr>
                <w:color w:val="FFFFFF"/>
              </w:rPr>
            </w:pPr>
            <w:bookmarkStart w:id="32" w:name="_Toc222667393"/>
            <w:r w:rsidRPr="006A1124">
              <w:t>Sub-section A: Facility Equipment</w:t>
            </w:r>
            <w:bookmarkEnd w:id="32"/>
            <w:r w:rsidRPr="00074B02">
              <w:rPr>
                <w:color w:val="FFFFFF"/>
                <w:sz w:val="16"/>
                <w:szCs w:val="16"/>
              </w:rPr>
              <w:t> </w:t>
            </w:r>
          </w:p>
        </w:tc>
      </w:tr>
      <w:tr w:rsidR="00205E4E" w:rsidRPr="00792B39" w14:paraId="3B368CB7" w14:textId="4FBE353E" w:rsidTr="00996938">
        <w:tc>
          <w:tcPr>
            <w:tcW w:w="1497" w:type="dxa"/>
            <w:noWrap/>
            <w:vAlign w:val="center"/>
            <w:hideMark/>
          </w:tcPr>
          <w:p w14:paraId="62C6A1D9" w14:textId="77777777" w:rsidR="00205E4E" w:rsidRPr="00644207" w:rsidRDefault="00205E4E" w:rsidP="00205E4E">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4-A-1</w:t>
            </w:r>
          </w:p>
        </w:tc>
        <w:tc>
          <w:tcPr>
            <w:tcW w:w="485" w:type="dxa"/>
            <w:gridSpan w:val="2"/>
            <w:vAlign w:val="center"/>
            <w:hideMark/>
          </w:tcPr>
          <w:p w14:paraId="793BF777"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0C91972E"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3" w:type="dxa"/>
            <w:vAlign w:val="center"/>
            <w:hideMark/>
          </w:tcPr>
          <w:p w14:paraId="4861786E"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7" w:type="dxa"/>
            <w:gridSpan w:val="2"/>
            <w:vAlign w:val="center"/>
            <w:hideMark/>
          </w:tcPr>
          <w:p w14:paraId="5E56010E" w14:textId="77777777" w:rsidR="00205E4E" w:rsidRPr="00644207" w:rsidRDefault="00205E4E" w:rsidP="00205E4E">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If a central source of piped oxygen is used, the system must meet all applicable local, state/provincial, and country safety codes.</w:t>
            </w:r>
          </w:p>
        </w:tc>
        <w:tc>
          <w:tcPr>
            <w:tcW w:w="2063" w:type="dxa"/>
            <w:vAlign w:val="center"/>
            <w:hideMark/>
          </w:tcPr>
          <w:p w14:paraId="55C5167C" w14:textId="63F364DF" w:rsidR="00205E4E" w:rsidRDefault="002C2E0D" w:rsidP="00205E4E">
            <w:pPr>
              <w:spacing w:after="0"/>
              <w:rPr>
                <w:rFonts w:ascii="Arial Narrow" w:hAnsi="Arial Narrow"/>
                <w:sz w:val="20"/>
                <w:szCs w:val="20"/>
              </w:rPr>
            </w:pPr>
            <w:sdt>
              <w:sdtPr>
                <w:rPr>
                  <w:rFonts w:ascii="Arial Narrow" w:hAnsi="Arial Narrow"/>
                  <w:sz w:val="20"/>
                  <w:szCs w:val="20"/>
                </w:rPr>
                <w:id w:val="-18450755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BEC3CE1" w14:textId="06E39E70" w:rsidR="00205E4E" w:rsidRPr="009A1E9C" w:rsidRDefault="002C2E0D" w:rsidP="00205E4E">
            <w:pPr>
              <w:spacing w:after="0"/>
              <w:rPr>
                <w:rFonts w:ascii="Arial Narrow" w:hAnsi="Arial Narrow"/>
                <w:sz w:val="20"/>
                <w:szCs w:val="20"/>
              </w:rPr>
            </w:pPr>
            <w:sdt>
              <w:sdtPr>
                <w:rPr>
                  <w:rFonts w:ascii="Arial Narrow" w:hAnsi="Arial Narrow"/>
                  <w:sz w:val="20"/>
                  <w:szCs w:val="20"/>
                </w:rPr>
                <w:id w:val="-144352489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91613303"/>
            <w:placeholder>
              <w:docPart w:val="4300C0057A8A47F3AFEAD411316225EE"/>
            </w:placeholder>
            <w:showingPlcHdr/>
            <w:text/>
          </w:sdtPr>
          <w:sdtEndPr/>
          <w:sdtContent>
            <w:tc>
              <w:tcPr>
                <w:tcW w:w="5045" w:type="dxa"/>
              </w:tcPr>
              <w:p w14:paraId="797FE9BA" w14:textId="261558E8" w:rsidR="00205E4E" w:rsidRPr="00644207" w:rsidRDefault="00205E4E" w:rsidP="00205E4E">
                <w:pPr>
                  <w:spacing w:after="0" w:line="240" w:lineRule="auto"/>
                  <w:rPr>
                    <w:rFonts w:ascii="Arial Narrow" w:eastAsia="Times New Roman" w:hAnsi="Arial Narrow"/>
                    <w:color w:val="000000"/>
                    <w:sz w:val="20"/>
                    <w:szCs w:val="20"/>
                  </w:rPr>
                </w:pPr>
                <w:r w:rsidRPr="00FB28B4">
                  <w:rPr>
                    <w:rStyle w:val="PlaceholderText"/>
                    <w:rFonts w:ascii="Arial Narrow" w:hAnsi="Arial Narrow"/>
                  </w:rPr>
                  <w:t>Click or tap here to enter text.</w:t>
                </w:r>
              </w:p>
            </w:tc>
          </w:sdtContent>
        </w:sdt>
      </w:tr>
      <w:tr w:rsidR="00205E4E" w:rsidRPr="00792B39" w14:paraId="2FB82871" w14:textId="0F442A9F" w:rsidTr="00996938">
        <w:tc>
          <w:tcPr>
            <w:tcW w:w="1497" w:type="dxa"/>
            <w:noWrap/>
            <w:vAlign w:val="center"/>
            <w:hideMark/>
          </w:tcPr>
          <w:p w14:paraId="36C123F8" w14:textId="77777777" w:rsidR="00205E4E" w:rsidRPr="00644207" w:rsidRDefault="00205E4E" w:rsidP="00205E4E">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4-A-2</w:t>
            </w:r>
          </w:p>
        </w:tc>
        <w:tc>
          <w:tcPr>
            <w:tcW w:w="485" w:type="dxa"/>
            <w:gridSpan w:val="2"/>
            <w:vAlign w:val="center"/>
            <w:hideMark/>
          </w:tcPr>
          <w:p w14:paraId="2A8DB29E"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190A22DB"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3" w:type="dxa"/>
            <w:vAlign w:val="center"/>
            <w:hideMark/>
          </w:tcPr>
          <w:p w14:paraId="34E7DBAA"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7" w:type="dxa"/>
            <w:gridSpan w:val="2"/>
            <w:vAlign w:val="center"/>
            <w:hideMark/>
          </w:tcPr>
          <w:p w14:paraId="3DE2D3C3" w14:textId="77777777" w:rsidR="00205E4E" w:rsidRPr="00644207" w:rsidRDefault="00205E4E" w:rsidP="00205E4E">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Medical equipment and supplies are available in the facility in appropriate sizes and quantities based on the patient population served.</w:t>
            </w:r>
          </w:p>
        </w:tc>
        <w:tc>
          <w:tcPr>
            <w:tcW w:w="2063" w:type="dxa"/>
            <w:vAlign w:val="center"/>
            <w:hideMark/>
          </w:tcPr>
          <w:p w14:paraId="58D0AC05" w14:textId="58555546" w:rsidR="00205E4E" w:rsidRDefault="002C2E0D" w:rsidP="00205E4E">
            <w:pPr>
              <w:spacing w:after="0"/>
              <w:rPr>
                <w:rFonts w:ascii="Arial Narrow" w:hAnsi="Arial Narrow"/>
                <w:sz w:val="20"/>
                <w:szCs w:val="20"/>
              </w:rPr>
            </w:pPr>
            <w:sdt>
              <w:sdtPr>
                <w:rPr>
                  <w:rFonts w:ascii="Arial Narrow" w:hAnsi="Arial Narrow"/>
                  <w:sz w:val="20"/>
                  <w:szCs w:val="20"/>
                </w:rPr>
                <w:id w:val="38399367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73010B4" w14:textId="1B71A76A" w:rsidR="00205E4E" w:rsidRPr="009A1E9C" w:rsidRDefault="002C2E0D" w:rsidP="00205E4E">
            <w:pPr>
              <w:spacing w:after="0"/>
              <w:rPr>
                <w:rFonts w:ascii="Arial Narrow" w:hAnsi="Arial Narrow"/>
                <w:sz w:val="20"/>
                <w:szCs w:val="20"/>
              </w:rPr>
            </w:pPr>
            <w:sdt>
              <w:sdtPr>
                <w:rPr>
                  <w:rFonts w:ascii="Arial Narrow" w:hAnsi="Arial Narrow"/>
                  <w:sz w:val="20"/>
                  <w:szCs w:val="20"/>
                </w:rPr>
                <w:id w:val="45746538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21684996"/>
            <w:placeholder>
              <w:docPart w:val="733C014A126A4AAF95771B8D7B4982C0"/>
            </w:placeholder>
            <w:showingPlcHdr/>
            <w:text/>
          </w:sdtPr>
          <w:sdtEndPr/>
          <w:sdtContent>
            <w:tc>
              <w:tcPr>
                <w:tcW w:w="5045" w:type="dxa"/>
              </w:tcPr>
              <w:p w14:paraId="30F485A7" w14:textId="072B101C" w:rsidR="00205E4E" w:rsidRPr="00644207" w:rsidRDefault="00205E4E" w:rsidP="00205E4E">
                <w:pPr>
                  <w:spacing w:after="0" w:line="240" w:lineRule="auto"/>
                  <w:rPr>
                    <w:rFonts w:ascii="Arial Narrow" w:eastAsia="Times New Roman" w:hAnsi="Arial Narrow"/>
                    <w:color w:val="000000"/>
                    <w:sz w:val="20"/>
                    <w:szCs w:val="20"/>
                  </w:rPr>
                </w:pPr>
                <w:r w:rsidRPr="00FB28B4">
                  <w:rPr>
                    <w:rStyle w:val="PlaceholderText"/>
                    <w:rFonts w:ascii="Arial Narrow" w:hAnsi="Arial Narrow"/>
                  </w:rPr>
                  <w:t>Click or tap here to enter text.</w:t>
                </w:r>
              </w:p>
            </w:tc>
          </w:sdtContent>
        </w:sdt>
      </w:tr>
      <w:tr w:rsidR="00467A79" w:rsidRPr="00792B39" w14:paraId="0961F615" w14:textId="772A7245" w:rsidTr="00686620">
        <w:tc>
          <w:tcPr>
            <w:tcW w:w="14220" w:type="dxa"/>
            <w:gridSpan w:val="9"/>
            <w:shd w:val="clear" w:color="000000" w:fill="006098"/>
            <w:noWrap/>
            <w:vAlign w:val="center"/>
            <w:hideMark/>
          </w:tcPr>
          <w:p w14:paraId="375D17AC" w14:textId="40197883" w:rsidR="00467A79" w:rsidRPr="00074B02" w:rsidRDefault="00467A79" w:rsidP="00192FF9">
            <w:pPr>
              <w:pStyle w:val="Sub-SectionHeading-Standards"/>
              <w:rPr>
                <w:color w:val="FFFFFF"/>
              </w:rPr>
            </w:pPr>
            <w:bookmarkStart w:id="33" w:name="_Toc222667394"/>
            <w:r w:rsidRPr="00914DB2">
              <w:t>Sub-section B: Operating Room Equipment</w:t>
            </w:r>
            <w:bookmarkEnd w:id="33"/>
          </w:p>
        </w:tc>
      </w:tr>
      <w:tr w:rsidR="00205E4E" w:rsidRPr="00792B39" w14:paraId="442C05C7" w14:textId="2038B9D9" w:rsidTr="00DE50C4">
        <w:tc>
          <w:tcPr>
            <w:tcW w:w="1497" w:type="dxa"/>
            <w:noWrap/>
            <w:vAlign w:val="center"/>
            <w:hideMark/>
          </w:tcPr>
          <w:p w14:paraId="0E2A39E1" w14:textId="77777777" w:rsidR="00205E4E" w:rsidRPr="00644207" w:rsidRDefault="00205E4E" w:rsidP="00205E4E">
            <w:pPr>
              <w:spacing w:after="0" w:line="240" w:lineRule="auto"/>
              <w:jc w:val="center"/>
              <w:rPr>
                <w:rFonts w:ascii="Arial Narrow" w:eastAsia="Times New Roman" w:hAnsi="Arial Narrow"/>
                <w:b/>
                <w:bCs/>
                <w:color w:val="000000"/>
                <w:sz w:val="20"/>
                <w:szCs w:val="20"/>
              </w:rPr>
            </w:pPr>
            <w:r w:rsidRPr="00644207">
              <w:rPr>
                <w:rFonts w:ascii="Arial Narrow" w:eastAsia="Times New Roman" w:hAnsi="Arial Narrow"/>
                <w:b/>
                <w:bCs/>
                <w:color w:val="000000"/>
                <w:sz w:val="20"/>
                <w:szCs w:val="20"/>
              </w:rPr>
              <w:t>4-B-2</w:t>
            </w:r>
          </w:p>
        </w:tc>
        <w:tc>
          <w:tcPr>
            <w:tcW w:w="485" w:type="dxa"/>
            <w:gridSpan w:val="2"/>
            <w:vAlign w:val="center"/>
            <w:hideMark/>
          </w:tcPr>
          <w:p w14:paraId="04FB33B3"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A</w:t>
            </w:r>
          </w:p>
        </w:tc>
        <w:tc>
          <w:tcPr>
            <w:tcW w:w="490" w:type="dxa"/>
            <w:vAlign w:val="center"/>
            <w:hideMark/>
          </w:tcPr>
          <w:p w14:paraId="33FB0E07"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B</w:t>
            </w:r>
          </w:p>
        </w:tc>
        <w:tc>
          <w:tcPr>
            <w:tcW w:w="493" w:type="dxa"/>
            <w:vAlign w:val="center"/>
            <w:hideMark/>
          </w:tcPr>
          <w:p w14:paraId="4155FEA1" w14:textId="77777777" w:rsidR="00205E4E" w:rsidRPr="00644207" w:rsidRDefault="00205E4E" w:rsidP="00205E4E">
            <w:pPr>
              <w:spacing w:after="0" w:line="240" w:lineRule="auto"/>
              <w:jc w:val="center"/>
              <w:rPr>
                <w:rFonts w:ascii="Arial Narrow" w:eastAsia="Times New Roman" w:hAnsi="Arial Narrow"/>
                <w:color w:val="000000"/>
                <w:sz w:val="20"/>
                <w:szCs w:val="20"/>
              </w:rPr>
            </w:pPr>
            <w:r w:rsidRPr="00644207">
              <w:rPr>
                <w:rFonts w:ascii="Arial Narrow" w:eastAsia="Times New Roman" w:hAnsi="Arial Narrow"/>
                <w:color w:val="000000"/>
                <w:sz w:val="20"/>
                <w:szCs w:val="20"/>
              </w:rPr>
              <w:t>C</w:t>
            </w:r>
          </w:p>
        </w:tc>
        <w:tc>
          <w:tcPr>
            <w:tcW w:w="4147" w:type="dxa"/>
            <w:gridSpan w:val="2"/>
            <w:vAlign w:val="center"/>
            <w:hideMark/>
          </w:tcPr>
          <w:p w14:paraId="1B164965" w14:textId="77777777" w:rsidR="00205E4E" w:rsidRPr="00644207" w:rsidRDefault="00205E4E" w:rsidP="00205E4E">
            <w:pPr>
              <w:spacing w:after="0" w:line="240" w:lineRule="auto"/>
              <w:rPr>
                <w:rFonts w:ascii="Arial Narrow" w:eastAsia="Times New Roman" w:hAnsi="Arial Narrow"/>
                <w:color w:val="000000"/>
                <w:sz w:val="20"/>
                <w:szCs w:val="20"/>
              </w:rPr>
            </w:pPr>
            <w:r w:rsidRPr="00644207">
              <w:rPr>
                <w:rFonts w:ascii="Arial Narrow" w:eastAsia="Times New Roman" w:hAnsi="Arial Narrow"/>
                <w:color w:val="000000"/>
                <w:sz w:val="20"/>
                <w:szCs w:val="20"/>
              </w:rPr>
              <w:t>There is a properly functioning operating room table or chair.</w:t>
            </w:r>
          </w:p>
        </w:tc>
        <w:tc>
          <w:tcPr>
            <w:tcW w:w="2063" w:type="dxa"/>
            <w:vAlign w:val="center"/>
          </w:tcPr>
          <w:p w14:paraId="1C19738C" w14:textId="6F433E40" w:rsidR="00205E4E" w:rsidRDefault="002C2E0D" w:rsidP="00205E4E">
            <w:pPr>
              <w:spacing w:after="0"/>
              <w:rPr>
                <w:rFonts w:ascii="Arial Narrow" w:hAnsi="Arial Narrow"/>
                <w:sz w:val="20"/>
                <w:szCs w:val="20"/>
              </w:rPr>
            </w:pPr>
            <w:sdt>
              <w:sdtPr>
                <w:rPr>
                  <w:rFonts w:ascii="Arial Narrow" w:hAnsi="Arial Narrow"/>
                  <w:sz w:val="20"/>
                  <w:szCs w:val="20"/>
                </w:rPr>
                <w:id w:val="91174322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A6CD85D" w14:textId="610FA170" w:rsidR="00205E4E" w:rsidRPr="009A1E9C" w:rsidRDefault="002C2E0D" w:rsidP="00205E4E">
            <w:pPr>
              <w:spacing w:after="0"/>
              <w:rPr>
                <w:rFonts w:ascii="Arial Narrow" w:hAnsi="Arial Narrow"/>
                <w:sz w:val="20"/>
                <w:szCs w:val="20"/>
              </w:rPr>
            </w:pPr>
            <w:sdt>
              <w:sdtPr>
                <w:rPr>
                  <w:rFonts w:ascii="Arial Narrow" w:hAnsi="Arial Narrow"/>
                  <w:sz w:val="20"/>
                  <w:szCs w:val="20"/>
                </w:rPr>
                <w:id w:val="-106942773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79666962"/>
            <w:placeholder>
              <w:docPart w:val="6D4F7C1EA5904F1DB9F76FFF302C2685"/>
            </w:placeholder>
            <w:showingPlcHdr/>
            <w:text/>
          </w:sdtPr>
          <w:sdtEndPr/>
          <w:sdtContent>
            <w:tc>
              <w:tcPr>
                <w:tcW w:w="5045" w:type="dxa"/>
              </w:tcPr>
              <w:p w14:paraId="49BF1F99" w14:textId="1DEA6791" w:rsidR="00205E4E" w:rsidRPr="00644207" w:rsidRDefault="00205E4E" w:rsidP="00205E4E">
                <w:pPr>
                  <w:spacing w:after="0" w:line="240" w:lineRule="auto"/>
                  <w:rPr>
                    <w:rFonts w:ascii="Arial Narrow" w:eastAsia="Times New Roman" w:hAnsi="Arial Narrow"/>
                    <w:sz w:val="20"/>
                    <w:szCs w:val="20"/>
                  </w:rPr>
                </w:pPr>
                <w:r w:rsidRPr="00680647">
                  <w:rPr>
                    <w:rStyle w:val="PlaceholderText"/>
                    <w:rFonts w:ascii="Arial Narrow" w:hAnsi="Arial Narrow"/>
                  </w:rPr>
                  <w:t>Click or tap here to enter text.</w:t>
                </w:r>
              </w:p>
            </w:tc>
          </w:sdtContent>
        </w:sdt>
      </w:tr>
      <w:tr w:rsidR="00205E4E" w:rsidRPr="00792B39" w14:paraId="46E11B15" w14:textId="79BBE336" w:rsidTr="00DE50C4">
        <w:tc>
          <w:tcPr>
            <w:tcW w:w="1497" w:type="dxa"/>
            <w:noWrap/>
            <w:vAlign w:val="center"/>
            <w:hideMark/>
          </w:tcPr>
          <w:p w14:paraId="67E66AEC" w14:textId="77777777" w:rsidR="00205E4E" w:rsidRPr="00912EBE" w:rsidRDefault="00205E4E" w:rsidP="00205E4E">
            <w:pPr>
              <w:spacing w:after="0" w:line="240" w:lineRule="auto"/>
              <w:jc w:val="center"/>
              <w:rPr>
                <w:rFonts w:ascii="Arial Narrow" w:eastAsia="Times New Roman" w:hAnsi="Arial Narrow"/>
                <w:b/>
                <w:bCs/>
                <w:color w:val="000000"/>
                <w:sz w:val="20"/>
                <w:szCs w:val="20"/>
              </w:rPr>
            </w:pPr>
            <w:r w:rsidRPr="00912EBE">
              <w:rPr>
                <w:rFonts w:ascii="Arial Narrow" w:eastAsia="Times New Roman" w:hAnsi="Arial Narrow"/>
                <w:b/>
                <w:bCs/>
                <w:color w:val="000000"/>
                <w:sz w:val="20"/>
                <w:szCs w:val="20"/>
              </w:rPr>
              <w:t>4-B-3</w:t>
            </w:r>
          </w:p>
        </w:tc>
        <w:tc>
          <w:tcPr>
            <w:tcW w:w="485" w:type="dxa"/>
            <w:gridSpan w:val="2"/>
            <w:vAlign w:val="center"/>
            <w:hideMark/>
          </w:tcPr>
          <w:p w14:paraId="0DA0D274"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 </w:t>
            </w:r>
          </w:p>
        </w:tc>
        <w:tc>
          <w:tcPr>
            <w:tcW w:w="490" w:type="dxa"/>
            <w:vAlign w:val="center"/>
            <w:hideMark/>
          </w:tcPr>
          <w:p w14:paraId="6DB66323"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B</w:t>
            </w:r>
          </w:p>
        </w:tc>
        <w:tc>
          <w:tcPr>
            <w:tcW w:w="493" w:type="dxa"/>
            <w:vAlign w:val="center"/>
            <w:hideMark/>
          </w:tcPr>
          <w:p w14:paraId="09061BFF"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C</w:t>
            </w:r>
          </w:p>
        </w:tc>
        <w:tc>
          <w:tcPr>
            <w:tcW w:w="4147" w:type="dxa"/>
            <w:gridSpan w:val="2"/>
            <w:vAlign w:val="center"/>
            <w:hideMark/>
          </w:tcPr>
          <w:p w14:paraId="4A6CB6DD" w14:textId="77777777" w:rsidR="00205E4E" w:rsidRPr="00912EBE" w:rsidRDefault="00205E4E" w:rsidP="00205E4E">
            <w:pPr>
              <w:spacing w:after="0" w:line="240" w:lineRule="auto"/>
              <w:rPr>
                <w:rFonts w:ascii="Arial Narrow" w:eastAsia="Times New Roman" w:hAnsi="Arial Narrow"/>
                <w:color w:val="000000"/>
                <w:sz w:val="20"/>
                <w:szCs w:val="20"/>
              </w:rPr>
            </w:pPr>
            <w:r w:rsidRPr="00912EBE">
              <w:rPr>
                <w:rFonts w:ascii="Arial Narrow" w:eastAsia="Times New Roman" w:hAnsi="Arial Narrow"/>
                <w:color w:val="000000"/>
                <w:sz w:val="20"/>
                <w:szCs w:val="20"/>
              </w:rPr>
              <w:t>The operating room is provided with functioning lighting in the ceiling based on the types of cases performed. Illumination for patients, machines, and monitoring equipment, and access to battery-powered illuminating systems are present.</w:t>
            </w:r>
          </w:p>
        </w:tc>
        <w:tc>
          <w:tcPr>
            <w:tcW w:w="2063" w:type="dxa"/>
            <w:vAlign w:val="center"/>
          </w:tcPr>
          <w:p w14:paraId="76ADB51F" w14:textId="32039C55" w:rsidR="00205E4E" w:rsidRDefault="002C2E0D" w:rsidP="00205E4E">
            <w:pPr>
              <w:spacing w:after="0"/>
              <w:rPr>
                <w:rFonts w:ascii="Arial Narrow" w:hAnsi="Arial Narrow"/>
                <w:sz w:val="20"/>
                <w:szCs w:val="20"/>
              </w:rPr>
            </w:pPr>
            <w:sdt>
              <w:sdtPr>
                <w:rPr>
                  <w:rFonts w:ascii="Arial Narrow" w:hAnsi="Arial Narrow"/>
                  <w:sz w:val="20"/>
                  <w:szCs w:val="20"/>
                </w:rPr>
                <w:id w:val="5767773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E95C680" w14:textId="311BACB3" w:rsidR="00205E4E" w:rsidRPr="009A1E9C" w:rsidRDefault="002C2E0D" w:rsidP="00205E4E">
            <w:pPr>
              <w:spacing w:after="0"/>
              <w:rPr>
                <w:rFonts w:ascii="Arial Narrow" w:hAnsi="Arial Narrow"/>
                <w:sz w:val="20"/>
                <w:szCs w:val="20"/>
              </w:rPr>
            </w:pPr>
            <w:sdt>
              <w:sdtPr>
                <w:rPr>
                  <w:rFonts w:ascii="Arial Narrow" w:hAnsi="Arial Narrow"/>
                  <w:sz w:val="20"/>
                  <w:szCs w:val="20"/>
                </w:rPr>
                <w:id w:val="-156278975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41536361"/>
            <w:placeholder>
              <w:docPart w:val="3C42A2233506406C8F4221AEFC24E84C"/>
            </w:placeholder>
            <w:showingPlcHdr/>
            <w:text/>
          </w:sdtPr>
          <w:sdtEndPr/>
          <w:sdtContent>
            <w:tc>
              <w:tcPr>
                <w:tcW w:w="5045" w:type="dxa"/>
              </w:tcPr>
              <w:p w14:paraId="4B3EE4EC" w14:textId="79B262EB" w:rsidR="00205E4E" w:rsidRPr="00912EBE" w:rsidRDefault="00205E4E" w:rsidP="00205E4E">
                <w:pPr>
                  <w:spacing w:after="0" w:line="240" w:lineRule="auto"/>
                  <w:rPr>
                    <w:rFonts w:ascii="Arial Narrow" w:eastAsia="Times New Roman" w:hAnsi="Arial Narrow"/>
                    <w:color w:val="000000"/>
                    <w:sz w:val="20"/>
                    <w:szCs w:val="20"/>
                  </w:rPr>
                </w:pPr>
                <w:r w:rsidRPr="00680647">
                  <w:rPr>
                    <w:rStyle w:val="PlaceholderText"/>
                    <w:rFonts w:ascii="Arial Narrow" w:hAnsi="Arial Narrow"/>
                  </w:rPr>
                  <w:t>Click or tap here to enter text.</w:t>
                </w:r>
              </w:p>
            </w:tc>
          </w:sdtContent>
        </w:sdt>
      </w:tr>
      <w:tr w:rsidR="00205E4E" w:rsidRPr="00792B39" w14:paraId="698FE406" w14:textId="39F2655F" w:rsidTr="00DE50C4">
        <w:tc>
          <w:tcPr>
            <w:tcW w:w="1497" w:type="dxa"/>
            <w:noWrap/>
            <w:vAlign w:val="center"/>
            <w:hideMark/>
          </w:tcPr>
          <w:p w14:paraId="44D8DD4E" w14:textId="77777777" w:rsidR="00205E4E" w:rsidRPr="00912EBE" w:rsidRDefault="00205E4E" w:rsidP="00205E4E">
            <w:pPr>
              <w:spacing w:after="0" w:line="240" w:lineRule="auto"/>
              <w:jc w:val="center"/>
              <w:rPr>
                <w:rFonts w:ascii="Arial Narrow" w:eastAsia="Times New Roman" w:hAnsi="Arial Narrow"/>
                <w:b/>
                <w:bCs/>
                <w:color w:val="000000"/>
                <w:sz w:val="20"/>
                <w:szCs w:val="20"/>
              </w:rPr>
            </w:pPr>
            <w:r w:rsidRPr="00912EBE">
              <w:rPr>
                <w:rFonts w:ascii="Arial Narrow" w:eastAsia="Times New Roman" w:hAnsi="Arial Narrow"/>
                <w:b/>
                <w:bCs/>
                <w:color w:val="000000"/>
                <w:sz w:val="20"/>
                <w:szCs w:val="20"/>
              </w:rPr>
              <w:t>4-B-5</w:t>
            </w:r>
          </w:p>
        </w:tc>
        <w:tc>
          <w:tcPr>
            <w:tcW w:w="485" w:type="dxa"/>
            <w:gridSpan w:val="2"/>
            <w:vAlign w:val="center"/>
            <w:hideMark/>
          </w:tcPr>
          <w:p w14:paraId="4EAEC9A9"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 </w:t>
            </w:r>
          </w:p>
        </w:tc>
        <w:tc>
          <w:tcPr>
            <w:tcW w:w="490" w:type="dxa"/>
            <w:vAlign w:val="center"/>
            <w:hideMark/>
          </w:tcPr>
          <w:p w14:paraId="227B2772"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B</w:t>
            </w:r>
          </w:p>
        </w:tc>
        <w:tc>
          <w:tcPr>
            <w:tcW w:w="493" w:type="dxa"/>
            <w:vAlign w:val="center"/>
            <w:hideMark/>
          </w:tcPr>
          <w:p w14:paraId="69A50C17" w14:textId="77777777" w:rsidR="00205E4E" w:rsidRPr="00912EBE" w:rsidRDefault="00205E4E" w:rsidP="00205E4E">
            <w:pPr>
              <w:spacing w:after="0" w:line="240" w:lineRule="auto"/>
              <w:jc w:val="center"/>
              <w:rPr>
                <w:rFonts w:ascii="Arial Narrow" w:eastAsia="Times New Roman" w:hAnsi="Arial Narrow"/>
                <w:color w:val="000000"/>
                <w:sz w:val="20"/>
                <w:szCs w:val="20"/>
              </w:rPr>
            </w:pPr>
            <w:r w:rsidRPr="00912EBE">
              <w:rPr>
                <w:rFonts w:ascii="Arial Narrow" w:eastAsia="Times New Roman" w:hAnsi="Arial Narrow"/>
                <w:color w:val="000000"/>
                <w:sz w:val="20"/>
                <w:szCs w:val="20"/>
              </w:rPr>
              <w:t>C</w:t>
            </w:r>
          </w:p>
        </w:tc>
        <w:tc>
          <w:tcPr>
            <w:tcW w:w="4147" w:type="dxa"/>
            <w:gridSpan w:val="2"/>
            <w:vAlign w:val="center"/>
            <w:hideMark/>
          </w:tcPr>
          <w:p w14:paraId="7BCDB9B9" w14:textId="77777777" w:rsidR="00205E4E" w:rsidRPr="00912EBE" w:rsidRDefault="00205E4E" w:rsidP="00205E4E">
            <w:pPr>
              <w:spacing w:after="0" w:line="240" w:lineRule="auto"/>
              <w:rPr>
                <w:rFonts w:ascii="Arial Narrow" w:eastAsia="Times New Roman" w:hAnsi="Arial Narrow"/>
                <w:color w:val="000000"/>
                <w:sz w:val="20"/>
                <w:szCs w:val="20"/>
              </w:rPr>
            </w:pPr>
            <w:r w:rsidRPr="00912EBE">
              <w:rPr>
                <w:rFonts w:ascii="Arial Narrow" w:eastAsia="Times New Roman" w:hAnsi="Arial Narrow"/>
                <w:color w:val="000000"/>
                <w:sz w:val="20"/>
                <w:szCs w:val="20"/>
              </w:rPr>
              <w:t>Sufficient electrical outlets are available, labeled and grounded to suit the location (e.g., wet locations) and connected to emergency power supplies where appropriate.</w:t>
            </w:r>
          </w:p>
        </w:tc>
        <w:tc>
          <w:tcPr>
            <w:tcW w:w="2063" w:type="dxa"/>
            <w:vAlign w:val="center"/>
          </w:tcPr>
          <w:p w14:paraId="5AE9F95F" w14:textId="76B4524A" w:rsidR="00205E4E" w:rsidRDefault="002C2E0D" w:rsidP="00205E4E">
            <w:pPr>
              <w:spacing w:after="0"/>
              <w:rPr>
                <w:rFonts w:ascii="Arial Narrow" w:hAnsi="Arial Narrow"/>
                <w:sz w:val="20"/>
                <w:szCs w:val="20"/>
              </w:rPr>
            </w:pPr>
            <w:sdt>
              <w:sdtPr>
                <w:rPr>
                  <w:rFonts w:ascii="Arial Narrow" w:hAnsi="Arial Narrow"/>
                  <w:sz w:val="20"/>
                  <w:szCs w:val="20"/>
                </w:rPr>
                <w:id w:val="-162521826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A37C2B2" w14:textId="1B52B190" w:rsidR="00205E4E" w:rsidRPr="009A1E9C" w:rsidRDefault="002C2E0D" w:rsidP="00205E4E">
            <w:pPr>
              <w:spacing w:after="0"/>
              <w:rPr>
                <w:rFonts w:ascii="Arial Narrow" w:hAnsi="Arial Narrow"/>
                <w:sz w:val="20"/>
                <w:szCs w:val="20"/>
              </w:rPr>
            </w:pPr>
            <w:sdt>
              <w:sdtPr>
                <w:rPr>
                  <w:rFonts w:ascii="Arial Narrow" w:hAnsi="Arial Narrow"/>
                  <w:sz w:val="20"/>
                  <w:szCs w:val="20"/>
                </w:rPr>
                <w:id w:val="-12200479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36528556"/>
            <w:placeholder>
              <w:docPart w:val="AC13111F304C4629873E7A5FDC0B1D50"/>
            </w:placeholder>
            <w:showingPlcHdr/>
            <w:text/>
          </w:sdtPr>
          <w:sdtEndPr/>
          <w:sdtContent>
            <w:tc>
              <w:tcPr>
                <w:tcW w:w="5045" w:type="dxa"/>
              </w:tcPr>
              <w:p w14:paraId="2325508D" w14:textId="0DF31A6A" w:rsidR="00205E4E" w:rsidRPr="00912EBE" w:rsidRDefault="00205E4E" w:rsidP="00205E4E">
                <w:pPr>
                  <w:spacing w:after="0" w:line="240" w:lineRule="auto"/>
                  <w:rPr>
                    <w:rFonts w:ascii="Arial Narrow" w:eastAsia="Times New Roman" w:hAnsi="Arial Narrow"/>
                    <w:color w:val="000000"/>
                    <w:sz w:val="20"/>
                    <w:szCs w:val="20"/>
                  </w:rPr>
                </w:pPr>
                <w:r w:rsidRPr="00680647">
                  <w:rPr>
                    <w:rStyle w:val="PlaceholderText"/>
                    <w:rFonts w:ascii="Arial Narrow" w:hAnsi="Arial Narrow"/>
                  </w:rPr>
                  <w:t>Click or tap here to enter text.</w:t>
                </w:r>
              </w:p>
            </w:tc>
          </w:sdtContent>
        </w:sdt>
      </w:tr>
      <w:tr w:rsidR="00205E4E" w:rsidRPr="00792B39" w14:paraId="0E778CD2" w14:textId="3D2399B4" w:rsidTr="00DE50C4">
        <w:tc>
          <w:tcPr>
            <w:tcW w:w="1497" w:type="dxa"/>
            <w:noWrap/>
            <w:vAlign w:val="center"/>
            <w:hideMark/>
          </w:tcPr>
          <w:p w14:paraId="502B99D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4-B-6</w:t>
            </w:r>
          </w:p>
        </w:tc>
        <w:tc>
          <w:tcPr>
            <w:tcW w:w="485" w:type="dxa"/>
            <w:gridSpan w:val="2"/>
            <w:vAlign w:val="center"/>
            <w:hideMark/>
          </w:tcPr>
          <w:p w14:paraId="33BA8B67"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1682B946"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300A7784"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1C97C890"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Sequential compression devices (SCD) are employed for operations lasting one (1) hour or longer, except for operations carried out solely under local or topical anesthesia.</w:t>
            </w:r>
          </w:p>
        </w:tc>
        <w:tc>
          <w:tcPr>
            <w:tcW w:w="2063" w:type="dxa"/>
            <w:vAlign w:val="center"/>
          </w:tcPr>
          <w:p w14:paraId="03DCE742" w14:textId="0ABE64FE" w:rsidR="00205E4E" w:rsidRDefault="002C2E0D" w:rsidP="00205E4E">
            <w:pPr>
              <w:spacing w:after="0"/>
              <w:rPr>
                <w:rFonts w:ascii="Arial Narrow" w:hAnsi="Arial Narrow"/>
                <w:sz w:val="20"/>
                <w:szCs w:val="20"/>
              </w:rPr>
            </w:pPr>
            <w:sdt>
              <w:sdtPr>
                <w:rPr>
                  <w:rFonts w:ascii="Arial Narrow" w:hAnsi="Arial Narrow"/>
                  <w:sz w:val="20"/>
                  <w:szCs w:val="20"/>
                </w:rPr>
                <w:id w:val="-4128429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E1C378" w14:textId="3EBC1971" w:rsidR="00205E4E" w:rsidRPr="009A1E9C" w:rsidRDefault="002C2E0D" w:rsidP="00205E4E">
            <w:pPr>
              <w:spacing w:after="0"/>
              <w:rPr>
                <w:rFonts w:ascii="Arial Narrow" w:hAnsi="Arial Narrow"/>
                <w:sz w:val="20"/>
                <w:szCs w:val="20"/>
              </w:rPr>
            </w:pPr>
            <w:sdt>
              <w:sdtPr>
                <w:rPr>
                  <w:rFonts w:ascii="Arial Narrow" w:hAnsi="Arial Narrow"/>
                  <w:sz w:val="20"/>
                  <w:szCs w:val="20"/>
                </w:rPr>
                <w:id w:val="-859302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20862769"/>
            <w:placeholder>
              <w:docPart w:val="32481C658DB54CD8A10F64F7EFB3F5E4"/>
            </w:placeholder>
            <w:showingPlcHdr/>
            <w:text/>
          </w:sdtPr>
          <w:sdtEndPr/>
          <w:sdtContent>
            <w:tc>
              <w:tcPr>
                <w:tcW w:w="5045" w:type="dxa"/>
              </w:tcPr>
              <w:p w14:paraId="4B4418C8" w14:textId="69A3E628" w:rsidR="00205E4E" w:rsidRPr="00782363" w:rsidRDefault="00205E4E" w:rsidP="00205E4E">
                <w:pPr>
                  <w:spacing w:after="0" w:line="240" w:lineRule="auto"/>
                  <w:rPr>
                    <w:rFonts w:ascii="Arial Narrow" w:eastAsia="Times New Roman" w:hAnsi="Arial Narrow"/>
                    <w:color w:val="000000"/>
                    <w:sz w:val="20"/>
                    <w:szCs w:val="20"/>
                  </w:rPr>
                </w:pPr>
                <w:r w:rsidRPr="00680647">
                  <w:rPr>
                    <w:rStyle w:val="PlaceholderText"/>
                    <w:rFonts w:ascii="Arial Narrow" w:hAnsi="Arial Narrow"/>
                  </w:rPr>
                  <w:t>Click or tap here to enter text.</w:t>
                </w:r>
              </w:p>
            </w:tc>
          </w:sdtContent>
        </w:sdt>
      </w:tr>
      <w:tr w:rsidR="00205E4E" w:rsidRPr="00792B39" w14:paraId="5E7ADA07" w14:textId="405FBD2D" w:rsidTr="00DE50C4">
        <w:tc>
          <w:tcPr>
            <w:tcW w:w="1497" w:type="dxa"/>
            <w:noWrap/>
            <w:vAlign w:val="center"/>
            <w:hideMark/>
          </w:tcPr>
          <w:p w14:paraId="1B6217C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4-B-7</w:t>
            </w:r>
          </w:p>
        </w:tc>
        <w:tc>
          <w:tcPr>
            <w:tcW w:w="485" w:type="dxa"/>
            <w:gridSpan w:val="2"/>
            <w:vAlign w:val="center"/>
            <w:hideMark/>
          </w:tcPr>
          <w:p w14:paraId="1D37E034"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03A0DE5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4D7F8DD2"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31708AAE"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 xml:space="preserve">A source of cautery is present in the operating room. When unipolar electrocautery is used, a </w:t>
            </w:r>
            <w:proofErr w:type="gramStart"/>
            <w:r w:rsidRPr="00782363">
              <w:rPr>
                <w:rFonts w:ascii="Arial Narrow" w:eastAsia="Times New Roman" w:hAnsi="Arial Narrow"/>
                <w:color w:val="000000"/>
                <w:sz w:val="20"/>
                <w:szCs w:val="20"/>
              </w:rPr>
              <w:t>single-use</w:t>
            </w:r>
            <w:proofErr w:type="gramEnd"/>
            <w:r w:rsidRPr="00782363">
              <w:rPr>
                <w:rFonts w:ascii="Arial Narrow" w:eastAsia="Times New Roman" w:hAnsi="Arial Narrow"/>
                <w:color w:val="000000"/>
                <w:sz w:val="20"/>
                <w:szCs w:val="20"/>
              </w:rPr>
              <w:t>/ disposable or reusable grounding pad is used.</w:t>
            </w:r>
          </w:p>
        </w:tc>
        <w:tc>
          <w:tcPr>
            <w:tcW w:w="2063" w:type="dxa"/>
            <w:vAlign w:val="center"/>
          </w:tcPr>
          <w:p w14:paraId="5412E028" w14:textId="57CE80E5" w:rsidR="00205E4E" w:rsidRDefault="002C2E0D" w:rsidP="00205E4E">
            <w:pPr>
              <w:spacing w:after="0"/>
              <w:rPr>
                <w:rFonts w:ascii="Arial Narrow" w:hAnsi="Arial Narrow"/>
                <w:sz w:val="20"/>
                <w:szCs w:val="20"/>
              </w:rPr>
            </w:pPr>
            <w:sdt>
              <w:sdtPr>
                <w:rPr>
                  <w:rFonts w:ascii="Arial Narrow" w:hAnsi="Arial Narrow"/>
                  <w:sz w:val="20"/>
                  <w:szCs w:val="20"/>
                </w:rPr>
                <w:id w:val="144889068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67CCA53" w14:textId="60C7490D" w:rsidR="00205E4E" w:rsidRPr="009A1E9C" w:rsidRDefault="002C2E0D" w:rsidP="00205E4E">
            <w:pPr>
              <w:spacing w:after="0"/>
              <w:rPr>
                <w:rFonts w:ascii="Arial Narrow" w:hAnsi="Arial Narrow"/>
                <w:sz w:val="20"/>
                <w:szCs w:val="20"/>
              </w:rPr>
            </w:pPr>
            <w:sdt>
              <w:sdtPr>
                <w:rPr>
                  <w:rFonts w:ascii="Arial Narrow" w:hAnsi="Arial Narrow"/>
                  <w:sz w:val="20"/>
                  <w:szCs w:val="20"/>
                </w:rPr>
                <w:id w:val="-4713631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21014787"/>
            <w:placeholder>
              <w:docPart w:val="8CA94ECC699645F8BD2C5D07B3D62126"/>
            </w:placeholder>
            <w:showingPlcHdr/>
            <w:text/>
          </w:sdtPr>
          <w:sdtEndPr/>
          <w:sdtContent>
            <w:tc>
              <w:tcPr>
                <w:tcW w:w="5045" w:type="dxa"/>
              </w:tcPr>
              <w:p w14:paraId="1AE1AB71" w14:textId="165CB27B" w:rsidR="00205E4E" w:rsidRPr="00782363" w:rsidRDefault="00205E4E" w:rsidP="00205E4E">
                <w:pPr>
                  <w:spacing w:after="0" w:line="240" w:lineRule="auto"/>
                  <w:rPr>
                    <w:rFonts w:ascii="Arial Narrow" w:eastAsia="Times New Roman" w:hAnsi="Arial Narrow"/>
                    <w:color w:val="000000"/>
                    <w:sz w:val="20"/>
                    <w:szCs w:val="20"/>
                  </w:rPr>
                </w:pPr>
                <w:r w:rsidRPr="00680647">
                  <w:rPr>
                    <w:rStyle w:val="PlaceholderText"/>
                    <w:rFonts w:ascii="Arial Narrow" w:hAnsi="Arial Narrow"/>
                  </w:rPr>
                  <w:t>Click or tap here to enter text.</w:t>
                </w:r>
              </w:p>
            </w:tc>
          </w:sdtContent>
        </w:sdt>
      </w:tr>
      <w:tr w:rsidR="00205E4E" w:rsidRPr="00E46419" w14:paraId="2C20EA4B" w14:textId="5C54A604" w:rsidTr="00DE50C4">
        <w:tc>
          <w:tcPr>
            <w:tcW w:w="1497" w:type="dxa"/>
            <w:noWrap/>
            <w:vAlign w:val="center"/>
            <w:hideMark/>
          </w:tcPr>
          <w:p w14:paraId="2A0B1F6D" w14:textId="77777777" w:rsidR="00205E4E" w:rsidRPr="00D77AE1" w:rsidRDefault="00205E4E" w:rsidP="00205E4E">
            <w:pPr>
              <w:spacing w:after="0" w:line="240" w:lineRule="auto"/>
              <w:jc w:val="center"/>
              <w:rPr>
                <w:rFonts w:ascii="Arial Narrow" w:eastAsia="Times New Roman" w:hAnsi="Arial Narrow"/>
                <w:b/>
                <w:bCs/>
                <w:color w:val="000000"/>
                <w:sz w:val="20"/>
                <w:szCs w:val="20"/>
              </w:rPr>
            </w:pPr>
            <w:r w:rsidRPr="00D77AE1">
              <w:rPr>
                <w:rFonts w:ascii="Arial Narrow" w:eastAsia="Times New Roman" w:hAnsi="Arial Narrow"/>
                <w:b/>
                <w:bCs/>
                <w:color w:val="000000"/>
                <w:sz w:val="20"/>
                <w:szCs w:val="20"/>
              </w:rPr>
              <w:t>4-B-8</w:t>
            </w:r>
          </w:p>
        </w:tc>
        <w:tc>
          <w:tcPr>
            <w:tcW w:w="485" w:type="dxa"/>
            <w:gridSpan w:val="2"/>
            <w:vAlign w:val="center"/>
            <w:hideMark/>
          </w:tcPr>
          <w:p w14:paraId="07C16D1F"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2283ED8B"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3A3CB893"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4681B964"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“Forced air warmers,” blanket warmers, or other interventions are used to maintain the patient’s temperature when the procedure lasts more than 60 minutes. The patient's temperature is monitored periodically to ensure normothermia.</w:t>
            </w:r>
          </w:p>
        </w:tc>
        <w:tc>
          <w:tcPr>
            <w:tcW w:w="2063" w:type="dxa"/>
            <w:vAlign w:val="center"/>
          </w:tcPr>
          <w:p w14:paraId="06DA3897" w14:textId="21DB5252" w:rsidR="00205E4E" w:rsidRDefault="002C2E0D" w:rsidP="00205E4E">
            <w:pPr>
              <w:spacing w:after="0"/>
              <w:rPr>
                <w:rFonts w:ascii="Arial Narrow" w:hAnsi="Arial Narrow"/>
                <w:sz w:val="20"/>
                <w:szCs w:val="20"/>
              </w:rPr>
            </w:pPr>
            <w:sdt>
              <w:sdtPr>
                <w:rPr>
                  <w:rFonts w:ascii="Arial Narrow" w:hAnsi="Arial Narrow"/>
                  <w:sz w:val="20"/>
                  <w:szCs w:val="20"/>
                </w:rPr>
                <w:id w:val="134891137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28C90BE" w14:textId="23277D62" w:rsidR="00205E4E" w:rsidRPr="009A1E9C" w:rsidRDefault="002C2E0D" w:rsidP="00205E4E">
            <w:pPr>
              <w:spacing w:after="0"/>
              <w:rPr>
                <w:rFonts w:ascii="Arial Narrow" w:hAnsi="Arial Narrow"/>
                <w:sz w:val="20"/>
                <w:szCs w:val="20"/>
              </w:rPr>
            </w:pPr>
            <w:sdt>
              <w:sdtPr>
                <w:rPr>
                  <w:rFonts w:ascii="Arial Narrow" w:hAnsi="Arial Narrow"/>
                  <w:sz w:val="20"/>
                  <w:szCs w:val="20"/>
                </w:rPr>
                <w:id w:val="-33121151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43377215"/>
            <w:placeholder>
              <w:docPart w:val="016F66F540AB4CEEBC340EDBF49A6814"/>
            </w:placeholder>
            <w:showingPlcHdr/>
            <w:text/>
          </w:sdtPr>
          <w:sdtEndPr/>
          <w:sdtContent>
            <w:tc>
              <w:tcPr>
                <w:tcW w:w="5045" w:type="dxa"/>
              </w:tcPr>
              <w:p w14:paraId="3F409856" w14:textId="44F3DEB5" w:rsidR="00205E4E" w:rsidRPr="00782363" w:rsidRDefault="00205E4E" w:rsidP="00205E4E">
                <w:pPr>
                  <w:spacing w:after="0" w:line="240" w:lineRule="auto"/>
                  <w:rPr>
                    <w:rFonts w:ascii="Arial Narrow" w:eastAsia="Times New Roman" w:hAnsi="Arial Narrow"/>
                    <w:color w:val="000000"/>
                    <w:sz w:val="20"/>
                    <w:szCs w:val="20"/>
                  </w:rPr>
                </w:pPr>
                <w:r w:rsidRPr="00680647">
                  <w:rPr>
                    <w:rStyle w:val="PlaceholderText"/>
                    <w:rFonts w:ascii="Arial Narrow" w:hAnsi="Arial Narrow"/>
                  </w:rPr>
                  <w:t>Click or tap here to enter text.</w:t>
                </w:r>
              </w:p>
            </w:tc>
          </w:sdtContent>
        </w:sdt>
      </w:tr>
      <w:tr w:rsidR="00467A79" w:rsidRPr="00792B39" w14:paraId="35372A02" w14:textId="7C5F8F93" w:rsidTr="00686620">
        <w:tc>
          <w:tcPr>
            <w:tcW w:w="14220" w:type="dxa"/>
            <w:gridSpan w:val="9"/>
            <w:shd w:val="clear" w:color="auto" w:fill="006098"/>
            <w:noWrap/>
            <w:vAlign w:val="center"/>
          </w:tcPr>
          <w:p w14:paraId="066A4073" w14:textId="20132597" w:rsidR="00467A79" w:rsidRPr="0008122B" w:rsidRDefault="00467A79" w:rsidP="00192FF9">
            <w:pPr>
              <w:pStyle w:val="Sub-SectionHeading-Standards"/>
            </w:pPr>
            <w:bookmarkStart w:id="34" w:name="_Toc222667395"/>
            <w:r w:rsidRPr="000A7D77">
              <w:t>Sub-section C: Anesthesia Equipment</w:t>
            </w:r>
            <w:bookmarkEnd w:id="34"/>
          </w:p>
        </w:tc>
      </w:tr>
      <w:tr w:rsidR="00205E4E" w:rsidRPr="00792B39" w14:paraId="58A52476" w14:textId="4454BE4C" w:rsidTr="00EB5691">
        <w:tc>
          <w:tcPr>
            <w:tcW w:w="1497" w:type="dxa"/>
            <w:noWrap/>
            <w:vAlign w:val="center"/>
            <w:hideMark/>
          </w:tcPr>
          <w:p w14:paraId="24BE7379"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w:t>
            </w:r>
          </w:p>
        </w:tc>
        <w:tc>
          <w:tcPr>
            <w:tcW w:w="485" w:type="dxa"/>
            <w:gridSpan w:val="2"/>
            <w:vAlign w:val="center"/>
            <w:hideMark/>
          </w:tcPr>
          <w:p w14:paraId="3960AE91"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4D15C0B3"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568E6C91"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30E7D2D7"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 xml:space="preserve">The operating room is equipped with an EKG monitor with pulse read-out. </w:t>
            </w:r>
          </w:p>
        </w:tc>
        <w:tc>
          <w:tcPr>
            <w:tcW w:w="2063" w:type="dxa"/>
            <w:vAlign w:val="center"/>
          </w:tcPr>
          <w:p w14:paraId="68E9868C" w14:textId="7C191508" w:rsidR="00205E4E" w:rsidRDefault="002C2E0D" w:rsidP="00205E4E">
            <w:pPr>
              <w:spacing w:after="0"/>
              <w:rPr>
                <w:rFonts w:ascii="Arial Narrow" w:hAnsi="Arial Narrow"/>
                <w:sz w:val="20"/>
                <w:szCs w:val="20"/>
              </w:rPr>
            </w:pPr>
            <w:sdt>
              <w:sdtPr>
                <w:rPr>
                  <w:rFonts w:ascii="Arial Narrow" w:hAnsi="Arial Narrow"/>
                  <w:sz w:val="20"/>
                  <w:szCs w:val="20"/>
                </w:rPr>
                <w:id w:val="187803817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E39C148" w14:textId="37507077" w:rsidR="00205E4E" w:rsidRPr="009A1E9C" w:rsidRDefault="002C2E0D" w:rsidP="00205E4E">
            <w:pPr>
              <w:spacing w:after="0"/>
              <w:rPr>
                <w:rFonts w:ascii="Arial Narrow" w:hAnsi="Arial Narrow"/>
                <w:sz w:val="20"/>
                <w:szCs w:val="20"/>
              </w:rPr>
            </w:pPr>
            <w:sdt>
              <w:sdtPr>
                <w:rPr>
                  <w:rFonts w:ascii="Arial Narrow" w:hAnsi="Arial Narrow"/>
                  <w:sz w:val="20"/>
                  <w:szCs w:val="20"/>
                </w:rPr>
                <w:id w:val="11890271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16555936"/>
            <w:placeholder>
              <w:docPart w:val="C1A36FA9A9C74B7BA8D986A117ACEA16"/>
            </w:placeholder>
            <w:showingPlcHdr/>
            <w:text/>
          </w:sdtPr>
          <w:sdtEndPr/>
          <w:sdtContent>
            <w:tc>
              <w:tcPr>
                <w:tcW w:w="5045" w:type="dxa"/>
              </w:tcPr>
              <w:p w14:paraId="61CB8B20" w14:textId="64930A23"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1B0A1B44" w14:textId="25FE6EDD" w:rsidTr="00EB5691">
        <w:tc>
          <w:tcPr>
            <w:tcW w:w="1497" w:type="dxa"/>
            <w:noWrap/>
            <w:vAlign w:val="center"/>
            <w:hideMark/>
          </w:tcPr>
          <w:p w14:paraId="5274BAE7"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4-C-2</w:t>
            </w:r>
          </w:p>
        </w:tc>
        <w:tc>
          <w:tcPr>
            <w:tcW w:w="485" w:type="dxa"/>
            <w:gridSpan w:val="2"/>
            <w:vAlign w:val="center"/>
            <w:hideMark/>
          </w:tcPr>
          <w:p w14:paraId="6333094E"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37F8E9ED"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6332F4D9"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34E81B2C"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pulse oximeter.</w:t>
            </w:r>
          </w:p>
        </w:tc>
        <w:tc>
          <w:tcPr>
            <w:tcW w:w="2063" w:type="dxa"/>
            <w:vAlign w:val="center"/>
          </w:tcPr>
          <w:p w14:paraId="4BCEB320" w14:textId="4F0EF5FC" w:rsidR="00205E4E" w:rsidRDefault="002C2E0D" w:rsidP="00205E4E">
            <w:pPr>
              <w:spacing w:after="0"/>
              <w:rPr>
                <w:rFonts w:ascii="Arial Narrow" w:hAnsi="Arial Narrow"/>
                <w:sz w:val="20"/>
                <w:szCs w:val="20"/>
              </w:rPr>
            </w:pPr>
            <w:sdt>
              <w:sdtPr>
                <w:rPr>
                  <w:rFonts w:ascii="Arial Narrow" w:hAnsi="Arial Narrow"/>
                  <w:sz w:val="20"/>
                  <w:szCs w:val="20"/>
                </w:rPr>
                <w:id w:val="-76229306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A7FD04" w14:textId="596AC6E1" w:rsidR="00205E4E" w:rsidRPr="009A1E9C" w:rsidRDefault="002C2E0D" w:rsidP="00205E4E">
            <w:pPr>
              <w:spacing w:after="0"/>
              <w:rPr>
                <w:rFonts w:ascii="Arial Narrow" w:hAnsi="Arial Narrow"/>
                <w:sz w:val="20"/>
                <w:szCs w:val="20"/>
              </w:rPr>
            </w:pPr>
            <w:sdt>
              <w:sdtPr>
                <w:rPr>
                  <w:rFonts w:ascii="Arial Narrow" w:hAnsi="Arial Narrow"/>
                  <w:sz w:val="20"/>
                  <w:szCs w:val="20"/>
                </w:rPr>
                <w:id w:val="-18597344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37539935"/>
            <w:placeholder>
              <w:docPart w:val="E4B31D2EFA514ECC8E7E2AEEA6B95584"/>
            </w:placeholder>
            <w:showingPlcHdr/>
            <w:text/>
          </w:sdtPr>
          <w:sdtEndPr/>
          <w:sdtContent>
            <w:tc>
              <w:tcPr>
                <w:tcW w:w="5045" w:type="dxa"/>
              </w:tcPr>
              <w:p w14:paraId="603CE42A" w14:textId="01670794"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280E1BDE" w14:textId="588BAD25" w:rsidTr="00EB5691">
        <w:tc>
          <w:tcPr>
            <w:tcW w:w="1497" w:type="dxa"/>
            <w:noWrap/>
            <w:vAlign w:val="center"/>
            <w:hideMark/>
          </w:tcPr>
          <w:p w14:paraId="6DC4CAC7"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4-C-3</w:t>
            </w:r>
          </w:p>
        </w:tc>
        <w:tc>
          <w:tcPr>
            <w:tcW w:w="485" w:type="dxa"/>
            <w:gridSpan w:val="2"/>
            <w:vAlign w:val="center"/>
            <w:hideMark/>
          </w:tcPr>
          <w:p w14:paraId="31A434A5"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03847DA1"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0CD43B3E"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44F18460"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blood pressure monitoring equipment, including cuff sizes as appropriate for the patient population treated in the facility.</w:t>
            </w:r>
          </w:p>
        </w:tc>
        <w:tc>
          <w:tcPr>
            <w:tcW w:w="2063" w:type="dxa"/>
            <w:vAlign w:val="center"/>
          </w:tcPr>
          <w:p w14:paraId="15FA06AF" w14:textId="5FB019FA" w:rsidR="00205E4E" w:rsidRDefault="002C2E0D" w:rsidP="00205E4E">
            <w:pPr>
              <w:spacing w:after="0"/>
              <w:rPr>
                <w:rFonts w:ascii="Arial Narrow" w:hAnsi="Arial Narrow"/>
                <w:sz w:val="20"/>
                <w:szCs w:val="20"/>
              </w:rPr>
            </w:pPr>
            <w:sdt>
              <w:sdtPr>
                <w:rPr>
                  <w:rFonts w:ascii="Arial Narrow" w:hAnsi="Arial Narrow"/>
                  <w:sz w:val="20"/>
                  <w:szCs w:val="20"/>
                </w:rPr>
                <w:id w:val="-2232572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225FFEC" w14:textId="3C0835BA" w:rsidR="00205E4E" w:rsidRPr="009A1E9C" w:rsidRDefault="002C2E0D" w:rsidP="00205E4E">
            <w:pPr>
              <w:spacing w:after="0"/>
              <w:rPr>
                <w:rFonts w:ascii="Arial Narrow" w:hAnsi="Arial Narrow"/>
                <w:sz w:val="20"/>
                <w:szCs w:val="20"/>
              </w:rPr>
            </w:pPr>
            <w:sdt>
              <w:sdtPr>
                <w:rPr>
                  <w:rFonts w:ascii="Arial Narrow" w:hAnsi="Arial Narrow"/>
                  <w:sz w:val="20"/>
                  <w:szCs w:val="20"/>
                </w:rPr>
                <w:id w:val="-2990770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20738708"/>
            <w:placeholder>
              <w:docPart w:val="A38A50EC024C4422B8450A84C900F9CB"/>
            </w:placeholder>
            <w:showingPlcHdr/>
            <w:text/>
          </w:sdtPr>
          <w:sdtEndPr/>
          <w:sdtContent>
            <w:tc>
              <w:tcPr>
                <w:tcW w:w="5045" w:type="dxa"/>
              </w:tcPr>
              <w:p w14:paraId="6DAD2FC2" w14:textId="02759FA7"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58641F63" w14:textId="590167DA" w:rsidTr="00EB5691">
        <w:tc>
          <w:tcPr>
            <w:tcW w:w="1497" w:type="dxa"/>
            <w:noWrap/>
            <w:vAlign w:val="center"/>
            <w:hideMark/>
          </w:tcPr>
          <w:p w14:paraId="404FD25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4-C-4</w:t>
            </w:r>
          </w:p>
        </w:tc>
        <w:tc>
          <w:tcPr>
            <w:tcW w:w="485" w:type="dxa"/>
            <w:gridSpan w:val="2"/>
            <w:vAlign w:val="center"/>
            <w:hideMark/>
          </w:tcPr>
          <w:p w14:paraId="514614E6"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089C909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79641DA3"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10D1F12D"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oral airways including sizes specific for each size of patient population treated in the facility.</w:t>
            </w:r>
          </w:p>
        </w:tc>
        <w:tc>
          <w:tcPr>
            <w:tcW w:w="2063" w:type="dxa"/>
            <w:vAlign w:val="center"/>
          </w:tcPr>
          <w:p w14:paraId="3F2459EE" w14:textId="4141C2E1" w:rsidR="00205E4E" w:rsidRDefault="002C2E0D" w:rsidP="00205E4E">
            <w:pPr>
              <w:spacing w:after="0"/>
              <w:rPr>
                <w:rFonts w:ascii="Arial Narrow" w:hAnsi="Arial Narrow"/>
                <w:sz w:val="20"/>
                <w:szCs w:val="20"/>
              </w:rPr>
            </w:pPr>
            <w:sdt>
              <w:sdtPr>
                <w:rPr>
                  <w:rFonts w:ascii="Arial Narrow" w:hAnsi="Arial Narrow"/>
                  <w:sz w:val="20"/>
                  <w:szCs w:val="20"/>
                </w:rPr>
                <w:id w:val="6307858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25918D" w14:textId="339592F4" w:rsidR="00205E4E" w:rsidRPr="009A1E9C" w:rsidRDefault="002C2E0D" w:rsidP="00205E4E">
            <w:pPr>
              <w:spacing w:after="0"/>
              <w:rPr>
                <w:rFonts w:ascii="Arial Narrow" w:hAnsi="Arial Narrow"/>
                <w:sz w:val="20"/>
                <w:szCs w:val="20"/>
              </w:rPr>
            </w:pPr>
            <w:sdt>
              <w:sdtPr>
                <w:rPr>
                  <w:rFonts w:ascii="Arial Narrow" w:hAnsi="Arial Narrow"/>
                  <w:sz w:val="20"/>
                  <w:szCs w:val="20"/>
                </w:rPr>
                <w:id w:val="109644480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96160046"/>
            <w:placeholder>
              <w:docPart w:val="8BAC2B0A4AC14CD0A4499B750AA70B24"/>
            </w:placeholder>
            <w:showingPlcHdr/>
            <w:text/>
          </w:sdtPr>
          <w:sdtEndPr/>
          <w:sdtContent>
            <w:tc>
              <w:tcPr>
                <w:tcW w:w="5045" w:type="dxa"/>
              </w:tcPr>
              <w:p w14:paraId="5732F169" w14:textId="2C3E0923"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133E7CDE" w14:textId="0AF86203" w:rsidTr="00EB5691">
        <w:tc>
          <w:tcPr>
            <w:tcW w:w="1497" w:type="dxa"/>
            <w:noWrap/>
            <w:vAlign w:val="center"/>
            <w:hideMark/>
          </w:tcPr>
          <w:p w14:paraId="1414F56E"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4-C-5</w:t>
            </w:r>
          </w:p>
        </w:tc>
        <w:tc>
          <w:tcPr>
            <w:tcW w:w="485" w:type="dxa"/>
            <w:gridSpan w:val="2"/>
            <w:vAlign w:val="center"/>
            <w:hideMark/>
          </w:tcPr>
          <w:p w14:paraId="031835FC"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52DBC0C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537FE0B9"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6BDCF3CB"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nasopharyngeal airways including sizes specific for each size of patient population treated in the facility.</w:t>
            </w:r>
          </w:p>
        </w:tc>
        <w:tc>
          <w:tcPr>
            <w:tcW w:w="2063" w:type="dxa"/>
            <w:vAlign w:val="center"/>
          </w:tcPr>
          <w:p w14:paraId="08C4BBAF" w14:textId="3F29C664" w:rsidR="00205E4E" w:rsidRDefault="002C2E0D" w:rsidP="00205E4E">
            <w:pPr>
              <w:spacing w:after="0"/>
              <w:rPr>
                <w:rFonts w:ascii="Arial Narrow" w:hAnsi="Arial Narrow"/>
                <w:sz w:val="20"/>
                <w:szCs w:val="20"/>
              </w:rPr>
            </w:pPr>
            <w:sdt>
              <w:sdtPr>
                <w:rPr>
                  <w:rFonts w:ascii="Arial Narrow" w:hAnsi="Arial Narrow"/>
                  <w:sz w:val="20"/>
                  <w:szCs w:val="20"/>
                </w:rPr>
                <w:id w:val="63306622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279A9FB" w14:textId="34985CEF" w:rsidR="00205E4E" w:rsidRPr="009A1E9C" w:rsidRDefault="002C2E0D" w:rsidP="00205E4E">
            <w:pPr>
              <w:spacing w:after="0"/>
              <w:rPr>
                <w:rFonts w:ascii="Arial Narrow" w:hAnsi="Arial Narrow"/>
                <w:sz w:val="20"/>
                <w:szCs w:val="20"/>
              </w:rPr>
            </w:pPr>
            <w:sdt>
              <w:sdtPr>
                <w:rPr>
                  <w:rFonts w:ascii="Arial Narrow" w:hAnsi="Arial Narrow"/>
                  <w:sz w:val="20"/>
                  <w:szCs w:val="20"/>
                </w:rPr>
                <w:id w:val="13516035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3401602"/>
            <w:placeholder>
              <w:docPart w:val="DD11D16DAD11439598DF4DD5E72F33EF"/>
            </w:placeholder>
            <w:showingPlcHdr/>
            <w:text/>
          </w:sdtPr>
          <w:sdtEndPr/>
          <w:sdtContent>
            <w:tc>
              <w:tcPr>
                <w:tcW w:w="5045" w:type="dxa"/>
              </w:tcPr>
              <w:p w14:paraId="06736035" w14:textId="78DA2BB8"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1442C543" w14:textId="5C80B5CE" w:rsidTr="00EB5691">
        <w:tc>
          <w:tcPr>
            <w:tcW w:w="1497" w:type="dxa"/>
            <w:noWrap/>
            <w:vAlign w:val="center"/>
            <w:hideMark/>
          </w:tcPr>
          <w:p w14:paraId="5F48F92F"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4-C-6</w:t>
            </w:r>
          </w:p>
        </w:tc>
        <w:tc>
          <w:tcPr>
            <w:tcW w:w="485" w:type="dxa"/>
            <w:gridSpan w:val="2"/>
            <w:vAlign w:val="center"/>
            <w:hideMark/>
          </w:tcPr>
          <w:p w14:paraId="0D8C642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5DEC05F6"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42AD929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17DEB8F4"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functional and clean laryngoscope. Laryngoscope is cleaned as appropriate, HLD or sterilized. Permitted in Class B for emergency use only.</w:t>
            </w:r>
          </w:p>
        </w:tc>
        <w:tc>
          <w:tcPr>
            <w:tcW w:w="2063" w:type="dxa"/>
            <w:vAlign w:val="center"/>
          </w:tcPr>
          <w:p w14:paraId="40EDB345" w14:textId="50D6EABA" w:rsidR="00205E4E" w:rsidRDefault="002C2E0D" w:rsidP="00205E4E">
            <w:pPr>
              <w:spacing w:after="0"/>
              <w:rPr>
                <w:rFonts w:ascii="Arial Narrow" w:hAnsi="Arial Narrow"/>
                <w:sz w:val="20"/>
                <w:szCs w:val="20"/>
              </w:rPr>
            </w:pPr>
            <w:sdt>
              <w:sdtPr>
                <w:rPr>
                  <w:rFonts w:ascii="Arial Narrow" w:hAnsi="Arial Narrow"/>
                  <w:sz w:val="20"/>
                  <w:szCs w:val="20"/>
                </w:rPr>
                <w:id w:val="-81240660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12A7694" w14:textId="793DC199" w:rsidR="00205E4E" w:rsidRPr="009A1E9C" w:rsidRDefault="002C2E0D" w:rsidP="00205E4E">
            <w:pPr>
              <w:spacing w:after="0"/>
              <w:rPr>
                <w:rFonts w:ascii="Arial Narrow" w:hAnsi="Arial Narrow"/>
                <w:sz w:val="20"/>
                <w:szCs w:val="20"/>
              </w:rPr>
            </w:pPr>
            <w:sdt>
              <w:sdtPr>
                <w:rPr>
                  <w:rFonts w:ascii="Arial Narrow" w:hAnsi="Arial Narrow"/>
                  <w:sz w:val="20"/>
                  <w:szCs w:val="20"/>
                </w:rPr>
                <w:id w:val="-5978931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06580224"/>
            <w:placeholder>
              <w:docPart w:val="B33623465F854B4BBD5BC0DF2B99C2B1"/>
            </w:placeholder>
            <w:showingPlcHdr/>
            <w:text/>
          </w:sdtPr>
          <w:sdtEndPr/>
          <w:sdtContent>
            <w:tc>
              <w:tcPr>
                <w:tcW w:w="5045" w:type="dxa"/>
              </w:tcPr>
              <w:p w14:paraId="4018D8D2" w14:textId="5985897C"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14165158" w14:textId="6ED585A7" w:rsidTr="00EB5691">
        <w:tc>
          <w:tcPr>
            <w:tcW w:w="1497" w:type="dxa"/>
            <w:noWrap/>
            <w:vAlign w:val="center"/>
            <w:hideMark/>
          </w:tcPr>
          <w:p w14:paraId="60964E11"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4-C-7</w:t>
            </w:r>
          </w:p>
        </w:tc>
        <w:tc>
          <w:tcPr>
            <w:tcW w:w="485" w:type="dxa"/>
            <w:gridSpan w:val="2"/>
            <w:vAlign w:val="center"/>
            <w:hideMark/>
          </w:tcPr>
          <w:p w14:paraId="013DBAE5"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38379911"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47F7EBA8"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0D18601B"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comprehensive assortment of endotracheal tubes, stylets, and laryngeal mask airways including sizes and types for the patients being treated in the facility. Permitted in Class B for emergency use only.</w:t>
            </w:r>
          </w:p>
        </w:tc>
        <w:tc>
          <w:tcPr>
            <w:tcW w:w="2063" w:type="dxa"/>
            <w:vAlign w:val="center"/>
          </w:tcPr>
          <w:p w14:paraId="2322BA05" w14:textId="40478103" w:rsidR="00205E4E" w:rsidRDefault="002C2E0D" w:rsidP="00205E4E">
            <w:pPr>
              <w:spacing w:after="0"/>
              <w:rPr>
                <w:rFonts w:ascii="Arial Narrow" w:hAnsi="Arial Narrow"/>
                <w:sz w:val="20"/>
                <w:szCs w:val="20"/>
              </w:rPr>
            </w:pPr>
            <w:sdt>
              <w:sdtPr>
                <w:rPr>
                  <w:rFonts w:ascii="Arial Narrow" w:hAnsi="Arial Narrow"/>
                  <w:sz w:val="20"/>
                  <w:szCs w:val="20"/>
                </w:rPr>
                <w:id w:val="928356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520266A" w14:textId="7B575A37" w:rsidR="00205E4E" w:rsidRPr="009A1E9C" w:rsidRDefault="002C2E0D" w:rsidP="00205E4E">
            <w:pPr>
              <w:spacing w:after="0"/>
              <w:rPr>
                <w:rFonts w:ascii="Arial Narrow" w:hAnsi="Arial Narrow"/>
                <w:sz w:val="20"/>
                <w:szCs w:val="20"/>
              </w:rPr>
            </w:pPr>
            <w:sdt>
              <w:sdtPr>
                <w:rPr>
                  <w:rFonts w:ascii="Arial Narrow" w:hAnsi="Arial Narrow"/>
                  <w:sz w:val="20"/>
                  <w:szCs w:val="20"/>
                </w:rPr>
                <w:id w:val="-164850635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10339665"/>
            <w:placeholder>
              <w:docPart w:val="8CF1BFA382DE4B4E9F21F881C0DF751D"/>
            </w:placeholder>
            <w:showingPlcHdr/>
            <w:text/>
          </w:sdtPr>
          <w:sdtEndPr/>
          <w:sdtContent>
            <w:tc>
              <w:tcPr>
                <w:tcW w:w="5045" w:type="dxa"/>
              </w:tcPr>
              <w:p w14:paraId="52655262" w14:textId="08389F09" w:rsidR="00205E4E" w:rsidRPr="00782363" w:rsidRDefault="00205E4E" w:rsidP="00205E4E">
                <w:pPr>
                  <w:spacing w:after="0" w:line="240" w:lineRule="auto"/>
                  <w:rPr>
                    <w:rFonts w:ascii="Arial Narrow" w:eastAsia="Times New Roman" w:hAnsi="Arial Narrow"/>
                    <w:color w:val="000000"/>
                    <w:sz w:val="20"/>
                    <w:szCs w:val="20"/>
                  </w:rPr>
                </w:pPr>
                <w:r w:rsidRPr="00AB2CFA">
                  <w:rPr>
                    <w:rStyle w:val="PlaceholderText"/>
                    <w:rFonts w:ascii="Arial Narrow" w:hAnsi="Arial Narrow"/>
                  </w:rPr>
                  <w:t>Click or tap here to enter text.</w:t>
                </w:r>
              </w:p>
            </w:tc>
          </w:sdtContent>
        </w:sdt>
      </w:tr>
      <w:tr w:rsidR="00205E4E" w:rsidRPr="00792B39" w14:paraId="6D9C7426" w14:textId="26AE09C3" w:rsidTr="00745523">
        <w:tc>
          <w:tcPr>
            <w:tcW w:w="1497" w:type="dxa"/>
            <w:noWrap/>
            <w:vAlign w:val="center"/>
            <w:hideMark/>
          </w:tcPr>
          <w:p w14:paraId="373B6B58"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4-C-9</w:t>
            </w:r>
          </w:p>
        </w:tc>
        <w:tc>
          <w:tcPr>
            <w:tcW w:w="485" w:type="dxa"/>
            <w:gridSpan w:val="2"/>
            <w:vAlign w:val="center"/>
            <w:hideMark/>
          </w:tcPr>
          <w:p w14:paraId="7D91E8A8"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61975F21"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072956A0"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57ECDF3D"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positive pressure ventilation device (e.g. Ambu® bag, bag valve mask), including sizes of masks to cover the range needed for the patient population treated in the facility.</w:t>
            </w:r>
            <w:r w:rsidRPr="00782363">
              <w:rPr>
                <w:rFonts w:ascii="Arial Narrow" w:eastAsia="Times New Roman" w:hAnsi="Arial Narrow"/>
                <w:color w:val="000000"/>
                <w:sz w:val="20"/>
                <w:szCs w:val="20"/>
              </w:rPr>
              <w:br/>
            </w:r>
            <w:r w:rsidRPr="00782363">
              <w:rPr>
                <w:rFonts w:ascii="Arial Narrow" w:eastAsia="Times New Roman" w:hAnsi="Arial Narrow"/>
                <w:color w:val="000000"/>
                <w:sz w:val="20"/>
                <w:szCs w:val="20"/>
              </w:rPr>
              <w:br/>
              <w:t>If self-inflating bags are used, they must be capable of delivering positive-pressure ventilation with at least 90% oxygenation concentration.</w:t>
            </w:r>
          </w:p>
        </w:tc>
        <w:tc>
          <w:tcPr>
            <w:tcW w:w="2063" w:type="dxa"/>
            <w:vAlign w:val="center"/>
          </w:tcPr>
          <w:p w14:paraId="163135AD" w14:textId="6910483E" w:rsidR="00205E4E" w:rsidRDefault="002C2E0D" w:rsidP="00205E4E">
            <w:pPr>
              <w:spacing w:after="0"/>
              <w:rPr>
                <w:rFonts w:ascii="Arial Narrow" w:hAnsi="Arial Narrow"/>
                <w:sz w:val="20"/>
                <w:szCs w:val="20"/>
              </w:rPr>
            </w:pPr>
            <w:sdt>
              <w:sdtPr>
                <w:rPr>
                  <w:rFonts w:ascii="Arial Narrow" w:hAnsi="Arial Narrow"/>
                  <w:sz w:val="20"/>
                  <w:szCs w:val="20"/>
                </w:rPr>
                <w:id w:val="57756036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25585ED" w14:textId="6F962C14" w:rsidR="00205E4E" w:rsidRPr="009A1E9C" w:rsidRDefault="002C2E0D" w:rsidP="00205E4E">
            <w:pPr>
              <w:spacing w:after="0"/>
              <w:rPr>
                <w:rFonts w:ascii="Arial Narrow" w:hAnsi="Arial Narrow"/>
                <w:sz w:val="20"/>
                <w:szCs w:val="20"/>
              </w:rPr>
            </w:pPr>
            <w:sdt>
              <w:sdtPr>
                <w:rPr>
                  <w:rFonts w:ascii="Arial Narrow" w:hAnsi="Arial Narrow"/>
                  <w:sz w:val="20"/>
                  <w:szCs w:val="20"/>
                </w:rPr>
                <w:id w:val="164107305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83682259"/>
            <w:placeholder>
              <w:docPart w:val="8878F4329A92432C8AEBC5D50DE4207E"/>
            </w:placeholder>
            <w:showingPlcHdr/>
            <w:text/>
          </w:sdtPr>
          <w:sdtEndPr/>
          <w:sdtContent>
            <w:tc>
              <w:tcPr>
                <w:tcW w:w="5045" w:type="dxa"/>
              </w:tcPr>
              <w:p w14:paraId="7F4DFAD3" w14:textId="1A84B18F"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1731C28B" w14:textId="7042721B" w:rsidTr="00745523">
        <w:tc>
          <w:tcPr>
            <w:tcW w:w="1497" w:type="dxa"/>
            <w:noWrap/>
            <w:vAlign w:val="center"/>
            <w:hideMark/>
          </w:tcPr>
          <w:p w14:paraId="2620CD9E"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4-C-10</w:t>
            </w:r>
          </w:p>
        </w:tc>
        <w:tc>
          <w:tcPr>
            <w:tcW w:w="485" w:type="dxa"/>
            <w:gridSpan w:val="2"/>
            <w:vAlign w:val="center"/>
            <w:hideMark/>
          </w:tcPr>
          <w:p w14:paraId="537CEAF5"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7A4E9A8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348C4CD2"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056BEB49"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source of oxygen and with appropriate delivery devices (e.g. nasal cannula, face mask) to provide adequate oxygen for the patient population treated and procedures performed in the facility.</w:t>
            </w:r>
          </w:p>
        </w:tc>
        <w:tc>
          <w:tcPr>
            <w:tcW w:w="2063" w:type="dxa"/>
            <w:vAlign w:val="center"/>
          </w:tcPr>
          <w:p w14:paraId="085C21C6" w14:textId="7B95C218" w:rsidR="00205E4E" w:rsidRDefault="002C2E0D" w:rsidP="00205E4E">
            <w:pPr>
              <w:spacing w:after="0"/>
              <w:rPr>
                <w:rFonts w:ascii="Arial Narrow" w:hAnsi="Arial Narrow"/>
                <w:sz w:val="20"/>
                <w:szCs w:val="20"/>
              </w:rPr>
            </w:pPr>
            <w:sdt>
              <w:sdtPr>
                <w:rPr>
                  <w:rFonts w:ascii="Arial Narrow" w:hAnsi="Arial Narrow"/>
                  <w:sz w:val="20"/>
                  <w:szCs w:val="20"/>
                </w:rPr>
                <w:id w:val="18914575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779D78A" w14:textId="48BFD4EF" w:rsidR="00205E4E" w:rsidRPr="009A1E9C" w:rsidRDefault="002C2E0D" w:rsidP="00205E4E">
            <w:pPr>
              <w:spacing w:after="0"/>
              <w:rPr>
                <w:rFonts w:ascii="Arial Narrow" w:hAnsi="Arial Narrow"/>
                <w:sz w:val="20"/>
                <w:szCs w:val="20"/>
              </w:rPr>
            </w:pPr>
            <w:sdt>
              <w:sdtPr>
                <w:rPr>
                  <w:rFonts w:ascii="Arial Narrow" w:hAnsi="Arial Narrow"/>
                  <w:sz w:val="20"/>
                  <w:szCs w:val="20"/>
                </w:rPr>
                <w:id w:val="-211010848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54210248"/>
            <w:placeholder>
              <w:docPart w:val="C25107D33E8D4B4084BBBD9C7ECCAB04"/>
            </w:placeholder>
            <w:showingPlcHdr/>
            <w:text/>
          </w:sdtPr>
          <w:sdtEndPr/>
          <w:sdtContent>
            <w:tc>
              <w:tcPr>
                <w:tcW w:w="5045" w:type="dxa"/>
              </w:tcPr>
              <w:p w14:paraId="378C29F1" w14:textId="6B090113"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7BED0F10" w14:textId="7FF1F745" w:rsidTr="00745523">
        <w:tc>
          <w:tcPr>
            <w:tcW w:w="1497" w:type="dxa"/>
            <w:noWrap/>
            <w:vAlign w:val="center"/>
            <w:hideMark/>
          </w:tcPr>
          <w:p w14:paraId="6B01069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4-C-11</w:t>
            </w:r>
          </w:p>
        </w:tc>
        <w:tc>
          <w:tcPr>
            <w:tcW w:w="485" w:type="dxa"/>
            <w:gridSpan w:val="2"/>
            <w:vAlign w:val="center"/>
            <w:hideMark/>
          </w:tcPr>
          <w:p w14:paraId="2167B71D"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22E8939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4F733A09"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128642DD"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source of adequate and reliable suction and suction equipment.</w:t>
            </w:r>
          </w:p>
        </w:tc>
        <w:tc>
          <w:tcPr>
            <w:tcW w:w="2063" w:type="dxa"/>
            <w:vAlign w:val="center"/>
            <w:hideMark/>
          </w:tcPr>
          <w:p w14:paraId="41C8806B" w14:textId="4AFFEEAD" w:rsidR="00205E4E" w:rsidRDefault="002C2E0D" w:rsidP="00205E4E">
            <w:pPr>
              <w:spacing w:after="0"/>
              <w:rPr>
                <w:rFonts w:ascii="Arial Narrow" w:hAnsi="Arial Narrow"/>
                <w:sz w:val="20"/>
                <w:szCs w:val="20"/>
              </w:rPr>
            </w:pPr>
            <w:sdt>
              <w:sdtPr>
                <w:rPr>
                  <w:rFonts w:ascii="Arial Narrow" w:hAnsi="Arial Narrow"/>
                  <w:sz w:val="20"/>
                  <w:szCs w:val="20"/>
                </w:rPr>
                <w:id w:val="200509209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ED5ED33" w14:textId="35ACC204" w:rsidR="00205E4E" w:rsidRPr="009A1E9C" w:rsidRDefault="002C2E0D" w:rsidP="00205E4E">
            <w:pPr>
              <w:spacing w:after="0"/>
              <w:rPr>
                <w:rFonts w:ascii="Arial Narrow" w:hAnsi="Arial Narrow"/>
                <w:sz w:val="20"/>
                <w:szCs w:val="20"/>
              </w:rPr>
            </w:pPr>
            <w:sdt>
              <w:sdtPr>
                <w:rPr>
                  <w:rFonts w:ascii="Arial Narrow" w:hAnsi="Arial Narrow"/>
                  <w:sz w:val="20"/>
                  <w:szCs w:val="20"/>
                </w:rPr>
                <w:id w:val="202042655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41188571"/>
            <w:placeholder>
              <w:docPart w:val="B24A00FB64944BD6B81187E677597F2E"/>
            </w:placeholder>
            <w:showingPlcHdr/>
            <w:text/>
          </w:sdtPr>
          <w:sdtEndPr/>
          <w:sdtContent>
            <w:tc>
              <w:tcPr>
                <w:tcW w:w="5045" w:type="dxa"/>
              </w:tcPr>
              <w:p w14:paraId="31EA1324" w14:textId="0C33D9A8" w:rsidR="00205E4E" w:rsidRPr="00782363" w:rsidRDefault="00205E4E" w:rsidP="00205E4E">
                <w:pPr>
                  <w:spacing w:after="0" w:line="240" w:lineRule="auto"/>
                  <w:rPr>
                    <w:rFonts w:ascii="Arial Narrow" w:eastAsia="Times New Roman" w:hAnsi="Arial Narrow"/>
                    <w:sz w:val="20"/>
                    <w:szCs w:val="20"/>
                  </w:rPr>
                </w:pPr>
                <w:r w:rsidRPr="008019B3">
                  <w:rPr>
                    <w:rStyle w:val="PlaceholderText"/>
                    <w:rFonts w:ascii="Arial Narrow" w:hAnsi="Arial Narrow"/>
                  </w:rPr>
                  <w:t>Click or tap here to enter text.</w:t>
                </w:r>
              </w:p>
            </w:tc>
          </w:sdtContent>
        </w:sdt>
      </w:tr>
      <w:tr w:rsidR="00205E4E" w:rsidRPr="00792B39" w14:paraId="6AD790AF" w14:textId="467A07F6" w:rsidTr="00745523">
        <w:tc>
          <w:tcPr>
            <w:tcW w:w="1497" w:type="dxa"/>
            <w:noWrap/>
            <w:vAlign w:val="center"/>
            <w:hideMark/>
          </w:tcPr>
          <w:p w14:paraId="5067C17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4-C-12</w:t>
            </w:r>
          </w:p>
        </w:tc>
        <w:tc>
          <w:tcPr>
            <w:tcW w:w="485" w:type="dxa"/>
            <w:gridSpan w:val="2"/>
            <w:vAlign w:val="center"/>
            <w:hideMark/>
          </w:tcPr>
          <w:p w14:paraId="3776A8C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5E36E337"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7AB7A2E6"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71F13D4D"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 reliable source of oxygen, adequate for the length of the procedures performed in the facility (backup must consist of at least one full E cylinder). Backup oxygen source must have a regulator and be ready to use. If oxygen cylinders are used as backup, they must be full.</w:t>
            </w:r>
          </w:p>
        </w:tc>
        <w:tc>
          <w:tcPr>
            <w:tcW w:w="2063" w:type="dxa"/>
            <w:vAlign w:val="center"/>
          </w:tcPr>
          <w:p w14:paraId="005E6E9C" w14:textId="4CA24E1F" w:rsidR="00205E4E" w:rsidRDefault="002C2E0D" w:rsidP="00205E4E">
            <w:pPr>
              <w:spacing w:after="0"/>
              <w:rPr>
                <w:rFonts w:ascii="Arial Narrow" w:hAnsi="Arial Narrow"/>
                <w:sz w:val="20"/>
                <w:szCs w:val="20"/>
              </w:rPr>
            </w:pPr>
            <w:sdt>
              <w:sdtPr>
                <w:rPr>
                  <w:rFonts w:ascii="Arial Narrow" w:hAnsi="Arial Narrow"/>
                  <w:sz w:val="20"/>
                  <w:szCs w:val="20"/>
                </w:rPr>
                <w:id w:val="-194868774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7356FB" w14:textId="649A0354" w:rsidR="00205E4E" w:rsidRPr="009A1E9C" w:rsidRDefault="002C2E0D" w:rsidP="00205E4E">
            <w:pPr>
              <w:spacing w:after="0"/>
              <w:rPr>
                <w:rFonts w:ascii="Arial Narrow" w:hAnsi="Arial Narrow"/>
                <w:sz w:val="20"/>
                <w:szCs w:val="20"/>
              </w:rPr>
            </w:pPr>
            <w:sdt>
              <w:sdtPr>
                <w:rPr>
                  <w:rFonts w:ascii="Arial Narrow" w:hAnsi="Arial Narrow"/>
                  <w:sz w:val="20"/>
                  <w:szCs w:val="20"/>
                </w:rPr>
                <w:id w:val="-46304682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36207129"/>
            <w:placeholder>
              <w:docPart w:val="5709C012FFED4DAAB881990FA825FBB0"/>
            </w:placeholder>
            <w:showingPlcHdr/>
            <w:text/>
          </w:sdtPr>
          <w:sdtEndPr/>
          <w:sdtContent>
            <w:tc>
              <w:tcPr>
                <w:tcW w:w="5045" w:type="dxa"/>
              </w:tcPr>
              <w:p w14:paraId="2656CBDC" w14:textId="26B06AE7"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1DAA7454" w14:textId="3C6B3786" w:rsidTr="00745523">
        <w:tc>
          <w:tcPr>
            <w:tcW w:w="1497" w:type="dxa"/>
            <w:noWrap/>
            <w:vAlign w:val="center"/>
            <w:hideMark/>
          </w:tcPr>
          <w:p w14:paraId="6AD67AA4"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4-C-13</w:t>
            </w:r>
          </w:p>
        </w:tc>
        <w:tc>
          <w:tcPr>
            <w:tcW w:w="485" w:type="dxa"/>
            <w:gridSpan w:val="2"/>
            <w:vAlign w:val="center"/>
            <w:hideMark/>
          </w:tcPr>
          <w:p w14:paraId="412BC32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46EAF727"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3F18654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25F2A4B9" w14:textId="77777777" w:rsidR="00205E4E" w:rsidRPr="00782363" w:rsidRDefault="00205E4E" w:rsidP="00205E4E">
            <w:pPr>
              <w:spacing w:after="0" w:line="240" w:lineRule="auto"/>
              <w:rPr>
                <w:rFonts w:ascii="Arial Narrow" w:eastAsia="Times New Roman" w:hAnsi="Arial Narrow"/>
                <w:color w:val="000000"/>
                <w:sz w:val="20"/>
                <w:szCs w:val="20"/>
              </w:rPr>
            </w:pPr>
            <w:proofErr w:type="gramStart"/>
            <w:r w:rsidRPr="00782363">
              <w:rPr>
                <w:rFonts w:ascii="Arial Narrow" w:eastAsia="Times New Roman" w:hAnsi="Arial Narrow"/>
                <w:color w:val="000000"/>
                <w:sz w:val="20"/>
                <w:szCs w:val="20"/>
              </w:rPr>
              <w:t>If inhalation</w:t>
            </w:r>
            <w:proofErr w:type="gramEnd"/>
            <w:r w:rsidRPr="00782363">
              <w:rPr>
                <w:rFonts w:ascii="Arial Narrow" w:eastAsia="Times New Roman" w:hAnsi="Arial Narrow"/>
                <w:color w:val="000000"/>
                <w:sz w:val="20"/>
                <w:szCs w:val="20"/>
              </w:rPr>
              <w:t xml:space="preserve"> general anesthesia is used, the operating room is equipped with an inspired gas oxygen monitor on the anesthesia machine with an audible alarm to indicate a low oxygen concentration.</w:t>
            </w:r>
          </w:p>
        </w:tc>
        <w:tc>
          <w:tcPr>
            <w:tcW w:w="2063" w:type="dxa"/>
            <w:vAlign w:val="center"/>
          </w:tcPr>
          <w:p w14:paraId="4EADD63E" w14:textId="6BB9DB95" w:rsidR="00205E4E" w:rsidRDefault="002C2E0D" w:rsidP="00205E4E">
            <w:pPr>
              <w:spacing w:after="0"/>
              <w:rPr>
                <w:rFonts w:ascii="Arial Narrow" w:hAnsi="Arial Narrow"/>
                <w:sz w:val="20"/>
                <w:szCs w:val="20"/>
              </w:rPr>
            </w:pPr>
            <w:sdt>
              <w:sdtPr>
                <w:rPr>
                  <w:rFonts w:ascii="Arial Narrow" w:hAnsi="Arial Narrow"/>
                  <w:sz w:val="20"/>
                  <w:szCs w:val="20"/>
                </w:rPr>
                <w:id w:val="32240164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E843798" w14:textId="6293984C" w:rsidR="00205E4E" w:rsidRPr="009A1E9C" w:rsidRDefault="002C2E0D" w:rsidP="00205E4E">
            <w:pPr>
              <w:spacing w:after="0"/>
              <w:rPr>
                <w:rFonts w:ascii="Arial Narrow" w:hAnsi="Arial Narrow"/>
                <w:sz w:val="20"/>
                <w:szCs w:val="20"/>
              </w:rPr>
            </w:pPr>
            <w:sdt>
              <w:sdtPr>
                <w:rPr>
                  <w:rFonts w:ascii="Arial Narrow" w:hAnsi="Arial Narrow"/>
                  <w:sz w:val="20"/>
                  <w:szCs w:val="20"/>
                </w:rPr>
                <w:id w:val="-17327562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62902756"/>
            <w:placeholder>
              <w:docPart w:val="F16861C133C74DCCB4DB292E187AC654"/>
            </w:placeholder>
            <w:showingPlcHdr/>
            <w:text/>
          </w:sdtPr>
          <w:sdtEndPr/>
          <w:sdtContent>
            <w:tc>
              <w:tcPr>
                <w:tcW w:w="5045" w:type="dxa"/>
              </w:tcPr>
              <w:p w14:paraId="43C2A7C1" w14:textId="0EA40523"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7EB7D284" w14:textId="4689740C" w:rsidTr="00745523">
        <w:tc>
          <w:tcPr>
            <w:tcW w:w="1497" w:type="dxa"/>
            <w:noWrap/>
            <w:vAlign w:val="center"/>
            <w:hideMark/>
          </w:tcPr>
          <w:p w14:paraId="2F3D6C7F"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4-C-14</w:t>
            </w:r>
          </w:p>
        </w:tc>
        <w:tc>
          <w:tcPr>
            <w:tcW w:w="485" w:type="dxa"/>
            <w:gridSpan w:val="2"/>
            <w:vAlign w:val="center"/>
            <w:hideMark/>
          </w:tcPr>
          <w:p w14:paraId="6277FD88"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3046297E"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0EB28D82"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72EB79AF"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The operating room is equipped with an end tidal carbon dioxide monitor with an audible alarm to indicate values outside the normal range which is used on all moderate sedation, deep sedation, and general anesthesia cases.</w:t>
            </w:r>
          </w:p>
        </w:tc>
        <w:tc>
          <w:tcPr>
            <w:tcW w:w="2063" w:type="dxa"/>
            <w:vAlign w:val="center"/>
          </w:tcPr>
          <w:p w14:paraId="6915ECFD" w14:textId="6A01BD22" w:rsidR="00205E4E" w:rsidRDefault="002C2E0D" w:rsidP="00205E4E">
            <w:pPr>
              <w:spacing w:after="0"/>
              <w:rPr>
                <w:rFonts w:ascii="Arial Narrow" w:hAnsi="Arial Narrow"/>
                <w:sz w:val="20"/>
                <w:szCs w:val="20"/>
              </w:rPr>
            </w:pPr>
            <w:sdt>
              <w:sdtPr>
                <w:rPr>
                  <w:rFonts w:ascii="Arial Narrow" w:hAnsi="Arial Narrow"/>
                  <w:sz w:val="20"/>
                  <w:szCs w:val="20"/>
                </w:rPr>
                <w:id w:val="-147097070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1B9E9A1" w14:textId="76CA285B" w:rsidR="00205E4E" w:rsidRPr="009A1E9C" w:rsidRDefault="002C2E0D" w:rsidP="00205E4E">
            <w:pPr>
              <w:spacing w:after="0"/>
              <w:rPr>
                <w:rFonts w:ascii="Arial Narrow" w:hAnsi="Arial Narrow"/>
                <w:sz w:val="20"/>
                <w:szCs w:val="20"/>
              </w:rPr>
            </w:pPr>
            <w:sdt>
              <w:sdtPr>
                <w:rPr>
                  <w:rFonts w:ascii="Arial Narrow" w:hAnsi="Arial Narrow"/>
                  <w:sz w:val="20"/>
                  <w:szCs w:val="20"/>
                </w:rPr>
                <w:id w:val="-211296605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91496841"/>
            <w:placeholder>
              <w:docPart w:val="A48114FCF72A415699E0B21F355EB4C1"/>
            </w:placeholder>
            <w:showingPlcHdr/>
            <w:text/>
          </w:sdtPr>
          <w:sdtEndPr/>
          <w:sdtContent>
            <w:tc>
              <w:tcPr>
                <w:tcW w:w="5045" w:type="dxa"/>
              </w:tcPr>
              <w:p w14:paraId="2188231D" w14:textId="28D67A8A"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3A140E49" w14:textId="441381BB" w:rsidTr="00745523">
        <w:tc>
          <w:tcPr>
            <w:tcW w:w="1497" w:type="dxa"/>
            <w:noWrap/>
            <w:vAlign w:val="center"/>
            <w:hideMark/>
          </w:tcPr>
          <w:p w14:paraId="6D1420FD"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4-C-15</w:t>
            </w:r>
          </w:p>
        </w:tc>
        <w:tc>
          <w:tcPr>
            <w:tcW w:w="485" w:type="dxa"/>
            <w:gridSpan w:val="2"/>
            <w:vAlign w:val="center"/>
            <w:hideMark/>
          </w:tcPr>
          <w:p w14:paraId="384280AC"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6A4F1C93"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7808284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6BFE8682"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 xml:space="preserve">When ventilation is controlled by a mechanical ventilator, there shall be in continuous use a device that </w:t>
            </w:r>
            <w:proofErr w:type="gramStart"/>
            <w:r w:rsidRPr="00782363">
              <w:rPr>
                <w:rFonts w:ascii="Arial Narrow" w:eastAsia="Times New Roman" w:hAnsi="Arial Narrow"/>
                <w:color w:val="000000"/>
                <w:sz w:val="20"/>
                <w:szCs w:val="20"/>
              </w:rPr>
              <w:t>is capable of detecting</w:t>
            </w:r>
            <w:proofErr w:type="gramEnd"/>
            <w:r w:rsidRPr="00782363">
              <w:rPr>
                <w:rFonts w:ascii="Arial Narrow" w:eastAsia="Times New Roman" w:hAnsi="Arial Narrow"/>
                <w:color w:val="000000"/>
                <w:sz w:val="20"/>
                <w:szCs w:val="20"/>
              </w:rPr>
              <w:t xml:space="preserve"> the disconnection of any of the breathing system’s components. The device must give an audible signal when its alarm threshold is exceeded.</w:t>
            </w:r>
          </w:p>
        </w:tc>
        <w:tc>
          <w:tcPr>
            <w:tcW w:w="2063" w:type="dxa"/>
            <w:vAlign w:val="center"/>
          </w:tcPr>
          <w:p w14:paraId="61DBA35B" w14:textId="13F11061" w:rsidR="00205E4E" w:rsidRDefault="002C2E0D" w:rsidP="00205E4E">
            <w:pPr>
              <w:spacing w:after="0"/>
              <w:rPr>
                <w:rFonts w:ascii="Arial Narrow" w:hAnsi="Arial Narrow"/>
                <w:sz w:val="20"/>
                <w:szCs w:val="20"/>
              </w:rPr>
            </w:pPr>
            <w:sdt>
              <w:sdtPr>
                <w:rPr>
                  <w:rFonts w:ascii="Arial Narrow" w:hAnsi="Arial Narrow"/>
                  <w:sz w:val="20"/>
                  <w:szCs w:val="20"/>
                </w:rPr>
                <w:id w:val="-108197938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10702A5" w14:textId="3B18090B" w:rsidR="00205E4E" w:rsidRPr="009A1E9C" w:rsidRDefault="002C2E0D" w:rsidP="00205E4E">
            <w:pPr>
              <w:spacing w:after="0"/>
              <w:rPr>
                <w:rFonts w:ascii="Arial Narrow" w:hAnsi="Arial Narrow"/>
                <w:sz w:val="20"/>
                <w:szCs w:val="20"/>
              </w:rPr>
            </w:pPr>
            <w:sdt>
              <w:sdtPr>
                <w:rPr>
                  <w:rFonts w:ascii="Arial Narrow" w:hAnsi="Arial Narrow"/>
                  <w:sz w:val="20"/>
                  <w:szCs w:val="20"/>
                </w:rPr>
                <w:id w:val="128261802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80827800"/>
            <w:placeholder>
              <w:docPart w:val="828B4FFA879443F58EF28D2C31D03FE2"/>
            </w:placeholder>
            <w:showingPlcHdr/>
            <w:text/>
          </w:sdtPr>
          <w:sdtEndPr/>
          <w:sdtContent>
            <w:tc>
              <w:tcPr>
                <w:tcW w:w="5045" w:type="dxa"/>
              </w:tcPr>
              <w:p w14:paraId="7167E6F4" w14:textId="270B3096" w:rsidR="00205E4E" w:rsidRPr="00782363" w:rsidRDefault="00205E4E" w:rsidP="00205E4E">
                <w:pPr>
                  <w:spacing w:after="0" w:line="240" w:lineRule="auto"/>
                  <w:rPr>
                    <w:rFonts w:ascii="Arial Narrow" w:eastAsia="Times New Roman" w:hAnsi="Arial Narrow"/>
                    <w:color w:val="000000"/>
                    <w:sz w:val="20"/>
                    <w:szCs w:val="20"/>
                  </w:rPr>
                </w:pPr>
                <w:r w:rsidRPr="008019B3">
                  <w:rPr>
                    <w:rStyle w:val="PlaceholderText"/>
                    <w:rFonts w:ascii="Arial Narrow" w:hAnsi="Arial Narrow"/>
                  </w:rPr>
                  <w:t>Click or tap here to enter text.</w:t>
                </w:r>
              </w:p>
            </w:tc>
          </w:sdtContent>
        </w:sdt>
      </w:tr>
      <w:tr w:rsidR="00205E4E" w:rsidRPr="00792B39" w14:paraId="4C03CCAF" w14:textId="7CC74A6E" w:rsidTr="000623B0">
        <w:tc>
          <w:tcPr>
            <w:tcW w:w="1497" w:type="dxa"/>
            <w:noWrap/>
            <w:vAlign w:val="center"/>
            <w:hideMark/>
          </w:tcPr>
          <w:p w14:paraId="2E74D2DF"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4-C-16</w:t>
            </w:r>
          </w:p>
        </w:tc>
        <w:tc>
          <w:tcPr>
            <w:tcW w:w="485" w:type="dxa"/>
            <w:gridSpan w:val="2"/>
            <w:vAlign w:val="center"/>
            <w:hideMark/>
          </w:tcPr>
          <w:p w14:paraId="52CA925F"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A</w:t>
            </w:r>
          </w:p>
        </w:tc>
        <w:tc>
          <w:tcPr>
            <w:tcW w:w="490" w:type="dxa"/>
            <w:vAlign w:val="center"/>
            <w:hideMark/>
          </w:tcPr>
          <w:p w14:paraId="405E2CC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B</w:t>
            </w:r>
          </w:p>
        </w:tc>
        <w:tc>
          <w:tcPr>
            <w:tcW w:w="493" w:type="dxa"/>
            <w:vAlign w:val="center"/>
            <w:hideMark/>
          </w:tcPr>
          <w:p w14:paraId="77E918E5"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4E7F4A0C" w14:textId="77777777" w:rsidR="00205E4E"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If nitrous oxide alone is used, then a safe delivery system is used. A safe delivery system meets these criteria:</w:t>
            </w:r>
          </w:p>
          <w:p w14:paraId="20E52510"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Alarms</w:t>
            </w:r>
          </w:p>
          <w:p w14:paraId="14493956"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Gas scavenging</w:t>
            </w:r>
          </w:p>
          <w:p w14:paraId="42F825D4"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Color coding of tanks, knobs, and hoses</w:t>
            </w:r>
          </w:p>
          <w:p w14:paraId="6A56020E"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Diameter index safety system for non-interchangeable connection of gases - pin index safety system</w:t>
            </w:r>
          </w:p>
          <w:p w14:paraId="7305581F"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Oxygen fail-safe system and oxygen flush capacity</w:t>
            </w:r>
          </w:p>
          <w:p w14:paraId="49610BC9"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Quick connection for positive-pressure oxygen delivery</w:t>
            </w:r>
          </w:p>
          <w:p w14:paraId="5E5DDEE5"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Emergency air inlet</w:t>
            </w:r>
          </w:p>
          <w:p w14:paraId="43F82C87" w14:textId="77777777" w:rsidR="00205E4E"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Reservoir bag</w:t>
            </w:r>
          </w:p>
          <w:p w14:paraId="446D0F63" w14:textId="12FD6845" w:rsidR="00205E4E" w:rsidRPr="00BF672B" w:rsidRDefault="00205E4E" w:rsidP="00205E4E">
            <w:pPr>
              <w:pStyle w:val="ListParagraph"/>
              <w:numPr>
                <w:ilvl w:val="0"/>
                <w:numId w:val="19"/>
              </w:numPr>
              <w:spacing w:after="0" w:line="240" w:lineRule="auto"/>
              <w:rPr>
                <w:rFonts w:ascii="Arial Narrow" w:eastAsia="Times New Roman" w:hAnsi="Arial Narrow"/>
                <w:color w:val="000000"/>
                <w:sz w:val="20"/>
                <w:szCs w:val="20"/>
              </w:rPr>
            </w:pPr>
            <w:r w:rsidRPr="00BF672B">
              <w:rPr>
                <w:rFonts w:ascii="Arial Narrow" w:eastAsia="Times New Roman" w:hAnsi="Arial Narrow"/>
                <w:color w:val="000000"/>
                <w:sz w:val="20"/>
                <w:szCs w:val="20"/>
              </w:rPr>
              <w:t>Storage in a secured area</w:t>
            </w:r>
          </w:p>
        </w:tc>
        <w:tc>
          <w:tcPr>
            <w:tcW w:w="2063" w:type="dxa"/>
            <w:vAlign w:val="center"/>
            <w:hideMark/>
          </w:tcPr>
          <w:p w14:paraId="0ABAC887" w14:textId="47E05F46" w:rsidR="00205E4E" w:rsidRDefault="002C2E0D" w:rsidP="00205E4E">
            <w:pPr>
              <w:spacing w:after="0"/>
              <w:rPr>
                <w:rFonts w:ascii="Arial Narrow" w:hAnsi="Arial Narrow"/>
                <w:sz w:val="20"/>
                <w:szCs w:val="20"/>
              </w:rPr>
            </w:pPr>
            <w:sdt>
              <w:sdtPr>
                <w:rPr>
                  <w:rFonts w:ascii="Arial Narrow" w:hAnsi="Arial Narrow"/>
                  <w:sz w:val="20"/>
                  <w:szCs w:val="20"/>
                </w:rPr>
                <w:id w:val="-129467845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0C29368" w14:textId="598EAFDE" w:rsidR="00205E4E" w:rsidRPr="009A1E9C" w:rsidRDefault="002C2E0D" w:rsidP="00205E4E">
            <w:pPr>
              <w:spacing w:after="0"/>
              <w:rPr>
                <w:rFonts w:ascii="Arial Narrow" w:hAnsi="Arial Narrow"/>
                <w:sz w:val="20"/>
                <w:szCs w:val="20"/>
              </w:rPr>
            </w:pPr>
            <w:sdt>
              <w:sdtPr>
                <w:rPr>
                  <w:rFonts w:ascii="Arial Narrow" w:hAnsi="Arial Narrow"/>
                  <w:sz w:val="20"/>
                  <w:szCs w:val="20"/>
                </w:rPr>
                <w:id w:val="158356636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93309381"/>
            <w:placeholder>
              <w:docPart w:val="1AAD7298155E49FD84CFAD904F2BFC21"/>
            </w:placeholder>
            <w:showingPlcHdr/>
            <w:text/>
          </w:sdtPr>
          <w:sdtEndPr/>
          <w:sdtContent>
            <w:tc>
              <w:tcPr>
                <w:tcW w:w="5045" w:type="dxa"/>
              </w:tcPr>
              <w:p w14:paraId="00BF754D" w14:textId="08120AD7" w:rsidR="00205E4E" w:rsidRPr="00782363" w:rsidRDefault="00205E4E" w:rsidP="00205E4E">
                <w:pPr>
                  <w:spacing w:after="0" w:line="240" w:lineRule="auto"/>
                  <w:rPr>
                    <w:rFonts w:ascii="Arial Narrow" w:eastAsia="Times New Roman" w:hAnsi="Arial Narrow"/>
                    <w:color w:val="000000"/>
                    <w:sz w:val="20"/>
                    <w:szCs w:val="20"/>
                  </w:rPr>
                </w:pPr>
                <w:r w:rsidRPr="009D43E1">
                  <w:rPr>
                    <w:rStyle w:val="PlaceholderText"/>
                    <w:rFonts w:ascii="Arial Narrow" w:hAnsi="Arial Narrow"/>
                  </w:rPr>
                  <w:t>Click or tap here to enter text.</w:t>
                </w:r>
              </w:p>
            </w:tc>
          </w:sdtContent>
        </w:sdt>
      </w:tr>
      <w:tr w:rsidR="00205E4E" w:rsidRPr="00792B39" w14:paraId="330BCF57" w14:textId="35967000" w:rsidTr="000623B0">
        <w:tc>
          <w:tcPr>
            <w:tcW w:w="1497" w:type="dxa"/>
            <w:noWrap/>
            <w:vAlign w:val="center"/>
            <w:hideMark/>
          </w:tcPr>
          <w:p w14:paraId="48D03AE1"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4-C-17</w:t>
            </w:r>
          </w:p>
        </w:tc>
        <w:tc>
          <w:tcPr>
            <w:tcW w:w="485" w:type="dxa"/>
            <w:gridSpan w:val="2"/>
            <w:vAlign w:val="center"/>
            <w:hideMark/>
          </w:tcPr>
          <w:p w14:paraId="776F9EDB"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102E1E97"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5458310A"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565E3096"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An anesthesia machine with a purge system to extract exhaled gaseous air to out-of-doors or to a neutralizing system is present. If inhalation anesthesia is used, a carbon dioxide-neutralizing system is required when using an anesthesia machine.</w:t>
            </w:r>
            <w:r w:rsidRPr="00782363">
              <w:rPr>
                <w:rFonts w:ascii="Arial Narrow" w:eastAsia="Times New Roman" w:hAnsi="Arial Narrow"/>
                <w:color w:val="000000"/>
                <w:sz w:val="20"/>
                <w:szCs w:val="20"/>
              </w:rPr>
              <w:br/>
            </w:r>
            <w:r w:rsidRPr="00782363">
              <w:rPr>
                <w:rFonts w:ascii="Arial Narrow" w:eastAsia="Times New Roman" w:hAnsi="Arial Narrow"/>
                <w:color w:val="000000"/>
                <w:sz w:val="20"/>
                <w:szCs w:val="20"/>
              </w:rPr>
              <w:br/>
              <w:t>An adequate and reliable waste anesthetic scavenging system exists if inhalation anesthetics are used.</w:t>
            </w:r>
          </w:p>
        </w:tc>
        <w:tc>
          <w:tcPr>
            <w:tcW w:w="2063" w:type="dxa"/>
            <w:vAlign w:val="center"/>
          </w:tcPr>
          <w:p w14:paraId="587857BB" w14:textId="0A54DE75" w:rsidR="00205E4E" w:rsidRDefault="002C2E0D" w:rsidP="00205E4E">
            <w:pPr>
              <w:spacing w:after="0"/>
              <w:rPr>
                <w:rFonts w:ascii="Arial Narrow" w:hAnsi="Arial Narrow"/>
                <w:sz w:val="20"/>
                <w:szCs w:val="20"/>
              </w:rPr>
            </w:pPr>
            <w:sdt>
              <w:sdtPr>
                <w:rPr>
                  <w:rFonts w:ascii="Arial Narrow" w:hAnsi="Arial Narrow"/>
                  <w:sz w:val="20"/>
                  <w:szCs w:val="20"/>
                </w:rPr>
                <w:id w:val="19135016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FD91336" w14:textId="4231E98D" w:rsidR="00205E4E" w:rsidRPr="009A1E9C" w:rsidRDefault="002C2E0D" w:rsidP="00205E4E">
            <w:pPr>
              <w:spacing w:after="0"/>
              <w:rPr>
                <w:rFonts w:ascii="Arial Narrow" w:hAnsi="Arial Narrow"/>
                <w:sz w:val="20"/>
                <w:szCs w:val="20"/>
              </w:rPr>
            </w:pPr>
            <w:sdt>
              <w:sdtPr>
                <w:rPr>
                  <w:rFonts w:ascii="Arial Narrow" w:hAnsi="Arial Narrow"/>
                  <w:sz w:val="20"/>
                  <w:szCs w:val="20"/>
                </w:rPr>
                <w:id w:val="-16741782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76315151"/>
            <w:placeholder>
              <w:docPart w:val="BC35356CD0FD402190FD9516A44E3224"/>
            </w:placeholder>
            <w:showingPlcHdr/>
            <w:text/>
          </w:sdtPr>
          <w:sdtEndPr/>
          <w:sdtContent>
            <w:tc>
              <w:tcPr>
                <w:tcW w:w="5045" w:type="dxa"/>
              </w:tcPr>
              <w:p w14:paraId="6090EE1E" w14:textId="18C9D6E7" w:rsidR="00205E4E" w:rsidRPr="00782363" w:rsidRDefault="00205E4E" w:rsidP="00205E4E">
                <w:pPr>
                  <w:spacing w:after="0" w:line="240" w:lineRule="auto"/>
                  <w:rPr>
                    <w:rFonts w:ascii="Arial Narrow" w:eastAsia="Times New Roman" w:hAnsi="Arial Narrow"/>
                    <w:color w:val="000000"/>
                    <w:sz w:val="20"/>
                    <w:szCs w:val="20"/>
                  </w:rPr>
                </w:pPr>
                <w:r w:rsidRPr="009D43E1">
                  <w:rPr>
                    <w:rStyle w:val="PlaceholderText"/>
                    <w:rFonts w:ascii="Arial Narrow" w:hAnsi="Arial Narrow"/>
                  </w:rPr>
                  <w:t>Click or tap here to enter text.</w:t>
                </w:r>
              </w:p>
            </w:tc>
          </w:sdtContent>
        </w:sdt>
      </w:tr>
      <w:tr w:rsidR="00205E4E" w:rsidRPr="00792B39" w14:paraId="07CFBFE0" w14:textId="6B4D7F78" w:rsidTr="000623B0">
        <w:tc>
          <w:tcPr>
            <w:tcW w:w="1497" w:type="dxa"/>
            <w:noWrap/>
            <w:vAlign w:val="center"/>
            <w:hideMark/>
          </w:tcPr>
          <w:p w14:paraId="671DF94C" w14:textId="77777777" w:rsidR="00205E4E" w:rsidRPr="00782363" w:rsidRDefault="00205E4E" w:rsidP="00205E4E">
            <w:pPr>
              <w:spacing w:after="0" w:line="240" w:lineRule="auto"/>
              <w:jc w:val="center"/>
              <w:rPr>
                <w:rFonts w:ascii="Arial Narrow" w:eastAsia="Times New Roman" w:hAnsi="Arial Narrow"/>
                <w:b/>
                <w:bCs/>
                <w:color w:val="000000"/>
                <w:sz w:val="20"/>
                <w:szCs w:val="20"/>
              </w:rPr>
            </w:pPr>
            <w:r w:rsidRPr="00782363">
              <w:rPr>
                <w:rFonts w:ascii="Arial Narrow" w:eastAsia="Times New Roman" w:hAnsi="Arial Narrow"/>
                <w:b/>
                <w:bCs/>
                <w:color w:val="000000"/>
                <w:sz w:val="20"/>
                <w:szCs w:val="20"/>
              </w:rPr>
              <w:t>4-C-18</w:t>
            </w:r>
          </w:p>
        </w:tc>
        <w:tc>
          <w:tcPr>
            <w:tcW w:w="485" w:type="dxa"/>
            <w:gridSpan w:val="2"/>
            <w:vAlign w:val="center"/>
            <w:hideMark/>
          </w:tcPr>
          <w:p w14:paraId="03F1B766"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0" w:type="dxa"/>
            <w:vAlign w:val="center"/>
            <w:hideMark/>
          </w:tcPr>
          <w:p w14:paraId="6B156EE9"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 </w:t>
            </w:r>
          </w:p>
        </w:tc>
        <w:tc>
          <w:tcPr>
            <w:tcW w:w="493" w:type="dxa"/>
            <w:vAlign w:val="center"/>
            <w:hideMark/>
          </w:tcPr>
          <w:p w14:paraId="304CDCF4" w14:textId="77777777" w:rsidR="00205E4E" w:rsidRPr="00782363" w:rsidRDefault="00205E4E" w:rsidP="00205E4E">
            <w:pPr>
              <w:spacing w:after="0" w:line="240" w:lineRule="auto"/>
              <w:jc w:val="center"/>
              <w:rPr>
                <w:rFonts w:ascii="Arial Narrow" w:eastAsia="Times New Roman" w:hAnsi="Arial Narrow"/>
                <w:color w:val="000000"/>
                <w:sz w:val="20"/>
                <w:szCs w:val="20"/>
              </w:rPr>
            </w:pPr>
            <w:r w:rsidRPr="00782363">
              <w:rPr>
                <w:rFonts w:ascii="Arial Narrow" w:eastAsia="Times New Roman" w:hAnsi="Arial Narrow"/>
                <w:color w:val="000000"/>
                <w:sz w:val="20"/>
                <w:szCs w:val="20"/>
              </w:rPr>
              <w:t>C</w:t>
            </w:r>
          </w:p>
        </w:tc>
        <w:tc>
          <w:tcPr>
            <w:tcW w:w="4147" w:type="dxa"/>
            <w:gridSpan w:val="2"/>
            <w:vAlign w:val="center"/>
            <w:hideMark/>
          </w:tcPr>
          <w:p w14:paraId="0FC53D4F" w14:textId="77777777" w:rsidR="00205E4E" w:rsidRPr="00782363" w:rsidRDefault="00205E4E" w:rsidP="00205E4E">
            <w:pPr>
              <w:spacing w:after="0" w:line="240" w:lineRule="auto"/>
              <w:rPr>
                <w:rFonts w:ascii="Arial Narrow" w:eastAsia="Times New Roman" w:hAnsi="Arial Narrow"/>
                <w:color w:val="000000"/>
                <w:sz w:val="20"/>
                <w:szCs w:val="20"/>
              </w:rPr>
            </w:pPr>
            <w:r w:rsidRPr="00782363">
              <w:rPr>
                <w:rFonts w:ascii="Arial Narrow" w:eastAsia="Times New Roman" w:hAnsi="Arial Narrow"/>
                <w:color w:val="000000"/>
                <w:sz w:val="20"/>
                <w:szCs w:val="20"/>
              </w:rPr>
              <w:t>An anesthesia machine is required if volatile agents are available in the facility. If total intravenous anesthesia (TIVA), spinal, or epidural anesthesia is used exclusively, and no volatile inhalation agents are available, an anesthesia machine is not required.</w:t>
            </w:r>
          </w:p>
        </w:tc>
        <w:tc>
          <w:tcPr>
            <w:tcW w:w="2063" w:type="dxa"/>
            <w:vAlign w:val="center"/>
          </w:tcPr>
          <w:p w14:paraId="2A94E0A9" w14:textId="6B9A139D" w:rsidR="00205E4E" w:rsidRDefault="002C2E0D" w:rsidP="00205E4E">
            <w:pPr>
              <w:spacing w:after="0"/>
              <w:rPr>
                <w:rFonts w:ascii="Arial Narrow" w:hAnsi="Arial Narrow"/>
                <w:sz w:val="20"/>
                <w:szCs w:val="20"/>
              </w:rPr>
            </w:pPr>
            <w:sdt>
              <w:sdtPr>
                <w:rPr>
                  <w:rFonts w:ascii="Arial Narrow" w:hAnsi="Arial Narrow"/>
                  <w:sz w:val="20"/>
                  <w:szCs w:val="20"/>
                </w:rPr>
                <w:id w:val="-37246238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E85D78A" w14:textId="434E82C9" w:rsidR="00205E4E" w:rsidRPr="009A1E9C" w:rsidRDefault="002C2E0D" w:rsidP="00205E4E">
            <w:pPr>
              <w:spacing w:after="0"/>
              <w:rPr>
                <w:rFonts w:ascii="Arial Narrow" w:hAnsi="Arial Narrow"/>
                <w:sz w:val="20"/>
                <w:szCs w:val="20"/>
              </w:rPr>
            </w:pPr>
            <w:sdt>
              <w:sdtPr>
                <w:rPr>
                  <w:rFonts w:ascii="Arial Narrow" w:hAnsi="Arial Narrow"/>
                  <w:sz w:val="20"/>
                  <w:szCs w:val="20"/>
                </w:rPr>
                <w:id w:val="-152323364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3351561"/>
            <w:placeholder>
              <w:docPart w:val="CD1A33D1A167469E92751B866BF9BFEF"/>
            </w:placeholder>
            <w:showingPlcHdr/>
            <w:text/>
          </w:sdtPr>
          <w:sdtEndPr/>
          <w:sdtContent>
            <w:tc>
              <w:tcPr>
                <w:tcW w:w="5045" w:type="dxa"/>
              </w:tcPr>
              <w:p w14:paraId="18F84730" w14:textId="58DACC87" w:rsidR="00205E4E" w:rsidRPr="00782363" w:rsidRDefault="00205E4E" w:rsidP="00205E4E">
                <w:pPr>
                  <w:spacing w:after="0" w:line="240" w:lineRule="auto"/>
                  <w:rPr>
                    <w:rFonts w:ascii="Arial Narrow" w:eastAsia="Times New Roman" w:hAnsi="Arial Narrow"/>
                    <w:color w:val="000000"/>
                    <w:sz w:val="20"/>
                    <w:szCs w:val="20"/>
                  </w:rPr>
                </w:pPr>
                <w:r w:rsidRPr="009D43E1">
                  <w:rPr>
                    <w:rStyle w:val="PlaceholderText"/>
                    <w:rFonts w:ascii="Arial Narrow" w:hAnsi="Arial Narrow"/>
                  </w:rPr>
                  <w:t>Click or tap here to enter text.</w:t>
                </w:r>
              </w:p>
            </w:tc>
          </w:sdtContent>
        </w:sdt>
      </w:tr>
      <w:tr w:rsidR="00467A79" w:rsidRPr="00792B39" w14:paraId="46017391" w14:textId="58B92E44" w:rsidTr="00686620">
        <w:tc>
          <w:tcPr>
            <w:tcW w:w="14220" w:type="dxa"/>
            <w:gridSpan w:val="9"/>
            <w:shd w:val="clear" w:color="000000" w:fill="006098"/>
            <w:noWrap/>
            <w:vAlign w:val="center"/>
            <w:hideMark/>
          </w:tcPr>
          <w:p w14:paraId="78509217" w14:textId="1F68ED1D" w:rsidR="00467A79" w:rsidRPr="00E93865" w:rsidRDefault="00467A79" w:rsidP="00192FF9">
            <w:pPr>
              <w:pStyle w:val="Sub-SectionHeading-Standards"/>
            </w:pPr>
            <w:bookmarkStart w:id="35" w:name="_Toc222667396"/>
            <w:r w:rsidRPr="00E46419">
              <w:t>Sub-section D: Post-Anesthesia Care Unit (PACU) Equipment</w:t>
            </w:r>
            <w:bookmarkEnd w:id="35"/>
            <w:r w:rsidRPr="00E93865">
              <w:rPr>
                <w:sz w:val="16"/>
                <w:szCs w:val="16"/>
              </w:rPr>
              <w:t> </w:t>
            </w:r>
          </w:p>
        </w:tc>
      </w:tr>
      <w:tr w:rsidR="00205E4E" w:rsidRPr="00792B39" w14:paraId="3AEE8EE9" w14:textId="0308F9FD" w:rsidTr="001A6E03">
        <w:tc>
          <w:tcPr>
            <w:tcW w:w="1497" w:type="dxa"/>
            <w:noWrap/>
            <w:vAlign w:val="center"/>
            <w:hideMark/>
          </w:tcPr>
          <w:p w14:paraId="40BB5B37" w14:textId="77777777" w:rsidR="00205E4E" w:rsidRPr="00F403EF" w:rsidRDefault="00205E4E" w:rsidP="00205E4E">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4-D-1</w:t>
            </w:r>
          </w:p>
        </w:tc>
        <w:tc>
          <w:tcPr>
            <w:tcW w:w="485" w:type="dxa"/>
            <w:gridSpan w:val="2"/>
            <w:vAlign w:val="center"/>
            <w:hideMark/>
          </w:tcPr>
          <w:p w14:paraId="6EA72924"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 </w:t>
            </w:r>
          </w:p>
        </w:tc>
        <w:tc>
          <w:tcPr>
            <w:tcW w:w="490" w:type="dxa"/>
            <w:vAlign w:val="center"/>
            <w:hideMark/>
          </w:tcPr>
          <w:p w14:paraId="1DE233F4"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B</w:t>
            </w:r>
          </w:p>
        </w:tc>
        <w:tc>
          <w:tcPr>
            <w:tcW w:w="493" w:type="dxa"/>
            <w:vAlign w:val="center"/>
            <w:hideMark/>
          </w:tcPr>
          <w:p w14:paraId="09EFE472"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C</w:t>
            </w:r>
          </w:p>
        </w:tc>
        <w:tc>
          <w:tcPr>
            <w:tcW w:w="4147" w:type="dxa"/>
            <w:gridSpan w:val="2"/>
            <w:vAlign w:val="center"/>
            <w:hideMark/>
          </w:tcPr>
          <w:p w14:paraId="531BA3DB" w14:textId="77777777" w:rsidR="00205E4E" w:rsidRPr="00F403EF" w:rsidRDefault="00205E4E" w:rsidP="00205E4E">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 xml:space="preserve">The PACU is equipped and readily accessible to handle emergencies </w:t>
            </w:r>
          </w:p>
        </w:tc>
        <w:tc>
          <w:tcPr>
            <w:tcW w:w="2063" w:type="dxa"/>
            <w:vAlign w:val="center"/>
          </w:tcPr>
          <w:p w14:paraId="4BDA0AB0" w14:textId="7B7B36F1" w:rsidR="00205E4E" w:rsidRDefault="002C2E0D" w:rsidP="00205E4E">
            <w:pPr>
              <w:spacing w:after="0"/>
              <w:rPr>
                <w:rFonts w:ascii="Arial Narrow" w:hAnsi="Arial Narrow"/>
                <w:sz w:val="20"/>
                <w:szCs w:val="20"/>
              </w:rPr>
            </w:pPr>
            <w:sdt>
              <w:sdtPr>
                <w:rPr>
                  <w:rFonts w:ascii="Arial Narrow" w:hAnsi="Arial Narrow"/>
                  <w:sz w:val="20"/>
                  <w:szCs w:val="20"/>
                </w:rPr>
                <w:id w:val="4588848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647FC72" w14:textId="240ED77F" w:rsidR="00205E4E" w:rsidRPr="009A1E9C" w:rsidRDefault="002C2E0D" w:rsidP="00205E4E">
            <w:pPr>
              <w:spacing w:after="0"/>
              <w:rPr>
                <w:rFonts w:ascii="Arial Narrow" w:hAnsi="Arial Narrow"/>
                <w:sz w:val="20"/>
                <w:szCs w:val="20"/>
              </w:rPr>
            </w:pPr>
            <w:sdt>
              <w:sdtPr>
                <w:rPr>
                  <w:rFonts w:ascii="Arial Narrow" w:hAnsi="Arial Narrow"/>
                  <w:sz w:val="20"/>
                  <w:szCs w:val="20"/>
                </w:rPr>
                <w:id w:val="-51184347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28064655"/>
            <w:placeholder>
              <w:docPart w:val="C029C6734DBC48C8B8D5CD7DACD3F4FF"/>
            </w:placeholder>
            <w:showingPlcHdr/>
            <w:text/>
          </w:sdtPr>
          <w:sdtEndPr/>
          <w:sdtContent>
            <w:tc>
              <w:tcPr>
                <w:tcW w:w="5045" w:type="dxa"/>
              </w:tcPr>
              <w:p w14:paraId="0B0787BA" w14:textId="04D9AEC3" w:rsidR="00205E4E" w:rsidRPr="00F403EF" w:rsidRDefault="00205E4E" w:rsidP="00205E4E">
                <w:pPr>
                  <w:spacing w:after="0" w:line="240" w:lineRule="auto"/>
                  <w:rPr>
                    <w:rFonts w:ascii="Arial Narrow" w:eastAsia="Times New Roman" w:hAnsi="Arial Narrow"/>
                    <w:color w:val="000000"/>
                    <w:sz w:val="20"/>
                    <w:szCs w:val="20"/>
                  </w:rPr>
                </w:pPr>
                <w:r w:rsidRPr="000344E6">
                  <w:rPr>
                    <w:rStyle w:val="PlaceholderText"/>
                    <w:rFonts w:ascii="Arial Narrow" w:hAnsi="Arial Narrow"/>
                  </w:rPr>
                  <w:t>Click or tap here to enter text.</w:t>
                </w:r>
              </w:p>
            </w:tc>
          </w:sdtContent>
        </w:sdt>
      </w:tr>
      <w:tr w:rsidR="00205E4E" w:rsidRPr="00792B39" w14:paraId="3704837A" w14:textId="353D7FA3" w:rsidTr="001A6E03">
        <w:tc>
          <w:tcPr>
            <w:tcW w:w="1497" w:type="dxa"/>
            <w:noWrap/>
            <w:vAlign w:val="center"/>
            <w:hideMark/>
          </w:tcPr>
          <w:p w14:paraId="6CED5E27" w14:textId="77777777" w:rsidR="00205E4E" w:rsidRPr="00F403EF" w:rsidRDefault="00205E4E" w:rsidP="00205E4E">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4-D-2</w:t>
            </w:r>
          </w:p>
        </w:tc>
        <w:tc>
          <w:tcPr>
            <w:tcW w:w="485" w:type="dxa"/>
            <w:gridSpan w:val="2"/>
            <w:vAlign w:val="center"/>
            <w:hideMark/>
          </w:tcPr>
          <w:p w14:paraId="6941F261"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 </w:t>
            </w:r>
          </w:p>
        </w:tc>
        <w:tc>
          <w:tcPr>
            <w:tcW w:w="490" w:type="dxa"/>
            <w:vAlign w:val="center"/>
            <w:hideMark/>
          </w:tcPr>
          <w:p w14:paraId="21FC68F4"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B</w:t>
            </w:r>
          </w:p>
        </w:tc>
        <w:tc>
          <w:tcPr>
            <w:tcW w:w="493" w:type="dxa"/>
            <w:vAlign w:val="center"/>
            <w:hideMark/>
          </w:tcPr>
          <w:p w14:paraId="6B5319D3"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C</w:t>
            </w:r>
          </w:p>
        </w:tc>
        <w:tc>
          <w:tcPr>
            <w:tcW w:w="4147" w:type="dxa"/>
            <w:gridSpan w:val="2"/>
            <w:vAlign w:val="center"/>
            <w:hideMark/>
          </w:tcPr>
          <w:p w14:paraId="6E12B4E7" w14:textId="77777777" w:rsidR="00205E4E" w:rsidRPr="00F403EF" w:rsidRDefault="00205E4E" w:rsidP="00205E4E">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A separate pulse oximeter is available for each patient in the PACU.</w:t>
            </w:r>
          </w:p>
        </w:tc>
        <w:tc>
          <w:tcPr>
            <w:tcW w:w="2063" w:type="dxa"/>
            <w:vAlign w:val="center"/>
            <w:hideMark/>
          </w:tcPr>
          <w:p w14:paraId="130633D8" w14:textId="09F5F255" w:rsidR="00205E4E" w:rsidRDefault="002C2E0D" w:rsidP="00205E4E">
            <w:pPr>
              <w:spacing w:after="0"/>
              <w:rPr>
                <w:rFonts w:ascii="Arial Narrow" w:hAnsi="Arial Narrow"/>
                <w:sz w:val="20"/>
                <w:szCs w:val="20"/>
              </w:rPr>
            </w:pPr>
            <w:sdt>
              <w:sdtPr>
                <w:rPr>
                  <w:rFonts w:ascii="Arial Narrow" w:hAnsi="Arial Narrow"/>
                  <w:sz w:val="20"/>
                  <w:szCs w:val="20"/>
                </w:rPr>
                <w:id w:val="-140306748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411AFF8" w14:textId="2873C885" w:rsidR="00205E4E" w:rsidRPr="009A1E9C" w:rsidRDefault="002C2E0D" w:rsidP="00205E4E">
            <w:pPr>
              <w:spacing w:after="0"/>
              <w:rPr>
                <w:rFonts w:ascii="Arial Narrow" w:hAnsi="Arial Narrow"/>
                <w:sz w:val="20"/>
                <w:szCs w:val="20"/>
              </w:rPr>
            </w:pPr>
            <w:sdt>
              <w:sdtPr>
                <w:rPr>
                  <w:rFonts w:ascii="Arial Narrow" w:hAnsi="Arial Narrow"/>
                  <w:sz w:val="20"/>
                  <w:szCs w:val="20"/>
                </w:rPr>
                <w:id w:val="72033490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22888929"/>
            <w:placeholder>
              <w:docPart w:val="668F7752F58C4D339C8A94CED00E13C9"/>
            </w:placeholder>
            <w:showingPlcHdr/>
            <w:text/>
          </w:sdtPr>
          <w:sdtEndPr/>
          <w:sdtContent>
            <w:tc>
              <w:tcPr>
                <w:tcW w:w="5045" w:type="dxa"/>
              </w:tcPr>
              <w:p w14:paraId="108E1D3E" w14:textId="38D27B71" w:rsidR="00205E4E" w:rsidRPr="00F403EF" w:rsidRDefault="00205E4E" w:rsidP="00205E4E">
                <w:pPr>
                  <w:spacing w:after="0" w:line="240" w:lineRule="auto"/>
                  <w:rPr>
                    <w:rFonts w:ascii="Arial Narrow" w:eastAsia="Times New Roman" w:hAnsi="Arial Narrow"/>
                    <w:color w:val="000000"/>
                    <w:sz w:val="20"/>
                    <w:szCs w:val="20"/>
                  </w:rPr>
                </w:pPr>
                <w:r w:rsidRPr="000344E6">
                  <w:rPr>
                    <w:rStyle w:val="PlaceholderText"/>
                    <w:rFonts w:ascii="Arial Narrow" w:hAnsi="Arial Narrow"/>
                  </w:rPr>
                  <w:t>Click or tap here to enter text.</w:t>
                </w:r>
              </w:p>
            </w:tc>
          </w:sdtContent>
        </w:sdt>
      </w:tr>
      <w:tr w:rsidR="00467A79" w:rsidRPr="00792B39" w14:paraId="4FBD7AED" w14:textId="117B7B72" w:rsidTr="00686620">
        <w:tc>
          <w:tcPr>
            <w:tcW w:w="14220" w:type="dxa"/>
            <w:gridSpan w:val="9"/>
            <w:shd w:val="clear" w:color="000000" w:fill="006098"/>
            <w:noWrap/>
            <w:vAlign w:val="center"/>
            <w:hideMark/>
          </w:tcPr>
          <w:p w14:paraId="7B178104" w14:textId="5E03489B" w:rsidR="00467A79" w:rsidRPr="00E93865" w:rsidRDefault="00467A79" w:rsidP="00192FF9">
            <w:pPr>
              <w:pStyle w:val="Sub-SectionHeading-Standards"/>
              <w:rPr>
                <w:color w:val="FFFFFF"/>
              </w:rPr>
            </w:pPr>
            <w:bookmarkStart w:id="36" w:name="_Toc222667397"/>
            <w:r w:rsidRPr="00672804">
              <w:t>Sub-section E: Maintenance of Equipment</w:t>
            </w:r>
            <w:bookmarkEnd w:id="36"/>
          </w:p>
        </w:tc>
      </w:tr>
      <w:tr w:rsidR="00205E4E" w:rsidRPr="00792B39" w14:paraId="75674E8E" w14:textId="3D98CB59" w:rsidTr="00564F8F">
        <w:tc>
          <w:tcPr>
            <w:tcW w:w="1497" w:type="dxa"/>
            <w:noWrap/>
            <w:vAlign w:val="center"/>
            <w:hideMark/>
          </w:tcPr>
          <w:p w14:paraId="3321B555" w14:textId="77777777" w:rsidR="00205E4E" w:rsidRPr="00F403EF" w:rsidRDefault="00205E4E" w:rsidP="00205E4E">
            <w:pPr>
              <w:spacing w:after="0" w:line="240" w:lineRule="auto"/>
              <w:jc w:val="center"/>
              <w:rPr>
                <w:rFonts w:ascii="Arial Narrow" w:eastAsia="Times New Roman" w:hAnsi="Arial Narrow"/>
                <w:b/>
                <w:bCs/>
                <w:color w:val="000000"/>
                <w:sz w:val="20"/>
                <w:szCs w:val="20"/>
              </w:rPr>
            </w:pPr>
            <w:r w:rsidRPr="00F403EF">
              <w:rPr>
                <w:rFonts w:ascii="Arial Narrow" w:eastAsia="Times New Roman" w:hAnsi="Arial Narrow"/>
                <w:b/>
                <w:bCs/>
                <w:color w:val="000000"/>
                <w:sz w:val="20"/>
                <w:szCs w:val="20"/>
              </w:rPr>
              <w:t>4-E-1</w:t>
            </w:r>
          </w:p>
        </w:tc>
        <w:tc>
          <w:tcPr>
            <w:tcW w:w="485" w:type="dxa"/>
            <w:gridSpan w:val="2"/>
            <w:vAlign w:val="center"/>
            <w:hideMark/>
          </w:tcPr>
          <w:p w14:paraId="2F36528D"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A</w:t>
            </w:r>
          </w:p>
        </w:tc>
        <w:tc>
          <w:tcPr>
            <w:tcW w:w="490" w:type="dxa"/>
            <w:vAlign w:val="center"/>
            <w:hideMark/>
          </w:tcPr>
          <w:p w14:paraId="5209A870"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B</w:t>
            </w:r>
          </w:p>
        </w:tc>
        <w:tc>
          <w:tcPr>
            <w:tcW w:w="493" w:type="dxa"/>
            <w:vAlign w:val="center"/>
            <w:hideMark/>
          </w:tcPr>
          <w:p w14:paraId="578FB9E3" w14:textId="77777777" w:rsidR="00205E4E" w:rsidRPr="00F403EF" w:rsidRDefault="00205E4E" w:rsidP="00205E4E">
            <w:pPr>
              <w:spacing w:after="0" w:line="240" w:lineRule="auto"/>
              <w:jc w:val="center"/>
              <w:rPr>
                <w:rFonts w:ascii="Arial Narrow" w:eastAsia="Times New Roman" w:hAnsi="Arial Narrow"/>
                <w:color w:val="000000"/>
                <w:sz w:val="20"/>
                <w:szCs w:val="20"/>
              </w:rPr>
            </w:pPr>
            <w:r w:rsidRPr="00F403EF">
              <w:rPr>
                <w:rFonts w:ascii="Arial Narrow" w:eastAsia="Times New Roman" w:hAnsi="Arial Narrow"/>
                <w:color w:val="000000"/>
                <w:sz w:val="20"/>
                <w:szCs w:val="20"/>
              </w:rPr>
              <w:t>C</w:t>
            </w:r>
          </w:p>
        </w:tc>
        <w:tc>
          <w:tcPr>
            <w:tcW w:w="4147" w:type="dxa"/>
            <w:gridSpan w:val="2"/>
            <w:vAlign w:val="center"/>
            <w:hideMark/>
          </w:tcPr>
          <w:p w14:paraId="3FDB1434" w14:textId="77777777" w:rsidR="00205E4E" w:rsidRPr="00F403EF" w:rsidRDefault="00205E4E" w:rsidP="00205E4E">
            <w:pPr>
              <w:spacing w:after="0" w:line="240" w:lineRule="auto"/>
              <w:rPr>
                <w:rFonts w:ascii="Arial Narrow" w:eastAsia="Times New Roman" w:hAnsi="Arial Narrow"/>
                <w:color w:val="000000"/>
                <w:sz w:val="20"/>
                <w:szCs w:val="20"/>
              </w:rPr>
            </w:pPr>
            <w:r w:rsidRPr="00F403EF">
              <w:rPr>
                <w:rFonts w:ascii="Arial Narrow" w:eastAsia="Times New Roman" w:hAnsi="Arial Narrow"/>
                <w:color w:val="000000"/>
                <w:sz w:val="20"/>
                <w:szCs w:val="20"/>
              </w:rPr>
              <w:t xml:space="preserve">The facility has a preventive maintenance program to ensure that all essential mechanical, electric and patient-care equipment is maintained in safe operating </w:t>
            </w:r>
            <w:proofErr w:type="gramStart"/>
            <w:r w:rsidRPr="00F403EF">
              <w:rPr>
                <w:rFonts w:ascii="Arial Narrow" w:eastAsia="Times New Roman" w:hAnsi="Arial Narrow"/>
                <w:color w:val="000000"/>
                <w:sz w:val="20"/>
                <w:szCs w:val="20"/>
              </w:rPr>
              <w:t>condition</w:t>
            </w:r>
            <w:proofErr w:type="gramEnd"/>
            <w:r w:rsidRPr="00F403EF">
              <w:rPr>
                <w:rFonts w:ascii="Arial Narrow" w:eastAsia="Times New Roman" w:hAnsi="Arial Narrow"/>
                <w:color w:val="000000"/>
                <w:sz w:val="20"/>
                <w:szCs w:val="20"/>
              </w:rPr>
              <w:t xml:space="preserve"> and is replaced no less frequently than according to a schedule.</w:t>
            </w:r>
            <w:r w:rsidRPr="00F403EF">
              <w:rPr>
                <w:rFonts w:ascii="Arial Narrow" w:eastAsia="Times New Roman" w:hAnsi="Arial Narrow"/>
                <w:color w:val="000000"/>
                <w:sz w:val="20"/>
                <w:szCs w:val="20"/>
              </w:rPr>
              <w:br/>
            </w:r>
            <w:r w:rsidRPr="00F403EF">
              <w:rPr>
                <w:rFonts w:ascii="Arial Narrow" w:eastAsia="Times New Roman" w:hAnsi="Arial Narrow"/>
                <w:color w:val="000000"/>
                <w:sz w:val="20"/>
                <w:szCs w:val="20"/>
              </w:rPr>
              <w:br/>
              <w:t>A qualified technician annually inspects all equipment and reports in writing that the equipment is safe and operating according to the manufacturer’s specifications. Stickers may be placed on individual equipment; however, written records must be maintained. All equipment is on a maintenance schedule, and records are kept for a minimum of at least three (3) years.</w:t>
            </w:r>
          </w:p>
        </w:tc>
        <w:tc>
          <w:tcPr>
            <w:tcW w:w="2063" w:type="dxa"/>
            <w:vAlign w:val="center"/>
            <w:hideMark/>
          </w:tcPr>
          <w:p w14:paraId="577B6EBC" w14:textId="6EF172A0" w:rsidR="00205E4E" w:rsidRDefault="002C2E0D" w:rsidP="00205E4E">
            <w:pPr>
              <w:spacing w:after="0"/>
              <w:rPr>
                <w:rFonts w:ascii="Arial Narrow" w:hAnsi="Arial Narrow"/>
                <w:sz w:val="20"/>
                <w:szCs w:val="20"/>
              </w:rPr>
            </w:pPr>
            <w:sdt>
              <w:sdtPr>
                <w:rPr>
                  <w:rFonts w:ascii="Arial Narrow" w:hAnsi="Arial Narrow"/>
                  <w:sz w:val="20"/>
                  <w:szCs w:val="20"/>
                </w:rPr>
                <w:id w:val="186462969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7EAAD84" w14:textId="212B56E0" w:rsidR="00205E4E" w:rsidRPr="009A1E9C" w:rsidRDefault="002C2E0D" w:rsidP="00205E4E">
            <w:pPr>
              <w:spacing w:after="0"/>
              <w:rPr>
                <w:rFonts w:ascii="Arial Narrow" w:hAnsi="Arial Narrow"/>
                <w:sz w:val="20"/>
                <w:szCs w:val="20"/>
              </w:rPr>
            </w:pPr>
            <w:sdt>
              <w:sdtPr>
                <w:rPr>
                  <w:rFonts w:ascii="Arial Narrow" w:hAnsi="Arial Narrow"/>
                  <w:sz w:val="20"/>
                  <w:szCs w:val="20"/>
                </w:rPr>
                <w:id w:val="131575761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41568361"/>
            <w:placeholder>
              <w:docPart w:val="3A644850CF3B4FFF8E225CE31C226BB9"/>
            </w:placeholder>
            <w:showingPlcHdr/>
            <w:text/>
          </w:sdtPr>
          <w:sdtEndPr/>
          <w:sdtContent>
            <w:tc>
              <w:tcPr>
                <w:tcW w:w="5045" w:type="dxa"/>
              </w:tcPr>
              <w:p w14:paraId="4E9641CE" w14:textId="16593042" w:rsidR="00205E4E" w:rsidRPr="00F403EF" w:rsidRDefault="00205E4E" w:rsidP="00205E4E">
                <w:pPr>
                  <w:spacing w:after="0" w:line="240" w:lineRule="auto"/>
                  <w:rPr>
                    <w:rFonts w:ascii="Arial Narrow" w:eastAsia="Times New Roman" w:hAnsi="Arial Narrow"/>
                    <w:color w:val="000000"/>
                    <w:sz w:val="20"/>
                    <w:szCs w:val="20"/>
                  </w:rPr>
                </w:pPr>
                <w:r w:rsidRPr="006E48D4">
                  <w:rPr>
                    <w:rStyle w:val="PlaceholderText"/>
                    <w:rFonts w:ascii="Arial Narrow" w:hAnsi="Arial Narrow"/>
                  </w:rPr>
                  <w:t>Click or tap here to enter text.</w:t>
                </w:r>
              </w:p>
            </w:tc>
          </w:sdtContent>
        </w:sdt>
      </w:tr>
      <w:tr w:rsidR="00205E4E" w:rsidRPr="00792B39" w14:paraId="21121797" w14:textId="077CB41C" w:rsidTr="00564F8F">
        <w:tc>
          <w:tcPr>
            <w:tcW w:w="1497" w:type="dxa"/>
            <w:noWrap/>
            <w:vAlign w:val="center"/>
            <w:hideMark/>
          </w:tcPr>
          <w:p w14:paraId="173D8BCF" w14:textId="77777777" w:rsidR="00205E4E" w:rsidRPr="00251473" w:rsidRDefault="00205E4E" w:rsidP="00205E4E">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4-E-5</w:t>
            </w:r>
          </w:p>
        </w:tc>
        <w:tc>
          <w:tcPr>
            <w:tcW w:w="485" w:type="dxa"/>
            <w:gridSpan w:val="2"/>
            <w:vAlign w:val="center"/>
            <w:hideMark/>
          </w:tcPr>
          <w:p w14:paraId="2F293F2B"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A</w:t>
            </w:r>
          </w:p>
        </w:tc>
        <w:tc>
          <w:tcPr>
            <w:tcW w:w="490" w:type="dxa"/>
            <w:vAlign w:val="center"/>
            <w:hideMark/>
          </w:tcPr>
          <w:p w14:paraId="5C692C96"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B</w:t>
            </w:r>
          </w:p>
        </w:tc>
        <w:tc>
          <w:tcPr>
            <w:tcW w:w="493" w:type="dxa"/>
            <w:vAlign w:val="center"/>
            <w:hideMark/>
          </w:tcPr>
          <w:p w14:paraId="49E059C6"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C</w:t>
            </w:r>
          </w:p>
        </w:tc>
        <w:tc>
          <w:tcPr>
            <w:tcW w:w="4147" w:type="dxa"/>
            <w:gridSpan w:val="2"/>
            <w:vAlign w:val="center"/>
            <w:hideMark/>
          </w:tcPr>
          <w:p w14:paraId="3EE0CE42" w14:textId="77777777" w:rsidR="00205E4E" w:rsidRPr="00251473" w:rsidRDefault="00205E4E" w:rsidP="00205E4E">
            <w:pPr>
              <w:spacing w:after="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The manufacturer’s specifications and requirements for all equipment are kept in an organized file and followed for each piece of equipment.</w:t>
            </w:r>
          </w:p>
        </w:tc>
        <w:tc>
          <w:tcPr>
            <w:tcW w:w="2063" w:type="dxa"/>
            <w:vAlign w:val="center"/>
          </w:tcPr>
          <w:p w14:paraId="4F03FDC3" w14:textId="39B127B0" w:rsidR="00205E4E" w:rsidRDefault="002C2E0D" w:rsidP="00205E4E">
            <w:pPr>
              <w:spacing w:after="0"/>
              <w:rPr>
                <w:rFonts w:ascii="Arial Narrow" w:hAnsi="Arial Narrow"/>
                <w:sz w:val="20"/>
                <w:szCs w:val="20"/>
              </w:rPr>
            </w:pPr>
            <w:sdt>
              <w:sdtPr>
                <w:rPr>
                  <w:rFonts w:ascii="Arial Narrow" w:hAnsi="Arial Narrow"/>
                  <w:sz w:val="20"/>
                  <w:szCs w:val="20"/>
                </w:rPr>
                <w:id w:val="-212082520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D3CD86E" w14:textId="6E943AB0" w:rsidR="00205E4E" w:rsidRPr="009A1E9C" w:rsidRDefault="002C2E0D" w:rsidP="00205E4E">
            <w:pPr>
              <w:spacing w:after="0"/>
              <w:rPr>
                <w:rFonts w:ascii="Arial Narrow" w:hAnsi="Arial Narrow"/>
                <w:sz w:val="20"/>
                <w:szCs w:val="20"/>
              </w:rPr>
            </w:pPr>
            <w:sdt>
              <w:sdtPr>
                <w:rPr>
                  <w:rFonts w:ascii="Arial Narrow" w:hAnsi="Arial Narrow"/>
                  <w:sz w:val="20"/>
                  <w:szCs w:val="20"/>
                </w:rPr>
                <w:id w:val="-15583052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97158840"/>
            <w:placeholder>
              <w:docPart w:val="5AB304AD84584745952E3F3FA8D6C286"/>
            </w:placeholder>
            <w:showingPlcHdr/>
            <w:text/>
          </w:sdtPr>
          <w:sdtEndPr/>
          <w:sdtContent>
            <w:tc>
              <w:tcPr>
                <w:tcW w:w="5045" w:type="dxa"/>
              </w:tcPr>
              <w:p w14:paraId="57EFAECF" w14:textId="01350990" w:rsidR="00205E4E" w:rsidRPr="00251473" w:rsidRDefault="00205E4E" w:rsidP="00205E4E">
                <w:pPr>
                  <w:spacing w:after="0" w:line="240" w:lineRule="auto"/>
                  <w:rPr>
                    <w:rFonts w:ascii="Arial Narrow" w:eastAsia="Times New Roman" w:hAnsi="Arial Narrow"/>
                    <w:color w:val="000000"/>
                    <w:sz w:val="20"/>
                    <w:szCs w:val="20"/>
                  </w:rPr>
                </w:pPr>
                <w:r w:rsidRPr="006E48D4">
                  <w:rPr>
                    <w:rStyle w:val="PlaceholderText"/>
                    <w:rFonts w:ascii="Arial Narrow" w:hAnsi="Arial Narrow"/>
                  </w:rPr>
                  <w:t>Click or tap here to enter text.</w:t>
                </w:r>
              </w:p>
            </w:tc>
          </w:sdtContent>
        </w:sdt>
      </w:tr>
      <w:tr w:rsidR="00205E4E" w:rsidRPr="00792B39" w14:paraId="3EFAF4D7" w14:textId="39C0189E" w:rsidTr="00564F8F">
        <w:tc>
          <w:tcPr>
            <w:tcW w:w="1497" w:type="dxa"/>
            <w:noWrap/>
            <w:vAlign w:val="center"/>
            <w:hideMark/>
          </w:tcPr>
          <w:p w14:paraId="4E1FADE8" w14:textId="77777777" w:rsidR="00205E4E" w:rsidRPr="00251473" w:rsidRDefault="00205E4E" w:rsidP="00205E4E">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4-E-7</w:t>
            </w:r>
          </w:p>
        </w:tc>
        <w:tc>
          <w:tcPr>
            <w:tcW w:w="485" w:type="dxa"/>
            <w:gridSpan w:val="2"/>
            <w:vAlign w:val="center"/>
            <w:hideMark/>
          </w:tcPr>
          <w:p w14:paraId="305F8402"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A</w:t>
            </w:r>
          </w:p>
        </w:tc>
        <w:tc>
          <w:tcPr>
            <w:tcW w:w="490" w:type="dxa"/>
            <w:vAlign w:val="center"/>
            <w:hideMark/>
          </w:tcPr>
          <w:p w14:paraId="5B581BB0"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B</w:t>
            </w:r>
          </w:p>
        </w:tc>
        <w:tc>
          <w:tcPr>
            <w:tcW w:w="493" w:type="dxa"/>
            <w:vAlign w:val="center"/>
            <w:hideMark/>
          </w:tcPr>
          <w:p w14:paraId="5E2B1C68"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C</w:t>
            </w:r>
          </w:p>
        </w:tc>
        <w:tc>
          <w:tcPr>
            <w:tcW w:w="4147" w:type="dxa"/>
            <w:gridSpan w:val="2"/>
            <w:vAlign w:val="center"/>
            <w:hideMark/>
          </w:tcPr>
          <w:p w14:paraId="36EDAA15" w14:textId="77777777" w:rsidR="00205E4E" w:rsidRPr="00251473" w:rsidRDefault="00205E4E" w:rsidP="00205E4E">
            <w:pPr>
              <w:spacing w:after="24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Central/Plumbed/Piped Anesthesia gas systems, including nitrous delivery systems, are checked by a qualified inspector annually, and written reports are available stating that the equipment is safe and operates according to the manufacturer’s specifications.</w:t>
            </w:r>
          </w:p>
        </w:tc>
        <w:tc>
          <w:tcPr>
            <w:tcW w:w="2063" w:type="dxa"/>
            <w:vAlign w:val="center"/>
          </w:tcPr>
          <w:p w14:paraId="6A8E4372" w14:textId="7E59267F" w:rsidR="00205E4E" w:rsidRDefault="002C2E0D" w:rsidP="00205E4E">
            <w:pPr>
              <w:spacing w:after="0"/>
              <w:rPr>
                <w:rFonts w:ascii="Arial Narrow" w:hAnsi="Arial Narrow"/>
                <w:sz w:val="20"/>
                <w:szCs w:val="20"/>
              </w:rPr>
            </w:pPr>
            <w:sdt>
              <w:sdtPr>
                <w:rPr>
                  <w:rFonts w:ascii="Arial Narrow" w:hAnsi="Arial Narrow"/>
                  <w:sz w:val="20"/>
                  <w:szCs w:val="20"/>
                </w:rPr>
                <w:id w:val="-119800252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2BC46C2" w14:textId="03DD91B2" w:rsidR="00205E4E" w:rsidRPr="009A1E9C" w:rsidRDefault="002C2E0D" w:rsidP="00205E4E">
            <w:pPr>
              <w:spacing w:after="0"/>
              <w:rPr>
                <w:rFonts w:ascii="Arial Narrow" w:hAnsi="Arial Narrow"/>
                <w:sz w:val="20"/>
                <w:szCs w:val="20"/>
              </w:rPr>
            </w:pPr>
            <w:sdt>
              <w:sdtPr>
                <w:rPr>
                  <w:rFonts w:ascii="Arial Narrow" w:hAnsi="Arial Narrow"/>
                  <w:sz w:val="20"/>
                  <w:szCs w:val="20"/>
                </w:rPr>
                <w:id w:val="-167773249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55022404"/>
            <w:placeholder>
              <w:docPart w:val="D634473AB4D444879C409821319C95F5"/>
            </w:placeholder>
            <w:showingPlcHdr/>
            <w:text/>
          </w:sdtPr>
          <w:sdtEndPr/>
          <w:sdtContent>
            <w:tc>
              <w:tcPr>
                <w:tcW w:w="5045" w:type="dxa"/>
              </w:tcPr>
              <w:p w14:paraId="3BFEF49D" w14:textId="102B1540" w:rsidR="00205E4E" w:rsidRPr="00251473" w:rsidRDefault="00205E4E" w:rsidP="00205E4E">
                <w:pPr>
                  <w:spacing w:after="0" w:line="240" w:lineRule="auto"/>
                  <w:rPr>
                    <w:rFonts w:ascii="Arial Narrow" w:eastAsia="Times New Roman" w:hAnsi="Arial Narrow"/>
                    <w:color w:val="000000"/>
                    <w:sz w:val="20"/>
                    <w:szCs w:val="20"/>
                  </w:rPr>
                </w:pPr>
                <w:r w:rsidRPr="006E48D4">
                  <w:rPr>
                    <w:rStyle w:val="PlaceholderText"/>
                    <w:rFonts w:ascii="Arial Narrow" w:hAnsi="Arial Narrow"/>
                  </w:rPr>
                  <w:t>Click or tap here to enter text.</w:t>
                </w:r>
              </w:p>
            </w:tc>
          </w:sdtContent>
        </w:sdt>
      </w:tr>
      <w:tr w:rsidR="00205E4E" w:rsidRPr="00792B39" w14:paraId="5ACBBB81" w14:textId="2C5A002E" w:rsidTr="00564F8F">
        <w:tc>
          <w:tcPr>
            <w:tcW w:w="1497" w:type="dxa"/>
            <w:noWrap/>
            <w:vAlign w:val="center"/>
            <w:hideMark/>
          </w:tcPr>
          <w:p w14:paraId="3C8FB2B9" w14:textId="77777777" w:rsidR="00205E4E" w:rsidRPr="00251473" w:rsidRDefault="00205E4E" w:rsidP="00205E4E">
            <w:pPr>
              <w:spacing w:after="0" w:line="240" w:lineRule="auto"/>
              <w:jc w:val="center"/>
              <w:rPr>
                <w:rFonts w:ascii="Arial Narrow" w:eastAsia="Times New Roman" w:hAnsi="Arial Narrow"/>
                <w:b/>
                <w:bCs/>
                <w:color w:val="000000"/>
                <w:sz w:val="20"/>
                <w:szCs w:val="20"/>
              </w:rPr>
            </w:pPr>
            <w:r w:rsidRPr="00251473">
              <w:rPr>
                <w:rFonts w:ascii="Arial Narrow" w:eastAsia="Times New Roman" w:hAnsi="Arial Narrow"/>
                <w:b/>
                <w:bCs/>
                <w:color w:val="000000"/>
                <w:sz w:val="20"/>
                <w:szCs w:val="20"/>
              </w:rPr>
              <w:t>4-E-8</w:t>
            </w:r>
          </w:p>
        </w:tc>
        <w:tc>
          <w:tcPr>
            <w:tcW w:w="485" w:type="dxa"/>
            <w:gridSpan w:val="2"/>
            <w:vAlign w:val="center"/>
            <w:hideMark/>
          </w:tcPr>
          <w:p w14:paraId="6FC83C25"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A</w:t>
            </w:r>
          </w:p>
        </w:tc>
        <w:tc>
          <w:tcPr>
            <w:tcW w:w="490" w:type="dxa"/>
            <w:vAlign w:val="center"/>
            <w:hideMark/>
          </w:tcPr>
          <w:p w14:paraId="6FB84895"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B</w:t>
            </w:r>
          </w:p>
        </w:tc>
        <w:tc>
          <w:tcPr>
            <w:tcW w:w="493" w:type="dxa"/>
            <w:vAlign w:val="center"/>
            <w:hideMark/>
          </w:tcPr>
          <w:p w14:paraId="0BC560C3" w14:textId="77777777" w:rsidR="00205E4E" w:rsidRPr="00251473" w:rsidRDefault="00205E4E" w:rsidP="00205E4E">
            <w:pPr>
              <w:spacing w:after="0" w:line="240" w:lineRule="auto"/>
              <w:jc w:val="center"/>
              <w:rPr>
                <w:rFonts w:ascii="Arial Narrow" w:eastAsia="Times New Roman" w:hAnsi="Arial Narrow"/>
                <w:color w:val="000000"/>
                <w:sz w:val="20"/>
                <w:szCs w:val="20"/>
              </w:rPr>
            </w:pPr>
            <w:r w:rsidRPr="00251473">
              <w:rPr>
                <w:rFonts w:ascii="Arial Narrow" w:eastAsia="Times New Roman" w:hAnsi="Arial Narrow"/>
                <w:color w:val="000000"/>
                <w:sz w:val="20"/>
                <w:szCs w:val="20"/>
              </w:rPr>
              <w:t>C</w:t>
            </w:r>
          </w:p>
        </w:tc>
        <w:tc>
          <w:tcPr>
            <w:tcW w:w="4147" w:type="dxa"/>
            <w:gridSpan w:val="2"/>
            <w:vAlign w:val="center"/>
            <w:hideMark/>
          </w:tcPr>
          <w:p w14:paraId="2E1DCA38" w14:textId="77777777" w:rsidR="00205E4E" w:rsidRPr="00251473" w:rsidRDefault="00205E4E" w:rsidP="00205E4E">
            <w:pPr>
              <w:spacing w:after="0" w:line="240" w:lineRule="auto"/>
              <w:rPr>
                <w:rFonts w:ascii="Arial Narrow" w:eastAsia="Times New Roman" w:hAnsi="Arial Narrow"/>
                <w:color w:val="000000"/>
                <w:sz w:val="20"/>
                <w:szCs w:val="20"/>
              </w:rPr>
            </w:pPr>
            <w:r w:rsidRPr="00251473">
              <w:rPr>
                <w:rFonts w:ascii="Arial Narrow" w:eastAsia="Times New Roman" w:hAnsi="Arial Narrow"/>
                <w:color w:val="000000"/>
                <w:sz w:val="20"/>
                <w:szCs w:val="20"/>
              </w:rPr>
              <w:t>Nitrous oxide/oxygen delivery safety system checks: Annual documented checks of ambient nitrous oxide levels should be less than 25 ppm according to NIOSH.</w:t>
            </w:r>
            <w:r w:rsidRPr="00251473">
              <w:rPr>
                <w:rFonts w:ascii="Arial Narrow" w:eastAsia="Times New Roman" w:hAnsi="Arial Narrow"/>
                <w:color w:val="000000"/>
                <w:sz w:val="20"/>
                <w:szCs w:val="20"/>
              </w:rPr>
              <w:br/>
            </w:r>
            <w:r w:rsidRPr="00251473">
              <w:rPr>
                <w:rFonts w:ascii="Arial Narrow" w:eastAsia="Times New Roman" w:hAnsi="Arial Narrow"/>
                <w:color w:val="000000"/>
                <w:sz w:val="20"/>
                <w:szCs w:val="20"/>
              </w:rPr>
              <w:br/>
              <w:t>The facility's policies and procedures document these system checks and address who is qualified to perform them, their frequency, the method of testing, and the action to be taken if the nitrous oxide levels are greater than 25 ppm in accordance with the manufacturer's instructions for use.</w:t>
            </w:r>
            <w:r w:rsidRPr="00251473">
              <w:rPr>
                <w:rFonts w:ascii="Arial Narrow" w:eastAsia="Times New Roman" w:hAnsi="Arial Narrow"/>
                <w:color w:val="000000"/>
                <w:sz w:val="20"/>
                <w:szCs w:val="20"/>
              </w:rPr>
              <w:br/>
            </w:r>
            <w:r w:rsidRPr="00251473">
              <w:rPr>
                <w:rFonts w:ascii="Arial Narrow" w:eastAsia="Times New Roman" w:hAnsi="Arial Narrow"/>
                <w:b/>
                <w:bCs/>
                <w:color w:val="000000"/>
                <w:sz w:val="20"/>
                <w:szCs w:val="20"/>
              </w:rPr>
              <w:br/>
              <w:t>Note:</w:t>
            </w:r>
            <w:r w:rsidRPr="00251473">
              <w:rPr>
                <w:rFonts w:ascii="Arial Narrow" w:eastAsia="Times New Roman" w:hAnsi="Arial Narrow"/>
                <w:color w:val="000000"/>
                <w:sz w:val="20"/>
                <w:szCs w:val="20"/>
              </w:rPr>
              <w:t xml:space="preserve"> this standard applies only to standalone systems.</w:t>
            </w:r>
          </w:p>
        </w:tc>
        <w:tc>
          <w:tcPr>
            <w:tcW w:w="2063" w:type="dxa"/>
            <w:vAlign w:val="center"/>
            <w:hideMark/>
          </w:tcPr>
          <w:p w14:paraId="2C0FBF85" w14:textId="4DD6F65F" w:rsidR="00205E4E" w:rsidRDefault="002C2E0D" w:rsidP="00205E4E">
            <w:pPr>
              <w:spacing w:after="0"/>
              <w:rPr>
                <w:rFonts w:ascii="Arial Narrow" w:hAnsi="Arial Narrow"/>
                <w:sz w:val="20"/>
                <w:szCs w:val="20"/>
              </w:rPr>
            </w:pPr>
            <w:sdt>
              <w:sdtPr>
                <w:rPr>
                  <w:rFonts w:ascii="Arial Narrow" w:hAnsi="Arial Narrow"/>
                  <w:sz w:val="20"/>
                  <w:szCs w:val="20"/>
                </w:rPr>
                <w:id w:val="20518770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98A52D8" w14:textId="67217A76" w:rsidR="00205E4E" w:rsidRPr="009A1E9C" w:rsidRDefault="002C2E0D" w:rsidP="00205E4E">
            <w:pPr>
              <w:spacing w:after="0"/>
              <w:rPr>
                <w:rFonts w:ascii="Arial Narrow" w:hAnsi="Arial Narrow"/>
                <w:sz w:val="20"/>
                <w:szCs w:val="20"/>
              </w:rPr>
            </w:pPr>
            <w:sdt>
              <w:sdtPr>
                <w:rPr>
                  <w:rFonts w:ascii="Arial Narrow" w:hAnsi="Arial Narrow"/>
                  <w:sz w:val="20"/>
                  <w:szCs w:val="20"/>
                </w:rPr>
                <w:id w:val="44204983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69584273"/>
            <w:placeholder>
              <w:docPart w:val="09372EE4DC4F40F5BBB07E94A22006A3"/>
            </w:placeholder>
            <w:showingPlcHdr/>
            <w:text/>
          </w:sdtPr>
          <w:sdtEndPr/>
          <w:sdtContent>
            <w:tc>
              <w:tcPr>
                <w:tcW w:w="5045" w:type="dxa"/>
              </w:tcPr>
              <w:p w14:paraId="00CD3089" w14:textId="64D1E5C3" w:rsidR="00205E4E" w:rsidRPr="00251473" w:rsidRDefault="00205E4E" w:rsidP="00205E4E">
                <w:pPr>
                  <w:spacing w:after="0" w:line="240" w:lineRule="auto"/>
                  <w:rPr>
                    <w:rFonts w:ascii="Arial Narrow" w:eastAsia="Times New Roman" w:hAnsi="Arial Narrow"/>
                    <w:color w:val="000000"/>
                    <w:sz w:val="20"/>
                    <w:szCs w:val="20"/>
                  </w:rPr>
                </w:pPr>
                <w:r w:rsidRPr="006E48D4">
                  <w:rPr>
                    <w:rStyle w:val="PlaceholderText"/>
                    <w:rFonts w:ascii="Arial Narrow" w:hAnsi="Arial Narrow"/>
                  </w:rPr>
                  <w:t>Click or tap here to enter text.</w:t>
                </w:r>
              </w:p>
            </w:tc>
          </w:sdtContent>
        </w:sdt>
      </w:tr>
    </w:tbl>
    <w:p w14:paraId="159F4AA2" w14:textId="77777777" w:rsidR="009E450E" w:rsidRDefault="009E450E">
      <w:pPr>
        <w:rPr>
          <w:rFonts w:eastAsia="Times New Roman"/>
          <w:b/>
          <w:bCs/>
          <w:color w:val="006098"/>
          <w:sz w:val="36"/>
          <w:szCs w:val="36"/>
        </w:rPr>
      </w:pPr>
      <w:r>
        <w:rPr>
          <w:rFonts w:eastAsia="Times New Roman"/>
          <w:b/>
          <w:bCs/>
          <w:color w:val="006098"/>
          <w:sz w:val="36"/>
          <w:szCs w:val="36"/>
        </w:rPr>
        <w:br w:type="page"/>
      </w:r>
    </w:p>
    <w:p w14:paraId="3FBDB826" w14:textId="5895C455" w:rsidR="00251473" w:rsidRPr="00B64E82" w:rsidRDefault="005A2808" w:rsidP="00B64E82">
      <w:pPr>
        <w:pStyle w:val="SectionHeading-Standards"/>
      </w:pPr>
      <w:bookmarkStart w:id="37" w:name="_Toc222667398"/>
      <w:r w:rsidRPr="00B64E82">
        <w:t>SECTION 5: IN CASE OF EMERGENCY</w:t>
      </w:r>
      <w:bookmarkEnd w:id="37"/>
    </w:p>
    <w:p w14:paraId="2592B480" w14:textId="77777777" w:rsidR="00251473" w:rsidRDefault="00251473" w:rsidP="00424A14">
      <w:pPr>
        <w:spacing w:after="0" w:line="240" w:lineRule="auto"/>
        <w:jc w:val="center"/>
        <w:rPr>
          <w:rFonts w:eastAsia="Times New Roman"/>
          <w:b/>
          <w:bCs/>
          <w:color w:val="006098"/>
          <w:sz w:val="36"/>
          <w:szCs w:val="36"/>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7"/>
        <w:gridCol w:w="33"/>
        <w:gridCol w:w="452"/>
        <w:gridCol w:w="490"/>
        <w:gridCol w:w="490"/>
        <w:gridCol w:w="8"/>
        <w:gridCol w:w="4140"/>
        <w:gridCol w:w="2065"/>
        <w:gridCol w:w="5045"/>
      </w:tblGrid>
      <w:tr w:rsidR="00832711" w:rsidRPr="00792B39" w14:paraId="7FA3B759" w14:textId="77777777" w:rsidTr="00832711">
        <w:trPr>
          <w:tblHeader/>
        </w:trPr>
        <w:tc>
          <w:tcPr>
            <w:tcW w:w="1530" w:type="dxa"/>
            <w:gridSpan w:val="2"/>
            <w:shd w:val="clear" w:color="auto" w:fill="262626" w:themeFill="text1" w:themeFillTint="D9"/>
            <w:noWrap/>
            <w:vAlign w:val="center"/>
          </w:tcPr>
          <w:p w14:paraId="1E6EB1F7" w14:textId="6CC2C764" w:rsidR="00832711" w:rsidRPr="002C46C8" w:rsidRDefault="00832711" w:rsidP="00A372F7">
            <w:pPr>
              <w:pStyle w:val="StandardID-Standards"/>
              <w:rPr>
                <w:color w:val="FFFFFF" w:themeColor="background1"/>
              </w:rPr>
            </w:pPr>
            <w:r w:rsidRPr="002C46C8">
              <w:rPr>
                <w:color w:val="FFFFFF" w:themeColor="background1"/>
              </w:rPr>
              <w:t>Standard ID</w:t>
            </w:r>
          </w:p>
        </w:tc>
        <w:tc>
          <w:tcPr>
            <w:tcW w:w="1440" w:type="dxa"/>
            <w:gridSpan w:val="4"/>
            <w:shd w:val="clear" w:color="auto" w:fill="262626" w:themeFill="text1" w:themeFillTint="D9"/>
            <w:vAlign w:val="center"/>
          </w:tcPr>
          <w:p w14:paraId="17AE119F" w14:textId="39DA5D52" w:rsidR="00832711" w:rsidRPr="002C46C8" w:rsidRDefault="00832711" w:rsidP="00A372F7">
            <w:pPr>
              <w:pStyle w:val="StandardID-Standards"/>
              <w:rPr>
                <w:color w:val="FFFFFF" w:themeColor="background1"/>
              </w:rPr>
            </w:pPr>
            <w:r w:rsidRPr="002C46C8">
              <w:rPr>
                <w:color w:val="FFFFFF" w:themeColor="background1"/>
              </w:rPr>
              <w:t>Anesthesia Class</w:t>
            </w:r>
          </w:p>
        </w:tc>
        <w:tc>
          <w:tcPr>
            <w:tcW w:w="4140" w:type="dxa"/>
            <w:shd w:val="clear" w:color="auto" w:fill="262626" w:themeFill="text1" w:themeFillTint="D9"/>
            <w:vAlign w:val="center"/>
          </w:tcPr>
          <w:p w14:paraId="0BE6BFC8" w14:textId="5FE5C075" w:rsidR="00832711" w:rsidRPr="002C46C8" w:rsidRDefault="00832711" w:rsidP="00A372F7">
            <w:pPr>
              <w:pStyle w:val="StandardID-Standards"/>
              <w:rPr>
                <w:color w:val="FFFFFF" w:themeColor="background1"/>
              </w:rPr>
            </w:pPr>
            <w:r w:rsidRPr="002C46C8">
              <w:rPr>
                <w:color w:val="FFFFFF" w:themeColor="background1"/>
              </w:rPr>
              <w:t>Standard / Regulatory Reference</w:t>
            </w:r>
          </w:p>
        </w:tc>
        <w:tc>
          <w:tcPr>
            <w:tcW w:w="2065" w:type="dxa"/>
            <w:shd w:val="clear" w:color="auto" w:fill="262626" w:themeFill="text1" w:themeFillTint="D9"/>
            <w:vAlign w:val="center"/>
          </w:tcPr>
          <w:p w14:paraId="0EF8FADB" w14:textId="21878DCB" w:rsidR="00832711" w:rsidRPr="002C46C8" w:rsidRDefault="00832711" w:rsidP="00A372F7">
            <w:pPr>
              <w:pStyle w:val="StandardID-Standards"/>
              <w:rPr>
                <w:color w:val="FFFFFF" w:themeColor="background1"/>
              </w:rPr>
            </w:pPr>
            <w:r w:rsidRPr="002C46C8">
              <w:rPr>
                <w:color w:val="FFFFFF" w:themeColor="background1"/>
              </w:rPr>
              <w:t>Score</w:t>
            </w:r>
          </w:p>
        </w:tc>
        <w:tc>
          <w:tcPr>
            <w:tcW w:w="5045" w:type="dxa"/>
            <w:shd w:val="clear" w:color="auto" w:fill="262626" w:themeFill="text1" w:themeFillTint="D9"/>
            <w:vAlign w:val="center"/>
          </w:tcPr>
          <w:p w14:paraId="31E37F9F" w14:textId="0F09C4D2" w:rsidR="00832711" w:rsidRPr="002C46C8" w:rsidRDefault="00832711" w:rsidP="00A372F7">
            <w:pPr>
              <w:pStyle w:val="StandardID-Standards"/>
              <w:rPr>
                <w:color w:val="FFFFFF" w:themeColor="background1"/>
              </w:rPr>
            </w:pPr>
            <w:r w:rsidRPr="002C46C8">
              <w:rPr>
                <w:color w:val="FFFFFF" w:themeColor="background1"/>
              </w:rPr>
              <w:t>Findings/Comments</w:t>
            </w:r>
          </w:p>
        </w:tc>
      </w:tr>
      <w:tr w:rsidR="00277E48" w:rsidRPr="00792B39" w14:paraId="326952DA" w14:textId="77777777" w:rsidTr="00686620">
        <w:tc>
          <w:tcPr>
            <w:tcW w:w="14220" w:type="dxa"/>
            <w:gridSpan w:val="9"/>
            <w:shd w:val="clear" w:color="000000" w:fill="006098"/>
            <w:noWrap/>
            <w:vAlign w:val="center"/>
            <w:hideMark/>
          </w:tcPr>
          <w:p w14:paraId="65DEE0F7" w14:textId="673218B1" w:rsidR="00277E48" w:rsidRPr="00EE2233" w:rsidRDefault="00277E48" w:rsidP="00192FF9">
            <w:pPr>
              <w:pStyle w:val="Sub-SectionHeading-Standards"/>
              <w:rPr>
                <w:color w:val="FFFFFF"/>
              </w:rPr>
            </w:pPr>
            <w:bookmarkStart w:id="38" w:name="_Toc222667399"/>
            <w:r w:rsidRPr="0068316C">
              <w:t>Sub-section A: Emergency Equipment</w:t>
            </w:r>
            <w:bookmarkEnd w:id="38"/>
            <w:r w:rsidRPr="00EE2233">
              <w:rPr>
                <w:color w:val="000000"/>
                <w:sz w:val="16"/>
                <w:szCs w:val="16"/>
              </w:rPr>
              <w:t>  </w:t>
            </w:r>
          </w:p>
        </w:tc>
      </w:tr>
      <w:tr w:rsidR="00205E4E" w:rsidRPr="00792B39" w14:paraId="0AFE9BD5" w14:textId="77777777" w:rsidTr="003239D4">
        <w:tc>
          <w:tcPr>
            <w:tcW w:w="1497" w:type="dxa"/>
            <w:noWrap/>
            <w:vAlign w:val="center"/>
            <w:hideMark/>
          </w:tcPr>
          <w:p w14:paraId="0D9C36FC"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5-A-1</w:t>
            </w:r>
          </w:p>
        </w:tc>
        <w:tc>
          <w:tcPr>
            <w:tcW w:w="485" w:type="dxa"/>
            <w:gridSpan w:val="2"/>
            <w:vAlign w:val="center"/>
            <w:hideMark/>
          </w:tcPr>
          <w:p w14:paraId="3CF62775"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4A547909"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25B43DB1"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0EAF669A" w14:textId="77777777"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Emergency cart is immediately available with a defibrillator or automated external defibrillator (AED), necessary drugs, and other CPR equipment (e.g. suction, pediatric defib pads) necessary for the patient population being served.</w:t>
            </w:r>
          </w:p>
        </w:tc>
        <w:tc>
          <w:tcPr>
            <w:tcW w:w="2065" w:type="dxa"/>
            <w:vAlign w:val="center"/>
          </w:tcPr>
          <w:p w14:paraId="140F2360" w14:textId="30B9CD9D" w:rsidR="00205E4E" w:rsidRDefault="002C2E0D" w:rsidP="00205E4E">
            <w:pPr>
              <w:spacing w:after="0"/>
              <w:rPr>
                <w:rFonts w:ascii="Arial Narrow" w:hAnsi="Arial Narrow"/>
                <w:sz w:val="20"/>
                <w:szCs w:val="20"/>
              </w:rPr>
            </w:pPr>
            <w:sdt>
              <w:sdtPr>
                <w:rPr>
                  <w:rFonts w:ascii="Arial Narrow" w:hAnsi="Arial Narrow"/>
                  <w:sz w:val="20"/>
                  <w:szCs w:val="20"/>
                </w:rPr>
                <w:id w:val="151441912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F82F808" w14:textId="10436A6D" w:rsidR="00205E4E" w:rsidRPr="009A1E9C" w:rsidRDefault="002C2E0D" w:rsidP="00205E4E">
            <w:pPr>
              <w:spacing w:after="0"/>
              <w:rPr>
                <w:rFonts w:ascii="Arial Narrow" w:hAnsi="Arial Narrow"/>
                <w:sz w:val="20"/>
                <w:szCs w:val="20"/>
              </w:rPr>
            </w:pPr>
            <w:sdt>
              <w:sdtPr>
                <w:rPr>
                  <w:rFonts w:ascii="Arial Narrow" w:hAnsi="Arial Narrow"/>
                  <w:sz w:val="20"/>
                  <w:szCs w:val="20"/>
                </w:rPr>
                <w:id w:val="152906019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89385768"/>
            <w:placeholder>
              <w:docPart w:val="3745A2A4A87443C18E96FB6A8D46FD56"/>
            </w:placeholder>
            <w:showingPlcHdr/>
            <w:text/>
          </w:sdtPr>
          <w:sdtEndPr/>
          <w:sdtContent>
            <w:tc>
              <w:tcPr>
                <w:tcW w:w="5045" w:type="dxa"/>
              </w:tcPr>
              <w:p w14:paraId="66F61E8B" w14:textId="19B9A35F" w:rsidR="00205E4E" w:rsidRPr="00CC1A58" w:rsidRDefault="00205E4E" w:rsidP="00205E4E">
                <w:pPr>
                  <w:spacing w:after="0" w:line="240" w:lineRule="auto"/>
                  <w:rPr>
                    <w:rFonts w:ascii="Arial Narrow" w:eastAsia="Times New Roman" w:hAnsi="Arial Narrow"/>
                    <w:color w:val="000000"/>
                    <w:sz w:val="20"/>
                    <w:szCs w:val="20"/>
                  </w:rPr>
                </w:pPr>
                <w:r w:rsidRPr="00872950">
                  <w:rPr>
                    <w:rStyle w:val="PlaceholderText"/>
                    <w:rFonts w:ascii="Arial Narrow" w:hAnsi="Arial Narrow"/>
                  </w:rPr>
                  <w:t>Click or tap here to enter text.</w:t>
                </w:r>
              </w:p>
            </w:tc>
          </w:sdtContent>
        </w:sdt>
      </w:tr>
      <w:tr w:rsidR="00205E4E" w:rsidRPr="00792B39" w14:paraId="2581422A" w14:textId="77777777" w:rsidTr="003239D4">
        <w:tc>
          <w:tcPr>
            <w:tcW w:w="1497" w:type="dxa"/>
            <w:noWrap/>
            <w:vAlign w:val="center"/>
            <w:hideMark/>
          </w:tcPr>
          <w:p w14:paraId="64ACEBFB"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5-A-3</w:t>
            </w:r>
          </w:p>
        </w:tc>
        <w:tc>
          <w:tcPr>
            <w:tcW w:w="485" w:type="dxa"/>
            <w:gridSpan w:val="2"/>
            <w:vAlign w:val="center"/>
            <w:hideMark/>
          </w:tcPr>
          <w:p w14:paraId="58E5DF76"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05BAA58F"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646E23CE"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70609343" w14:textId="77777777"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standard defibrillator, or an Automated External Defibrillator (AED), is checked at least weekly for operability in accordance with the manufacturer's instructions for use, and the test results are documented and kept for a minimum of three (3) years.</w:t>
            </w:r>
          </w:p>
        </w:tc>
        <w:tc>
          <w:tcPr>
            <w:tcW w:w="2065" w:type="dxa"/>
            <w:vAlign w:val="center"/>
          </w:tcPr>
          <w:p w14:paraId="0F843C2C" w14:textId="22612007" w:rsidR="00205E4E" w:rsidRDefault="002C2E0D" w:rsidP="00205E4E">
            <w:pPr>
              <w:spacing w:after="0"/>
              <w:rPr>
                <w:rFonts w:ascii="Arial Narrow" w:hAnsi="Arial Narrow"/>
                <w:sz w:val="20"/>
                <w:szCs w:val="20"/>
              </w:rPr>
            </w:pPr>
            <w:sdt>
              <w:sdtPr>
                <w:rPr>
                  <w:rFonts w:ascii="Arial Narrow" w:hAnsi="Arial Narrow"/>
                  <w:sz w:val="20"/>
                  <w:szCs w:val="20"/>
                </w:rPr>
                <w:id w:val="-191407952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CC75EED" w14:textId="0724C896" w:rsidR="00205E4E" w:rsidRPr="009A1E9C" w:rsidRDefault="002C2E0D" w:rsidP="00205E4E">
            <w:pPr>
              <w:spacing w:after="0"/>
              <w:rPr>
                <w:rFonts w:ascii="Arial Narrow" w:hAnsi="Arial Narrow"/>
                <w:sz w:val="20"/>
                <w:szCs w:val="20"/>
              </w:rPr>
            </w:pPr>
            <w:sdt>
              <w:sdtPr>
                <w:rPr>
                  <w:rFonts w:ascii="Arial Narrow" w:hAnsi="Arial Narrow"/>
                  <w:sz w:val="20"/>
                  <w:szCs w:val="20"/>
                </w:rPr>
                <w:id w:val="162904910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1197433"/>
            <w:placeholder>
              <w:docPart w:val="2B2385BD7C8A4245857BB761FF54BF28"/>
            </w:placeholder>
            <w:showingPlcHdr/>
            <w:text/>
          </w:sdtPr>
          <w:sdtEndPr/>
          <w:sdtContent>
            <w:tc>
              <w:tcPr>
                <w:tcW w:w="5045" w:type="dxa"/>
              </w:tcPr>
              <w:p w14:paraId="13B86ED9" w14:textId="327F7C00" w:rsidR="00205E4E" w:rsidRPr="00CC1A58" w:rsidRDefault="00205E4E" w:rsidP="00205E4E">
                <w:pPr>
                  <w:spacing w:after="0" w:line="240" w:lineRule="auto"/>
                  <w:rPr>
                    <w:rFonts w:ascii="Arial Narrow" w:eastAsia="Times New Roman" w:hAnsi="Arial Narrow"/>
                    <w:sz w:val="20"/>
                    <w:szCs w:val="20"/>
                  </w:rPr>
                </w:pPr>
                <w:r w:rsidRPr="00872950">
                  <w:rPr>
                    <w:rStyle w:val="PlaceholderText"/>
                    <w:rFonts w:ascii="Arial Narrow" w:hAnsi="Arial Narrow"/>
                  </w:rPr>
                  <w:t>Click or tap here to enter text.</w:t>
                </w:r>
              </w:p>
            </w:tc>
          </w:sdtContent>
        </w:sdt>
      </w:tr>
      <w:tr w:rsidR="00205E4E" w:rsidRPr="00792B39" w14:paraId="650F5C3C" w14:textId="77777777" w:rsidTr="003239D4">
        <w:tc>
          <w:tcPr>
            <w:tcW w:w="1497" w:type="dxa"/>
            <w:noWrap/>
            <w:vAlign w:val="center"/>
            <w:hideMark/>
          </w:tcPr>
          <w:p w14:paraId="6AD41C19"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5-A-4</w:t>
            </w:r>
          </w:p>
        </w:tc>
        <w:tc>
          <w:tcPr>
            <w:tcW w:w="485" w:type="dxa"/>
            <w:gridSpan w:val="2"/>
            <w:vAlign w:val="center"/>
            <w:hideMark/>
          </w:tcPr>
          <w:p w14:paraId="6646D8ED"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 </w:t>
            </w:r>
          </w:p>
        </w:tc>
        <w:tc>
          <w:tcPr>
            <w:tcW w:w="490" w:type="dxa"/>
            <w:vAlign w:val="center"/>
            <w:hideMark/>
          </w:tcPr>
          <w:p w14:paraId="46FCE107"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6E5196B7"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490E0F28" w14:textId="3ABA1DCC"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 xml:space="preserve">The facility medical staff, anesthesia professionals, other clinical staff, and the governing body of the facility </w:t>
            </w:r>
            <w:proofErr w:type="gramStart"/>
            <w:r w:rsidRPr="00CC1A58">
              <w:rPr>
                <w:rFonts w:ascii="Arial Narrow" w:eastAsia="Times New Roman" w:hAnsi="Arial Narrow"/>
                <w:color w:val="000000"/>
                <w:sz w:val="20"/>
                <w:szCs w:val="20"/>
              </w:rPr>
              <w:t>coordinates,</w:t>
            </w:r>
            <w:proofErr w:type="gramEnd"/>
            <w:r w:rsidRPr="00CC1A58">
              <w:rPr>
                <w:rFonts w:ascii="Arial Narrow" w:eastAsia="Times New Roman" w:hAnsi="Arial Narrow"/>
                <w:color w:val="000000"/>
                <w:sz w:val="20"/>
                <w:szCs w:val="20"/>
              </w:rPr>
              <w:t xml:space="preserve"> </w:t>
            </w:r>
            <w:proofErr w:type="gramStart"/>
            <w:r w:rsidRPr="00CC1A58">
              <w:rPr>
                <w:rFonts w:ascii="Arial Narrow" w:eastAsia="Times New Roman" w:hAnsi="Arial Narrow"/>
                <w:color w:val="000000"/>
                <w:sz w:val="20"/>
                <w:szCs w:val="20"/>
              </w:rPr>
              <w:t>develops</w:t>
            </w:r>
            <w:proofErr w:type="gramEnd"/>
            <w:r w:rsidRPr="00CC1A58">
              <w:rPr>
                <w:rFonts w:ascii="Arial Narrow" w:eastAsia="Times New Roman" w:hAnsi="Arial Narrow"/>
                <w:color w:val="000000"/>
                <w:sz w:val="20"/>
                <w:szCs w:val="20"/>
              </w:rPr>
              <w:t>, and revises facility policies and procedures to specify the types of emergency equipment required for use in the facility's operating room.</w:t>
            </w:r>
          </w:p>
          <w:p w14:paraId="28BEE89A" w14:textId="77777777" w:rsidR="00205E4E" w:rsidRPr="00CC1A58" w:rsidRDefault="00205E4E" w:rsidP="00205E4E">
            <w:pPr>
              <w:spacing w:after="0" w:line="240" w:lineRule="auto"/>
              <w:rPr>
                <w:rFonts w:ascii="Arial Narrow" w:eastAsia="Times New Roman" w:hAnsi="Arial Narrow"/>
                <w:color w:val="000000"/>
                <w:sz w:val="20"/>
                <w:szCs w:val="20"/>
              </w:rPr>
            </w:pPr>
          </w:p>
          <w:p w14:paraId="4B0FEE21" w14:textId="43554EBA"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§416.44(d) Standard</w:t>
            </w:r>
          </w:p>
        </w:tc>
        <w:tc>
          <w:tcPr>
            <w:tcW w:w="2065" w:type="dxa"/>
            <w:vAlign w:val="center"/>
          </w:tcPr>
          <w:p w14:paraId="68C853B7" w14:textId="4D9F7852" w:rsidR="00205E4E" w:rsidRDefault="002C2E0D" w:rsidP="00205E4E">
            <w:pPr>
              <w:spacing w:after="0"/>
              <w:rPr>
                <w:rFonts w:ascii="Arial Narrow" w:hAnsi="Arial Narrow"/>
                <w:sz w:val="20"/>
                <w:szCs w:val="20"/>
              </w:rPr>
            </w:pPr>
            <w:sdt>
              <w:sdtPr>
                <w:rPr>
                  <w:rFonts w:ascii="Arial Narrow" w:hAnsi="Arial Narrow"/>
                  <w:sz w:val="20"/>
                  <w:szCs w:val="20"/>
                </w:rPr>
                <w:id w:val="-157974349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BA454CB" w14:textId="249C40AC" w:rsidR="00205E4E" w:rsidRPr="009A1E9C" w:rsidRDefault="002C2E0D" w:rsidP="00205E4E">
            <w:pPr>
              <w:spacing w:after="0"/>
              <w:rPr>
                <w:rFonts w:ascii="Arial Narrow" w:hAnsi="Arial Narrow"/>
                <w:sz w:val="20"/>
                <w:szCs w:val="20"/>
              </w:rPr>
            </w:pPr>
            <w:sdt>
              <w:sdtPr>
                <w:rPr>
                  <w:rFonts w:ascii="Arial Narrow" w:hAnsi="Arial Narrow"/>
                  <w:sz w:val="20"/>
                  <w:szCs w:val="20"/>
                </w:rPr>
                <w:id w:val="-7401064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4771082"/>
            <w:placeholder>
              <w:docPart w:val="617825D607434F91916F2599641A6842"/>
            </w:placeholder>
            <w:showingPlcHdr/>
            <w:text/>
          </w:sdtPr>
          <w:sdtEndPr/>
          <w:sdtContent>
            <w:tc>
              <w:tcPr>
                <w:tcW w:w="5045" w:type="dxa"/>
              </w:tcPr>
              <w:p w14:paraId="59D1EA1E" w14:textId="5274D90F" w:rsidR="00205E4E" w:rsidRPr="00CC1A58" w:rsidRDefault="00205E4E" w:rsidP="00205E4E">
                <w:pPr>
                  <w:spacing w:after="0" w:line="240" w:lineRule="auto"/>
                  <w:rPr>
                    <w:rFonts w:ascii="Arial Narrow" w:eastAsia="Times New Roman" w:hAnsi="Arial Narrow"/>
                    <w:color w:val="000000"/>
                    <w:sz w:val="20"/>
                    <w:szCs w:val="20"/>
                    <w:u w:val="single"/>
                  </w:rPr>
                </w:pPr>
                <w:r w:rsidRPr="00872950">
                  <w:rPr>
                    <w:rStyle w:val="PlaceholderText"/>
                    <w:rFonts w:ascii="Arial Narrow" w:hAnsi="Arial Narrow"/>
                  </w:rPr>
                  <w:t>Click or tap here to enter text.</w:t>
                </w:r>
              </w:p>
            </w:tc>
          </w:sdtContent>
        </w:sdt>
      </w:tr>
      <w:tr w:rsidR="00205E4E" w:rsidRPr="00792B39" w14:paraId="4739413E" w14:textId="77777777" w:rsidTr="003239D4">
        <w:tc>
          <w:tcPr>
            <w:tcW w:w="1497" w:type="dxa"/>
            <w:noWrap/>
            <w:vAlign w:val="center"/>
            <w:hideMark/>
          </w:tcPr>
          <w:p w14:paraId="195253C0"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5-A-5</w:t>
            </w:r>
          </w:p>
        </w:tc>
        <w:tc>
          <w:tcPr>
            <w:tcW w:w="485" w:type="dxa"/>
            <w:gridSpan w:val="2"/>
            <w:vAlign w:val="center"/>
            <w:hideMark/>
          </w:tcPr>
          <w:p w14:paraId="06639A16"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361AED59"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42104161"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638A805C" w14:textId="77777777"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emergency equipment must be immediately available for the use of emergency situations.</w:t>
            </w:r>
          </w:p>
          <w:p w14:paraId="54FA3C0C" w14:textId="77777777" w:rsidR="00205E4E" w:rsidRPr="00CC1A58" w:rsidRDefault="00205E4E" w:rsidP="00205E4E">
            <w:pPr>
              <w:spacing w:after="0" w:line="240" w:lineRule="auto"/>
              <w:rPr>
                <w:rFonts w:ascii="Arial Narrow" w:eastAsia="Times New Roman" w:hAnsi="Arial Narrow"/>
                <w:color w:val="000000"/>
                <w:sz w:val="20"/>
                <w:szCs w:val="20"/>
              </w:rPr>
            </w:pPr>
          </w:p>
          <w:p w14:paraId="04A8FC1C" w14:textId="731D79D1"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§416.44(d)(1) Standard</w:t>
            </w:r>
          </w:p>
        </w:tc>
        <w:tc>
          <w:tcPr>
            <w:tcW w:w="2065" w:type="dxa"/>
            <w:vAlign w:val="center"/>
          </w:tcPr>
          <w:p w14:paraId="600CE0F2" w14:textId="76BEB669" w:rsidR="00205E4E" w:rsidRDefault="002C2E0D" w:rsidP="00205E4E">
            <w:pPr>
              <w:spacing w:after="0"/>
              <w:rPr>
                <w:rFonts w:ascii="Arial Narrow" w:hAnsi="Arial Narrow"/>
                <w:sz w:val="20"/>
                <w:szCs w:val="20"/>
              </w:rPr>
            </w:pPr>
            <w:sdt>
              <w:sdtPr>
                <w:rPr>
                  <w:rFonts w:ascii="Arial Narrow" w:hAnsi="Arial Narrow"/>
                  <w:sz w:val="20"/>
                  <w:szCs w:val="20"/>
                </w:rPr>
                <w:id w:val="-20664742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579AC70" w14:textId="72868F01" w:rsidR="00205E4E" w:rsidRPr="009A1E9C" w:rsidRDefault="002C2E0D" w:rsidP="00205E4E">
            <w:pPr>
              <w:spacing w:after="0"/>
              <w:rPr>
                <w:rFonts w:ascii="Arial Narrow" w:hAnsi="Arial Narrow"/>
                <w:sz w:val="20"/>
                <w:szCs w:val="20"/>
              </w:rPr>
            </w:pPr>
            <w:sdt>
              <w:sdtPr>
                <w:rPr>
                  <w:rFonts w:ascii="Arial Narrow" w:hAnsi="Arial Narrow"/>
                  <w:sz w:val="20"/>
                  <w:szCs w:val="20"/>
                </w:rPr>
                <w:id w:val="-49912930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88254755"/>
            <w:placeholder>
              <w:docPart w:val="65F27257C7AD4880AD077BA79F19FF34"/>
            </w:placeholder>
            <w:showingPlcHdr/>
            <w:text/>
          </w:sdtPr>
          <w:sdtEndPr/>
          <w:sdtContent>
            <w:tc>
              <w:tcPr>
                <w:tcW w:w="5045" w:type="dxa"/>
              </w:tcPr>
              <w:p w14:paraId="61EC745F" w14:textId="375DDC91" w:rsidR="00205E4E" w:rsidRPr="00CC1A58" w:rsidRDefault="00205E4E" w:rsidP="00205E4E">
                <w:pPr>
                  <w:spacing w:after="0" w:line="240" w:lineRule="auto"/>
                  <w:rPr>
                    <w:rFonts w:ascii="Arial Narrow" w:eastAsia="Times New Roman" w:hAnsi="Arial Narrow"/>
                    <w:color w:val="000000"/>
                    <w:sz w:val="20"/>
                    <w:szCs w:val="20"/>
                    <w:u w:val="single"/>
                  </w:rPr>
                </w:pPr>
                <w:r w:rsidRPr="00872950">
                  <w:rPr>
                    <w:rStyle w:val="PlaceholderText"/>
                    <w:rFonts w:ascii="Arial Narrow" w:hAnsi="Arial Narrow"/>
                  </w:rPr>
                  <w:t>Click or tap here to enter text.</w:t>
                </w:r>
              </w:p>
            </w:tc>
          </w:sdtContent>
        </w:sdt>
      </w:tr>
      <w:tr w:rsidR="00205E4E" w:rsidRPr="00792B39" w14:paraId="454466E7" w14:textId="77777777" w:rsidTr="003239D4">
        <w:tc>
          <w:tcPr>
            <w:tcW w:w="1497" w:type="dxa"/>
            <w:noWrap/>
            <w:vAlign w:val="center"/>
            <w:hideMark/>
          </w:tcPr>
          <w:p w14:paraId="7A88D477"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5-A-6</w:t>
            </w:r>
          </w:p>
        </w:tc>
        <w:tc>
          <w:tcPr>
            <w:tcW w:w="485" w:type="dxa"/>
            <w:gridSpan w:val="2"/>
            <w:vAlign w:val="center"/>
            <w:hideMark/>
          </w:tcPr>
          <w:p w14:paraId="6E4BDD7A"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6F7C8216"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16976E12"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3AF457B2" w14:textId="77777777"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emergency equipment must be appropriate for the facility's patient population.</w:t>
            </w:r>
          </w:p>
          <w:p w14:paraId="6D67A40D" w14:textId="77777777" w:rsidR="00205E4E" w:rsidRPr="00CC1A58" w:rsidRDefault="00205E4E" w:rsidP="00205E4E">
            <w:pPr>
              <w:spacing w:after="0" w:line="240" w:lineRule="auto"/>
              <w:rPr>
                <w:rFonts w:ascii="Arial Narrow" w:eastAsia="Times New Roman" w:hAnsi="Arial Narrow"/>
                <w:color w:val="000000"/>
                <w:sz w:val="20"/>
                <w:szCs w:val="20"/>
              </w:rPr>
            </w:pPr>
          </w:p>
          <w:p w14:paraId="4A66678E" w14:textId="70AA38F4"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§416.44(d)(2) Standard</w:t>
            </w:r>
          </w:p>
        </w:tc>
        <w:tc>
          <w:tcPr>
            <w:tcW w:w="2065" w:type="dxa"/>
            <w:vAlign w:val="center"/>
          </w:tcPr>
          <w:p w14:paraId="1768379E" w14:textId="7538F0DA" w:rsidR="00205E4E" w:rsidRDefault="002C2E0D" w:rsidP="00205E4E">
            <w:pPr>
              <w:spacing w:after="0"/>
              <w:rPr>
                <w:rFonts w:ascii="Arial Narrow" w:hAnsi="Arial Narrow"/>
                <w:sz w:val="20"/>
                <w:szCs w:val="20"/>
              </w:rPr>
            </w:pPr>
            <w:sdt>
              <w:sdtPr>
                <w:rPr>
                  <w:rFonts w:ascii="Arial Narrow" w:hAnsi="Arial Narrow"/>
                  <w:sz w:val="20"/>
                  <w:szCs w:val="20"/>
                </w:rPr>
                <w:id w:val="44991023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DA63C87" w14:textId="7B48D1B1" w:rsidR="00205E4E" w:rsidRPr="009A1E9C" w:rsidRDefault="002C2E0D" w:rsidP="00205E4E">
            <w:pPr>
              <w:spacing w:after="0"/>
              <w:rPr>
                <w:rFonts w:ascii="Arial Narrow" w:hAnsi="Arial Narrow"/>
                <w:sz w:val="20"/>
                <w:szCs w:val="20"/>
              </w:rPr>
            </w:pPr>
            <w:sdt>
              <w:sdtPr>
                <w:rPr>
                  <w:rFonts w:ascii="Arial Narrow" w:hAnsi="Arial Narrow"/>
                  <w:sz w:val="20"/>
                  <w:szCs w:val="20"/>
                </w:rPr>
                <w:id w:val="116891033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65005704"/>
            <w:placeholder>
              <w:docPart w:val="51C26574B29E46BEA9EF8CCB1D8CAC05"/>
            </w:placeholder>
            <w:showingPlcHdr/>
            <w:text/>
          </w:sdtPr>
          <w:sdtEndPr/>
          <w:sdtContent>
            <w:tc>
              <w:tcPr>
                <w:tcW w:w="5045" w:type="dxa"/>
              </w:tcPr>
              <w:p w14:paraId="6379732D" w14:textId="454D7BF4" w:rsidR="00205E4E" w:rsidRPr="00CC1A58" w:rsidRDefault="00205E4E" w:rsidP="00205E4E">
                <w:pPr>
                  <w:spacing w:after="0" w:line="240" w:lineRule="auto"/>
                  <w:rPr>
                    <w:rFonts w:ascii="Arial Narrow" w:eastAsia="Times New Roman" w:hAnsi="Arial Narrow"/>
                    <w:color w:val="000000"/>
                    <w:sz w:val="20"/>
                    <w:szCs w:val="20"/>
                    <w:u w:val="single"/>
                  </w:rPr>
                </w:pPr>
                <w:r w:rsidRPr="00872950">
                  <w:rPr>
                    <w:rStyle w:val="PlaceholderText"/>
                    <w:rFonts w:ascii="Arial Narrow" w:hAnsi="Arial Narrow"/>
                  </w:rPr>
                  <w:t>Click or tap here to enter text.</w:t>
                </w:r>
              </w:p>
            </w:tc>
          </w:sdtContent>
        </w:sdt>
      </w:tr>
      <w:tr w:rsidR="00205E4E" w:rsidRPr="00792B39" w14:paraId="636B96C9" w14:textId="77777777" w:rsidTr="003239D4">
        <w:tc>
          <w:tcPr>
            <w:tcW w:w="1497" w:type="dxa"/>
            <w:noWrap/>
            <w:vAlign w:val="center"/>
            <w:hideMark/>
          </w:tcPr>
          <w:p w14:paraId="6C2C98C9" w14:textId="77777777" w:rsidR="00205E4E" w:rsidRPr="00CC1A58" w:rsidRDefault="00205E4E" w:rsidP="00205E4E">
            <w:pPr>
              <w:spacing w:after="0" w:line="240" w:lineRule="auto"/>
              <w:jc w:val="center"/>
              <w:rPr>
                <w:rFonts w:ascii="Arial Narrow" w:eastAsia="Times New Roman" w:hAnsi="Arial Narrow"/>
                <w:b/>
                <w:bCs/>
                <w:color w:val="000000"/>
                <w:sz w:val="20"/>
                <w:szCs w:val="20"/>
              </w:rPr>
            </w:pPr>
            <w:r w:rsidRPr="00CC1A58">
              <w:rPr>
                <w:rFonts w:ascii="Arial Narrow" w:eastAsia="Times New Roman" w:hAnsi="Arial Narrow"/>
                <w:b/>
                <w:bCs/>
                <w:color w:val="000000"/>
                <w:sz w:val="20"/>
                <w:szCs w:val="20"/>
              </w:rPr>
              <w:t>5-A-7</w:t>
            </w:r>
          </w:p>
        </w:tc>
        <w:tc>
          <w:tcPr>
            <w:tcW w:w="485" w:type="dxa"/>
            <w:gridSpan w:val="2"/>
            <w:vAlign w:val="center"/>
            <w:hideMark/>
          </w:tcPr>
          <w:p w14:paraId="05EE544E"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A</w:t>
            </w:r>
          </w:p>
        </w:tc>
        <w:tc>
          <w:tcPr>
            <w:tcW w:w="490" w:type="dxa"/>
            <w:vAlign w:val="center"/>
            <w:hideMark/>
          </w:tcPr>
          <w:p w14:paraId="2324DC6D"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B</w:t>
            </w:r>
          </w:p>
        </w:tc>
        <w:tc>
          <w:tcPr>
            <w:tcW w:w="490" w:type="dxa"/>
            <w:vAlign w:val="center"/>
            <w:hideMark/>
          </w:tcPr>
          <w:p w14:paraId="5828FBE4" w14:textId="77777777" w:rsidR="00205E4E" w:rsidRPr="00CC1A58" w:rsidRDefault="00205E4E" w:rsidP="00205E4E">
            <w:pPr>
              <w:spacing w:after="0" w:line="240" w:lineRule="auto"/>
              <w:jc w:val="center"/>
              <w:rPr>
                <w:rFonts w:ascii="Arial Narrow" w:eastAsia="Times New Roman" w:hAnsi="Arial Narrow"/>
                <w:color w:val="000000"/>
                <w:sz w:val="20"/>
                <w:szCs w:val="20"/>
              </w:rPr>
            </w:pPr>
            <w:r w:rsidRPr="00CC1A58">
              <w:rPr>
                <w:rFonts w:ascii="Arial Narrow" w:eastAsia="Times New Roman" w:hAnsi="Arial Narrow"/>
                <w:color w:val="000000"/>
                <w:sz w:val="20"/>
                <w:szCs w:val="20"/>
              </w:rPr>
              <w:t>C</w:t>
            </w:r>
          </w:p>
        </w:tc>
        <w:tc>
          <w:tcPr>
            <w:tcW w:w="4148" w:type="dxa"/>
            <w:gridSpan w:val="2"/>
            <w:vAlign w:val="center"/>
            <w:hideMark/>
          </w:tcPr>
          <w:p w14:paraId="06436BE3" w14:textId="77777777"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The emergency equipment must be maintained by appropriate personnel.</w:t>
            </w:r>
          </w:p>
          <w:p w14:paraId="6EC8DE29" w14:textId="77777777" w:rsidR="00205E4E" w:rsidRPr="00CC1A58" w:rsidRDefault="00205E4E" w:rsidP="00205E4E">
            <w:pPr>
              <w:spacing w:after="0" w:line="240" w:lineRule="auto"/>
              <w:rPr>
                <w:rFonts w:ascii="Arial Narrow" w:eastAsia="Times New Roman" w:hAnsi="Arial Narrow"/>
                <w:color w:val="000000"/>
                <w:sz w:val="20"/>
                <w:szCs w:val="20"/>
              </w:rPr>
            </w:pPr>
          </w:p>
          <w:p w14:paraId="37543FCE" w14:textId="6D310328" w:rsidR="00205E4E" w:rsidRPr="00CC1A58" w:rsidRDefault="00205E4E" w:rsidP="00205E4E">
            <w:pPr>
              <w:spacing w:after="0" w:line="240" w:lineRule="auto"/>
              <w:rPr>
                <w:rFonts w:ascii="Arial Narrow" w:eastAsia="Times New Roman" w:hAnsi="Arial Narrow"/>
                <w:color w:val="000000"/>
                <w:sz w:val="20"/>
                <w:szCs w:val="20"/>
              </w:rPr>
            </w:pPr>
            <w:r w:rsidRPr="00CC1A58">
              <w:rPr>
                <w:rFonts w:ascii="Arial Narrow" w:eastAsia="Times New Roman" w:hAnsi="Arial Narrow"/>
                <w:color w:val="000000"/>
                <w:sz w:val="20"/>
                <w:szCs w:val="20"/>
              </w:rPr>
              <w:t>§416.44(d)(3) Standard</w:t>
            </w:r>
          </w:p>
        </w:tc>
        <w:tc>
          <w:tcPr>
            <w:tcW w:w="2065" w:type="dxa"/>
            <w:vAlign w:val="center"/>
          </w:tcPr>
          <w:p w14:paraId="7A365912" w14:textId="730441FE" w:rsidR="00205E4E" w:rsidRDefault="002C2E0D" w:rsidP="00205E4E">
            <w:pPr>
              <w:spacing w:after="0"/>
              <w:rPr>
                <w:rFonts w:ascii="Arial Narrow" w:hAnsi="Arial Narrow"/>
                <w:sz w:val="20"/>
                <w:szCs w:val="20"/>
              </w:rPr>
            </w:pPr>
            <w:sdt>
              <w:sdtPr>
                <w:rPr>
                  <w:rFonts w:ascii="Arial Narrow" w:hAnsi="Arial Narrow"/>
                  <w:sz w:val="20"/>
                  <w:szCs w:val="20"/>
                </w:rPr>
                <w:id w:val="147379877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8C06CEF" w14:textId="12CB709E" w:rsidR="00205E4E" w:rsidRPr="009A1E9C" w:rsidRDefault="002C2E0D" w:rsidP="00205E4E">
            <w:pPr>
              <w:spacing w:after="0"/>
              <w:rPr>
                <w:rFonts w:ascii="Arial Narrow" w:hAnsi="Arial Narrow"/>
                <w:sz w:val="20"/>
                <w:szCs w:val="20"/>
              </w:rPr>
            </w:pPr>
            <w:sdt>
              <w:sdtPr>
                <w:rPr>
                  <w:rFonts w:ascii="Arial Narrow" w:hAnsi="Arial Narrow"/>
                  <w:sz w:val="20"/>
                  <w:szCs w:val="20"/>
                </w:rPr>
                <w:id w:val="149020907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27952401"/>
            <w:placeholder>
              <w:docPart w:val="D8D55D768ACE4C68B33A06AB2EF67CC2"/>
            </w:placeholder>
            <w:showingPlcHdr/>
            <w:text/>
          </w:sdtPr>
          <w:sdtEndPr/>
          <w:sdtContent>
            <w:tc>
              <w:tcPr>
                <w:tcW w:w="5045" w:type="dxa"/>
              </w:tcPr>
              <w:p w14:paraId="1D3A5F6D" w14:textId="5A320E3E" w:rsidR="00205E4E" w:rsidRPr="00CC1A58" w:rsidRDefault="00205E4E" w:rsidP="00205E4E">
                <w:pPr>
                  <w:spacing w:after="0" w:line="240" w:lineRule="auto"/>
                  <w:rPr>
                    <w:rFonts w:ascii="Arial Narrow" w:eastAsia="Times New Roman" w:hAnsi="Arial Narrow"/>
                    <w:color w:val="000000"/>
                    <w:sz w:val="20"/>
                    <w:szCs w:val="20"/>
                    <w:u w:val="single"/>
                  </w:rPr>
                </w:pPr>
                <w:r w:rsidRPr="00872950">
                  <w:rPr>
                    <w:rStyle w:val="PlaceholderText"/>
                    <w:rFonts w:ascii="Arial Narrow" w:hAnsi="Arial Narrow"/>
                  </w:rPr>
                  <w:t>Click or tap here to enter text.</w:t>
                </w:r>
              </w:p>
            </w:tc>
          </w:sdtContent>
        </w:sdt>
      </w:tr>
      <w:tr w:rsidR="005274E7" w:rsidRPr="00792B39" w14:paraId="54F5E1F1" w14:textId="77777777" w:rsidTr="00686620">
        <w:tc>
          <w:tcPr>
            <w:tcW w:w="14220" w:type="dxa"/>
            <w:gridSpan w:val="9"/>
            <w:shd w:val="clear" w:color="000000" w:fill="006098"/>
            <w:noWrap/>
            <w:vAlign w:val="center"/>
            <w:hideMark/>
          </w:tcPr>
          <w:p w14:paraId="10CAF3C1" w14:textId="053BCEED" w:rsidR="005274E7" w:rsidRPr="00EE2233" w:rsidRDefault="005274E7" w:rsidP="00192FF9">
            <w:pPr>
              <w:pStyle w:val="Sub-SectionHeading-Standards"/>
              <w:rPr>
                <w:color w:val="FFFFFF"/>
              </w:rPr>
            </w:pPr>
            <w:bookmarkStart w:id="39" w:name="_Toc222667400"/>
            <w:r w:rsidRPr="00596352">
              <w:t>Sub-section C: Emergency Protocols</w:t>
            </w:r>
            <w:bookmarkEnd w:id="39"/>
          </w:p>
        </w:tc>
      </w:tr>
      <w:tr w:rsidR="00205E4E" w:rsidRPr="00792B39" w14:paraId="333E6D3D" w14:textId="77777777" w:rsidTr="00FD53E6">
        <w:tc>
          <w:tcPr>
            <w:tcW w:w="1497" w:type="dxa"/>
            <w:noWrap/>
            <w:vAlign w:val="center"/>
            <w:hideMark/>
          </w:tcPr>
          <w:p w14:paraId="77E9C88B" w14:textId="77777777" w:rsidR="00205E4E" w:rsidRPr="00490F50" w:rsidRDefault="00205E4E" w:rsidP="00205E4E">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5-C-1</w:t>
            </w:r>
          </w:p>
        </w:tc>
        <w:tc>
          <w:tcPr>
            <w:tcW w:w="485" w:type="dxa"/>
            <w:gridSpan w:val="2"/>
            <w:vAlign w:val="center"/>
            <w:hideMark/>
          </w:tcPr>
          <w:p w14:paraId="5EBF6F36"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711A480D"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0" w:type="dxa"/>
            <w:vAlign w:val="center"/>
            <w:hideMark/>
          </w:tcPr>
          <w:p w14:paraId="184B07F9"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8" w:type="dxa"/>
            <w:gridSpan w:val="2"/>
            <w:vAlign w:val="center"/>
            <w:hideMark/>
          </w:tcPr>
          <w:p w14:paraId="117D88A4" w14:textId="77777777" w:rsidR="00205E4E" w:rsidRPr="00490F50" w:rsidRDefault="00205E4E" w:rsidP="00205E4E">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emergency evacuation of the facility. The protocol must include provisions for annual drills for the emergency evacuation of patients, staff, and guests; staff training upon hire and annually. Documentation of all drills must be retained in the facility for a minimum of three (3) years.</w:t>
            </w:r>
          </w:p>
        </w:tc>
        <w:tc>
          <w:tcPr>
            <w:tcW w:w="2065" w:type="dxa"/>
            <w:vAlign w:val="center"/>
          </w:tcPr>
          <w:p w14:paraId="4108B8EA" w14:textId="61178632" w:rsidR="00205E4E" w:rsidRDefault="002C2E0D" w:rsidP="00205E4E">
            <w:pPr>
              <w:spacing w:after="0"/>
              <w:rPr>
                <w:rFonts w:ascii="Arial Narrow" w:hAnsi="Arial Narrow"/>
                <w:sz w:val="20"/>
                <w:szCs w:val="20"/>
              </w:rPr>
            </w:pPr>
            <w:sdt>
              <w:sdtPr>
                <w:rPr>
                  <w:rFonts w:ascii="Arial Narrow" w:hAnsi="Arial Narrow"/>
                  <w:sz w:val="20"/>
                  <w:szCs w:val="20"/>
                </w:rPr>
                <w:id w:val="19848816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125A7C5" w14:textId="069EE660" w:rsidR="00205E4E" w:rsidRPr="009A1E9C" w:rsidRDefault="002C2E0D" w:rsidP="00205E4E">
            <w:pPr>
              <w:spacing w:after="0"/>
              <w:rPr>
                <w:rFonts w:ascii="Arial Narrow" w:hAnsi="Arial Narrow"/>
                <w:sz w:val="20"/>
                <w:szCs w:val="20"/>
              </w:rPr>
            </w:pPr>
            <w:sdt>
              <w:sdtPr>
                <w:rPr>
                  <w:rFonts w:ascii="Arial Narrow" w:hAnsi="Arial Narrow"/>
                  <w:sz w:val="20"/>
                  <w:szCs w:val="20"/>
                </w:rPr>
                <w:id w:val="27776445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19238446"/>
            <w:placeholder>
              <w:docPart w:val="2EF6D1508E4D418794F6B985D52888DE"/>
            </w:placeholder>
            <w:showingPlcHdr/>
            <w:text/>
          </w:sdtPr>
          <w:sdtEndPr/>
          <w:sdtContent>
            <w:tc>
              <w:tcPr>
                <w:tcW w:w="5045" w:type="dxa"/>
              </w:tcPr>
              <w:p w14:paraId="64267AB5" w14:textId="0B3A3B96" w:rsidR="00205E4E" w:rsidRPr="00490F50" w:rsidRDefault="00205E4E" w:rsidP="00205E4E">
                <w:pPr>
                  <w:spacing w:after="0" w:line="240" w:lineRule="auto"/>
                  <w:rPr>
                    <w:rFonts w:ascii="Arial Narrow" w:eastAsia="Times New Roman" w:hAnsi="Arial Narrow"/>
                    <w:color w:val="000000"/>
                    <w:sz w:val="20"/>
                    <w:szCs w:val="20"/>
                  </w:rPr>
                </w:pPr>
                <w:r w:rsidRPr="00EB1EBE">
                  <w:rPr>
                    <w:rStyle w:val="PlaceholderText"/>
                    <w:rFonts w:ascii="Arial Narrow" w:hAnsi="Arial Narrow"/>
                  </w:rPr>
                  <w:t>Click or tap here to enter text.</w:t>
                </w:r>
              </w:p>
            </w:tc>
          </w:sdtContent>
        </w:sdt>
      </w:tr>
      <w:tr w:rsidR="00205E4E" w:rsidRPr="00792B39" w14:paraId="3394200F" w14:textId="77777777" w:rsidTr="00FD53E6">
        <w:tc>
          <w:tcPr>
            <w:tcW w:w="1497" w:type="dxa"/>
            <w:noWrap/>
            <w:vAlign w:val="center"/>
            <w:hideMark/>
          </w:tcPr>
          <w:p w14:paraId="7CF17DD2" w14:textId="77777777" w:rsidR="00205E4E" w:rsidRPr="00490F50" w:rsidRDefault="00205E4E" w:rsidP="00205E4E">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5-C-2</w:t>
            </w:r>
          </w:p>
        </w:tc>
        <w:tc>
          <w:tcPr>
            <w:tcW w:w="485" w:type="dxa"/>
            <w:gridSpan w:val="2"/>
            <w:vAlign w:val="center"/>
            <w:hideMark/>
          </w:tcPr>
          <w:p w14:paraId="5774D820"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389420C3"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0" w:type="dxa"/>
            <w:vAlign w:val="center"/>
            <w:hideMark/>
          </w:tcPr>
          <w:p w14:paraId="25B9AA37"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8" w:type="dxa"/>
            <w:gridSpan w:val="2"/>
            <w:vAlign w:val="center"/>
            <w:hideMark/>
          </w:tcPr>
          <w:p w14:paraId="5EC3BD7F" w14:textId="77777777" w:rsidR="00205E4E" w:rsidRPr="00490F50" w:rsidRDefault="00205E4E" w:rsidP="00205E4E">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A written protocol for security emergencies, such as an intruder in the facility, an unruly patient or visitor, or a threat to the staff or patients, must be documented and reviewed annually.</w:t>
            </w:r>
            <w:r w:rsidRPr="00490F50">
              <w:rPr>
                <w:rFonts w:ascii="Arial Narrow" w:eastAsia="Times New Roman" w:hAnsi="Arial Narrow"/>
                <w:color w:val="000000"/>
                <w:sz w:val="20"/>
                <w:szCs w:val="20"/>
              </w:rPr>
              <w:br/>
              <w:t>The protocol must include provisions for annual drills for security emergencies, staff training upon hire and annually, drill documentation, and, retention of documentation for a minimum of three (3) years.</w:t>
            </w:r>
          </w:p>
        </w:tc>
        <w:tc>
          <w:tcPr>
            <w:tcW w:w="2065" w:type="dxa"/>
            <w:vAlign w:val="center"/>
          </w:tcPr>
          <w:p w14:paraId="2973E229" w14:textId="500F06BD" w:rsidR="00205E4E" w:rsidRDefault="002C2E0D" w:rsidP="00205E4E">
            <w:pPr>
              <w:spacing w:after="0"/>
              <w:rPr>
                <w:rFonts w:ascii="Arial Narrow" w:hAnsi="Arial Narrow"/>
                <w:sz w:val="20"/>
                <w:szCs w:val="20"/>
              </w:rPr>
            </w:pPr>
            <w:sdt>
              <w:sdtPr>
                <w:rPr>
                  <w:rFonts w:ascii="Arial Narrow" w:hAnsi="Arial Narrow"/>
                  <w:sz w:val="20"/>
                  <w:szCs w:val="20"/>
                </w:rPr>
                <w:id w:val="-112360939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11C3549" w14:textId="351B7FF6" w:rsidR="00205E4E" w:rsidRPr="009A1E9C" w:rsidRDefault="002C2E0D" w:rsidP="00205E4E">
            <w:pPr>
              <w:spacing w:after="0"/>
              <w:rPr>
                <w:rFonts w:ascii="Arial Narrow" w:hAnsi="Arial Narrow"/>
                <w:sz w:val="20"/>
                <w:szCs w:val="20"/>
              </w:rPr>
            </w:pPr>
            <w:sdt>
              <w:sdtPr>
                <w:rPr>
                  <w:rFonts w:ascii="Arial Narrow" w:hAnsi="Arial Narrow"/>
                  <w:sz w:val="20"/>
                  <w:szCs w:val="20"/>
                </w:rPr>
                <w:id w:val="-27618335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20567390"/>
            <w:placeholder>
              <w:docPart w:val="85799038968C4DB9A315D2BF245E75A7"/>
            </w:placeholder>
            <w:showingPlcHdr/>
            <w:text/>
          </w:sdtPr>
          <w:sdtEndPr/>
          <w:sdtContent>
            <w:tc>
              <w:tcPr>
                <w:tcW w:w="5045" w:type="dxa"/>
              </w:tcPr>
              <w:p w14:paraId="1F204217" w14:textId="4E5AD734" w:rsidR="00205E4E" w:rsidRPr="00490F50" w:rsidRDefault="00205E4E" w:rsidP="00205E4E">
                <w:pPr>
                  <w:spacing w:after="0" w:line="240" w:lineRule="auto"/>
                  <w:rPr>
                    <w:rFonts w:ascii="Arial Narrow" w:eastAsia="Times New Roman" w:hAnsi="Arial Narrow"/>
                    <w:color w:val="000000"/>
                    <w:sz w:val="20"/>
                    <w:szCs w:val="20"/>
                  </w:rPr>
                </w:pPr>
                <w:r w:rsidRPr="00EB1EBE">
                  <w:rPr>
                    <w:rStyle w:val="PlaceholderText"/>
                    <w:rFonts w:ascii="Arial Narrow" w:hAnsi="Arial Narrow"/>
                  </w:rPr>
                  <w:t>Click or tap here to enter text.</w:t>
                </w:r>
              </w:p>
            </w:tc>
          </w:sdtContent>
        </w:sdt>
      </w:tr>
      <w:tr w:rsidR="00205E4E" w:rsidRPr="00792B39" w14:paraId="7E3232C5" w14:textId="77777777" w:rsidTr="00FD53E6">
        <w:tc>
          <w:tcPr>
            <w:tcW w:w="1497" w:type="dxa"/>
            <w:noWrap/>
            <w:vAlign w:val="center"/>
            <w:hideMark/>
          </w:tcPr>
          <w:p w14:paraId="549E9FA9" w14:textId="77777777" w:rsidR="00205E4E" w:rsidRPr="00490F50" w:rsidRDefault="00205E4E" w:rsidP="00205E4E">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5-C-4</w:t>
            </w:r>
          </w:p>
        </w:tc>
        <w:tc>
          <w:tcPr>
            <w:tcW w:w="485" w:type="dxa"/>
            <w:gridSpan w:val="2"/>
            <w:vAlign w:val="center"/>
            <w:hideMark/>
          </w:tcPr>
          <w:p w14:paraId="646009C8"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5364335E"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0" w:type="dxa"/>
            <w:vAlign w:val="center"/>
            <w:hideMark/>
          </w:tcPr>
          <w:p w14:paraId="461384B3"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8" w:type="dxa"/>
            <w:gridSpan w:val="2"/>
            <w:vAlign w:val="center"/>
            <w:hideMark/>
          </w:tcPr>
          <w:p w14:paraId="75D6A1EA" w14:textId="77777777" w:rsidR="00205E4E" w:rsidRPr="00490F50" w:rsidRDefault="00205E4E" w:rsidP="00205E4E">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returning patients to the operating room or transfer to the hospital in the event of patient emergencies.</w:t>
            </w:r>
          </w:p>
        </w:tc>
        <w:tc>
          <w:tcPr>
            <w:tcW w:w="2065" w:type="dxa"/>
            <w:vAlign w:val="center"/>
            <w:hideMark/>
          </w:tcPr>
          <w:p w14:paraId="5AE6B947" w14:textId="1F102FF1" w:rsidR="00205E4E" w:rsidRDefault="002C2E0D" w:rsidP="00205E4E">
            <w:pPr>
              <w:spacing w:after="0"/>
              <w:rPr>
                <w:rFonts w:ascii="Arial Narrow" w:hAnsi="Arial Narrow"/>
                <w:sz w:val="20"/>
                <w:szCs w:val="20"/>
              </w:rPr>
            </w:pPr>
            <w:sdt>
              <w:sdtPr>
                <w:rPr>
                  <w:rFonts w:ascii="Arial Narrow" w:hAnsi="Arial Narrow"/>
                  <w:sz w:val="20"/>
                  <w:szCs w:val="20"/>
                </w:rPr>
                <w:id w:val="28330585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7C1F7C7" w14:textId="6486B2F6" w:rsidR="00205E4E" w:rsidRPr="009A1E9C" w:rsidRDefault="002C2E0D" w:rsidP="00205E4E">
            <w:pPr>
              <w:spacing w:after="0"/>
              <w:rPr>
                <w:rFonts w:ascii="Arial Narrow" w:hAnsi="Arial Narrow"/>
                <w:sz w:val="20"/>
                <w:szCs w:val="20"/>
              </w:rPr>
            </w:pPr>
            <w:sdt>
              <w:sdtPr>
                <w:rPr>
                  <w:rFonts w:ascii="Arial Narrow" w:hAnsi="Arial Narrow"/>
                  <w:sz w:val="20"/>
                  <w:szCs w:val="20"/>
                </w:rPr>
                <w:id w:val="-60672618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6072779"/>
            <w:placeholder>
              <w:docPart w:val="BDC1E6719B3C40588E24DCB421207386"/>
            </w:placeholder>
            <w:showingPlcHdr/>
            <w:text/>
          </w:sdtPr>
          <w:sdtEndPr/>
          <w:sdtContent>
            <w:tc>
              <w:tcPr>
                <w:tcW w:w="5045" w:type="dxa"/>
              </w:tcPr>
              <w:p w14:paraId="33988BA6" w14:textId="7360384B" w:rsidR="00205E4E" w:rsidRPr="00490F50" w:rsidRDefault="00205E4E" w:rsidP="00205E4E">
                <w:pPr>
                  <w:spacing w:after="0" w:line="240" w:lineRule="auto"/>
                  <w:rPr>
                    <w:rFonts w:ascii="Arial Narrow" w:eastAsia="Times New Roman" w:hAnsi="Arial Narrow"/>
                    <w:color w:val="000000"/>
                    <w:sz w:val="20"/>
                    <w:szCs w:val="20"/>
                  </w:rPr>
                </w:pPr>
                <w:r w:rsidRPr="00EB1EBE">
                  <w:rPr>
                    <w:rStyle w:val="PlaceholderText"/>
                    <w:rFonts w:ascii="Arial Narrow" w:hAnsi="Arial Narrow"/>
                  </w:rPr>
                  <w:t>Click or tap here to enter text.</w:t>
                </w:r>
              </w:p>
            </w:tc>
          </w:sdtContent>
        </w:sdt>
      </w:tr>
      <w:tr w:rsidR="00205E4E" w:rsidRPr="00792B39" w14:paraId="68F16008" w14:textId="77777777" w:rsidTr="00FD53E6">
        <w:tc>
          <w:tcPr>
            <w:tcW w:w="1497" w:type="dxa"/>
            <w:noWrap/>
            <w:vAlign w:val="center"/>
            <w:hideMark/>
          </w:tcPr>
          <w:p w14:paraId="66D2BD1B" w14:textId="77777777" w:rsidR="00205E4E" w:rsidRPr="00490F50" w:rsidRDefault="00205E4E" w:rsidP="00205E4E">
            <w:pPr>
              <w:spacing w:after="0" w:line="240" w:lineRule="auto"/>
              <w:jc w:val="center"/>
              <w:rPr>
                <w:rFonts w:ascii="Arial Narrow" w:eastAsia="Times New Roman" w:hAnsi="Arial Narrow"/>
                <w:b/>
                <w:bCs/>
                <w:color w:val="000000"/>
                <w:sz w:val="20"/>
                <w:szCs w:val="20"/>
              </w:rPr>
            </w:pPr>
            <w:r w:rsidRPr="00490F50">
              <w:rPr>
                <w:rFonts w:ascii="Arial Narrow" w:eastAsia="Times New Roman" w:hAnsi="Arial Narrow"/>
                <w:b/>
                <w:bCs/>
                <w:color w:val="000000"/>
                <w:sz w:val="20"/>
                <w:szCs w:val="20"/>
              </w:rPr>
              <w:t>5-C-7</w:t>
            </w:r>
          </w:p>
        </w:tc>
        <w:tc>
          <w:tcPr>
            <w:tcW w:w="485" w:type="dxa"/>
            <w:gridSpan w:val="2"/>
            <w:vAlign w:val="center"/>
            <w:hideMark/>
          </w:tcPr>
          <w:p w14:paraId="3DAD934B"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A</w:t>
            </w:r>
          </w:p>
        </w:tc>
        <w:tc>
          <w:tcPr>
            <w:tcW w:w="490" w:type="dxa"/>
            <w:vAlign w:val="center"/>
            <w:hideMark/>
          </w:tcPr>
          <w:p w14:paraId="46F87FF5"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B</w:t>
            </w:r>
          </w:p>
        </w:tc>
        <w:tc>
          <w:tcPr>
            <w:tcW w:w="490" w:type="dxa"/>
            <w:vAlign w:val="center"/>
            <w:hideMark/>
          </w:tcPr>
          <w:p w14:paraId="4651C06E" w14:textId="77777777" w:rsidR="00205E4E" w:rsidRPr="00490F50" w:rsidRDefault="00205E4E" w:rsidP="00205E4E">
            <w:pPr>
              <w:spacing w:after="0" w:line="240" w:lineRule="auto"/>
              <w:jc w:val="center"/>
              <w:rPr>
                <w:rFonts w:ascii="Arial Narrow" w:eastAsia="Times New Roman" w:hAnsi="Arial Narrow"/>
                <w:color w:val="000000"/>
                <w:sz w:val="20"/>
                <w:szCs w:val="20"/>
              </w:rPr>
            </w:pPr>
            <w:r w:rsidRPr="00490F50">
              <w:rPr>
                <w:rFonts w:ascii="Arial Narrow" w:eastAsia="Times New Roman" w:hAnsi="Arial Narrow"/>
                <w:color w:val="000000"/>
                <w:sz w:val="20"/>
                <w:szCs w:val="20"/>
              </w:rPr>
              <w:t>C</w:t>
            </w:r>
          </w:p>
        </w:tc>
        <w:tc>
          <w:tcPr>
            <w:tcW w:w="4148" w:type="dxa"/>
            <w:gridSpan w:val="2"/>
            <w:vAlign w:val="center"/>
            <w:hideMark/>
          </w:tcPr>
          <w:p w14:paraId="4950216A" w14:textId="77777777" w:rsidR="00205E4E" w:rsidRPr="00490F50" w:rsidRDefault="00205E4E" w:rsidP="00205E4E">
            <w:pPr>
              <w:spacing w:after="0" w:line="240" w:lineRule="auto"/>
              <w:rPr>
                <w:rFonts w:ascii="Arial Narrow" w:eastAsia="Times New Roman" w:hAnsi="Arial Narrow"/>
                <w:color w:val="000000"/>
                <w:sz w:val="20"/>
                <w:szCs w:val="20"/>
              </w:rPr>
            </w:pPr>
            <w:r w:rsidRPr="00490F50">
              <w:rPr>
                <w:rFonts w:ascii="Arial Narrow" w:eastAsia="Times New Roman" w:hAnsi="Arial Narrow"/>
                <w:color w:val="000000"/>
                <w:sz w:val="20"/>
                <w:szCs w:val="20"/>
              </w:rPr>
              <w:t>There must be a written protocol for a situation in which the surgeon/proceduralist, anesthesia professional, or other healthcare professional is impaired or becomes incapacitated.</w:t>
            </w:r>
          </w:p>
        </w:tc>
        <w:tc>
          <w:tcPr>
            <w:tcW w:w="2065" w:type="dxa"/>
            <w:vAlign w:val="center"/>
            <w:hideMark/>
          </w:tcPr>
          <w:p w14:paraId="2FFD2F08" w14:textId="22A02983" w:rsidR="00205E4E" w:rsidRDefault="002C2E0D" w:rsidP="00205E4E">
            <w:pPr>
              <w:spacing w:after="0"/>
              <w:rPr>
                <w:rFonts w:ascii="Arial Narrow" w:hAnsi="Arial Narrow"/>
                <w:sz w:val="20"/>
                <w:szCs w:val="20"/>
              </w:rPr>
            </w:pPr>
            <w:sdt>
              <w:sdtPr>
                <w:rPr>
                  <w:rFonts w:ascii="Arial Narrow" w:hAnsi="Arial Narrow"/>
                  <w:sz w:val="20"/>
                  <w:szCs w:val="20"/>
                </w:rPr>
                <w:id w:val="-177686005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3C0B07E" w14:textId="78F3F82A" w:rsidR="00205E4E" w:rsidRPr="009A1E9C" w:rsidRDefault="002C2E0D" w:rsidP="00205E4E">
            <w:pPr>
              <w:spacing w:after="0"/>
              <w:rPr>
                <w:rFonts w:ascii="Arial Narrow" w:hAnsi="Arial Narrow"/>
                <w:sz w:val="20"/>
                <w:szCs w:val="20"/>
              </w:rPr>
            </w:pPr>
            <w:sdt>
              <w:sdtPr>
                <w:rPr>
                  <w:rFonts w:ascii="Arial Narrow" w:hAnsi="Arial Narrow"/>
                  <w:sz w:val="20"/>
                  <w:szCs w:val="20"/>
                </w:rPr>
                <w:id w:val="-109184920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41785278"/>
            <w:placeholder>
              <w:docPart w:val="76AF069E2BE24EE7B24695631D1E3648"/>
            </w:placeholder>
            <w:showingPlcHdr/>
            <w:text/>
          </w:sdtPr>
          <w:sdtEndPr/>
          <w:sdtContent>
            <w:tc>
              <w:tcPr>
                <w:tcW w:w="5045" w:type="dxa"/>
              </w:tcPr>
              <w:p w14:paraId="0F6320E3" w14:textId="3942A8C2" w:rsidR="00205E4E" w:rsidRPr="00490F50" w:rsidRDefault="00205E4E" w:rsidP="00205E4E">
                <w:pPr>
                  <w:spacing w:after="0" w:line="240" w:lineRule="auto"/>
                  <w:rPr>
                    <w:rFonts w:ascii="Arial Narrow" w:eastAsia="Times New Roman" w:hAnsi="Arial Narrow"/>
                    <w:color w:val="000000"/>
                    <w:sz w:val="20"/>
                    <w:szCs w:val="20"/>
                  </w:rPr>
                </w:pPr>
                <w:r w:rsidRPr="00EB1EBE">
                  <w:rPr>
                    <w:rStyle w:val="PlaceholderText"/>
                    <w:rFonts w:ascii="Arial Narrow" w:hAnsi="Arial Narrow"/>
                  </w:rPr>
                  <w:t>Click or tap here to enter text.</w:t>
                </w:r>
              </w:p>
            </w:tc>
          </w:sdtContent>
        </w:sdt>
      </w:tr>
      <w:tr w:rsidR="0056042B" w:rsidRPr="00792B39" w14:paraId="19005D29" w14:textId="77777777" w:rsidTr="00686620">
        <w:tc>
          <w:tcPr>
            <w:tcW w:w="14220" w:type="dxa"/>
            <w:gridSpan w:val="9"/>
            <w:shd w:val="clear" w:color="000000" w:fill="006098"/>
            <w:noWrap/>
            <w:vAlign w:val="center"/>
            <w:hideMark/>
          </w:tcPr>
          <w:p w14:paraId="2BFCB6DF" w14:textId="4F53219F" w:rsidR="0056042B" w:rsidRPr="00B3473E" w:rsidRDefault="0056042B" w:rsidP="00192FF9">
            <w:pPr>
              <w:pStyle w:val="Sub-SectionHeading-Standards"/>
            </w:pPr>
            <w:bookmarkStart w:id="40" w:name="_Toc222667401"/>
            <w:r w:rsidRPr="00823760">
              <w:t>Sub-section D: Emergency Preparedness Plan</w:t>
            </w:r>
            <w:bookmarkEnd w:id="40"/>
          </w:p>
        </w:tc>
      </w:tr>
      <w:tr w:rsidR="00205E4E" w:rsidRPr="00792B39" w14:paraId="5F737AD2" w14:textId="77777777" w:rsidTr="002325C4">
        <w:tc>
          <w:tcPr>
            <w:tcW w:w="1497" w:type="dxa"/>
            <w:noWrap/>
            <w:vAlign w:val="center"/>
            <w:hideMark/>
          </w:tcPr>
          <w:p w14:paraId="3E02A0B2"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w:t>
            </w:r>
          </w:p>
        </w:tc>
        <w:tc>
          <w:tcPr>
            <w:tcW w:w="485" w:type="dxa"/>
            <w:gridSpan w:val="2"/>
            <w:vAlign w:val="center"/>
            <w:hideMark/>
          </w:tcPr>
          <w:p w14:paraId="05DBAC5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76FAA7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71EAC8A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70EFEAF5"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facility must comply with all applicable Federal, State, and local emergency preparedness requirements. The facility must establish and maintain an emergency preparedness program that meets the requirements of this section. </w:t>
            </w:r>
          </w:p>
          <w:p w14:paraId="4029CF85" w14:textId="77777777" w:rsidR="00205E4E" w:rsidRPr="00C77B01" w:rsidRDefault="00205E4E" w:rsidP="00205E4E">
            <w:pPr>
              <w:spacing w:after="0" w:line="240" w:lineRule="auto"/>
              <w:rPr>
                <w:rFonts w:ascii="Arial Narrow" w:eastAsia="Times New Roman" w:hAnsi="Arial Narrow"/>
                <w:color w:val="000000"/>
                <w:sz w:val="20"/>
                <w:szCs w:val="20"/>
              </w:rPr>
            </w:pPr>
          </w:p>
          <w:p w14:paraId="571FB3EF" w14:textId="2D7C796D"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 Condition</w:t>
            </w:r>
          </w:p>
        </w:tc>
        <w:tc>
          <w:tcPr>
            <w:tcW w:w="2065" w:type="dxa"/>
            <w:vAlign w:val="center"/>
          </w:tcPr>
          <w:p w14:paraId="0B509C75" w14:textId="27F35167" w:rsidR="00205E4E" w:rsidRDefault="002C2E0D" w:rsidP="00205E4E">
            <w:pPr>
              <w:spacing w:after="0"/>
              <w:rPr>
                <w:rFonts w:ascii="Arial Narrow" w:hAnsi="Arial Narrow"/>
                <w:sz w:val="20"/>
                <w:szCs w:val="20"/>
              </w:rPr>
            </w:pPr>
            <w:sdt>
              <w:sdtPr>
                <w:rPr>
                  <w:rFonts w:ascii="Arial Narrow" w:hAnsi="Arial Narrow"/>
                  <w:sz w:val="20"/>
                  <w:szCs w:val="20"/>
                </w:rPr>
                <w:id w:val="-124796087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ABB7852" w14:textId="146221AE" w:rsidR="00205E4E" w:rsidRPr="00A850D6" w:rsidRDefault="002C2E0D" w:rsidP="00205E4E">
            <w:pPr>
              <w:spacing w:after="0"/>
              <w:rPr>
                <w:rFonts w:ascii="Arial Narrow" w:hAnsi="Arial Narrow"/>
                <w:sz w:val="20"/>
                <w:szCs w:val="20"/>
              </w:rPr>
            </w:pPr>
            <w:sdt>
              <w:sdtPr>
                <w:rPr>
                  <w:rFonts w:ascii="Arial Narrow" w:hAnsi="Arial Narrow"/>
                  <w:sz w:val="20"/>
                  <w:szCs w:val="20"/>
                </w:rPr>
                <w:id w:val="-14651487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87901294"/>
            <w:placeholder>
              <w:docPart w:val="3912ADD53A494CC184BE45ED0C8E7CC9"/>
            </w:placeholder>
            <w:showingPlcHdr/>
            <w:text/>
          </w:sdtPr>
          <w:sdtEndPr/>
          <w:sdtContent>
            <w:tc>
              <w:tcPr>
                <w:tcW w:w="5045" w:type="dxa"/>
              </w:tcPr>
              <w:p w14:paraId="13D7F8E1" w14:textId="28486992" w:rsidR="00205E4E" w:rsidRPr="00C77B01" w:rsidRDefault="00205E4E" w:rsidP="00205E4E">
                <w:pPr>
                  <w:spacing w:after="0" w:line="240" w:lineRule="auto"/>
                  <w:rPr>
                    <w:rFonts w:ascii="Arial Narrow" w:eastAsia="Times New Roman" w:hAnsi="Arial Narrow"/>
                    <w:color w:val="0563C1"/>
                    <w:sz w:val="20"/>
                    <w:szCs w:val="20"/>
                    <w:u w:val="single"/>
                  </w:rPr>
                </w:pPr>
                <w:r w:rsidRPr="003D7DCF">
                  <w:rPr>
                    <w:rStyle w:val="PlaceholderText"/>
                    <w:rFonts w:ascii="Arial Narrow" w:hAnsi="Arial Narrow"/>
                  </w:rPr>
                  <w:t>Click or tap here to enter text.</w:t>
                </w:r>
              </w:p>
            </w:tc>
          </w:sdtContent>
        </w:sdt>
      </w:tr>
      <w:tr w:rsidR="00205E4E" w:rsidRPr="00792B39" w14:paraId="534D2B4E" w14:textId="77777777" w:rsidTr="002325C4">
        <w:tc>
          <w:tcPr>
            <w:tcW w:w="1497" w:type="dxa"/>
            <w:noWrap/>
            <w:vAlign w:val="center"/>
            <w:hideMark/>
          </w:tcPr>
          <w:p w14:paraId="6C3BB522"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w:t>
            </w:r>
          </w:p>
        </w:tc>
        <w:tc>
          <w:tcPr>
            <w:tcW w:w="485" w:type="dxa"/>
            <w:gridSpan w:val="2"/>
            <w:vAlign w:val="center"/>
            <w:hideMark/>
          </w:tcPr>
          <w:p w14:paraId="49A0DA4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AE3AD0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4B72362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752951F4" w14:textId="5B8CCC4F"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Emergency plan: The facility must develop and maintain an emergency preparedness plan that must be reviewed and updated at least every two (2) years.</w:t>
            </w:r>
          </w:p>
          <w:p w14:paraId="421FF7FF" w14:textId="77777777" w:rsidR="00205E4E" w:rsidRPr="00C77B01" w:rsidRDefault="00205E4E" w:rsidP="00205E4E">
            <w:pPr>
              <w:spacing w:after="0" w:line="240" w:lineRule="auto"/>
              <w:rPr>
                <w:rFonts w:ascii="Arial Narrow" w:eastAsia="Times New Roman" w:hAnsi="Arial Narrow"/>
                <w:color w:val="000000"/>
                <w:sz w:val="20"/>
                <w:szCs w:val="20"/>
              </w:rPr>
            </w:pPr>
          </w:p>
          <w:p w14:paraId="7793F74A" w14:textId="482C5D78"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§416.54(a) Standard</w:t>
            </w:r>
          </w:p>
        </w:tc>
        <w:tc>
          <w:tcPr>
            <w:tcW w:w="2065" w:type="dxa"/>
            <w:vAlign w:val="center"/>
          </w:tcPr>
          <w:p w14:paraId="74E00882" w14:textId="37AEDADF" w:rsidR="00205E4E" w:rsidRDefault="002C2E0D" w:rsidP="00205E4E">
            <w:pPr>
              <w:spacing w:after="0"/>
              <w:rPr>
                <w:rFonts w:ascii="Arial Narrow" w:hAnsi="Arial Narrow"/>
                <w:sz w:val="20"/>
                <w:szCs w:val="20"/>
              </w:rPr>
            </w:pPr>
            <w:sdt>
              <w:sdtPr>
                <w:rPr>
                  <w:rFonts w:ascii="Arial Narrow" w:hAnsi="Arial Narrow"/>
                  <w:sz w:val="20"/>
                  <w:szCs w:val="20"/>
                </w:rPr>
                <w:id w:val="203083930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ADAD320" w14:textId="7ADD95B0" w:rsidR="00205E4E" w:rsidRPr="00A850D6" w:rsidRDefault="002C2E0D" w:rsidP="00205E4E">
            <w:pPr>
              <w:spacing w:after="0"/>
              <w:rPr>
                <w:rFonts w:ascii="Arial Narrow" w:hAnsi="Arial Narrow"/>
                <w:sz w:val="20"/>
                <w:szCs w:val="20"/>
              </w:rPr>
            </w:pPr>
            <w:sdt>
              <w:sdtPr>
                <w:rPr>
                  <w:rFonts w:ascii="Arial Narrow" w:hAnsi="Arial Narrow"/>
                  <w:sz w:val="20"/>
                  <w:szCs w:val="20"/>
                </w:rPr>
                <w:id w:val="-110966022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45815770"/>
            <w:placeholder>
              <w:docPart w:val="38C5D4EAD97F4BB292FF9E772F11E0DA"/>
            </w:placeholder>
            <w:showingPlcHdr/>
            <w:text/>
          </w:sdtPr>
          <w:sdtEndPr/>
          <w:sdtContent>
            <w:tc>
              <w:tcPr>
                <w:tcW w:w="5045" w:type="dxa"/>
              </w:tcPr>
              <w:p w14:paraId="6E2D1A0C" w14:textId="63CB6B7E" w:rsidR="00205E4E" w:rsidRPr="00C77B01" w:rsidRDefault="00205E4E" w:rsidP="00205E4E">
                <w:pPr>
                  <w:spacing w:after="0" w:line="240" w:lineRule="auto"/>
                  <w:rPr>
                    <w:rFonts w:ascii="Arial Narrow" w:eastAsia="Times New Roman" w:hAnsi="Arial Narrow"/>
                    <w:color w:val="0070C0"/>
                    <w:sz w:val="20"/>
                    <w:szCs w:val="20"/>
                    <w:u w:val="single"/>
                  </w:rPr>
                </w:pPr>
                <w:r w:rsidRPr="003D7DCF">
                  <w:rPr>
                    <w:rStyle w:val="PlaceholderText"/>
                    <w:rFonts w:ascii="Arial Narrow" w:hAnsi="Arial Narrow"/>
                  </w:rPr>
                  <w:t>Click or tap here to enter text.</w:t>
                </w:r>
              </w:p>
            </w:tc>
          </w:sdtContent>
        </w:sdt>
      </w:tr>
      <w:tr w:rsidR="00205E4E" w:rsidRPr="00792B39" w14:paraId="0EAA97AB" w14:textId="77777777" w:rsidTr="002325C4">
        <w:tc>
          <w:tcPr>
            <w:tcW w:w="1497" w:type="dxa"/>
            <w:noWrap/>
            <w:vAlign w:val="center"/>
            <w:hideMark/>
          </w:tcPr>
          <w:p w14:paraId="5283444C"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w:t>
            </w:r>
          </w:p>
        </w:tc>
        <w:tc>
          <w:tcPr>
            <w:tcW w:w="485" w:type="dxa"/>
            <w:gridSpan w:val="2"/>
            <w:vAlign w:val="center"/>
            <w:hideMark/>
          </w:tcPr>
          <w:p w14:paraId="10E0063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7D5AD69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20E89AE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E754B03"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plan must be based on and include a documented, facility-based and community-based risk assessment, utilizing an all-hazards approach.</w:t>
            </w:r>
          </w:p>
          <w:p w14:paraId="4A859787" w14:textId="77777777" w:rsidR="00205E4E" w:rsidRPr="00C77B01" w:rsidRDefault="00205E4E" w:rsidP="00205E4E">
            <w:pPr>
              <w:spacing w:after="0" w:line="240" w:lineRule="auto"/>
              <w:rPr>
                <w:rFonts w:ascii="Arial Narrow" w:eastAsia="Times New Roman" w:hAnsi="Arial Narrow"/>
                <w:color w:val="000000"/>
                <w:sz w:val="20"/>
                <w:szCs w:val="20"/>
              </w:rPr>
            </w:pPr>
          </w:p>
          <w:p w14:paraId="168A932A" w14:textId="39102AF0"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§416.54(a)(1) Standard</w:t>
            </w:r>
          </w:p>
        </w:tc>
        <w:tc>
          <w:tcPr>
            <w:tcW w:w="2065" w:type="dxa"/>
            <w:vAlign w:val="center"/>
          </w:tcPr>
          <w:p w14:paraId="3432CA28" w14:textId="604B847C" w:rsidR="00205E4E" w:rsidRDefault="002C2E0D" w:rsidP="00205E4E">
            <w:pPr>
              <w:spacing w:after="0"/>
              <w:rPr>
                <w:rFonts w:ascii="Arial Narrow" w:hAnsi="Arial Narrow"/>
                <w:sz w:val="20"/>
                <w:szCs w:val="20"/>
              </w:rPr>
            </w:pPr>
            <w:sdt>
              <w:sdtPr>
                <w:rPr>
                  <w:rFonts w:ascii="Arial Narrow" w:hAnsi="Arial Narrow"/>
                  <w:sz w:val="20"/>
                  <w:szCs w:val="20"/>
                </w:rPr>
                <w:id w:val="-180993337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7A2F889" w14:textId="14AB1C47" w:rsidR="00205E4E" w:rsidRPr="00A850D6" w:rsidRDefault="002C2E0D" w:rsidP="00205E4E">
            <w:pPr>
              <w:spacing w:after="0"/>
              <w:rPr>
                <w:rFonts w:ascii="Arial Narrow" w:hAnsi="Arial Narrow"/>
                <w:sz w:val="20"/>
                <w:szCs w:val="20"/>
              </w:rPr>
            </w:pPr>
            <w:sdt>
              <w:sdtPr>
                <w:rPr>
                  <w:rFonts w:ascii="Arial Narrow" w:hAnsi="Arial Narrow"/>
                  <w:sz w:val="20"/>
                  <w:szCs w:val="20"/>
                </w:rPr>
                <w:id w:val="-18922899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32224973"/>
            <w:placeholder>
              <w:docPart w:val="C0AAE439829D4A08A3D8A1FDB18A8D25"/>
            </w:placeholder>
            <w:showingPlcHdr/>
            <w:text/>
          </w:sdtPr>
          <w:sdtEndPr/>
          <w:sdtContent>
            <w:tc>
              <w:tcPr>
                <w:tcW w:w="5045" w:type="dxa"/>
              </w:tcPr>
              <w:p w14:paraId="745C2955" w14:textId="293252A0" w:rsidR="00205E4E" w:rsidRPr="00C77B01" w:rsidRDefault="00205E4E" w:rsidP="00205E4E">
                <w:pPr>
                  <w:spacing w:after="0" w:line="240" w:lineRule="auto"/>
                  <w:rPr>
                    <w:rFonts w:ascii="Arial Narrow" w:eastAsia="Times New Roman" w:hAnsi="Arial Narrow"/>
                    <w:color w:val="0070C0"/>
                    <w:sz w:val="20"/>
                    <w:szCs w:val="20"/>
                    <w:u w:val="single"/>
                  </w:rPr>
                </w:pPr>
                <w:r w:rsidRPr="003D7DCF">
                  <w:rPr>
                    <w:rStyle w:val="PlaceholderText"/>
                    <w:rFonts w:ascii="Arial Narrow" w:hAnsi="Arial Narrow"/>
                  </w:rPr>
                  <w:t>Click or tap here to enter text.</w:t>
                </w:r>
              </w:p>
            </w:tc>
          </w:sdtContent>
        </w:sdt>
      </w:tr>
      <w:tr w:rsidR="00205E4E" w:rsidRPr="00792B39" w14:paraId="3841EF7F" w14:textId="77777777" w:rsidTr="002325C4">
        <w:tc>
          <w:tcPr>
            <w:tcW w:w="1497" w:type="dxa"/>
            <w:noWrap/>
            <w:vAlign w:val="center"/>
            <w:hideMark/>
          </w:tcPr>
          <w:p w14:paraId="41894347"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5-D-4</w:t>
            </w:r>
          </w:p>
        </w:tc>
        <w:tc>
          <w:tcPr>
            <w:tcW w:w="485" w:type="dxa"/>
            <w:gridSpan w:val="2"/>
            <w:vAlign w:val="center"/>
            <w:hideMark/>
          </w:tcPr>
          <w:p w14:paraId="49E6D18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70241D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CA4248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D94F1FF"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plan must include strategies for addressing emergency events identified by </w:t>
            </w:r>
            <w:proofErr w:type="gramStart"/>
            <w:r w:rsidRPr="00C77B01">
              <w:rPr>
                <w:rFonts w:ascii="Arial Narrow" w:eastAsia="Times New Roman" w:hAnsi="Arial Narrow"/>
                <w:color w:val="000000"/>
                <w:sz w:val="20"/>
                <w:szCs w:val="20"/>
              </w:rPr>
              <w:t>the risk</w:t>
            </w:r>
            <w:proofErr w:type="gramEnd"/>
            <w:r w:rsidRPr="00C77B01">
              <w:rPr>
                <w:rFonts w:ascii="Arial Narrow" w:eastAsia="Times New Roman" w:hAnsi="Arial Narrow"/>
                <w:color w:val="000000"/>
                <w:sz w:val="20"/>
                <w:szCs w:val="20"/>
              </w:rPr>
              <w:t xml:space="preserve"> assessment.</w:t>
            </w:r>
          </w:p>
          <w:p w14:paraId="3F0FACD2" w14:textId="77777777" w:rsidR="00205E4E" w:rsidRPr="00C77B01" w:rsidRDefault="00205E4E" w:rsidP="00205E4E">
            <w:pPr>
              <w:spacing w:after="0" w:line="240" w:lineRule="auto"/>
              <w:rPr>
                <w:rFonts w:ascii="Arial Narrow" w:eastAsia="Times New Roman" w:hAnsi="Arial Narrow"/>
                <w:color w:val="000000"/>
                <w:sz w:val="20"/>
                <w:szCs w:val="20"/>
              </w:rPr>
            </w:pPr>
          </w:p>
          <w:p w14:paraId="701B1A73" w14:textId="20AA4278"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§416.54(a)(2) Standard</w:t>
            </w:r>
          </w:p>
        </w:tc>
        <w:tc>
          <w:tcPr>
            <w:tcW w:w="2065" w:type="dxa"/>
            <w:vAlign w:val="center"/>
          </w:tcPr>
          <w:p w14:paraId="4E0C2116" w14:textId="68588917" w:rsidR="00205E4E" w:rsidRDefault="002C2E0D" w:rsidP="00205E4E">
            <w:pPr>
              <w:spacing w:after="0"/>
              <w:rPr>
                <w:rFonts w:ascii="Arial Narrow" w:hAnsi="Arial Narrow"/>
                <w:sz w:val="20"/>
                <w:szCs w:val="20"/>
              </w:rPr>
            </w:pPr>
            <w:sdt>
              <w:sdtPr>
                <w:rPr>
                  <w:rFonts w:ascii="Arial Narrow" w:hAnsi="Arial Narrow"/>
                  <w:sz w:val="20"/>
                  <w:szCs w:val="20"/>
                </w:rPr>
                <w:id w:val="-173978791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53449C9" w14:textId="22FCF65B" w:rsidR="00205E4E" w:rsidRPr="00A850D6" w:rsidRDefault="002C2E0D" w:rsidP="00205E4E">
            <w:pPr>
              <w:spacing w:after="0"/>
              <w:rPr>
                <w:rFonts w:ascii="Arial Narrow" w:hAnsi="Arial Narrow"/>
                <w:sz w:val="20"/>
                <w:szCs w:val="20"/>
              </w:rPr>
            </w:pPr>
            <w:sdt>
              <w:sdtPr>
                <w:rPr>
                  <w:rFonts w:ascii="Arial Narrow" w:hAnsi="Arial Narrow"/>
                  <w:sz w:val="20"/>
                  <w:szCs w:val="20"/>
                </w:rPr>
                <w:id w:val="144928527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58285928"/>
            <w:placeholder>
              <w:docPart w:val="84F1060FE97A4F769FC1B607332C5A3C"/>
            </w:placeholder>
            <w:showingPlcHdr/>
            <w:text/>
          </w:sdtPr>
          <w:sdtEndPr/>
          <w:sdtContent>
            <w:tc>
              <w:tcPr>
                <w:tcW w:w="5045" w:type="dxa"/>
              </w:tcPr>
              <w:p w14:paraId="5BF3EFC3" w14:textId="1F34A634" w:rsidR="00205E4E" w:rsidRPr="00C77B01" w:rsidRDefault="00205E4E" w:rsidP="00205E4E">
                <w:pPr>
                  <w:spacing w:after="0" w:line="240" w:lineRule="auto"/>
                  <w:rPr>
                    <w:rFonts w:ascii="Arial Narrow" w:eastAsia="Times New Roman" w:hAnsi="Arial Narrow"/>
                    <w:color w:val="0070C0"/>
                    <w:sz w:val="20"/>
                    <w:szCs w:val="20"/>
                    <w:u w:val="single"/>
                  </w:rPr>
                </w:pPr>
                <w:r w:rsidRPr="003D7DCF">
                  <w:rPr>
                    <w:rStyle w:val="PlaceholderText"/>
                    <w:rFonts w:ascii="Arial Narrow" w:hAnsi="Arial Narrow"/>
                  </w:rPr>
                  <w:t>Click or tap here to enter text.</w:t>
                </w:r>
              </w:p>
            </w:tc>
          </w:sdtContent>
        </w:sdt>
      </w:tr>
      <w:tr w:rsidR="00205E4E" w:rsidRPr="00792B39" w14:paraId="4C4E9E5E" w14:textId="77777777" w:rsidTr="002325C4">
        <w:tc>
          <w:tcPr>
            <w:tcW w:w="1497" w:type="dxa"/>
            <w:noWrap/>
            <w:vAlign w:val="center"/>
            <w:hideMark/>
          </w:tcPr>
          <w:p w14:paraId="548DA4F1"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5-D-5</w:t>
            </w:r>
          </w:p>
        </w:tc>
        <w:tc>
          <w:tcPr>
            <w:tcW w:w="485" w:type="dxa"/>
            <w:gridSpan w:val="2"/>
            <w:vAlign w:val="center"/>
            <w:hideMark/>
          </w:tcPr>
          <w:p w14:paraId="58FD882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15DB29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298091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61C4C85"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plan must address patient population, including, but not limited to, the type of services the facility </w:t>
            </w:r>
            <w:proofErr w:type="gramStart"/>
            <w:r w:rsidRPr="00C77B01">
              <w:rPr>
                <w:rFonts w:ascii="Arial Narrow" w:eastAsia="Times New Roman" w:hAnsi="Arial Narrow"/>
                <w:color w:val="000000"/>
                <w:sz w:val="20"/>
                <w:szCs w:val="20"/>
              </w:rPr>
              <w:t>has the ability to</w:t>
            </w:r>
            <w:proofErr w:type="gramEnd"/>
            <w:r w:rsidRPr="00C77B01">
              <w:rPr>
                <w:rFonts w:ascii="Arial Narrow" w:eastAsia="Times New Roman" w:hAnsi="Arial Narrow"/>
                <w:color w:val="000000"/>
                <w:sz w:val="20"/>
                <w:szCs w:val="20"/>
              </w:rPr>
              <w:t xml:space="preserve"> provide in an emergency; and continuity of operations, including delegations of authority and succession plans.</w:t>
            </w:r>
          </w:p>
          <w:p w14:paraId="780AA3AF" w14:textId="77777777" w:rsidR="00205E4E" w:rsidRPr="00C77B01" w:rsidRDefault="00205E4E" w:rsidP="00205E4E">
            <w:pPr>
              <w:spacing w:after="0" w:line="240" w:lineRule="auto"/>
              <w:rPr>
                <w:rFonts w:ascii="Arial Narrow" w:eastAsia="Times New Roman" w:hAnsi="Arial Narrow"/>
                <w:color w:val="000000"/>
                <w:sz w:val="20"/>
                <w:szCs w:val="20"/>
              </w:rPr>
            </w:pPr>
          </w:p>
          <w:p w14:paraId="2DA19BD6" w14:textId="1CAAA30E"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§416.54(a)(3) Standard</w:t>
            </w:r>
          </w:p>
        </w:tc>
        <w:tc>
          <w:tcPr>
            <w:tcW w:w="2065" w:type="dxa"/>
            <w:vAlign w:val="center"/>
          </w:tcPr>
          <w:p w14:paraId="111FEC16" w14:textId="08251CA4" w:rsidR="00205E4E" w:rsidRDefault="002C2E0D" w:rsidP="00205E4E">
            <w:pPr>
              <w:spacing w:after="0"/>
              <w:rPr>
                <w:rFonts w:ascii="Arial Narrow" w:hAnsi="Arial Narrow"/>
                <w:sz w:val="20"/>
                <w:szCs w:val="20"/>
              </w:rPr>
            </w:pPr>
            <w:sdt>
              <w:sdtPr>
                <w:rPr>
                  <w:rFonts w:ascii="Arial Narrow" w:hAnsi="Arial Narrow"/>
                  <w:sz w:val="20"/>
                  <w:szCs w:val="20"/>
                </w:rPr>
                <w:id w:val="132754673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724BD9" w14:textId="750D43B9" w:rsidR="00205E4E" w:rsidRPr="00A850D6" w:rsidRDefault="002C2E0D" w:rsidP="00205E4E">
            <w:pPr>
              <w:spacing w:after="0"/>
              <w:rPr>
                <w:rFonts w:ascii="Arial Narrow" w:hAnsi="Arial Narrow"/>
                <w:sz w:val="20"/>
                <w:szCs w:val="20"/>
              </w:rPr>
            </w:pPr>
            <w:sdt>
              <w:sdtPr>
                <w:rPr>
                  <w:rFonts w:ascii="Arial Narrow" w:hAnsi="Arial Narrow"/>
                  <w:sz w:val="20"/>
                  <w:szCs w:val="20"/>
                </w:rPr>
                <w:id w:val="-169915095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09257249"/>
            <w:placeholder>
              <w:docPart w:val="ED30050E8EE447B6B30DA2A99C5D6F16"/>
            </w:placeholder>
            <w:showingPlcHdr/>
            <w:text/>
          </w:sdtPr>
          <w:sdtEndPr/>
          <w:sdtContent>
            <w:tc>
              <w:tcPr>
                <w:tcW w:w="5045" w:type="dxa"/>
              </w:tcPr>
              <w:p w14:paraId="6B3E339A" w14:textId="7DF457FE" w:rsidR="00205E4E" w:rsidRPr="00C77B01" w:rsidRDefault="00205E4E" w:rsidP="00205E4E">
                <w:pPr>
                  <w:spacing w:after="0" w:line="240" w:lineRule="auto"/>
                  <w:rPr>
                    <w:rFonts w:ascii="Arial Narrow" w:eastAsia="Times New Roman" w:hAnsi="Arial Narrow"/>
                    <w:color w:val="0070C0"/>
                    <w:sz w:val="20"/>
                    <w:szCs w:val="20"/>
                    <w:u w:val="single"/>
                  </w:rPr>
                </w:pPr>
                <w:r w:rsidRPr="003D7DCF">
                  <w:rPr>
                    <w:rStyle w:val="PlaceholderText"/>
                    <w:rFonts w:ascii="Arial Narrow" w:hAnsi="Arial Narrow"/>
                  </w:rPr>
                  <w:t>Click or tap here to enter text.</w:t>
                </w:r>
              </w:p>
            </w:tc>
          </w:sdtContent>
        </w:sdt>
      </w:tr>
      <w:tr w:rsidR="00205E4E" w:rsidRPr="00792B39" w14:paraId="071EE04B" w14:textId="77777777" w:rsidTr="002325C4">
        <w:tc>
          <w:tcPr>
            <w:tcW w:w="1497" w:type="dxa"/>
            <w:noWrap/>
            <w:vAlign w:val="center"/>
            <w:hideMark/>
          </w:tcPr>
          <w:p w14:paraId="7F1E6D10"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5-D-7</w:t>
            </w:r>
          </w:p>
        </w:tc>
        <w:tc>
          <w:tcPr>
            <w:tcW w:w="485" w:type="dxa"/>
            <w:gridSpan w:val="2"/>
            <w:vAlign w:val="center"/>
            <w:hideMark/>
          </w:tcPr>
          <w:p w14:paraId="4D4AF4C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F9C3FF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384FCFB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5D83442D"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plan must include a process for cooperation and collaboration with local, tribal, regional, State, and Federal emergency preparedness officials' efforts to maintain an integrated response during a disaster or </w:t>
            </w:r>
            <w:proofErr w:type="gramStart"/>
            <w:r w:rsidRPr="00C77B01">
              <w:rPr>
                <w:rFonts w:ascii="Arial Narrow" w:eastAsia="Times New Roman" w:hAnsi="Arial Narrow"/>
                <w:color w:val="000000"/>
                <w:sz w:val="20"/>
                <w:szCs w:val="20"/>
              </w:rPr>
              <w:t>emergency situation</w:t>
            </w:r>
            <w:proofErr w:type="gramEnd"/>
            <w:r w:rsidRPr="00C77B01">
              <w:rPr>
                <w:rFonts w:ascii="Arial Narrow" w:eastAsia="Times New Roman" w:hAnsi="Arial Narrow"/>
                <w:color w:val="000000"/>
                <w:sz w:val="20"/>
                <w:szCs w:val="20"/>
              </w:rPr>
              <w:t>.</w:t>
            </w:r>
          </w:p>
          <w:p w14:paraId="6DEF1D9D" w14:textId="77777777" w:rsidR="00205E4E" w:rsidRPr="00C77B01" w:rsidRDefault="00205E4E" w:rsidP="00205E4E">
            <w:pPr>
              <w:spacing w:after="0" w:line="240" w:lineRule="auto"/>
              <w:rPr>
                <w:rFonts w:ascii="Arial Narrow" w:eastAsia="Times New Roman" w:hAnsi="Arial Narrow"/>
                <w:color w:val="000000"/>
                <w:sz w:val="20"/>
                <w:szCs w:val="20"/>
              </w:rPr>
            </w:pPr>
          </w:p>
          <w:p w14:paraId="68E13EAE" w14:textId="5CD74AEA"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§416.54(a)(4) Standard</w:t>
            </w:r>
          </w:p>
        </w:tc>
        <w:tc>
          <w:tcPr>
            <w:tcW w:w="2065" w:type="dxa"/>
            <w:vAlign w:val="center"/>
            <w:hideMark/>
          </w:tcPr>
          <w:p w14:paraId="292033DE" w14:textId="7EF935E6" w:rsidR="00205E4E" w:rsidRDefault="002C2E0D" w:rsidP="00205E4E">
            <w:pPr>
              <w:spacing w:after="0"/>
              <w:rPr>
                <w:rFonts w:ascii="Arial Narrow" w:hAnsi="Arial Narrow"/>
                <w:sz w:val="20"/>
                <w:szCs w:val="20"/>
              </w:rPr>
            </w:pPr>
            <w:sdt>
              <w:sdtPr>
                <w:rPr>
                  <w:rFonts w:ascii="Arial Narrow" w:hAnsi="Arial Narrow"/>
                  <w:sz w:val="20"/>
                  <w:szCs w:val="20"/>
                </w:rPr>
                <w:id w:val="63021691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7514620" w14:textId="21498ACB" w:rsidR="00205E4E" w:rsidRPr="00A850D6" w:rsidRDefault="002C2E0D" w:rsidP="00205E4E">
            <w:pPr>
              <w:spacing w:after="0"/>
              <w:rPr>
                <w:rFonts w:ascii="Arial Narrow" w:hAnsi="Arial Narrow"/>
                <w:sz w:val="20"/>
                <w:szCs w:val="20"/>
              </w:rPr>
            </w:pPr>
            <w:sdt>
              <w:sdtPr>
                <w:rPr>
                  <w:rFonts w:ascii="Arial Narrow" w:hAnsi="Arial Narrow"/>
                  <w:sz w:val="20"/>
                  <w:szCs w:val="20"/>
                </w:rPr>
                <w:id w:val="-202284828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23122300"/>
            <w:placeholder>
              <w:docPart w:val="F15109E78ACD45119A4E84F0E50689BF"/>
            </w:placeholder>
            <w:showingPlcHdr/>
            <w:text/>
          </w:sdtPr>
          <w:sdtEndPr/>
          <w:sdtContent>
            <w:tc>
              <w:tcPr>
                <w:tcW w:w="5045" w:type="dxa"/>
              </w:tcPr>
              <w:p w14:paraId="2650DC44" w14:textId="1DF71B92" w:rsidR="00205E4E" w:rsidRPr="00C77B01" w:rsidRDefault="00205E4E" w:rsidP="00205E4E">
                <w:pPr>
                  <w:spacing w:after="0" w:line="240" w:lineRule="auto"/>
                  <w:rPr>
                    <w:rFonts w:ascii="Arial Narrow" w:eastAsia="Times New Roman" w:hAnsi="Arial Narrow"/>
                    <w:color w:val="0070C0"/>
                    <w:sz w:val="20"/>
                    <w:szCs w:val="20"/>
                    <w:u w:val="single"/>
                  </w:rPr>
                </w:pPr>
                <w:r w:rsidRPr="003D7DCF">
                  <w:rPr>
                    <w:rStyle w:val="PlaceholderText"/>
                    <w:rFonts w:ascii="Arial Narrow" w:hAnsi="Arial Narrow"/>
                  </w:rPr>
                  <w:t>Click or tap here to enter text.</w:t>
                </w:r>
              </w:p>
            </w:tc>
          </w:sdtContent>
        </w:sdt>
      </w:tr>
      <w:tr w:rsidR="00205E4E" w:rsidRPr="00792B39" w14:paraId="4499AE23" w14:textId="77777777" w:rsidTr="00822401">
        <w:tc>
          <w:tcPr>
            <w:tcW w:w="1497" w:type="dxa"/>
            <w:noWrap/>
            <w:vAlign w:val="center"/>
            <w:hideMark/>
          </w:tcPr>
          <w:p w14:paraId="468F4A94"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5-D-9</w:t>
            </w:r>
          </w:p>
        </w:tc>
        <w:tc>
          <w:tcPr>
            <w:tcW w:w="485" w:type="dxa"/>
            <w:gridSpan w:val="2"/>
            <w:vAlign w:val="center"/>
            <w:hideMark/>
          </w:tcPr>
          <w:p w14:paraId="022CE57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F6C981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413A69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551109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Policies and procedures: The facility must develop and implement emergency preparedness policies and procedures, based on the emergency plan set forth in standard 5-D-2, risk assessment in standard 5-D-3, and </w:t>
            </w:r>
            <w:proofErr w:type="gramStart"/>
            <w:r w:rsidRPr="00C77B01">
              <w:rPr>
                <w:rFonts w:ascii="Arial Narrow" w:eastAsia="Times New Roman" w:hAnsi="Arial Narrow"/>
                <w:color w:val="000000"/>
                <w:sz w:val="20"/>
                <w:szCs w:val="20"/>
              </w:rPr>
              <w:t>the communication</w:t>
            </w:r>
            <w:proofErr w:type="gramEnd"/>
            <w:r w:rsidRPr="00C77B01">
              <w:rPr>
                <w:rFonts w:ascii="Arial Narrow" w:eastAsia="Times New Roman" w:hAnsi="Arial Narrow"/>
                <w:color w:val="000000"/>
                <w:sz w:val="20"/>
                <w:szCs w:val="20"/>
              </w:rPr>
              <w:t xml:space="preserve"> plan in standard 5-D-21. The policies and procedures must be reviewed and updated at least every two (2) years.</w:t>
            </w:r>
          </w:p>
          <w:p w14:paraId="6FBEBADF" w14:textId="77777777" w:rsidR="00205E4E" w:rsidRPr="00C77B01" w:rsidRDefault="00205E4E" w:rsidP="00205E4E">
            <w:pPr>
              <w:spacing w:after="0" w:line="240" w:lineRule="auto"/>
              <w:rPr>
                <w:rFonts w:ascii="Arial Narrow" w:eastAsia="Times New Roman" w:hAnsi="Arial Narrow"/>
                <w:color w:val="000000"/>
                <w:sz w:val="20"/>
                <w:szCs w:val="20"/>
              </w:rPr>
            </w:pPr>
          </w:p>
          <w:p w14:paraId="10EABF7B" w14:textId="55336E3D"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 Standard</w:t>
            </w:r>
          </w:p>
        </w:tc>
        <w:tc>
          <w:tcPr>
            <w:tcW w:w="2065" w:type="dxa"/>
            <w:vAlign w:val="center"/>
          </w:tcPr>
          <w:p w14:paraId="5E89B2EA" w14:textId="3C711F9C" w:rsidR="00205E4E" w:rsidRDefault="002C2E0D" w:rsidP="00205E4E">
            <w:pPr>
              <w:spacing w:after="0"/>
              <w:rPr>
                <w:rFonts w:ascii="Arial Narrow" w:hAnsi="Arial Narrow"/>
                <w:sz w:val="20"/>
                <w:szCs w:val="20"/>
              </w:rPr>
            </w:pPr>
            <w:sdt>
              <w:sdtPr>
                <w:rPr>
                  <w:rFonts w:ascii="Arial Narrow" w:hAnsi="Arial Narrow"/>
                  <w:sz w:val="20"/>
                  <w:szCs w:val="20"/>
                </w:rPr>
                <w:id w:val="66868493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856CE45" w14:textId="191D00FC" w:rsidR="00205E4E" w:rsidRPr="00A850D6" w:rsidRDefault="002C2E0D" w:rsidP="00205E4E">
            <w:pPr>
              <w:spacing w:after="0"/>
              <w:rPr>
                <w:rFonts w:ascii="Arial Narrow" w:hAnsi="Arial Narrow"/>
                <w:sz w:val="20"/>
                <w:szCs w:val="20"/>
              </w:rPr>
            </w:pPr>
            <w:sdt>
              <w:sdtPr>
                <w:rPr>
                  <w:rFonts w:ascii="Arial Narrow" w:hAnsi="Arial Narrow"/>
                  <w:sz w:val="20"/>
                  <w:szCs w:val="20"/>
                </w:rPr>
                <w:id w:val="62111397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5852934"/>
            <w:placeholder>
              <w:docPart w:val="211684C99CA8412784E361E0D3EE5C76"/>
            </w:placeholder>
            <w:showingPlcHdr/>
            <w:text/>
          </w:sdtPr>
          <w:sdtEndPr/>
          <w:sdtContent>
            <w:tc>
              <w:tcPr>
                <w:tcW w:w="5045" w:type="dxa"/>
              </w:tcPr>
              <w:p w14:paraId="2F50AA15" w14:textId="0D09F9F6" w:rsidR="00205E4E" w:rsidRPr="00C77B01" w:rsidRDefault="00205E4E" w:rsidP="00205E4E">
                <w:pPr>
                  <w:spacing w:after="0" w:line="240" w:lineRule="auto"/>
                  <w:rPr>
                    <w:rFonts w:ascii="Arial Narrow" w:eastAsia="Times New Roman" w:hAnsi="Arial Narrow"/>
                    <w:color w:val="0070C0"/>
                    <w:sz w:val="20"/>
                    <w:szCs w:val="20"/>
                    <w:u w:val="single"/>
                  </w:rPr>
                </w:pPr>
                <w:r w:rsidRPr="00157649">
                  <w:rPr>
                    <w:rStyle w:val="PlaceholderText"/>
                    <w:rFonts w:ascii="Arial Narrow" w:hAnsi="Arial Narrow"/>
                  </w:rPr>
                  <w:t>Click or tap here to enter text.</w:t>
                </w:r>
              </w:p>
            </w:tc>
          </w:sdtContent>
        </w:sdt>
      </w:tr>
      <w:tr w:rsidR="00205E4E" w:rsidRPr="00792B39" w14:paraId="0B13190F" w14:textId="77777777" w:rsidTr="00822401">
        <w:tc>
          <w:tcPr>
            <w:tcW w:w="1497" w:type="dxa"/>
            <w:noWrap/>
            <w:vAlign w:val="center"/>
            <w:hideMark/>
          </w:tcPr>
          <w:p w14:paraId="56BA4BA1"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5-D-10</w:t>
            </w:r>
          </w:p>
        </w:tc>
        <w:tc>
          <w:tcPr>
            <w:tcW w:w="485" w:type="dxa"/>
            <w:gridSpan w:val="2"/>
            <w:vAlign w:val="center"/>
            <w:hideMark/>
          </w:tcPr>
          <w:p w14:paraId="43F4544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F52EEA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7B997C7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543240B"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a system to track the location of on-duty staff and sheltered patients in the ASCs care during an emergency. If on-duty staff or sheltered patients are relocated during the emergency, the ASC must document the specific name and location of the receiving facility or other location.</w:t>
            </w:r>
          </w:p>
          <w:p w14:paraId="631DE6DD" w14:textId="77777777" w:rsidR="00205E4E" w:rsidRPr="00C77B01" w:rsidRDefault="00205E4E" w:rsidP="00205E4E">
            <w:pPr>
              <w:spacing w:after="0" w:line="240" w:lineRule="auto"/>
              <w:rPr>
                <w:rFonts w:ascii="Arial Narrow" w:eastAsia="Times New Roman" w:hAnsi="Arial Narrow"/>
                <w:color w:val="000000"/>
                <w:sz w:val="20"/>
                <w:szCs w:val="20"/>
              </w:rPr>
            </w:pPr>
          </w:p>
          <w:p w14:paraId="4A48C33D" w14:textId="7BAFCBA9"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§416.54(b)(1) Standard</w:t>
            </w:r>
          </w:p>
        </w:tc>
        <w:tc>
          <w:tcPr>
            <w:tcW w:w="2065" w:type="dxa"/>
            <w:vAlign w:val="center"/>
          </w:tcPr>
          <w:p w14:paraId="36582FED" w14:textId="4BA59EB1" w:rsidR="00205E4E" w:rsidRDefault="002C2E0D" w:rsidP="00205E4E">
            <w:pPr>
              <w:spacing w:after="0"/>
              <w:rPr>
                <w:rFonts w:ascii="Arial Narrow" w:hAnsi="Arial Narrow"/>
                <w:sz w:val="20"/>
                <w:szCs w:val="20"/>
              </w:rPr>
            </w:pPr>
            <w:sdt>
              <w:sdtPr>
                <w:rPr>
                  <w:rFonts w:ascii="Arial Narrow" w:hAnsi="Arial Narrow"/>
                  <w:sz w:val="20"/>
                  <w:szCs w:val="20"/>
                </w:rPr>
                <w:id w:val="54109675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1DC7DC1" w14:textId="5E53458A" w:rsidR="00205E4E" w:rsidRPr="00A850D6" w:rsidRDefault="002C2E0D" w:rsidP="00205E4E">
            <w:pPr>
              <w:spacing w:after="0"/>
              <w:rPr>
                <w:rFonts w:ascii="Arial Narrow" w:hAnsi="Arial Narrow"/>
                <w:sz w:val="20"/>
                <w:szCs w:val="20"/>
              </w:rPr>
            </w:pPr>
            <w:sdt>
              <w:sdtPr>
                <w:rPr>
                  <w:rFonts w:ascii="Arial Narrow" w:hAnsi="Arial Narrow"/>
                  <w:sz w:val="20"/>
                  <w:szCs w:val="20"/>
                </w:rPr>
                <w:id w:val="4479805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38089973"/>
            <w:placeholder>
              <w:docPart w:val="5AF6C6FB3C944AE0A910DE88E17362FC"/>
            </w:placeholder>
            <w:showingPlcHdr/>
            <w:text/>
          </w:sdtPr>
          <w:sdtEndPr/>
          <w:sdtContent>
            <w:tc>
              <w:tcPr>
                <w:tcW w:w="5045" w:type="dxa"/>
              </w:tcPr>
              <w:p w14:paraId="3B74CE17" w14:textId="676ABCF6" w:rsidR="00205E4E" w:rsidRPr="00C77B01" w:rsidRDefault="00205E4E" w:rsidP="00205E4E">
                <w:pPr>
                  <w:spacing w:after="0" w:line="240" w:lineRule="auto"/>
                  <w:rPr>
                    <w:rFonts w:ascii="Arial Narrow" w:eastAsia="Times New Roman" w:hAnsi="Arial Narrow"/>
                    <w:color w:val="0070C0"/>
                    <w:sz w:val="20"/>
                    <w:szCs w:val="20"/>
                    <w:u w:val="single"/>
                  </w:rPr>
                </w:pPr>
                <w:r w:rsidRPr="00157649">
                  <w:rPr>
                    <w:rStyle w:val="PlaceholderText"/>
                    <w:rFonts w:ascii="Arial Narrow" w:hAnsi="Arial Narrow"/>
                  </w:rPr>
                  <w:t>Click or tap here to enter text.</w:t>
                </w:r>
              </w:p>
            </w:tc>
          </w:sdtContent>
        </w:sdt>
      </w:tr>
      <w:tr w:rsidR="00205E4E" w:rsidRPr="00792B39" w14:paraId="2E08D5D9" w14:textId="77777777" w:rsidTr="00822401">
        <w:tc>
          <w:tcPr>
            <w:tcW w:w="1497" w:type="dxa"/>
            <w:noWrap/>
            <w:vAlign w:val="center"/>
            <w:hideMark/>
          </w:tcPr>
          <w:p w14:paraId="76B4F99C"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5-D-11</w:t>
            </w:r>
          </w:p>
        </w:tc>
        <w:tc>
          <w:tcPr>
            <w:tcW w:w="485" w:type="dxa"/>
            <w:gridSpan w:val="2"/>
            <w:vAlign w:val="center"/>
            <w:hideMark/>
          </w:tcPr>
          <w:p w14:paraId="17D8D97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751BBDE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4451945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10901FC"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safe evacuation from the facility.</w:t>
            </w:r>
          </w:p>
          <w:p w14:paraId="7367E779" w14:textId="77777777" w:rsidR="00205E4E" w:rsidRPr="00C77B01" w:rsidRDefault="00205E4E" w:rsidP="00205E4E">
            <w:pPr>
              <w:spacing w:after="0" w:line="240" w:lineRule="auto"/>
              <w:rPr>
                <w:rFonts w:ascii="Arial Narrow" w:eastAsia="Times New Roman" w:hAnsi="Arial Narrow"/>
                <w:color w:val="000000"/>
                <w:sz w:val="20"/>
                <w:szCs w:val="20"/>
              </w:rPr>
            </w:pPr>
          </w:p>
          <w:p w14:paraId="08B5DCC1" w14:textId="2A10EDA0"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§416.54(b)(2) Standard </w:t>
            </w:r>
          </w:p>
        </w:tc>
        <w:tc>
          <w:tcPr>
            <w:tcW w:w="2065" w:type="dxa"/>
            <w:vAlign w:val="center"/>
          </w:tcPr>
          <w:p w14:paraId="6ABD55F2" w14:textId="04C38B36" w:rsidR="00205E4E" w:rsidRDefault="002C2E0D" w:rsidP="00205E4E">
            <w:pPr>
              <w:spacing w:after="0"/>
              <w:rPr>
                <w:rFonts w:ascii="Arial Narrow" w:hAnsi="Arial Narrow"/>
                <w:sz w:val="20"/>
                <w:szCs w:val="20"/>
              </w:rPr>
            </w:pPr>
            <w:sdt>
              <w:sdtPr>
                <w:rPr>
                  <w:rFonts w:ascii="Arial Narrow" w:hAnsi="Arial Narrow"/>
                  <w:sz w:val="20"/>
                  <w:szCs w:val="20"/>
                </w:rPr>
                <w:id w:val="146877539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E1D188E" w14:textId="63AD99CB" w:rsidR="00205E4E" w:rsidRPr="00A850D6" w:rsidRDefault="002C2E0D" w:rsidP="00205E4E">
            <w:pPr>
              <w:spacing w:after="0"/>
              <w:rPr>
                <w:rFonts w:ascii="Arial Narrow" w:hAnsi="Arial Narrow"/>
                <w:sz w:val="20"/>
                <w:szCs w:val="20"/>
              </w:rPr>
            </w:pPr>
            <w:sdt>
              <w:sdtPr>
                <w:rPr>
                  <w:rFonts w:ascii="Arial Narrow" w:hAnsi="Arial Narrow"/>
                  <w:sz w:val="20"/>
                  <w:szCs w:val="20"/>
                </w:rPr>
                <w:id w:val="-108522076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91275212"/>
            <w:placeholder>
              <w:docPart w:val="28FD42C30DBC47DE9B240E2B869AE7D5"/>
            </w:placeholder>
            <w:showingPlcHdr/>
            <w:text/>
          </w:sdtPr>
          <w:sdtEndPr/>
          <w:sdtContent>
            <w:tc>
              <w:tcPr>
                <w:tcW w:w="5045" w:type="dxa"/>
              </w:tcPr>
              <w:p w14:paraId="62C4AC0A" w14:textId="57BD75C4" w:rsidR="00205E4E" w:rsidRPr="00C77B01" w:rsidRDefault="00205E4E" w:rsidP="00205E4E">
                <w:pPr>
                  <w:spacing w:after="0" w:line="240" w:lineRule="auto"/>
                  <w:rPr>
                    <w:rFonts w:ascii="Arial Narrow" w:eastAsia="Times New Roman" w:hAnsi="Arial Narrow"/>
                    <w:color w:val="0070C0"/>
                    <w:sz w:val="20"/>
                    <w:szCs w:val="20"/>
                    <w:u w:val="single"/>
                  </w:rPr>
                </w:pPr>
                <w:r w:rsidRPr="00157649">
                  <w:rPr>
                    <w:rStyle w:val="PlaceholderText"/>
                    <w:rFonts w:ascii="Arial Narrow" w:hAnsi="Arial Narrow"/>
                  </w:rPr>
                  <w:t>Click or tap here to enter text.</w:t>
                </w:r>
              </w:p>
            </w:tc>
          </w:sdtContent>
        </w:sdt>
      </w:tr>
      <w:tr w:rsidR="00205E4E" w:rsidRPr="00792B39" w14:paraId="2D989A83" w14:textId="77777777" w:rsidTr="00822401">
        <w:tc>
          <w:tcPr>
            <w:tcW w:w="1497" w:type="dxa"/>
            <w:noWrap/>
            <w:vAlign w:val="center"/>
            <w:hideMark/>
          </w:tcPr>
          <w:p w14:paraId="2400B3FC"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5-D-12</w:t>
            </w:r>
          </w:p>
        </w:tc>
        <w:tc>
          <w:tcPr>
            <w:tcW w:w="485" w:type="dxa"/>
            <w:gridSpan w:val="2"/>
            <w:vAlign w:val="center"/>
            <w:hideMark/>
          </w:tcPr>
          <w:p w14:paraId="4A058F5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2587FF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28327A5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5EAD843"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Safe evacuation from the facility must include consideration of the care and treatment needs of evacuees.</w:t>
            </w:r>
          </w:p>
          <w:p w14:paraId="6A9BD9E7" w14:textId="77777777" w:rsidR="00205E4E" w:rsidRPr="00C77B01" w:rsidRDefault="00205E4E" w:rsidP="00205E4E">
            <w:pPr>
              <w:spacing w:after="0" w:line="240" w:lineRule="auto"/>
              <w:rPr>
                <w:rFonts w:ascii="Arial Narrow" w:eastAsia="Times New Roman" w:hAnsi="Arial Narrow"/>
                <w:color w:val="000000"/>
                <w:sz w:val="20"/>
                <w:szCs w:val="20"/>
              </w:rPr>
            </w:pPr>
          </w:p>
          <w:p w14:paraId="6F19C44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§416.54(b)(2) Standard </w:t>
            </w:r>
          </w:p>
          <w:p w14:paraId="338BC08F" w14:textId="3208115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§416.54(b)(2)(i) Standard</w:t>
            </w:r>
          </w:p>
        </w:tc>
        <w:tc>
          <w:tcPr>
            <w:tcW w:w="2065" w:type="dxa"/>
            <w:vAlign w:val="center"/>
          </w:tcPr>
          <w:p w14:paraId="0912175D" w14:textId="3E227F89" w:rsidR="00205E4E" w:rsidRDefault="002C2E0D" w:rsidP="00205E4E">
            <w:pPr>
              <w:spacing w:after="0"/>
              <w:rPr>
                <w:rFonts w:ascii="Arial Narrow" w:hAnsi="Arial Narrow"/>
                <w:sz w:val="20"/>
                <w:szCs w:val="20"/>
              </w:rPr>
            </w:pPr>
            <w:sdt>
              <w:sdtPr>
                <w:rPr>
                  <w:rFonts w:ascii="Arial Narrow" w:hAnsi="Arial Narrow"/>
                  <w:sz w:val="20"/>
                  <w:szCs w:val="20"/>
                </w:rPr>
                <w:id w:val="-118281465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7B241EF" w14:textId="790A2E28" w:rsidR="00205E4E" w:rsidRPr="00A850D6" w:rsidRDefault="002C2E0D" w:rsidP="00205E4E">
            <w:pPr>
              <w:spacing w:after="0"/>
              <w:rPr>
                <w:rFonts w:ascii="Arial Narrow" w:hAnsi="Arial Narrow"/>
                <w:sz w:val="20"/>
                <w:szCs w:val="20"/>
              </w:rPr>
            </w:pPr>
            <w:sdt>
              <w:sdtPr>
                <w:rPr>
                  <w:rFonts w:ascii="Arial Narrow" w:hAnsi="Arial Narrow"/>
                  <w:sz w:val="20"/>
                  <w:szCs w:val="20"/>
                </w:rPr>
                <w:id w:val="12897065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83540253"/>
            <w:placeholder>
              <w:docPart w:val="6F985948186748D0A34522FE87868B2A"/>
            </w:placeholder>
            <w:showingPlcHdr/>
            <w:text/>
          </w:sdtPr>
          <w:sdtEndPr/>
          <w:sdtContent>
            <w:tc>
              <w:tcPr>
                <w:tcW w:w="5045" w:type="dxa"/>
              </w:tcPr>
              <w:p w14:paraId="6F5867F2" w14:textId="1CB5B7C7" w:rsidR="00205E4E" w:rsidRPr="00C77B01" w:rsidRDefault="00205E4E" w:rsidP="00205E4E">
                <w:pPr>
                  <w:spacing w:after="0" w:line="240" w:lineRule="auto"/>
                  <w:rPr>
                    <w:rFonts w:ascii="Arial Narrow" w:eastAsia="Times New Roman" w:hAnsi="Arial Narrow"/>
                    <w:color w:val="0070C0"/>
                    <w:sz w:val="20"/>
                    <w:szCs w:val="20"/>
                    <w:u w:val="single"/>
                  </w:rPr>
                </w:pPr>
                <w:r w:rsidRPr="00157649">
                  <w:rPr>
                    <w:rStyle w:val="PlaceholderText"/>
                    <w:rFonts w:ascii="Arial Narrow" w:hAnsi="Arial Narrow"/>
                  </w:rPr>
                  <w:t>Click or tap here to enter text.</w:t>
                </w:r>
              </w:p>
            </w:tc>
          </w:sdtContent>
        </w:sdt>
      </w:tr>
      <w:tr w:rsidR="00205E4E" w:rsidRPr="00792B39" w14:paraId="34BBC5C8" w14:textId="77777777" w:rsidTr="00822401">
        <w:tc>
          <w:tcPr>
            <w:tcW w:w="1497" w:type="dxa"/>
            <w:noWrap/>
            <w:vAlign w:val="center"/>
            <w:hideMark/>
          </w:tcPr>
          <w:p w14:paraId="526C6722"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5-D-13</w:t>
            </w:r>
          </w:p>
        </w:tc>
        <w:tc>
          <w:tcPr>
            <w:tcW w:w="485" w:type="dxa"/>
            <w:gridSpan w:val="2"/>
            <w:vAlign w:val="center"/>
            <w:hideMark/>
          </w:tcPr>
          <w:p w14:paraId="23BD718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5B7EF6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C68FDB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D0DFB67"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Safe evacuation from the facility must include staff responsibilities.</w:t>
            </w:r>
          </w:p>
          <w:p w14:paraId="3D79994A" w14:textId="77777777" w:rsidR="00205E4E" w:rsidRPr="00C77B01" w:rsidRDefault="00205E4E" w:rsidP="00205E4E">
            <w:pPr>
              <w:spacing w:after="0" w:line="240" w:lineRule="auto"/>
              <w:rPr>
                <w:rFonts w:ascii="Arial Narrow" w:eastAsia="Times New Roman" w:hAnsi="Arial Narrow"/>
                <w:color w:val="000000"/>
                <w:sz w:val="20"/>
                <w:szCs w:val="20"/>
              </w:rPr>
            </w:pPr>
          </w:p>
          <w:p w14:paraId="65210989"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§416.54(b)(2) Standard </w:t>
            </w:r>
          </w:p>
          <w:p w14:paraId="12DA3C83" w14:textId="17D47C9D"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§416.54(b)(2)(ii) Standard</w:t>
            </w:r>
          </w:p>
        </w:tc>
        <w:tc>
          <w:tcPr>
            <w:tcW w:w="2065" w:type="dxa"/>
            <w:vAlign w:val="center"/>
          </w:tcPr>
          <w:p w14:paraId="0DDFBC03" w14:textId="17F9CE68" w:rsidR="00205E4E" w:rsidRDefault="002C2E0D" w:rsidP="00205E4E">
            <w:pPr>
              <w:spacing w:after="0"/>
              <w:rPr>
                <w:rFonts w:ascii="Arial Narrow" w:hAnsi="Arial Narrow"/>
                <w:sz w:val="20"/>
                <w:szCs w:val="20"/>
              </w:rPr>
            </w:pPr>
            <w:sdt>
              <w:sdtPr>
                <w:rPr>
                  <w:rFonts w:ascii="Arial Narrow" w:hAnsi="Arial Narrow"/>
                  <w:sz w:val="20"/>
                  <w:szCs w:val="20"/>
                </w:rPr>
                <w:id w:val="-17276041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35667A4" w14:textId="6FD649B3" w:rsidR="00205E4E" w:rsidRPr="00A850D6" w:rsidRDefault="002C2E0D" w:rsidP="00205E4E">
            <w:pPr>
              <w:spacing w:after="0"/>
              <w:rPr>
                <w:rFonts w:ascii="Arial Narrow" w:hAnsi="Arial Narrow"/>
                <w:sz w:val="20"/>
                <w:szCs w:val="20"/>
              </w:rPr>
            </w:pPr>
            <w:sdt>
              <w:sdtPr>
                <w:rPr>
                  <w:rFonts w:ascii="Arial Narrow" w:hAnsi="Arial Narrow"/>
                  <w:sz w:val="20"/>
                  <w:szCs w:val="20"/>
                </w:rPr>
                <w:id w:val="9995436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87565143"/>
            <w:placeholder>
              <w:docPart w:val="DB82C7C2A47D42DCAAB41BA637C2F8FC"/>
            </w:placeholder>
            <w:showingPlcHdr/>
            <w:text/>
          </w:sdtPr>
          <w:sdtEndPr/>
          <w:sdtContent>
            <w:tc>
              <w:tcPr>
                <w:tcW w:w="5045" w:type="dxa"/>
              </w:tcPr>
              <w:p w14:paraId="70ACEAE2" w14:textId="0746FCEE" w:rsidR="00205E4E" w:rsidRPr="00C77B01" w:rsidRDefault="00205E4E" w:rsidP="00205E4E">
                <w:pPr>
                  <w:spacing w:after="0" w:line="240" w:lineRule="auto"/>
                  <w:rPr>
                    <w:rFonts w:ascii="Arial Narrow" w:eastAsia="Times New Roman" w:hAnsi="Arial Narrow"/>
                    <w:color w:val="0070C0"/>
                    <w:sz w:val="20"/>
                    <w:szCs w:val="20"/>
                    <w:u w:val="single"/>
                  </w:rPr>
                </w:pPr>
                <w:r w:rsidRPr="00157649">
                  <w:rPr>
                    <w:rStyle w:val="PlaceholderText"/>
                    <w:rFonts w:ascii="Arial Narrow" w:hAnsi="Arial Narrow"/>
                  </w:rPr>
                  <w:t>Click or tap here to enter text.</w:t>
                </w:r>
              </w:p>
            </w:tc>
          </w:sdtContent>
        </w:sdt>
      </w:tr>
      <w:tr w:rsidR="00205E4E" w:rsidRPr="00792B39" w14:paraId="252C8DF9" w14:textId="77777777" w:rsidTr="0016136E">
        <w:tc>
          <w:tcPr>
            <w:tcW w:w="1497" w:type="dxa"/>
            <w:noWrap/>
            <w:vAlign w:val="center"/>
            <w:hideMark/>
          </w:tcPr>
          <w:p w14:paraId="229F4FDE"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5-D-14</w:t>
            </w:r>
          </w:p>
        </w:tc>
        <w:tc>
          <w:tcPr>
            <w:tcW w:w="485" w:type="dxa"/>
            <w:gridSpan w:val="2"/>
            <w:vAlign w:val="center"/>
            <w:hideMark/>
          </w:tcPr>
          <w:p w14:paraId="54C7B2B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C1F0F3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E984FF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27C3C64"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Safe evacuation from the facility must include transportation.</w:t>
            </w:r>
          </w:p>
          <w:p w14:paraId="7FC382BD" w14:textId="77777777" w:rsidR="00205E4E" w:rsidRPr="00C77B01" w:rsidRDefault="00205E4E" w:rsidP="00205E4E">
            <w:pPr>
              <w:spacing w:after="0" w:line="240" w:lineRule="auto"/>
              <w:rPr>
                <w:rFonts w:ascii="Arial Narrow" w:eastAsia="Times New Roman" w:hAnsi="Arial Narrow"/>
                <w:color w:val="000000"/>
                <w:sz w:val="20"/>
                <w:szCs w:val="20"/>
              </w:rPr>
            </w:pPr>
          </w:p>
          <w:p w14:paraId="544037B4" w14:textId="30F3E8D6"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§416.54(b)(2)(iii) Standard</w:t>
            </w:r>
          </w:p>
        </w:tc>
        <w:tc>
          <w:tcPr>
            <w:tcW w:w="2065" w:type="dxa"/>
            <w:vAlign w:val="center"/>
          </w:tcPr>
          <w:p w14:paraId="2679CD05" w14:textId="6B7F6E62" w:rsidR="00205E4E" w:rsidRDefault="002C2E0D" w:rsidP="00205E4E">
            <w:pPr>
              <w:spacing w:after="0"/>
              <w:rPr>
                <w:rFonts w:ascii="Arial Narrow" w:hAnsi="Arial Narrow"/>
                <w:sz w:val="20"/>
                <w:szCs w:val="20"/>
              </w:rPr>
            </w:pPr>
            <w:sdt>
              <w:sdtPr>
                <w:rPr>
                  <w:rFonts w:ascii="Arial Narrow" w:hAnsi="Arial Narrow"/>
                  <w:sz w:val="20"/>
                  <w:szCs w:val="20"/>
                </w:rPr>
                <w:id w:val="-161251454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B24742F" w14:textId="5F39896E" w:rsidR="00205E4E" w:rsidRPr="00A850D6" w:rsidRDefault="002C2E0D" w:rsidP="00205E4E">
            <w:pPr>
              <w:spacing w:after="0"/>
              <w:rPr>
                <w:rFonts w:ascii="Arial Narrow" w:hAnsi="Arial Narrow"/>
                <w:sz w:val="20"/>
                <w:szCs w:val="20"/>
              </w:rPr>
            </w:pPr>
            <w:sdt>
              <w:sdtPr>
                <w:rPr>
                  <w:rFonts w:ascii="Arial Narrow" w:hAnsi="Arial Narrow"/>
                  <w:sz w:val="20"/>
                  <w:szCs w:val="20"/>
                </w:rPr>
                <w:id w:val="94272791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09862627"/>
            <w:placeholder>
              <w:docPart w:val="A57F3EEB7BA6492AA860431D44DBB11E"/>
            </w:placeholder>
            <w:showingPlcHdr/>
            <w:text/>
          </w:sdtPr>
          <w:sdtEndPr/>
          <w:sdtContent>
            <w:tc>
              <w:tcPr>
                <w:tcW w:w="5045" w:type="dxa"/>
              </w:tcPr>
              <w:p w14:paraId="7BF9472D" w14:textId="51A69118"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7BA98E04" w14:textId="77777777" w:rsidTr="0016136E">
        <w:tc>
          <w:tcPr>
            <w:tcW w:w="1497" w:type="dxa"/>
            <w:noWrap/>
            <w:vAlign w:val="center"/>
            <w:hideMark/>
          </w:tcPr>
          <w:p w14:paraId="394F506A"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5-D-15</w:t>
            </w:r>
          </w:p>
        </w:tc>
        <w:tc>
          <w:tcPr>
            <w:tcW w:w="485" w:type="dxa"/>
            <w:gridSpan w:val="2"/>
            <w:vAlign w:val="center"/>
            <w:hideMark/>
          </w:tcPr>
          <w:p w14:paraId="32CCCCD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75DC631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22D298F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C419EAA"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Safe evacuation from the facility must include identification of evacuation locations, such as appropriate placement of exit signs.</w:t>
            </w:r>
          </w:p>
          <w:p w14:paraId="2737662D" w14:textId="77777777" w:rsidR="00205E4E" w:rsidRPr="00C77B01" w:rsidRDefault="00205E4E" w:rsidP="00205E4E">
            <w:pPr>
              <w:spacing w:after="0" w:line="240" w:lineRule="auto"/>
              <w:rPr>
                <w:rFonts w:ascii="Arial Narrow" w:eastAsia="Times New Roman" w:hAnsi="Arial Narrow"/>
                <w:color w:val="000000"/>
                <w:sz w:val="20"/>
                <w:szCs w:val="20"/>
              </w:rPr>
            </w:pPr>
          </w:p>
          <w:p w14:paraId="0443F2C3" w14:textId="4D686D8E"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§416.54(b)(2)(iv) Standard</w:t>
            </w:r>
          </w:p>
        </w:tc>
        <w:tc>
          <w:tcPr>
            <w:tcW w:w="2065" w:type="dxa"/>
            <w:vAlign w:val="center"/>
          </w:tcPr>
          <w:p w14:paraId="6A13D457" w14:textId="1A99BA59" w:rsidR="00205E4E" w:rsidRDefault="002C2E0D" w:rsidP="00205E4E">
            <w:pPr>
              <w:spacing w:after="0"/>
              <w:rPr>
                <w:rFonts w:ascii="Arial Narrow" w:hAnsi="Arial Narrow"/>
                <w:sz w:val="20"/>
                <w:szCs w:val="20"/>
              </w:rPr>
            </w:pPr>
            <w:sdt>
              <w:sdtPr>
                <w:rPr>
                  <w:rFonts w:ascii="Arial Narrow" w:hAnsi="Arial Narrow"/>
                  <w:sz w:val="20"/>
                  <w:szCs w:val="20"/>
                </w:rPr>
                <w:id w:val="62843985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2130E17" w14:textId="1503099D" w:rsidR="00205E4E" w:rsidRPr="00A850D6" w:rsidRDefault="002C2E0D" w:rsidP="00205E4E">
            <w:pPr>
              <w:spacing w:after="0"/>
              <w:rPr>
                <w:rFonts w:ascii="Arial Narrow" w:hAnsi="Arial Narrow"/>
                <w:sz w:val="20"/>
                <w:szCs w:val="20"/>
              </w:rPr>
            </w:pPr>
            <w:sdt>
              <w:sdtPr>
                <w:rPr>
                  <w:rFonts w:ascii="Arial Narrow" w:hAnsi="Arial Narrow"/>
                  <w:sz w:val="20"/>
                  <w:szCs w:val="20"/>
                </w:rPr>
                <w:id w:val="-16599168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59023376"/>
            <w:placeholder>
              <w:docPart w:val="7EA9CAC12FD141228AA1BCD75F9BFA5D"/>
            </w:placeholder>
            <w:showingPlcHdr/>
            <w:text/>
          </w:sdtPr>
          <w:sdtEndPr/>
          <w:sdtContent>
            <w:tc>
              <w:tcPr>
                <w:tcW w:w="5045" w:type="dxa"/>
              </w:tcPr>
              <w:p w14:paraId="435053BF" w14:textId="1C7BA8F6"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6B466862" w14:textId="77777777" w:rsidTr="0016136E">
        <w:tc>
          <w:tcPr>
            <w:tcW w:w="1497" w:type="dxa"/>
            <w:noWrap/>
            <w:vAlign w:val="center"/>
            <w:hideMark/>
          </w:tcPr>
          <w:p w14:paraId="32BA222B"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5-D-16</w:t>
            </w:r>
          </w:p>
        </w:tc>
        <w:tc>
          <w:tcPr>
            <w:tcW w:w="485" w:type="dxa"/>
            <w:gridSpan w:val="2"/>
            <w:vAlign w:val="center"/>
            <w:hideMark/>
          </w:tcPr>
          <w:p w14:paraId="29BDA90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6C0B6B5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D216F4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D1CE0BE"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Safe evacuation from the facility must include primary and alternate means of communication with external sources of assistance.</w:t>
            </w:r>
          </w:p>
          <w:p w14:paraId="3C176F9D" w14:textId="77777777" w:rsidR="00205E4E" w:rsidRPr="00C77B01" w:rsidRDefault="00205E4E" w:rsidP="00205E4E">
            <w:pPr>
              <w:spacing w:after="0" w:line="240" w:lineRule="auto"/>
              <w:rPr>
                <w:rFonts w:ascii="Arial Narrow" w:eastAsia="Times New Roman" w:hAnsi="Arial Narrow"/>
                <w:color w:val="000000"/>
                <w:sz w:val="20"/>
                <w:szCs w:val="20"/>
              </w:rPr>
            </w:pPr>
          </w:p>
          <w:p w14:paraId="56B6B0B6" w14:textId="0A3BDE36"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§416.54(b)(2)(v) Standard</w:t>
            </w:r>
          </w:p>
        </w:tc>
        <w:tc>
          <w:tcPr>
            <w:tcW w:w="2065" w:type="dxa"/>
            <w:vAlign w:val="center"/>
          </w:tcPr>
          <w:p w14:paraId="20EDE806" w14:textId="3622F504" w:rsidR="00205E4E" w:rsidRDefault="002C2E0D" w:rsidP="00205E4E">
            <w:pPr>
              <w:spacing w:after="0"/>
              <w:rPr>
                <w:rFonts w:ascii="Arial Narrow" w:hAnsi="Arial Narrow"/>
                <w:sz w:val="20"/>
                <w:szCs w:val="20"/>
              </w:rPr>
            </w:pPr>
            <w:sdt>
              <w:sdtPr>
                <w:rPr>
                  <w:rFonts w:ascii="Arial Narrow" w:hAnsi="Arial Narrow"/>
                  <w:sz w:val="20"/>
                  <w:szCs w:val="20"/>
                </w:rPr>
                <w:id w:val="75693664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23BBB95" w14:textId="7F011BE2" w:rsidR="00205E4E" w:rsidRPr="00A850D6" w:rsidRDefault="002C2E0D" w:rsidP="00205E4E">
            <w:pPr>
              <w:spacing w:after="0"/>
              <w:rPr>
                <w:rFonts w:ascii="Arial Narrow" w:hAnsi="Arial Narrow"/>
                <w:sz w:val="20"/>
                <w:szCs w:val="20"/>
              </w:rPr>
            </w:pPr>
            <w:sdt>
              <w:sdtPr>
                <w:rPr>
                  <w:rFonts w:ascii="Arial Narrow" w:hAnsi="Arial Narrow"/>
                  <w:sz w:val="20"/>
                  <w:szCs w:val="20"/>
                </w:rPr>
                <w:id w:val="151233634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48837192"/>
            <w:placeholder>
              <w:docPart w:val="7713B83F7EC44108BCB7F65392A38D99"/>
            </w:placeholder>
            <w:showingPlcHdr/>
            <w:text/>
          </w:sdtPr>
          <w:sdtEndPr/>
          <w:sdtContent>
            <w:tc>
              <w:tcPr>
                <w:tcW w:w="5045" w:type="dxa"/>
              </w:tcPr>
              <w:p w14:paraId="3517C0A6" w14:textId="27A35EAE"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3B5DCFC3" w14:textId="77777777" w:rsidTr="0016136E">
        <w:tc>
          <w:tcPr>
            <w:tcW w:w="1497" w:type="dxa"/>
            <w:noWrap/>
            <w:vAlign w:val="center"/>
            <w:hideMark/>
          </w:tcPr>
          <w:p w14:paraId="071F6DC4"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5-D-17</w:t>
            </w:r>
          </w:p>
        </w:tc>
        <w:tc>
          <w:tcPr>
            <w:tcW w:w="485" w:type="dxa"/>
            <w:gridSpan w:val="2"/>
            <w:vAlign w:val="center"/>
            <w:hideMark/>
          </w:tcPr>
          <w:p w14:paraId="5BC2BCE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8D6262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2A81F15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8E877EA"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a means to shelter in place for patients, staff, and volunteers who remain in the facility.</w:t>
            </w:r>
          </w:p>
          <w:p w14:paraId="0C229081" w14:textId="77777777" w:rsidR="00205E4E" w:rsidRPr="00C77B01" w:rsidRDefault="00205E4E" w:rsidP="00205E4E">
            <w:pPr>
              <w:spacing w:after="0" w:line="240" w:lineRule="auto"/>
              <w:rPr>
                <w:rFonts w:ascii="Arial Narrow" w:eastAsia="Times New Roman" w:hAnsi="Arial Narrow"/>
                <w:color w:val="000000"/>
                <w:sz w:val="20"/>
                <w:szCs w:val="20"/>
              </w:rPr>
            </w:pPr>
          </w:p>
          <w:p w14:paraId="561494A2" w14:textId="38059682"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§416.54(b)(3) Standard</w:t>
            </w:r>
          </w:p>
        </w:tc>
        <w:tc>
          <w:tcPr>
            <w:tcW w:w="2065" w:type="dxa"/>
            <w:vAlign w:val="center"/>
          </w:tcPr>
          <w:p w14:paraId="5756990D" w14:textId="4A5E3CB7" w:rsidR="00205E4E" w:rsidRDefault="002C2E0D" w:rsidP="00205E4E">
            <w:pPr>
              <w:spacing w:after="0"/>
              <w:rPr>
                <w:rFonts w:ascii="Arial Narrow" w:hAnsi="Arial Narrow"/>
                <w:sz w:val="20"/>
                <w:szCs w:val="20"/>
              </w:rPr>
            </w:pPr>
            <w:sdt>
              <w:sdtPr>
                <w:rPr>
                  <w:rFonts w:ascii="Arial Narrow" w:hAnsi="Arial Narrow"/>
                  <w:sz w:val="20"/>
                  <w:szCs w:val="20"/>
                </w:rPr>
                <w:id w:val="-33167322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26526BA" w14:textId="709E16BA" w:rsidR="00205E4E" w:rsidRPr="00A850D6" w:rsidRDefault="002C2E0D" w:rsidP="00205E4E">
            <w:pPr>
              <w:spacing w:after="0"/>
              <w:rPr>
                <w:rFonts w:ascii="Arial Narrow" w:hAnsi="Arial Narrow"/>
                <w:sz w:val="20"/>
                <w:szCs w:val="20"/>
              </w:rPr>
            </w:pPr>
            <w:sdt>
              <w:sdtPr>
                <w:rPr>
                  <w:rFonts w:ascii="Arial Narrow" w:hAnsi="Arial Narrow"/>
                  <w:sz w:val="20"/>
                  <w:szCs w:val="20"/>
                </w:rPr>
                <w:id w:val="20426349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08459745"/>
            <w:placeholder>
              <w:docPart w:val="50F03C817F1B4380AEC424DAAF1C82CF"/>
            </w:placeholder>
            <w:showingPlcHdr/>
            <w:text/>
          </w:sdtPr>
          <w:sdtEndPr/>
          <w:sdtContent>
            <w:tc>
              <w:tcPr>
                <w:tcW w:w="5045" w:type="dxa"/>
              </w:tcPr>
              <w:p w14:paraId="30CCC993" w14:textId="72E2CD2B"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7F0D9610" w14:textId="77777777" w:rsidTr="0016136E">
        <w:tc>
          <w:tcPr>
            <w:tcW w:w="1497" w:type="dxa"/>
            <w:noWrap/>
            <w:vAlign w:val="center"/>
            <w:hideMark/>
          </w:tcPr>
          <w:p w14:paraId="18F850FF"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5-D-18</w:t>
            </w:r>
          </w:p>
        </w:tc>
        <w:tc>
          <w:tcPr>
            <w:tcW w:w="485" w:type="dxa"/>
            <w:gridSpan w:val="2"/>
            <w:vAlign w:val="center"/>
            <w:hideMark/>
          </w:tcPr>
          <w:p w14:paraId="0948025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2A8F2DF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1E3D69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36AFE69C"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a system of medical documentation that preserves patient information, protects confidentiality of patient information, and secures and maintains the availability of records.</w:t>
            </w:r>
          </w:p>
          <w:p w14:paraId="403F0AB5" w14:textId="77777777" w:rsidR="00205E4E" w:rsidRPr="00C77B01" w:rsidRDefault="00205E4E" w:rsidP="00205E4E">
            <w:pPr>
              <w:spacing w:after="0" w:line="240" w:lineRule="auto"/>
              <w:rPr>
                <w:rFonts w:ascii="Arial Narrow" w:eastAsia="Times New Roman" w:hAnsi="Arial Narrow"/>
                <w:color w:val="000000"/>
                <w:sz w:val="20"/>
                <w:szCs w:val="20"/>
              </w:rPr>
            </w:pPr>
          </w:p>
          <w:p w14:paraId="11463F2E"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§416.54(b)(4)(i) Standard</w:t>
            </w:r>
          </w:p>
          <w:p w14:paraId="4EF28A52"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§416.54(b)(4)(ii) Standard</w:t>
            </w:r>
          </w:p>
          <w:p w14:paraId="2CAD3C79" w14:textId="65B42D0B"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§416.54(b)(4)(iii) Standard</w:t>
            </w:r>
          </w:p>
        </w:tc>
        <w:tc>
          <w:tcPr>
            <w:tcW w:w="2065" w:type="dxa"/>
            <w:vAlign w:val="center"/>
          </w:tcPr>
          <w:p w14:paraId="03C0626F" w14:textId="0D12E3EC" w:rsidR="00205E4E" w:rsidRDefault="002C2E0D" w:rsidP="00205E4E">
            <w:pPr>
              <w:spacing w:after="0"/>
              <w:rPr>
                <w:rFonts w:ascii="Arial Narrow" w:hAnsi="Arial Narrow"/>
                <w:sz w:val="20"/>
                <w:szCs w:val="20"/>
              </w:rPr>
            </w:pPr>
            <w:sdt>
              <w:sdtPr>
                <w:rPr>
                  <w:rFonts w:ascii="Arial Narrow" w:hAnsi="Arial Narrow"/>
                  <w:sz w:val="20"/>
                  <w:szCs w:val="20"/>
                </w:rPr>
                <w:id w:val="9495095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13BC521" w14:textId="5028855B" w:rsidR="00205E4E" w:rsidRPr="00A850D6" w:rsidRDefault="002C2E0D" w:rsidP="00205E4E">
            <w:pPr>
              <w:spacing w:after="0"/>
              <w:rPr>
                <w:rFonts w:ascii="Arial Narrow" w:hAnsi="Arial Narrow"/>
                <w:sz w:val="20"/>
                <w:szCs w:val="20"/>
              </w:rPr>
            </w:pPr>
            <w:sdt>
              <w:sdtPr>
                <w:rPr>
                  <w:rFonts w:ascii="Arial Narrow" w:hAnsi="Arial Narrow"/>
                  <w:sz w:val="20"/>
                  <w:szCs w:val="20"/>
                </w:rPr>
                <w:id w:val="5929062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31874813"/>
            <w:placeholder>
              <w:docPart w:val="8FD541BCA7BD4B5AAC756339E4AD4DDA"/>
            </w:placeholder>
            <w:showingPlcHdr/>
            <w:text/>
          </w:sdtPr>
          <w:sdtEndPr/>
          <w:sdtContent>
            <w:tc>
              <w:tcPr>
                <w:tcW w:w="5045" w:type="dxa"/>
              </w:tcPr>
              <w:p w14:paraId="49528D8F" w14:textId="53F5B0AD"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5D7424E0" w14:textId="77777777" w:rsidTr="0016136E">
        <w:tc>
          <w:tcPr>
            <w:tcW w:w="1497" w:type="dxa"/>
            <w:noWrap/>
            <w:vAlign w:val="center"/>
            <w:hideMark/>
          </w:tcPr>
          <w:p w14:paraId="4742F253"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5-D-19</w:t>
            </w:r>
          </w:p>
        </w:tc>
        <w:tc>
          <w:tcPr>
            <w:tcW w:w="485" w:type="dxa"/>
            <w:gridSpan w:val="2"/>
            <w:vAlign w:val="center"/>
            <w:hideMark/>
          </w:tcPr>
          <w:p w14:paraId="6E57469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253B48E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E677A5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B59D429"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the use of volunteers in an emergency and other staffing strategies, including the process and role for integration of State and Federally designated health care professionals to address surge needs during an emergency.</w:t>
            </w:r>
          </w:p>
          <w:p w14:paraId="2511AE8C" w14:textId="77777777" w:rsidR="00205E4E" w:rsidRPr="00C77B01" w:rsidRDefault="00205E4E" w:rsidP="00205E4E">
            <w:pPr>
              <w:spacing w:after="0" w:line="240" w:lineRule="auto"/>
              <w:rPr>
                <w:rFonts w:ascii="Arial Narrow" w:eastAsia="Times New Roman" w:hAnsi="Arial Narrow"/>
                <w:color w:val="000000"/>
                <w:sz w:val="20"/>
                <w:szCs w:val="20"/>
              </w:rPr>
            </w:pPr>
          </w:p>
          <w:p w14:paraId="12CD2197" w14:textId="569168E9"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§416.54(b)(5) Standard</w:t>
            </w:r>
          </w:p>
        </w:tc>
        <w:tc>
          <w:tcPr>
            <w:tcW w:w="2065" w:type="dxa"/>
            <w:vAlign w:val="center"/>
          </w:tcPr>
          <w:p w14:paraId="5EEAFA56" w14:textId="189823CF" w:rsidR="00205E4E" w:rsidRDefault="002C2E0D" w:rsidP="00205E4E">
            <w:pPr>
              <w:spacing w:after="0"/>
              <w:rPr>
                <w:rFonts w:ascii="Arial Narrow" w:hAnsi="Arial Narrow"/>
                <w:sz w:val="20"/>
                <w:szCs w:val="20"/>
              </w:rPr>
            </w:pPr>
            <w:sdt>
              <w:sdtPr>
                <w:rPr>
                  <w:rFonts w:ascii="Arial Narrow" w:hAnsi="Arial Narrow"/>
                  <w:sz w:val="20"/>
                  <w:szCs w:val="20"/>
                </w:rPr>
                <w:id w:val="136710742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33CCCB1" w14:textId="2309E045" w:rsidR="00205E4E" w:rsidRPr="00A850D6" w:rsidRDefault="002C2E0D" w:rsidP="00205E4E">
            <w:pPr>
              <w:spacing w:after="0"/>
              <w:rPr>
                <w:rFonts w:ascii="Arial Narrow" w:hAnsi="Arial Narrow"/>
                <w:sz w:val="20"/>
                <w:szCs w:val="20"/>
              </w:rPr>
            </w:pPr>
            <w:sdt>
              <w:sdtPr>
                <w:rPr>
                  <w:rFonts w:ascii="Arial Narrow" w:hAnsi="Arial Narrow"/>
                  <w:sz w:val="20"/>
                  <w:szCs w:val="20"/>
                </w:rPr>
                <w:id w:val="-51446334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05830226"/>
            <w:placeholder>
              <w:docPart w:val="7E7483DFA6C642A0A28E6D5B901CD462"/>
            </w:placeholder>
            <w:showingPlcHdr/>
            <w:text/>
          </w:sdtPr>
          <w:sdtEndPr/>
          <w:sdtContent>
            <w:tc>
              <w:tcPr>
                <w:tcW w:w="5045" w:type="dxa"/>
              </w:tcPr>
              <w:p w14:paraId="0C98D01A" w14:textId="1EE8AD65" w:rsidR="00205E4E" w:rsidRPr="00C77B01" w:rsidRDefault="00205E4E" w:rsidP="00205E4E">
                <w:pPr>
                  <w:spacing w:after="0" w:line="240" w:lineRule="auto"/>
                  <w:rPr>
                    <w:rFonts w:ascii="Arial Narrow" w:eastAsia="Times New Roman" w:hAnsi="Arial Narrow"/>
                    <w:color w:val="0070C0"/>
                    <w:sz w:val="20"/>
                    <w:szCs w:val="20"/>
                    <w:u w:val="single"/>
                  </w:rPr>
                </w:pPr>
                <w:r w:rsidRPr="0077758A">
                  <w:rPr>
                    <w:rStyle w:val="PlaceholderText"/>
                    <w:rFonts w:ascii="Arial Narrow" w:hAnsi="Arial Narrow"/>
                  </w:rPr>
                  <w:t>Click or tap here to enter text.</w:t>
                </w:r>
              </w:p>
            </w:tc>
          </w:sdtContent>
        </w:sdt>
      </w:tr>
      <w:tr w:rsidR="00205E4E" w:rsidRPr="00792B39" w14:paraId="0DCA8E17" w14:textId="77777777" w:rsidTr="006341BD">
        <w:tc>
          <w:tcPr>
            <w:tcW w:w="1497" w:type="dxa"/>
            <w:noWrap/>
            <w:vAlign w:val="center"/>
            <w:hideMark/>
          </w:tcPr>
          <w:p w14:paraId="4BB77E64"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5-D-20</w:t>
            </w:r>
          </w:p>
        </w:tc>
        <w:tc>
          <w:tcPr>
            <w:tcW w:w="485" w:type="dxa"/>
            <w:gridSpan w:val="2"/>
            <w:vAlign w:val="center"/>
            <w:hideMark/>
          </w:tcPr>
          <w:p w14:paraId="5978941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1D57D4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76333D7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3358F6A5"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At a minimum, the policies and procedures must address the role of the facility under a waiver declared by the Secretary, in accordance with section 1135 of the Act, in the provision of care and treatment at an alternate care site identified by emergency management officials.</w:t>
            </w:r>
          </w:p>
          <w:p w14:paraId="1525AB4E" w14:textId="77777777" w:rsidR="00205E4E" w:rsidRPr="00C77B01" w:rsidRDefault="00205E4E" w:rsidP="00205E4E">
            <w:pPr>
              <w:spacing w:after="0" w:line="240" w:lineRule="auto"/>
              <w:rPr>
                <w:rFonts w:ascii="Arial Narrow" w:eastAsia="Times New Roman" w:hAnsi="Arial Narrow"/>
                <w:color w:val="000000"/>
                <w:sz w:val="20"/>
                <w:szCs w:val="20"/>
              </w:rPr>
            </w:pPr>
          </w:p>
          <w:p w14:paraId="26C90A8C" w14:textId="3D4E9141"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§416.54(b)(6) Standard</w:t>
            </w:r>
          </w:p>
        </w:tc>
        <w:tc>
          <w:tcPr>
            <w:tcW w:w="2065" w:type="dxa"/>
            <w:vAlign w:val="center"/>
          </w:tcPr>
          <w:p w14:paraId="19F0BCCE" w14:textId="39DF8C97" w:rsidR="00205E4E" w:rsidRDefault="002C2E0D" w:rsidP="00205E4E">
            <w:pPr>
              <w:spacing w:after="0"/>
              <w:rPr>
                <w:rFonts w:ascii="Arial Narrow" w:hAnsi="Arial Narrow"/>
                <w:sz w:val="20"/>
                <w:szCs w:val="20"/>
              </w:rPr>
            </w:pPr>
            <w:sdt>
              <w:sdtPr>
                <w:rPr>
                  <w:rFonts w:ascii="Arial Narrow" w:hAnsi="Arial Narrow"/>
                  <w:sz w:val="20"/>
                  <w:szCs w:val="20"/>
                </w:rPr>
                <w:id w:val="59359251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15544D6" w14:textId="586816F3" w:rsidR="00205E4E" w:rsidRPr="00A850D6" w:rsidRDefault="002C2E0D" w:rsidP="00205E4E">
            <w:pPr>
              <w:spacing w:after="0"/>
              <w:rPr>
                <w:rFonts w:ascii="Arial Narrow" w:hAnsi="Arial Narrow"/>
                <w:sz w:val="20"/>
                <w:szCs w:val="20"/>
              </w:rPr>
            </w:pPr>
            <w:sdt>
              <w:sdtPr>
                <w:rPr>
                  <w:rFonts w:ascii="Arial Narrow" w:hAnsi="Arial Narrow"/>
                  <w:sz w:val="20"/>
                  <w:szCs w:val="20"/>
                </w:rPr>
                <w:id w:val="-38093711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29577349"/>
            <w:placeholder>
              <w:docPart w:val="DDC90D2952224C109E9AEE4BF722B7AE"/>
            </w:placeholder>
            <w:showingPlcHdr/>
            <w:text/>
          </w:sdtPr>
          <w:sdtEndPr/>
          <w:sdtContent>
            <w:tc>
              <w:tcPr>
                <w:tcW w:w="5045" w:type="dxa"/>
              </w:tcPr>
              <w:p w14:paraId="4D3F3B16" w14:textId="02F512F5" w:rsidR="00205E4E" w:rsidRPr="00C77B01" w:rsidRDefault="00205E4E" w:rsidP="00205E4E">
                <w:pPr>
                  <w:spacing w:after="0" w:line="240" w:lineRule="auto"/>
                  <w:rPr>
                    <w:rFonts w:ascii="Arial Narrow" w:eastAsia="Times New Roman" w:hAnsi="Arial Narrow"/>
                    <w:color w:val="0070C0"/>
                    <w:sz w:val="20"/>
                    <w:szCs w:val="20"/>
                    <w:u w:val="single"/>
                  </w:rPr>
                </w:pPr>
                <w:r w:rsidRPr="002017D6">
                  <w:rPr>
                    <w:rStyle w:val="PlaceholderText"/>
                    <w:rFonts w:ascii="Arial Narrow" w:hAnsi="Arial Narrow"/>
                  </w:rPr>
                  <w:t>Click or tap here to enter text.</w:t>
                </w:r>
              </w:p>
            </w:tc>
          </w:sdtContent>
        </w:sdt>
      </w:tr>
      <w:tr w:rsidR="00205E4E" w:rsidRPr="00792B39" w14:paraId="006A4C95" w14:textId="77777777" w:rsidTr="006341BD">
        <w:tc>
          <w:tcPr>
            <w:tcW w:w="1497" w:type="dxa"/>
            <w:noWrap/>
            <w:vAlign w:val="center"/>
            <w:hideMark/>
          </w:tcPr>
          <w:p w14:paraId="2EB9CCB1"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5-D-21</w:t>
            </w:r>
          </w:p>
        </w:tc>
        <w:tc>
          <w:tcPr>
            <w:tcW w:w="485" w:type="dxa"/>
            <w:gridSpan w:val="2"/>
            <w:vAlign w:val="center"/>
            <w:hideMark/>
          </w:tcPr>
          <w:p w14:paraId="28EE6EF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E23598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D2DCC6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0DEE8A2"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Communication plan: The facility must develop and maintain an emergency preparedness communication plan that complies with Federal, State, and local laws and must be reviewed and updated at least every two (2) years.</w:t>
            </w:r>
          </w:p>
          <w:p w14:paraId="4B9A5194" w14:textId="77777777" w:rsidR="00205E4E" w:rsidRPr="00C77B01" w:rsidRDefault="00205E4E" w:rsidP="00205E4E">
            <w:pPr>
              <w:spacing w:after="0" w:line="240" w:lineRule="auto"/>
              <w:rPr>
                <w:rFonts w:ascii="Arial Narrow" w:eastAsia="Times New Roman" w:hAnsi="Arial Narrow"/>
                <w:color w:val="000000"/>
                <w:sz w:val="20"/>
                <w:szCs w:val="20"/>
              </w:rPr>
            </w:pPr>
          </w:p>
          <w:p w14:paraId="3106A49E" w14:textId="7ECF301C"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 Standard</w:t>
            </w:r>
          </w:p>
        </w:tc>
        <w:tc>
          <w:tcPr>
            <w:tcW w:w="2065" w:type="dxa"/>
            <w:vAlign w:val="center"/>
          </w:tcPr>
          <w:p w14:paraId="3A7EC2A1" w14:textId="1095694B" w:rsidR="00205E4E" w:rsidRDefault="002C2E0D" w:rsidP="00205E4E">
            <w:pPr>
              <w:spacing w:after="0"/>
              <w:rPr>
                <w:rFonts w:ascii="Arial Narrow" w:hAnsi="Arial Narrow"/>
                <w:sz w:val="20"/>
                <w:szCs w:val="20"/>
              </w:rPr>
            </w:pPr>
            <w:sdt>
              <w:sdtPr>
                <w:rPr>
                  <w:rFonts w:ascii="Arial Narrow" w:hAnsi="Arial Narrow"/>
                  <w:sz w:val="20"/>
                  <w:szCs w:val="20"/>
                </w:rPr>
                <w:id w:val="-160633206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58C1FB4" w14:textId="36ADEAB0" w:rsidR="00205E4E" w:rsidRPr="00A850D6" w:rsidRDefault="002C2E0D" w:rsidP="00205E4E">
            <w:pPr>
              <w:spacing w:after="0"/>
              <w:rPr>
                <w:rFonts w:ascii="Arial Narrow" w:hAnsi="Arial Narrow"/>
                <w:sz w:val="20"/>
                <w:szCs w:val="20"/>
              </w:rPr>
            </w:pPr>
            <w:sdt>
              <w:sdtPr>
                <w:rPr>
                  <w:rFonts w:ascii="Arial Narrow" w:hAnsi="Arial Narrow"/>
                  <w:sz w:val="20"/>
                  <w:szCs w:val="20"/>
                </w:rPr>
                <w:id w:val="-144923673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66199936"/>
            <w:placeholder>
              <w:docPart w:val="FF57CF490C704D4CB8407DDFB5C25812"/>
            </w:placeholder>
            <w:showingPlcHdr/>
            <w:text/>
          </w:sdtPr>
          <w:sdtEndPr/>
          <w:sdtContent>
            <w:tc>
              <w:tcPr>
                <w:tcW w:w="5045" w:type="dxa"/>
              </w:tcPr>
              <w:p w14:paraId="237952CD" w14:textId="4BE80722" w:rsidR="00205E4E" w:rsidRPr="00C77B01" w:rsidRDefault="00205E4E" w:rsidP="00205E4E">
                <w:pPr>
                  <w:spacing w:after="0" w:line="240" w:lineRule="auto"/>
                  <w:rPr>
                    <w:rFonts w:ascii="Arial Narrow" w:eastAsia="Times New Roman" w:hAnsi="Arial Narrow"/>
                    <w:color w:val="0070C0"/>
                    <w:sz w:val="20"/>
                    <w:szCs w:val="20"/>
                    <w:u w:val="single"/>
                  </w:rPr>
                </w:pPr>
                <w:r w:rsidRPr="002017D6">
                  <w:rPr>
                    <w:rStyle w:val="PlaceholderText"/>
                    <w:rFonts w:ascii="Arial Narrow" w:hAnsi="Arial Narrow"/>
                  </w:rPr>
                  <w:t>Click or tap here to enter text.</w:t>
                </w:r>
              </w:p>
            </w:tc>
          </w:sdtContent>
        </w:sdt>
      </w:tr>
      <w:tr w:rsidR="00205E4E" w:rsidRPr="00792B39" w14:paraId="23BEEF55" w14:textId="77777777" w:rsidTr="006341BD">
        <w:tc>
          <w:tcPr>
            <w:tcW w:w="1497" w:type="dxa"/>
            <w:noWrap/>
            <w:vAlign w:val="center"/>
            <w:hideMark/>
          </w:tcPr>
          <w:p w14:paraId="090895E5"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5-D-22</w:t>
            </w:r>
          </w:p>
        </w:tc>
        <w:tc>
          <w:tcPr>
            <w:tcW w:w="485" w:type="dxa"/>
            <w:gridSpan w:val="2"/>
            <w:vAlign w:val="center"/>
            <w:hideMark/>
          </w:tcPr>
          <w:p w14:paraId="296B3AA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1B5CA1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6166CA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615C454"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communication plan must include names and contact information for Staff, Entities providing services under arrangement, Patients' physicians, Volunteers, and other facilities within the same Medicare type.</w:t>
            </w:r>
          </w:p>
          <w:p w14:paraId="0EAEE9A4" w14:textId="77777777" w:rsidR="00205E4E" w:rsidRPr="00C77B01" w:rsidRDefault="00205E4E" w:rsidP="00205E4E">
            <w:pPr>
              <w:spacing w:after="0" w:line="240" w:lineRule="auto"/>
              <w:rPr>
                <w:rFonts w:ascii="Arial Narrow" w:eastAsia="Times New Roman" w:hAnsi="Arial Narrow"/>
                <w:color w:val="000000"/>
                <w:sz w:val="20"/>
                <w:szCs w:val="20"/>
              </w:rPr>
            </w:pPr>
          </w:p>
          <w:p w14:paraId="6F6F425A"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§416.54(c)(1) Standard</w:t>
            </w:r>
          </w:p>
          <w:p w14:paraId="1A517A0C"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§416.54(c)(1)(i) Standard</w:t>
            </w:r>
          </w:p>
          <w:p w14:paraId="42C3E1DF"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§416.54(c)(1)(ii) Standard</w:t>
            </w:r>
          </w:p>
          <w:p w14:paraId="6FBCF4BC"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§416.54(c)(1)(iii) Standard</w:t>
            </w:r>
          </w:p>
          <w:p w14:paraId="2553C6EF" w14:textId="141A5132"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§416.54(c)(1)(iv) Standard</w:t>
            </w:r>
          </w:p>
        </w:tc>
        <w:tc>
          <w:tcPr>
            <w:tcW w:w="2065" w:type="dxa"/>
            <w:vAlign w:val="center"/>
          </w:tcPr>
          <w:p w14:paraId="44A8014B" w14:textId="4735FE7D" w:rsidR="00205E4E" w:rsidRDefault="002C2E0D" w:rsidP="00205E4E">
            <w:pPr>
              <w:spacing w:after="0"/>
              <w:rPr>
                <w:rFonts w:ascii="Arial Narrow" w:hAnsi="Arial Narrow"/>
                <w:sz w:val="20"/>
                <w:szCs w:val="20"/>
              </w:rPr>
            </w:pPr>
            <w:sdt>
              <w:sdtPr>
                <w:rPr>
                  <w:rFonts w:ascii="Arial Narrow" w:hAnsi="Arial Narrow"/>
                  <w:sz w:val="20"/>
                  <w:szCs w:val="20"/>
                </w:rPr>
                <w:id w:val="-164565105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105C247" w14:textId="54B747D4" w:rsidR="00205E4E" w:rsidRPr="00A850D6" w:rsidRDefault="002C2E0D" w:rsidP="00205E4E">
            <w:pPr>
              <w:spacing w:after="0"/>
              <w:rPr>
                <w:rFonts w:ascii="Arial Narrow" w:hAnsi="Arial Narrow"/>
                <w:sz w:val="20"/>
                <w:szCs w:val="20"/>
              </w:rPr>
            </w:pPr>
            <w:sdt>
              <w:sdtPr>
                <w:rPr>
                  <w:rFonts w:ascii="Arial Narrow" w:hAnsi="Arial Narrow"/>
                  <w:sz w:val="20"/>
                  <w:szCs w:val="20"/>
                </w:rPr>
                <w:id w:val="-12134958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11713544"/>
            <w:placeholder>
              <w:docPart w:val="9623136B5F0C4B7BA9D773E6BD1EE8BD"/>
            </w:placeholder>
            <w:showingPlcHdr/>
            <w:text/>
          </w:sdtPr>
          <w:sdtEndPr/>
          <w:sdtContent>
            <w:tc>
              <w:tcPr>
                <w:tcW w:w="5045" w:type="dxa"/>
              </w:tcPr>
              <w:p w14:paraId="13BBB943" w14:textId="320321DB" w:rsidR="00205E4E" w:rsidRPr="00C77B01" w:rsidRDefault="00205E4E" w:rsidP="00205E4E">
                <w:pPr>
                  <w:spacing w:after="0" w:line="240" w:lineRule="auto"/>
                  <w:rPr>
                    <w:rFonts w:ascii="Arial Narrow" w:eastAsia="Times New Roman" w:hAnsi="Arial Narrow"/>
                    <w:color w:val="0070C0"/>
                    <w:sz w:val="20"/>
                    <w:szCs w:val="20"/>
                    <w:u w:val="single"/>
                  </w:rPr>
                </w:pPr>
                <w:r w:rsidRPr="002017D6">
                  <w:rPr>
                    <w:rStyle w:val="PlaceholderText"/>
                    <w:rFonts w:ascii="Arial Narrow" w:hAnsi="Arial Narrow"/>
                  </w:rPr>
                  <w:t>Click or tap here to enter text.</w:t>
                </w:r>
              </w:p>
            </w:tc>
          </w:sdtContent>
        </w:sdt>
      </w:tr>
      <w:tr w:rsidR="00205E4E" w:rsidRPr="00792B39" w14:paraId="3F6478B4" w14:textId="77777777" w:rsidTr="006341BD">
        <w:tc>
          <w:tcPr>
            <w:tcW w:w="1497" w:type="dxa"/>
            <w:noWrap/>
            <w:vAlign w:val="center"/>
            <w:hideMark/>
          </w:tcPr>
          <w:p w14:paraId="6EF0639C"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5-D-23</w:t>
            </w:r>
          </w:p>
        </w:tc>
        <w:tc>
          <w:tcPr>
            <w:tcW w:w="485" w:type="dxa"/>
            <w:gridSpan w:val="2"/>
            <w:vAlign w:val="center"/>
            <w:hideMark/>
          </w:tcPr>
          <w:p w14:paraId="172A440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B81B05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4957D37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CE08E1F"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communication plan must include contact information for Federal, state, tribal, regional, and local emergency preparedness staff and </w:t>
            </w:r>
            <w:proofErr w:type="gramStart"/>
            <w:r w:rsidRPr="00C77B01">
              <w:rPr>
                <w:rFonts w:ascii="Arial Narrow" w:eastAsia="Times New Roman" w:hAnsi="Arial Narrow"/>
                <w:color w:val="000000"/>
                <w:sz w:val="20"/>
                <w:szCs w:val="20"/>
              </w:rPr>
              <w:t>Other</w:t>
            </w:r>
            <w:proofErr w:type="gramEnd"/>
            <w:r w:rsidRPr="00C77B01">
              <w:rPr>
                <w:rFonts w:ascii="Arial Narrow" w:eastAsia="Times New Roman" w:hAnsi="Arial Narrow"/>
                <w:color w:val="000000"/>
                <w:sz w:val="20"/>
                <w:szCs w:val="20"/>
              </w:rPr>
              <w:t xml:space="preserve"> sources of assistance.</w:t>
            </w:r>
          </w:p>
          <w:p w14:paraId="227F2032" w14:textId="77777777" w:rsidR="00205E4E" w:rsidRPr="00C77B01" w:rsidRDefault="00205E4E" w:rsidP="00205E4E">
            <w:pPr>
              <w:spacing w:after="0" w:line="240" w:lineRule="auto"/>
              <w:rPr>
                <w:rFonts w:ascii="Arial Narrow" w:eastAsia="Times New Roman" w:hAnsi="Arial Narrow"/>
                <w:color w:val="000000"/>
                <w:sz w:val="20"/>
                <w:szCs w:val="20"/>
              </w:rPr>
            </w:pPr>
          </w:p>
          <w:p w14:paraId="790AC2EE"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§416.54(c)(2) Standard</w:t>
            </w:r>
          </w:p>
          <w:p w14:paraId="2CE5195A"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§416.54(c)(2)(i) Standard</w:t>
            </w:r>
          </w:p>
          <w:p w14:paraId="4958B42E" w14:textId="3141E744"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§416.54(c)(2)(ii) Standard</w:t>
            </w:r>
          </w:p>
        </w:tc>
        <w:tc>
          <w:tcPr>
            <w:tcW w:w="2065" w:type="dxa"/>
            <w:vAlign w:val="center"/>
          </w:tcPr>
          <w:p w14:paraId="115652CE" w14:textId="5EF0DC2E" w:rsidR="00205E4E" w:rsidRDefault="002C2E0D" w:rsidP="00205E4E">
            <w:pPr>
              <w:spacing w:after="0"/>
              <w:rPr>
                <w:rFonts w:ascii="Arial Narrow" w:hAnsi="Arial Narrow"/>
                <w:sz w:val="20"/>
                <w:szCs w:val="20"/>
              </w:rPr>
            </w:pPr>
            <w:sdt>
              <w:sdtPr>
                <w:rPr>
                  <w:rFonts w:ascii="Arial Narrow" w:hAnsi="Arial Narrow"/>
                  <w:sz w:val="20"/>
                  <w:szCs w:val="20"/>
                </w:rPr>
                <w:id w:val="-8592689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B53AFBB" w14:textId="167C0BCB" w:rsidR="00205E4E" w:rsidRPr="00A850D6" w:rsidRDefault="002C2E0D" w:rsidP="00205E4E">
            <w:pPr>
              <w:spacing w:after="0"/>
              <w:rPr>
                <w:rFonts w:ascii="Arial Narrow" w:hAnsi="Arial Narrow"/>
                <w:sz w:val="20"/>
                <w:szCs w:val="20"/>
              </w:rPr>
            </w:pPr>
            <w:sdt>
              <w:sdtPr>
                <w:rPr>
                  <w:rFonts w:ascii="Arial Narrow" w:hAnsi="Arial Narrow"/>
                  <w:sz w:val="20"/>
                  <w:szCs w:val="20"/>
                </w:rPr>
                <w:id w:val="178037471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26422669"/>
            <w:placeholder>
              <w:docPart w:val="1728ED61ED1B4CBCA56288F866D20344"/>
            </w:placeholder>
            <w:showingPlcHdr/>
            <w:text/>
          </w:sdtPr>
          <w:sdtEndPr/>
          <w:sdtContent>
            <w:tc>
              <w:tcPr>
                <w:tcW w:w="5045" w:type="dxa"/>
              </w:tcPr>
              <w:p w14:paraId="3EA0F1AE" w14:textId="39820532" w:rsidR="00205E4E" w:rsidRPr="00C77B01" w:rsidRDefault="00205E4E" w:rsidP="00205E4E">
                <w:pPr>
                  <w:spacing w:after="0" w:line="240" w:lineRule="auto"/>
                  <w:rPr>
                    <w:rFonts w:ascii="Arial Narrow" w:eastAsia="Times New Roman" w:hAnsi="Arial Narrow"/>
                    <w:color w:val="0070C0"/>
                    <w:sz w:val="20"/>
                    <w:szCs w:val="20"/>
                    <w:u w:val="single"/>
                  </w:rPr>
                </w:pPr>
                <w:r w:rsidRPr="002017D6">
                  <w:rPr>
                    <w:rStyle w:val="PlaceholderText"/>
                    <w:rFonts w:ascii="Arial Narrow" w:hAnsi="Arial Narrow"/>
                  </w:rPr>
                  <w:t>Click or tap here to enter text.</w:t>
                </w:r>
              </w:p>
            </w:tc>
          </w:sdtContent>
        </w:sdt>
      </w:tr>
      <w:tr w:rsidR="00205E4E" w:rsidRPr="00792B39" w14:paraId="5E3361BD" w14:textId="77777777" w:rsidTr="00AC705A">
        <w:tc>
          <w:tcPr>
            <w:tcW w:w="1497" w:type="dxa"/>
            <w:noWrap/>
            <w:vAlign w:val="center"/>
            <w:hideMark/>
          </w:tcPr>
          <w:p w14:paraId="0C7758BA"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5-D-24</w:t>
            </w:r>
          </w:p>
        </w:tc>
        <w:tc>
          <w:tcPr>
            <w:tcW w:w="485" w:type="dxa"/>
            <w:gridSpan w:val="2"/>
            <w:vAlign w:val="center"/>
            <w:hideMark/>
          </w:tcPr>
          <w:p w14:paraId="5993880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BD7223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74809A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521F85C0" w14:textId="0EFCF46C" w:rsidR="00205E4E" w:rsidRDefault="00205E4E" w:rsidP="00205E4E">
            <w:pPr>
              <w:spacing w:after="0" w:line="240" w:lineRule="auto"/>
              <w:rPr>
                <w:rFonts w:ascii="Arial Narrow" w:eastAsia="Times New Roman" w:hAnsi="Arial Narrow"/>
                <w:color w:val="000000"/>
                <w:sz w:val="20"/>
                <w:szCs w:val="20"/>
              </w:rPr>
            </w:pPr>
            <w:r w:rsidRPr="00542780">
              <w:rPr>
                <w:rFonts w:ascii="Arial Narrow" w:eastAsia="Times New Roman" w:hAnsi="Arial Narrow"/>
                <w:color w:val="000000"/>
                <w:sz w:val="20"/>
                <w:szCs w:val="20"/>
              </w:rPr>
              <w:t>The communication plan must include primary and alternate means for communicating with facility staff and Federal, State, tribal, regional, and local emergency management agencies.</w:t>
            </w:r>
          </w:p>
          <w:p w14:paraId="41F15D4E" w14:textId="77777777" w:rsidR="00205E4E" w:rsidRDefault="00205E4E" w:rsidP="00205E4E">
            <w:pPr>
              <w:spacing w:after="0" w:line="240" w:lineRule="auto"/>
              <w:rPr>
                <w:rFonts w:ascii="Arial Narrow" w:eastAsia="Times New Roman" w:hAnsi="Arial Narrow"/>
                <w:color w:val="000000"/>
                <w:sz w:val="20"/>
                <w:szCs w:val="20"/>
              </w:rPr>
            </w:pPr>
          </w:p>
          <w:p w14:paraId="01A7CABA" w14:textId="7FCF1FB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§416.54(c)(3) Standard</w:t>
            </w:r>
            <w:r w:rsidRPr="00C77B01">
              <w:rPr>
                <w:rFonts w:ascii="Arial Narrow" w:eastAsia="Times New Roman" w:hAnsi="Arial Narrow"/>
                <w:color w:val="000000"/>
                <w:sz w:val="20"/>
                <w:szCs w:val="20"/>
              </w:rPr>
              <w:br/>
              <w:t>§416.54(c)(3)(i) Standard</w:t>
            </w:r>
            <w:r w:rsidRPr="00C77B01">
              <w:rPr>
                <w:rFonts w:ascii="Arial Narrow" w:eastAsia="Times New Roman" w:hAnsi="Arial Narrow"/>
                <w:color w:val="000000"/>
                <w:sz w:val="20"/>
                <w:szCs w:val="20"/>
              </w:rPr>
              <w:br/>
              <w:t>§416.54(c)(3)(ii) Standard</w:t>
            </w:r>
          </w:p>
        </w:tc>
        <w:tc>
          <w:tcPr>
            <w:tcW w:w="2065" w:type="dxa"/>
            <w:vAlign w:val="center"/>
          </w:tcPr>
          <w:p w14:paraId="5279643E" w14:textId="2F0F2E7B" w:rsidR="00205E4E" w:rsidRDefault="002C2E0D" w:rsidP="00205E4E">
            <w:pPr>
              <w:spacing w:after="0"/>
              <w:rPr>
                <w:rFonts w:ascii="Arial Narrow" w:hAnsi="Arial Narrow"/>
                <w:sz w:val="20"/>
                <w:szCs w:val="20"/>
              </w:rPr>
            </w:pPr>
            <w:sdt>
              <w:sdtPr>
                <w:rPr>
                  <w:rFonts w:ascii="Arial Narrow" w:hAnsi="Arial Narrow"/>
                  <w:sz w:val="20"/>
                  <w:szCs w:val="20"/>
                </w:rPr>
                <w:id w:val="140062829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358FA35" w14:textId="2F6463C1" w:rsidR="00205E4E" w:rsidRPr="00A850D6" w:rsidRDefault="002C2E0D" w:rsidP="00205E4E">
            <w:pPr>
              <w:spacing w:after="0"/>
              <w:rPr>
                <w:rFonts w:ascii="Arial Narrow" w:hAnsi="Arial Narrow"/>
                <w:sz w:val="20"/>
                <w:szCs w:val="20"/>
              </w:rPr>
            </w:pPr>
            <w:sdt>
              <w:sdtPr>
                <w:rPr>
                  <w:rFonts w:ascii="Arial Narrow" w:hAnsi="Arial Narrow"/>
                  <w:sz w:val="20"/>
                  <w:szCs w:val="20"/>
                </w:rPr>
                <w:id w:val="170242584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34612410"/>
            <w:placeholder>
              <w:docPart w:val="E6FA289A63524FE499D54FAFCD9E6757"/>
            </w:placeholder>
            <w:showingPlcHdr/>
            <w:text/>
          </w:sdtPr>
          <w:sdtEndPr/>
          <w:sdtContent>
            <w:tc>
              <w:tcPr>
                <w:tcW w:w="5045" w:type="dxa"/>
              </w:tcPr>
              <w:p w14:paraId="633E0ADB" w14:textId="2F00617B" w:rsidR="00205E4E" w:rsidRPr="00C77B01" w:rsidRDefault="00205E4E" w:rsidP="00205E4E">
                <w:pPr>
                  <w:spacing w:after="0" w:line="240" w:lineRule="auto"/>
                  <w:rPr>
                    <w:rFonts w:ascii="Arial Narrow" w:eastAsia="Times New Roman" w:hAnsi="Arial Narrow"/>
                    <w:color w:val="0070C0"/>
                    <w:sz w:val="20"/>
                    <w:szCs w:val="20"/>
                    <w:u w:val="single"/>
                  </w:rPr>
                </w:pPr>
                <w:r w:rsidRPr="00BA07F7">
                  <w:rPr>
                    <w:rStyle w:val="PlaceholderText"/>
                    <w:rFonts w:ascii="Arial Narrow" w:hAnsi="Arial Narrow"/>
                  </w:rPr>
                  <w:t>Click or tap here to enter text.</w:t>
                </w:r>
              </w:p>
            </w:tc>
          </w:sdtContent>
        </w:sdt>
      </w:tr>
      <w:tr w:rsidR="00205E4E" w:rsidRPr="00792B39" w14:paraId="3C86510D" w14:textId="77777777" w:rsidTr="00AC705A">
        <w:tc>
          <w:tcPr>
            <w:tcW w:w="1497" w:type="dxa"/>
            <w:noWrap/>
            <w:vAlign w:val="center"/>
            <w:hideMark/>
          </w:tcPr>
          <w:p w14:paraId="743980A6"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5-D-25</w:t>
            </w:r>
          </w:p>
        </w:tc>
        <w:tc>
          <w:tcPr>
            <w:tcW w:w="485" w:type="dxa"/>
            <w:gridSpan w:val="2"/>
            <w:vAlign w:val="center"/>
            <w:hideMark/>
          </w:tcPr>
          <w:p w14:paraId="5D095D3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B49B2A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557F9A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01F0692"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communication plan must include a method for sharing information and medical documentation for patients under the facility's care, as necessary, with other health care providers to maintain the continuity of care.</w:t>
            </w:r>
          </w:p>
          <w:p w14:paraId="213301FB" w14:textId="77777777" w:rsidR="00205E4E" w:rsidRPr="00C77B01" w:rsidRDefault="00205E4E" w:rsidP="00205E4E">
            <w:pPr>
              <w:spacing w:after="0" w:line="240" w:lineRule="auto"/>
              <w:rPr>
                <w:rFonts w:ascii="Arial Narrow" w:eastAsia="Times New Roman" w:hAnsi="Arial Narrow"/>
                <w:color w:val="000000"/>
                <w:sz w:val="20"/>
                <w:szCs w:val="20"/>
              </w:rPr>
            </w:pPr>
          </w:p>
          <w:p w14:paraId="7B104F1B" w14:textId="4E9DAF19"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§416.54(c)(4) Standard</w:t>
            </w:r>
          </w:p>
        </w:tc>
        <w:tc>
          <w:tcPr>
            <w:tcW w:w="2065" w:type="dxa"/>
            <w:vAlign w:val="center"/>
          </w:tcPr>
          <w:p w14:paraId="2524B0F5" w14:textId="735D6775" w:rsidR="00205E4E" w:rsidRDefault="002C2E0D" w:rsidP="00205E4E">
            <w:pPr>
              <w:spacing w:after="0"/>
              <w:rPr>
                <w:rFonts w:ascii="Arial Narrow" w:hAnsi="Arial Narrow"/>
                <w:sz w:val="20"/>
                <w:szCs w:val="20"/>
              </w:rPr>
            </w:pPr>
            <w:sdt>
              <w:sdtPr>
                <w:rPr>
                  <w:rFonts w:ascii="Arial Narrow" w:hAnsi="Arial Narrow"/>
                  <w:sz w:val="20"/>
                  <w:szCs w:val="20"/>
                </w:rPr>
                <w:id w:val="-106210174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DA920AB" w14:textId="10037212" w:rsidR="00205E4E" w:rsidRPr="00A50910" w:rsidRDefault="002C2E0D" w:rsidP="00205E4E">
            <w:pPr>
              <w:spacing w:after="0"/>
              <w:rPr>
                <w:rFonts w:ascii="Arial Narrow" w:hAnsi="Arial Narrow"/>
                <w:sz w:val="20"/>
                <w:szCs w:val="20"/>
              </w:rPr>
            </w:pPr>
            <w:sdt>
              <w:sdtPr>
                <w:rPr>
                  <w:rFonts w:ascii="Arial Narrow" w:hAnsi="Arial Narrow"/>
                  <w:sz w:val="20"/>
                  <w:szCs w:val="20"/>
                </w:rPr>
                <w:id w:val="17266425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85013274"/>
            <w:placeholder>
              <w:docPart w:val="99566FD3B3A64D0991EA28A7C5E1A1C6"/>
            </w:placeholder>
            <w:showingPlcHdr/>
            <w:text/>
          </w:sdtPr>
          <w:sdtEndPr/>
          <w:sdtContent>
            <w:tc>
              <w:tcPr>
                <w:tcW w:w="5045" w:type="dxa"/>
              </w:tcPr>
              <w:p w14:paraId="11531CD8" w14:textId="78D6AAE0" w:rsidR="00205E4E" w:rsidRPr="00C77B01" w:rsidRDefault="00205E4E" w:rsidP="00205E4E">
                <w:pPr>
                  <w:spacing w:after="0" w:line="240" w:lineRule="auto"/>
                  <w:rPr>
                    <w:rFonts w:ascii="Arial Narrow" w:eastAsia="Times New Roman" w:hAnsi="Arial Narrow"/>
                    <w:color w:val="0070C0"/>
                    <w:sz w:val="20"/>
                    <w:szCs w:val="20"/>
                    <w:u w:val="single"/>
                  </w:rPr>
                </w:pPr>
                <w:r w:rsidRPr="00BA07F7">
                  <w:rPr>
                    <w:rStyle w:val="PlaceholderText"/>
                    <w:rFonts w:ascii="Arial Narrow" w:hAnsi="Arial Narrow"/>
                  </w:rPr>
                  <w:t>Click or tap here to enter text.</w:t>
                </w:r>
              </w:p>
            </w:tc>
          </w:sdtContent>
        </w:sdt>
      </w:tr>
      <w:tr w:rsidR="00205E4E" w:rsidRPr="00792B39" w14:paraId="5E66D010" w14:textId="77777777" w:rsidTr="00AC705A">
        <w:tc>
          <w:tcPr>
            <w:tcW w:w="1497" w:type="dxa"/>
            <w:noWrap/>
            <w:vAlign w:val="center"/>
            <w:hideMark/>
          </w:tcPr>
          <w:p w14:paraId="07E03D9D"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5-D-26</w:t>
            </w:r>
          </w:p>
        </w:tc>
        <w:tc>
          <w:tcPr>
            <w:tcW w:w="485" w:type="dxa"/>
            <w:gridSpan w:val="2"/>
            <w:vAlign w:val="center"/>
            <w:hideMark/>
          </w:tcPr>
          <w:p w14:paraId="40A8540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4AB650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E4FC65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061E3C6"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communication plan must include a means, in the event of an evacuation, to release patient information as permitted under 45 CFR 164.510(b)(1)(ii).</w:t>
            </w:r>
          </w:p>
          <w:p w14:paraId="31F9065C" w14:textId="77777777" w:rsidR="00205E4E" w:rsidRPr="00C77B01" w:rsidRDefault="00205E4E" w:rsidP="00205E4E">
            <w:pPr>
              <w:spacing w:after="0" w:line="240" w:lineRule="auto"/>
              <w:rPr>
                <w:rFonts w:ascii="Arial Narrow" w:eastAsia="Times New Roman" w:hAnsi="Arial Narrow"/>
                <w:color w:val="000000"/>
                <w:sz w:val="20"/>
                <w:szCs w:val="20"/>
              </w:rPr>
            </w:pPr>
          </w:p>
          <w:p w14:paraId="2579AB30" w14:textId="55AE847C"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§416.54(c)(5) Standard</w:t>
            </w:r>
          </w:p>
        </w:tc>
        <w:tc>
          <w:tcPr>
            <w:tcW w:w="2065" w:type="dxa"/>
            <w:vAlign w:val="center"/>
          </w:tcPr>
          <w:p w14:paraId="605D4640" w14:textId="7A4BFD32" w:rsidR="00205E4E" w:rsidRDefault="002C2E0D" w:rsidP="00205E4E">
            <w:pPr>
              <w:spacing w:after="0"/>
              <w:rPr>
                <w:rFonts w:ascii="Arial Narrow" w:hAnsi="Arial Narrow"/>
                <w:sz w:val="20"/>
                <w:szCs w:val="20"/>
              </w:rPr>
            </w:pPr>
            <w:sdt>
              <w:sdtPr>
                <w:rPr>
                  <w:rFonts w:ascii="Arial Narrow" w:hAnsi="Arial Narrow"/>
                  <w:sz w:val="20"/>
                  <w:szCs w:val="20"/>
                </w:rPr>
                <w:id w:val="-102886768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E32A4A6" w14:textId="085418E2" w:rsidR="00205E4E" w:rsidRPr="00A50910" w:rsidRDefault="002C2E0D" w:rsidP="00205E4E">
            <w:pPr>
              <w:spacing w:after="0"/>
              <w:rPr>
                <w:rFonts w:ascii="Arial Narrow" w:hAnsi="Arial Narrow"/>
                <w:sz w:val="20"/>
                <w:szCs w:val="20"/>
              </w:rPr>
            </w:pPr>
            <w:sdt>
              <w:sdtPr>
                <w:rPr>
                  <w:rFonts w:ascii="Arial Narrow" w:hAnsi="Arial Narrow"/>
                  <w:sz w:val="20"/>
                  <w:szCs w:val="20"/>
                </w:rPr>
                <w:id w:val="-106148667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93344438"/>
            <w:placeholder>
              <w:docPart w:val="C43136333A794C839310FC23FB0CAF83"/>
            </w:placeholder>
            <w:showingPlcHdr/>
            <w:text/>
          </w:sdtPr>
          <w:sdtEndPr/>
          <w:sdtContent>
            <w:tc>
              <w:tcPr>
                <w:tcW w:w="5045" w:type="dxa"/>
              </w:tcPr>
              <w:p w14:paraId="3DAE2FA6" w14:textId="710A1CC1" w:rsidR="00205E4E" w:rsidRPr="00C77B01" w:rsidRDefault="00205E4E" w:rsidP="00205E4E">
                <w:pPr>
                  <w:spacing w:after="0" w:line="240" w:lineRule="auto"/>
                  <w:rPr>
                    <w:rFonts w:ascii="Arial Narrow" w:eastAsia="Times New Roman" w:hAnsi="Arial Narrow"/>
                    <w:color w:val="0070C0"/>
                    <w:sz w:val="20"/>
                    <w:szCs w:val="20"/>
                    <w:u w:val="single"/>
                  </w:rPr>
                </w:pPr>
                <w:r w:rsidRPr="00BA07F7">
                  <w:rPr>
                    <w:rStyle w:val="PlaceholderText"/>
                    <w:rFonts w:ascii="Arial Narrow" w:hAnsi="Arial Narrow"/>
                  </w:rPr>
                  <w:t>Click or tap here to enter text.</w:t>
                </w:r>
              </w:p>
            </w:tc>
          </w:sdtContent>
        </w:sdt>
      </w:tr>
      <w:tr w:rsidR="00205E4E" w:rsidRPr="00792B39" w14:paraId="136DDA2E" w14:textId="77777777" w:rsidTr="00AC705A">
        <w:tc>
          <w:tcPr>
            <w:tcW w:w="1497" w:type="dxa"/>
            <w:noWrap/>
            <w:vAlign w:val="center"/>
            <w:hideMark/>
          </w:tcPr>
          <w:p w14:paraId="2948F112"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5-D-27</w:t>
            </w:r>
          </w:p>
        </w:tc>
        <w:tc>
          <w:tcPr>
            <w:tcW w:w="485" w:type="dxa"/>
            <w:gridSpan w:val="2"/>
            <w:vAlign w:val="center"/>
            <w:hideMark/>
          </w:tcPr>
          <w:p w14:paraId="6E5511A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0935D3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406C7C5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92B2B2B"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communication plan must include a means of providing information about the general condition and location of patients under the facility's care as permitted under 45 CFR 164.510(b)(4).</w:t>
            </w:r>
          </w:p>
          <w:p w14:paraId="7EFE8690" w14:textId="77777777" w:rsidR="00205E4E" w:rsidRPr="00C77B01" w:rsidRDefault="00205E4E" w:rsidP="00205E4E">
            <w:pPr>
              <w:spacing w:after="0" w:line="240" w:lineRule="auto"/>
              <w:rPr>
                <w:rFonts w:ascii="Arial Narrow" w:eastAsia="Times New Roman" w:hAnsi="Arial Narrow"/>
                <w:color w:val="000000"/>
                <w:sz w:val="20"/>
                <w:szCs w:val="20"/>
              </w:rPr>
            </w:pPr>
          </w:p>
          <w:p w14:paraId="1CEC1D7C" w14:textId="4E0F602B"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§416.54(c)(6) Standard</w:t>
            </w:r>
          </w:p>
        </w:tc>
        <w:tc>
          <w:tcPr>
            <w:tcW w:w="2065" w:type="dxa"/>
            <w:vAlign w:val="center"/>
          </w:tcPr>
          <w:p w14:paraId="298392D5" w14:textId="79241A5F" w:rsidR="00205E4E" w:rsidRDefault="002C2E0D" w:rsidP="00205E4E">
            <w:pPr>
              <w:spacing w:after="0"/>
              <w:rPr>
                <w:rFonts w:ascii="Arial Narrow" w:hAnsi="Arial Narrow"/>
                <w:sz w:val="20"/>
                <w:szCs w:val="20"/>
              </w:rPr>
            </w:pPr>
            <w:sdt>
              <w:sdtPr>
                <w:rPr>
                  <w:rFonts w:ascii="Arial Narrow" w:hAnsi="Arial Narrow"/>
                  <w:sz w:val="20"/>
                  <w:szCs w:val="20"/>
                </w:rPr>
                <w:id w:val="-160256998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718ED56" w14:textId="4609BB25" w:rsidR="00205E4E" w:rsidRPr="00A50910" w:rsidRDefault="002C2E0D" w:rsidP="00205E4E">
            <w:pPr>
              <w:spacing w:after="0"/>
              <w:rPr>
                <w:rFonts w:ascii="Arial Narrow" w:hAnsi="Arial Narrow"/>
                <w:sz w:val="20"/>
                <w:szCs w:val="20"/>
              </w:rPr>
            </w:pPr>
            <w:sdt>
              <w:sdtPr>
                <w:rPr>
                  <w:rFonts w:ascii="Arial Narrow" w:hAnsi="Arial Narrow"/>
                  <w:sz w:val="20"/>
                  <w:szCs w:val="20"/>
                </w:rPr>
                <w:id w:val="16974983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27181896"/>
            <w:placeholder>
              <w:docPart w:val="FA5139D638C342CC91B2809C69965378"/>
            </w:placeholder>
            <w:showingPlcHdr/>
            <w:text/>
          </w:sdtPr>
          <w:sdtEndPr/>
          <w:sdtContent>
            <w:tc>
              <w:tcPr>
                <w:tcW w:w="5045" w:type="dxa"/>
              </w:tcPr>
              <w:p w14:paraId="43DD14A5" w14:textId="07BC4134" w:rsidR="00205E4E" w:rsidRPr="00C77B01" w:rsidRDefault="00205E4E" w:rsidP="00205E4E">
                <w:pPr>
                  <w:spacing w:after="0" w:line="240" w:lineRule="auto"/>
                  <w:rPr>
                    <w:rFonts w:ascii="Arial Narrow" w:eastAsia="Times New Roman" w:hAnsi="Arial Narrow"/>
                    <w:color w:val="0070C0"/>
                    <w:sz w:val="20"/>
                    <w:szCs w:val="20"/>
                    <w:u w:val="single"/>
                  </w:rPr>
                </w:pPr>
                <w:r w:rsidRPr="00BA07F7">
                  <w:rPr>
                    <w:rStyle w:val="PlaceholderText"/>
                    <w:rFonts w:ascii="Arial Narrow" w:hAnsi="Arial Narrow"/>
                  </w:rPr>
                  <w:t>Click or tap here to enter text.</w:t>
                </w:r>
              </w:p>
            </w:tc>
          </w:sdtContent>
        </w:sdt>
      </w:tr>
      <w:tr w:rsidR="00205E4E" w:rsidRPr="00792B39" w14:paraId="64C0F562" w14:textId="77777777" w:rsidTr="00AC705A">
        <w:tc>
          <w:tcPr>
            <w:tcW w:w="1497" w:type="dxa"/>
            <w:noWrap/>
            <w:vAlign w:val="center"/>
            <w:hideMark/>
          </w:tcPr>
          <w:p w14:paraId="7857E130"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5-D-28</w:t>
            </w:r>
          </w:p>
        </w:tc>
        <w:tc>
          <w:tcPr>
            <w:tcW w:w="485" w:type="dxa"/>
            <w:gridSpan w:val="2"/>
            <w:vAlign w:val="center"/>
            <w:hideMark/>
          </w:tcPr>
          <w:p w14:paraId="5E66DD6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2B48B91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FF0BCA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27A85CE7"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communication plan must include a means of providing information about the facility's needs, and its ability to </w:t>
            </w:r>
            <w:proofErr w:type="gramStart"/>
            <w:r w:rsidRPr="00C77B01">
              <w:rPr>
                <w:rFonts w:ascii="Arial Narrow" w:eastAsia="Times New Roman" w:hAnsi="Arial Narrow"/>
                <w:color w:val="000000"/>
                <w:sz w:val="20"/>
                <w:szCs w:val="20"/>
              </w:rPr>
              <w:t>provide assistance</w:t>
            </w:r>
            <w:proofErr w:type="gramEnd"/>
            <w:r w:rsidRPr="00C77B01">
              <w:rPr>
                <w:rFonts w:ascii="Arial Narrow" w:eastAsia="Times New Roman" w:hAnsi="Arial Narrow"/>
                <w:color w:val="000000"/>
                <w:sz w:val="20"/>
                <w:szCs w:val="20"/>
              </w:rPr>
              <w:t>, to the authority having jurisdiction or the Incident Command Center, or designee.</w:t>
            </w:r>
          </w:p>
          <w:p w14:paraId="19E67E62" w14:textId="77777777" w:rsidR="00205E4E" w:rsidRPr="00C77B01" w:rsidRDefault="00205E4E" w:rsidP="00205E4E">
            <w:pPr>
              <w:spacing w:after="0" w:line="240" w:lineRule="auto"/>
              <w:rPr>
                <w:rFonts w:ascii="Arial Narrow" w:eastAsia="Times New Roman" w:hAnsi="Arial Narrow"/>
                <w:color w:val="000000"/>
                <w:sz w:val="20"/>
                <w:szCs w:val="20"/>
              </w:rPr>
            </w:pPr>
          </w:p>
          <w:p w14:paraId="7182600E" w14:textId="6D6487F8"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§416.54(c)(7) Standard</w:t>
            </w:r>
          </w:p>
        </w:tc>
        <w:tc>
          <w:tcPr>
            <w:tcW w:w="2065" w:type="dxa"/>
            <w:vAlign w:val="center"/>
          </w:tcPr>
          <w:p w14:paraId="18F32E47" w14:textId="4AD58BFC" w:rsidR="00205E4E" w:rsidRDefault="002C2E0D" w:rsidP="00205E4E">
            <w:pPr>
              <w:spacing w:after="0"/>
              <w:rPr>
                <w:rFonts w:ascii="Arial Narrow" w:hAnsi="Arial Narrow"/>
                <w:sz w:val="20"/>
                <w:szCs w:val="20"/>
              </w:rPr>
            </w:pPr>
            <w:sdt>
              <w:sdtPr>
                <w:rPr>
                  <w:rFonts w:ascii="Arial Narrow" w:hAnsi="Arial Narrow"/>
                  <w:sz w:val="20"/>
                  <w:szCs w:val="20"/>
                </w:rPr>
                <w:id w:val="98905647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C350A0A" w14:textId="04B71952" w:rsidR="00205E4E" w:rsidRPr="00A50910" w:rsidRDefault="002C2E0D" w:rsidP="00205E4E">
            <w:pPr>
              <w:spacing w:after="0"/>
              <w:rPr>
                <w:rFonts w:ascii="Arial Narrow" w:hAnsi="Arial Narrow"/>
                <w:sz w:val="20"/>
                <w:szCs w:val="20"/>
              </w:rPr>
            </w:pPr>
            <w:sdt>
              <w:sdtPr>
                <w:rPr>
                  <w:rFonts w:ascii="Arial Narrow" w:hAnsi="Arial Narrow"/>
                  <w:sz w:val="20"/>
                  <w:szCs w:val="20"/>
                </w:rPr>
                <w:id w:val="50024805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21577435"/>
            <w:placeholder>
              <w:docPart w:val="2713E86AF45A4D7B97BFEF86F755E108"/>
            </w:placeholder>
            <w:showingPlcHdr/>
            <w:text/>
          </w:sdtPr>
          <w:sdtEndPr/>
          <w:sdtContent>
            <w:tc>
              <w:tcPr>
                <w:tcW w:w="5045" w:type="dxa"/>
              </w:tcPr>
              <w:p w14:paraId="2C200DDF" w14:textId="33601AE5" w:rsidR="00205E4E" w:rsidRPr="00C77B01" w:rsidRDefault="00205E4E" w:rsidP="00205E4E">
                <w:pPr>
                  <w:spacing w:after="0" w:line="240" w:lineRule="auto"/>
                  <w:rPr>
                    <w:rFonts w:ascii="Arial Narrow" w:eastAsia="Times New Roman" w:hAnsi="Arial Narrow"/>
                    <w:color w:val="0070C0"/>
                    <w:sz w:val="20"/>
                    <w:szCs w:val="20"/>
                    <w:u w:val="single"/>
                  </w:rPr>
                </w:pPr>
                <w:r w:rsidRPr="00BA07F7">
                  <w:rPr>
                    <w:rStyle w:val="PlaceholderText"/>
                    <w:rFonts w:ascii="Arial Narrow" w:hAnsi="Arial Narrow"/>
                  </w:rPr>
                  <w:t>Click or tap here to enter text.</w:t>
                </w:r>
              </w:p>
            </w:tc>
          </w:sdtContent>
        </w:sdt>
      </w:tr>
      <w:tr w:rsidR="00205E4E" w:rsidRPr="00792B39" w14:paraId="0762EB60" w14:textId="77777777" w:rsidTr="000902D2">
        <w:tc>
          <w:tcPr>
            <w:tcW w:w="1497" w:type="dxa"/>
            <w:noWrap/>
            <w:vAlign w:val="center"/>
            <w:hideMark/>
          </w:tcPr>
          <w:p w14:paraId="5992947B"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5-D-29</w:t>
            </w:r>
          </w:p>
        </w:tc>
        <w:tc>
          <w:tcPr>
            <w:tcW w:w="485" w:type="dxa"/>
            <w:gridSpan w:val="2"/>
            <w:vAlign w:val="center"/>
            <w:hideMark/>
          </w:tcPr>
          <w:p w14:paraId="6757116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24319F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334732F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618DAE4"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Training and testing: The facility must develop and maintain an emergency preparedness training and testing program that is based on the emergency plan set forth in standard 5-D-2, risk assessment in standard 5-D-3, policies and procedures in standard 5-D-9, and the communication plan in standard 5-D-21. The training and testing program must be reviewed and updated at least every two (2) years. </w:t>
            </w:r>
          </w:p>
          <w:p w14:paraId="36E1C505" w14:textId="77777777" w:rsidR="00205E4E" w:rsidRPr="00C77B01" w:rsidRDefault="00205E4E" w:rsidP="00205E4E">
            <w:pPr>
              <w:spacing w:after="0" w:line="240" w:lineRule="auto"/>
              <w:rPr>
                <w:rFonts w:ascii="Arial Narrow" w:eastAsia="Times New Roman" w:hAnsi="Arial Narrow"/>
                <w:color w:val="000000"/>
                <w:sz w:val="20"/>
                <w:szCs w:val="20"/>
              </w:rPr>
            </w:pPr>
          </w:p>
          <w:p w14:paraId="4D7B8766" w14:textId="5E51B6B8"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 Standard</w:t>
            </w:r>
          </w:p>
        </w:tc>
        <w:tc>
          <w:tcPr>
            <w:tcW w:w="2065" w:type="dxa"/>
            <w:vAlign w:val="center"/>
          </w:tcPr>
          <w:p w14:paraId="410A81FE" w14:textId="5B6B891D" w:rsidR="00205E4E" w:rsidRDefault="002C2E0D" w:rsidP="00205E4E">
            <w:pPr>
              <w:spacing w:after="0"/>
              <w:rPr>
                <w:rFonts w:ascii="Arial Narrow" w:hAnsi="Arial Narrow"/>
                <w:sz w:val="20"/>
                <w:szCs w:val="20"/>
              </w:rPr>
            </w:pPr>
            <w:sdt>
              <w:sdtPr>
                <w:rPr>
                  <w:rFonts w:ascii="Arial Narrow" w:hAnsi="Arial Narrow"/>
                  <w:sz w:val="20"/>
                  <w:szCs w:val="20"/>
                </w:rPr>
                <w:id w:val="39864145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6F4DA67" w14:textId="0B3A63C7" w:rsidR="00205E4E" w:rsidRPr="00A50910" w:rsidRDefault="002C2E0D" w:rsidP="00205E4E">
            <w:pPr>
              <w:spacing w:after="0"/>
              <w:rPr>
                <w:rFonts w:ascii="Arial Narrow" w:hAnsi="Arial Narrow"/>
                <w:sz w:val="20"/>
                <w:szCs w:val="20"/>
              </w:rPr>
            </w:pPr>
            <w:sdt>
              <w:sdtPr>
                <w:rPr>
                  <w:rFonts w:ascii="Arial Narrow" w:hAnsi="Arial Narrow"/>
                  <w:sz w:val="20"/>
                  <w:szCs w:val="20"/>
                </w:rPr>
                <w:id w:val="-95579626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88992768"/>
            <w:placeholder>
              <w:docPart w:val="D2EFAB9EEB4648FBAF74091ECAA2724C"/>
            </w:placeholder>
            <w:showingPlcHdr/>
            <w:text/>
          </w:sdtPr>
          <w:sdtEndPr/>
          <w:sdtContent>
            <w:tc>
              <w:tcPr>
                <w:tcW w:w="5045" w:type="dxa"/>
              </w:tcPr>
              <w:p w14:paraId="612FF1FA" w14:textId="721AB231" w:rsidR="00205E4E" w:rsidRPr="00C77B01" w:rsidRDefault="00205E4E" w:rsidP="00205E4E">
                <w:pPr>
                  <w:spacing w:after="0" w:line="240" w:lineRule="auto"/>
                  <w:rPr>
                    <w:rFonts w:ascii="Arial Narrow" w:eastAsia="Times New Roman" w:hAnsi="Arial Narrow"/>
                    <w:color w:val="0070C0"/>
                    <w:sz w:val="20"/>
                    <w:szCs w:val="20"/>
                    <w:u w:val="single"/>
                  </w:rPr>
                </w:pPr>
                <w:r w:rsidRPr="00046313">
                  <w:rPr>
                    <w:rStyle w:val="PlaceholderText"/>
                    <w:rFonts w:ascii="Arial Narrow" w:hAnsi="Arial Narrow"/>
                  </w:rPr>
                  <w:t>Click or tap here to enter text.</w:t>
                </w:r>
              </w:p>
            </w:tc>
          </w:sdtContent>
        </w:sdt>
      </w:tr>
      <w:tr w:rsidR="00205E4E" w:rsidRPr="00792B39" w14:paraId="6F6808B6" w14:textId="77777777" w:rsidTr="000902D2">
        <w:tc>
          <w:tcPr>
            <w:tcW w:w="1497" w:type="dxa"/>
            <w:noWrap/>
            <w:vAlign w:val="center"/>
            <w:hideMark/>
          </w:tcPr>
          <w:p w14:paraId="78EC7666"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5-D-30</w:t>
            </w:r>
          </w:p>
        </w:tc>
        <w:tc>
          <w:tcPr>
            <w:tcW w:w="485" w:type="dxa"/>
            <w:gridSpan w:val="2"/>
            <w:vAlign w:val="center"/>
            <w:hideMark/>
          </w:tcPr>
          <w:p w14:paraId="22870D8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21FED0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DD4393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94CD057"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training program must consist of initial training in emergency preparedness policies and procedures to all new and existing staff, individuals providing on-site services under arrangement, and volunteers, consistent with their expected roles.</w:t>
            </w:r>
          </w:p>
          <w:p w14:paraId="3D5616C0" w14:textId="77777777" w:rsidR="00205E4E" w:rsidRPr="00C77B01" w:rsidRDefault="00205E4E" w:rsidP="00205E4E">
            <w:pPr>
              <w:spacing w:after="0" w:line="240" w:lineRule="auto"/>
              <w:rPr>
                <w:rFonts w:ascii="Arial Narrow" w:eastAsia="Times New Roman" w:hAnsi="Arial Narrow"/>
                <w:color w:val="000000"/>
                <w:sz w:val="20"/>
                <w:szCs w:val="20"/>
              </w:rPr>
            </w:pPr>
          </w:p>
          <w:p w14:paraId="21A31A58" w14:textId="1F26B619"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§416.54(d)(1)(i) Standard</w:t>
            </w:r>
          </w:p>
        </w:tc>
        <w:tc>
          <w:tcPr>
            <w:tcW w:w="2065" w:type="dxa"/>
            <w:vAlign w:val="center"/>
          </w:tcPr>
          <w:p w14:paraId="7B4DB485" w14:textId="206B94FA" w:rsidR="00205E4E" w:rsidRDefault="002C2E0D" w:rsidP="00205E4E">
            <w:pPr>
              <w:spacing w:after="0"/>
              <w:rPr>
                <w:rFonts w:ascii="Arial Narrow" w:hAnsi="Arial Narrow"/>
                <w:sz w:val="20"/>
                <w:szCs w:val="20"/>
              </w:rPr>
            </w:pPr>
            <w:sdt>
              <w:sdtPr>
                <w:rPr>
                  <w:rFonts w:ascii="Arial Narrow" w:hAnsi="Arial Narrow"/>
                  <w:sz w:val="20"/>
                  <w:szCs w:val="20"/>
                </w:rPr>
                <w:id w:val="-189688982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63E5FEF" w14:textId="625023C6" w:rsidR="00205E4E" w:rsidRPr="00A50910" w:rsidRDefault="002C2E0D" w:rsidP="00205E4E">
            <w:pPr>
              <w:spacing w:after="0"/>
              <w:rPr>
                <w:rFonts w:ascii="Arial Narrow" w:hAnsi="Arial Narrow"/>
                <w:sz w:val="20"/>
                <w:szCs w:val="20"/>
              </w:rPr>
            </w:pPr>
            <w:sdt>
              <w:sdtPr>
                <w:rPr>
                  <w:rFonts w:ascii="Arial Narrow" w:hAnsi="Arial Narrow"/>
                  <w:sz w:val="20"/>
                  <w:szCs w:val="20"/>
                </w:rPr>
                <w:id w:val="23097138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97308938"/>
            <w:placeholder>
              <w:docPart w:val="3AD2D837314D4071A8C488D72C0379D1"/>
            </w:placeholder>
            <w:showingPlcHdr/>
            <w:text/>
          </w:sdtPr>
          <w:sdtEndPr/>
          <w:sdtContent>
            <w:tc>
              <w:tcPr>
                <w:tcW w:w="5045" w:type="dxa"/>
              </w:tcPr>
              <w:p w14:paraId="05282033" w14:textId="7046D51A" w:rsidR="00205E4E" w:rsidRPr="00C77B01" w:rsidRDefault="00205E4E" w:rsidP="00205E4E">
                <w:pPr>
                  <w:spacing w:after="0" w:line="240" w:lineRule="auto"/>
                  <w:rPr>
                    <w:rFonts w:ascii="Arial Narrow" w:eastAsia="Times New Roman" w:hAnsi="Arial Narrow"/>
                    <w:color w:val="0070C0"/>
                    <w:sz w:val="20"/>
                    <w:szCs w:val="20"/>
                    <w:u w:val="single"/>
                  </w:rPr>
                </w:pPr>
                <w:r w:rsidRPr="00046313">
                  <w:rPr>
                    <w:rStyle w:val="PlaceholderText"/>
                    <w:rFonts w:ascii="Arial Narrow" w:hAnsi="Arial Narrow"/>
                  </w:rPr>
                  <w:t>Click or tap here to enter text.</w:t>
                </w:r>
              </w:p>
            </w:tc>
          </w:sdtContent>
        </w:sdt>
      </w:tr>
      <w:tr w:rsidR="00205E4E" w:rsidRPr="00792B39" w14:paraId="43088220" w14:textId="77777777" w:rsidTr="000902D2">
        <w:tc>
          <w:tcPr>
            <w:tcW w:w="1497" w:type="dxa"/>
            <w:noWrap/>
            <w:vAlign w:val="center"/>
            <w:hideMark/>
          </w:tcPr>
          <w:p w14:paraId="05231333"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5-D-31</w:t>
            </w:r>
          </w:p>
        </w:tc>
        <w:tc>
          <w:tcPr>
            <w:tcW w:w="485" w:type="dxa"/>
            <w:gridSpan w:val="2"/>
            <w:vAlign w:val="center"/>
            <w:hideMark/>
          </w:tcPr>
          <w:p w14:paraId="2DA4405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14598B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360033B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4163BE9"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training program must provide emergency preparedness training at least every two (2) years.</w:t>
            </w:r>
          </w:p>
          <w:p w14:paraId="19F346EC" w14:textId="77777777" w:rsidR="00205E4E" w:rsidRPr="00C77B01" w:rsidRDefault="00205E4E" w:rsidP="00205E4E">
            <w:pPr>
              <w:spacing w:after="0" w:line="240" w:lineRule="auto"/>
              <w:rPr>
                <w:rFonts w:ascii="Arial Narrow" w:eastAsia="Times New Roman" w:hAnsi="Arial Narrow"/>
                <w:color w:val="000000"/>
                <w:sz w:val="20"/>
                <w:szCs w:val="20"/>
              </w:rPr>
            </w:pPr>
          </w:p>
          <w:p w14:paraId="40CBE245" w14:textId="5B9CB0CF"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§416.54(d)(1)(ii) Standard</w:t>
            </w:r>
          </w:p>
        </w:tc>
        <w:tc>
          <w:tcPr>
            <w:tcW w:w="2065" w:type="dxa"/>
            <w:vAlign w:val="center"/>
          </w:tcPr>
          <w:p w14:paraId="6261183E" w14:textId="3BB68696" w:rsidR="00205E4E" w:rsidRDefault="002C2E0D" w:rsidP="00205E4E">
            <w:pPr>
              <w:spacing w:after="0"/>
              <w:rPr>
                <w:rFonts w:ascii="Arial Narrow" w:hAnsi="Arial Narrow"/>
                <w:sz w:val="20"/>
                <w:szCs w:val="20"/>
              </w:rPr>
            </w:pPr>
            <w:sdt>
              <w:sdtPr>
                <w:rPr>
                  <w:rFonts w:ascii="Arial Narrow" w:hAnsi="Arial Narrow"/>
                  <w:sz w:val="20"/>
                  <w:szCs w:val="20"/>
                </w:rPr>
                <w:id w:val="-156925398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A42FD27" w14:textId="7354A4E2" w:rsidR="00205E4E" w:rsidRPr="00A50910" w:rsidRDefault="002C2E0D" w:rsidP="00205E4E">
            <w:pPr>
              <w:spacing w:after="0"/>
              <w:rPr>
                <w:rFonts w:ascii="Arial Narrow" w:hAnsi="Arial Narrow"/>
                <w:sz w:val="20"/>
                <w:szCs w:val="20"/>
              </w:rPr>
            </w:pPr>
            <w:sdt>
              <w:sdtPr>
                <w:rPr>
                  <w:rFonts w:ascii="Arial Narrow" w:hAnsi="Arial Narrow"/>
                  <w:sz w:val="20"/>
                  <w:szCs w:val="20"/>
                </w:rPr>
                <w:id w:val="193708876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13978856"/>
            <w:placeholder>
              <w:docPart w:val="D02513EAD97B41FF80B76256D468FD7A"/>
            </w:placeholder>
            <w:showingPlcHdr/>
            <w:text/>
          </w:sdtPr>
          <w:sdtEndPr/>
          <w:sdtContent>
            <w:tc>
              <w:tcPr>
                <w:tcW w:w="5045" w:type="dxa"/>
              </w:tcPr>
              <w:p w14:paraId="678DB93F" w14:textId="0F935BC1" w:rsidR="00205E4E" w:rsidRPr="00C77B01" w:rsidRDefault="00205E4E" w:rsidP="00205E4E">
                <w:pPr>
                  <w:spacing w:after="0" w:line="240" w:lineRule="auto"/>
                  <w:rPr>
                    <w:rFonts w:ascii="Arial Narrow" w:eastAsia="Times New Roman" w:hAnsi="Arial Narrow"/>
                    <w:color w:val="0070C0"/>
                    <w:sz w:val="20"/>
                    <w:szCs w:val="20"/>
                    <w:u w:val="single"/>
                  </w:rPr>
                </w:pPr>
                <w:r w:rsidRPr="00046313">
                  <w:rPr>
                    <w:rStyle w:val="PlaceholderText"/>
                    <w:rFonts w:ascii="Arial Narrow" w:hAnsi="Arial Narrow"/>
                  </w:rPr>
                  <w:t>Click or tap here to enter text.</w:t>
                </w:r>
              </w:p>
            </w:tc>
          </w:sdtContent>
        </w:sdt>
      </w:tr>
      <w:tr w:rsidR="00205E4E" w:rsidRPr="00792B39" w14:paraId="3B6EC1EF" w14:textId="77777777" w:rsidTr="000902D2">
        <w:tc>
          <w:tcPr>
            <w:tcW w:w="1497" w:type="dxa"/>
            <w:noWrap/>
            <w:vAlign w:val="center"/>
            <w:hideMark/>
          </w:tcPr>
          <w:p w14:paraId="3874D01B"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5-D-32</w:t>
            </w:r>
          </w:p>
        </w:tc>
        <w:tc>
          <w:tcPr>
            <w:tcW w:w="485" w:type="dxa"/>
            <w:gridSpan w:val="2"/>
            <w:vAlign w:val="center"/>
            <w:hideMark/>
          </w:tcPr>
          <w:p w14:paraId="7460646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0F910B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E03575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012BAD7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training program must maintain documentation of all emergency preparedness training.</w:t>
            </w:r>
          </w:p>
          <w:p w14:paraId="1587D7A7" w14:textId="77777777" w:rsidR="00205E4E" w:rsidRPr="00C77B01" w:rsidRDefault="00205E4E" w:rsidP="00205E4E">
            <w:pPr>
              <w:spacing w:after="0" w:line="240" w:lineRule="auto"/>
              <w:rPr>
                <w:rFonts w:ascii="Arial Narrow" w:eastAsia="Times New Roman" w:hAnsi="Arial Narrow"/>
                <w:color w:val="000000"/>
                <w:sz w:val="20"/>
                <w:szCs w:val="20"/>
              </w:rPr>
            </w:pPr>
          </w:p>
          <w:p w14:paraId="413B2935" w14:textId="06BC13D1"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§416.54(d)(1)(iii) Standard</w:t>
            </w:r>
          </w:p>
        </w:tc>
        <w:tc>
          <w:tcPr>
            <w:tcW w:w="2065" w:type="dxa"/>
            <w:vAlign w:val="center"/>
          </w:tcPr>
          <w:p w14:paraId="3C5B0FE1" w14:textId="6076F714" w:rsidR="00205E4E" w:rsidRDefault="002C2E0D" w:rsidP="00205E4E">
            <w:pPr>
              <w:spacing w:after="0"/>
              <w:rPr>
                <w:rFonts w:ascii="Arial Narrow" w:hAnsi="Arial Narrow"/>
                <w:sz w:val="20"/>
                <w:szCs w:val="20"/>
              </w:rPr>
            </w:pPr>
            <w:sdt>
              <w:sdtPr>
                <w:rPr>
                  <w:rFonts w:ascii="Arial Narrow" w:hAnsi="Arial Narrow"/>
                  <w:sz w:val="20"/>
                  <w:szCs w:val="20"/>
                </w:rPr>
                <w:id w:val="-92827564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7D6527C" w14:textId="411138A0" w:rsidR="00205E4E" w:rsidRPr="00A50910" w:rsidRDefault="002C2E0D" w:rsidP="00205E4E">
            <w:pPr>
              <w:spacing w:after="0"/>
              <w:rPr>
                <w:rFonts w:ascii="Arial Narrow" w:hAnsi="Arial Narrow"/>
                <w:sz w:val="20"/>
                <w:szCs w:val="20"/>
              </w:rPr>
            </w:pPr>
            <w:sdt>
              <w:sdtPr>
                <w:rPr>
                  <w:rFonts w:ascii="Arial Narrow" w:hAnsi="Arial Narrow"/>
                  <w:sz w:val="20"/>
                  <w:szCs w:val="20"/>
                </w:rPr>
                <w:id w:val="151063767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03938051"/>
            <w:placeholder>
              <w:docPart w:val="7268A9FC8DD2419D950DCAA7C92DE9B7"/>
            </w:placeholder>
            <w:showingPlcHdr/>
            <w:text/>
          </w:sdtPr>
          <w:sdtEndPr/>
          <w:sdtContent>
            <w:tc>
              <w:tcPr>
                <w:tcW w:w="5045" w:type="dxa"/>
              </w:tcPr>
              <w:p w14:paraId="0202AB35" w14:textId="24178DEC" w:rsidR="00205E4E" w:rsidRPr="00C77B01" w:rsidRDefault="00205E4E" w:rsidP="00205E4E">
                <w:pPr>
                  <w:spacing w:after="0" w:line="240" w:lineRule="auto"/>
                  <w:rPr>
                    <w:rFonts w:ascii="Arial Narrow" w:eastAsia="Times New Roman" w:hAnsi="Arial Narrow"/>
                    <w:color w:val="0070C0"/>
                    <w:sz w:val="20"/>
                    <w:szCs w:val="20"/>
                    <w:u w:val="single"/>
                  </w:rPr>
                </w:pPr>
                <w:r w:rsidRPr="00046313">
                  <w:rPr>
                    <w:rStyle w:val="PlaceholderText"/>
                    <w:rFonts w:ascii="Arial Narrow" w:hAnsi="Arial Narrow"/>
                  </w:rPr>
                  <w:t>Click or tap here to enter text.</w:t>
                </w:r>
              </w:p>
            </w:tc>
          </w:sdtContent>
        </w:sdt>
      </w:tr>
      <w:tr w:rsidR="00205E4E" w:rsidRPr="00792B39" w14:paraId="4609894D" w14:textId="77777777" w:rsidTr="000902D2">
        <w:tc>
          <w:tcPr>
            <w:tcW w:w="1497" w:type="dxa"/>
            <w:noWrap/>
            <w:vAlign w:val="center"/>
            <w:hideMark/>
          </w:tcPr>
          <w:p w14:paraId="2312B1B7"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5-D-33</w:t>
            </w:r>
          </w:p>
        </w:tc>
        <w:tc>
          <w:tcPr>
            <w:tcW w:w="485" w:type="dxa"/>
            <w:gridSpan w:val="2"/>
            <w:vAlign w:val="center"/>
            <w:hideMark/>
          </w:tcPr>
          <w:p w14:paraId="1F38735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53AD19A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32BF22F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912C9F7"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training program must demonstrate staff knowledge of emergency procedures.</w:t>
            </w:r>
          </w:p>
          <w:p w14:paraId="17A0334F" w14:textId="77777777" w:rsidR="00205E4E" w:rsidRPr="00C77B01" w:rsidRDefault="00205E4E" w:rsidP="00205E4E">
            <w:pPr>
              <w:spacing w:after="0" w:line="240" w:lineRule="auto"/>
              <w:rPr>
                <w:rFonts w:ascii="Arial Narrow" w:eastAsia="Times New Roman" w:hAnsi="Arial Narrow"/>
                <w:color w:val="000000"/>
                <w:sz w:val="20"/>
                <w:szCs w:val="20"/>
              </w:rPr>
            </w:pPr>
          </w:p>
          <w:p w14:paraId="3249F473"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§416.54(d)(1)(iv) Standard</w:t>
            </w:r>
          </w:p>
          <w:p w14:paraId="5A33A024" w14:textId="77777777" w:rsidR="00205E4E" w:rsidRPr="00C77B01" w:rsidRDefault="00205E4E" w:rsidP="00205E4E">
            <w:pPr>
              <w:spacing w:after="0" w:line="240" w:lineRule="auto"/>
              <w:rPr>
                <w:rFonts w:ascii="Arial Narrow" w:eastAsia="Times New Roman" w:hAnsi="Arial Narrow"/>
                <w:color w:val="000000"/>
                <w:sz w:val="20"/>
                <w:szCs w:val="20"/>
              </w:rPr>
            </w:pPr>
          </w:p>
          <w:p w14:paraId="69AC659E" w14:textId="30AC3A7B" w:rsidR="00205E4E" w:rsidRPr="00C77B01" w:rsidRDefault="00205E4E" w:rsidP="00205E4E">
            <w:pPr>
              <w:spacing w:after="0" w:line="240" w:lineRule="auto"/>
              <w:rPr>
                <w:rFonts w:ascii="Arial Narrow" w:eastAsia="Times New Roman" w:hAnsi="Arial Narrow"/>
                <w:color w:val="000000"/>
                <w:sz w:val="20"/>
                <w:szCs w:val="20"/>
              </w:rPr>
            </w:pPr>
          </w:p>
        </w:tc>
        <w:tc>
          <w:tcPr>
            <w:tcW w:w="2065" w:type="dxa"/>
            <w:vAlign w:val="center"/>
          </w:tcPr>
          <w:p w14:paraId="35CBF833" w14:textId="34B29F19" w:rsidR="00205E4E" w:rsidRDefault="002C2E0D" w:rsidP="00205E4E">
            <w:pPr>
              <w:spacing w:after="0"/>
              <w:rPr>
                <w:rFonts w:ascii="Arial Narrow" w:hAnsi="Arial Narrow"/>
                <w:sz w:val="20"/>
                <w:szCs w:val="20"/>
              </w:rPr>
            </w:pPr>
            <w:sdt>
              <w:sdtPr>
                <w:rPr>
                  <w:rFonts w:ascii="Arial Narrow" w:hAnsi="Arial Narrow"/>
                  <w:sz w:val="20"/>
                  <w:szCs w:val="20"/>
                </w:rPr>
                <w:id w:val="-164611386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FEED82" w14:textId="79CFE802" w:rsidR="00205E4E" w:rsidRPr="00A50910" w:rsidRDefault="002C2E0D" w:rsidP="00205E4E">
            <w:pPr>
              <w:spacing w:after="0"/>
              <w:rPr>
                <w:rFonts w:ascii="Arial Narrow" w:hAnsi="Arial Narrow"/>
                <w:sz w:val="20"/>
                <w:szCs w:val="20"/>
              </w:rPr>
            </w:pPr>
            <w:sdt>
              <w:sdtPr>
                <w:rPr>
                  <w:rFonts w:ascii="Arial Narrow" w:hAnsi="Arial Narrow"/>
                  <w:sz w:val="20"/>
                  <w:szCs w:val="20"/>
                </w:rPr>
                <w:id w:val="104433877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86666480"/>
            <w:placeholder>
              <w:docPart w:val="295E7E6D918344CBA747850C891C0628"/>
            </w:placeholder>
            <w:showingPlcHdr/>
            <w:text/>
          </w:sdtPr>
          <w:sdtEndPr/>
          <w:sdtContent>
            <w:tc>
              <w:tcPr>
                <w:tcW w:w="5045" w:type="dxa"/>
              </w:tcPr>
              <w:p w14:paraId="0216F6DF" w14:textId="50549925" w:rsidR="00205E4E" w:rsidRPr="00C77B01" w:rsidRDefault="00205E4E" w:rsidP="00205E4E">
                <w:pPr>
                  <w:spacing w:after="0" w:line="240" w:lineRule="auto"/>
                  <w:rPr>
                    <w:rFonts w:ascii="Arial Narrow" w:eastAsia="Times New Roman" w:hAnsi="Arial Narrow"/>
                    <w:color w:val="0070C0"/>
                    <w:sz w:val="20"/>
                    <w:szCs w:val="20"/>
                    <w:u w:val="single"/>
                  </w:rPr>
                </w:pPr>
                <w:r w:rsidRPr="00046313">
                  <w:rPr>
                    <w:rStyle w:val="PlaceholderText"/>
                    <w:rFonts w:ascii="Arial Narrow" w:hAnsi="Arial Narrow"/>
                  </w:rPr>
                  <w:t>Click or tap here to enter text.</w:t>
                </w:r>
              </w:p>
            </w:tc>
          </w:sdtContent>
        </w:sdt>
      </w:tr>
      <w:tr w:rsidR="00205E4E" w:rsidRPr="00792B39" w14:paraId="0DD6B8CB" w14:textId="77777777" w:rsidTr="00E33DB6">
        <w:tc>
          <w:tcPr>
            <w:tcW w:w="1497" w:type="dxa"/>
            <w:noWrap/>
            <w:vAlign w:val="center"/>
            <w:hideMark/>
          </w:tcPr>
          <w:p w14:paraId="76E522F7"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5-D-34</w:t>
            </w:r>
          </w:p>
        </w:tc>
        <w:tc>
          <w:tcPr>
            <w:tcW w:w="485" w:type="dxa"/>
            <w:gridSpan w:val="2"/>
            <w:vAlign w:val="center"/>
            <w:hideMark/>
          </w:tcPr>
          <w:p w14:paraId="4F7B665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C115D1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512CF42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76AC12FA"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the emergency preparedness policies and procedures are significantly updated, the facility must conduct training on the updated policies and procedures.</w:t>
            </w:r>
          </w:p>
          <w:p w14:paraId="1F348C22" w14:textId="77777777" w:rsidR="00205E4E" w:rsidRPr="00C77B01" w:rsidRDefault="00205E4E" w:rsidP="00205E4E">
            <w:pPr>
              <w:spacing w:after="0" w:line="240" w:lineRule="auto"/>
              <w:rPr>
                <w:rFonts w:ascii="Arial Narrow" w:eastAsia="Times New Roman" w:hAnsi="Arial Narrow"/>
                <w:color w:val="000000"/>
                <w:sz w:val="20"/>
                <w:szCs w:val="20"/>
              </w:rPr>
            </w:pPr>
          </w:p>
          <w:p w14:paraId="449F49DE" w14:textId="7EE959A1"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§416.54(d)(1)(v) Standard</w:t>
            </w:r>
          </w:p>
        </w:tc>
        <w:tc>
          <w:tcPr>
            <w:tcW w:w="2065" w:type="dxa"/>
            <w:vAlign w:val="center"/>
          </w:tcPr>
          <w:p w14:paraId="7D7BB813" w14:textId="3B3EDD65" w:rsidR="00205E4E" w:rsidRDefault="002C2E0D" w:rsidP="00205E4E">
            <w:pPr>
              <w:spacing w:after="0"/>
              <w:rPr>
                <w:rFonts w:ascii="Arial Narrow" w:hAnsi="Arial Narrow"/>
                <w:sz w:val="20"/>
                <w:szCs w:val="20"/>
              </w:rPr>
            </w:pPr>
            <w:sdt>
              <w:sdtPr>
                <w:rPr>
                  <w:rFonts w:ascii="Arial Narrow" w:hAnsi="Arial Narrow"/>
                  <w:sz w:val="20"/>
                  <w:szCs w:val="20"/>
                </w:rPr>
                <w:id w:val="-20281711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7DA5B92" w14:textId="02842C0B" w:rsidR="00205E4E" w:rsidRPr="00A50910" w:rsidRDefault="002C2E0D" w:rsidP="00205E4E">
            <w:pPr>
              <w:spacing w:after="0"/>
              <w:rPr>
                <w:rFonts w:ascii="Arial Narrow" w:hAnsi="Arial Narrow"/>
                <w:sz w:val="20"/>
                <w:szCs w:val="20"/>
              </w:rPr>
            </w:pPr>
            <w:sdt>
              <w:sdtPr>
                <w:rPr>
                  <w:rFonts w:ascii="Arial Narrow" w:hAnsi="Arial Narrow"/>
                  <w:sz w:val="20"/>
                  <w:szCs w:val="20"/>
                </w:rPr>
                <w:id w:val="-197975012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15278539"/>
            <w:placeholder>
              <w:docPart w:val="224B13F33F7F4E64BB318D6B2AC8B903"/>
            </w:placeholder>
            <w:showingPlcHdr/>
            <w:text/>
          </w:sdtPr>
          <w:sdtEndPr/>
          <w:sdtContent>
            <w:tc>
              <w:tcPr>
                <w:tcW w:w="5045" w:type="dxa"/>
              </w:tcPr>
              <w:p w14:paraId="465D8C28" w14:textId="250B3AB9" w:rsidR="00205E4E" w:rsidRPr="00C77B01" w:rsidRDefault="00205E4E" w:rsidP="00205E4E">
                <w:pPr>
                  <w:spacing w:after="0" w:line="240" w:lineRule="auto"/>
                  <w:rPr>
                    <w:rFonts w:ascii="Arial Narrow" w:eastAsia="Times New Roman" w:hAnsi="Arial Narrow"/>
                    <w:color w:val="0070C0"/>
                    <w:sz w:val="20"/>
                    <w:szCs w:val="20"/>
                    <w:u w:val="single"/>
                  </w:rPr>
                </w:pPr>
                <w:r w:rsidRPr="00B83CB2">
                  <w:rPr>
                    <w:rStyle w:val="PlaceholderText"/>
                    <w:rFonts w:ascii="Arial Narrow" w:hAnsi="Arial Narrow"/>
                  </w:rPr>
                  <w:t>Click or tap here to enter text.</w:t>
                </w:r>
              </w:p>
            </w:tc>
          </w:sdtContent>
        </w:sdt>
      </w:tr>
      <w:tr w:rsidR="00205E4E" w:rsidRPr="00792B39" w14:paraId="557D4D48" w14:textId="77777777" w:rsidTr="00E33DB6">
        <w:tc>
          <w:tcPr>
            <w:tcW w:w="1497" w:type="dxa"/>
            <w:noWrap/>
            <w:vAlign w:val="center"/>
            <w:hideMark/>
          </w:tcPr>
          <w:p w14:paraId="017C0A8F"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5-D-35</w:t>
            </w:r>
          </w:p>
        </w:tc>
        <w:tc>
          <w:tcPr>
            <w:tcW w:w="485" w:type="dxa"/>
            <w:gridSpan w:val="2"/>
            <w:vAlign w:val="center"/>
            <w:hideMark/>
          </w:tcPr>
          <w:p w14:paraId="0EADB604"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92C756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79A1778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F5145A8"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facility must conduct exercises to test the emergency plan at least annually.</w:t>
            </w:r>
          </w:p>
          <w:p w14:paraId="5D1E8924" w14:textId="77777777" w:rsidR="00205E4E" w:rsidRPr="00C77B01" w:rsidRDefault="00205E4E" w:rsidP="00205E4E">
            <w:pPr>
              <w:spacing w:after="0" w:line="240" w:lineRule="auto"/>
              <w:rPr>
                <w:rFonts w:ascii="Arial Narrow" w:eastAsia="Times New Roman" w:hAnsi="Arial Narrow"/>
                <w:color w:val="000000"/>
                <w:sz w:val="20"/>
                <w:szCs w:val="20"/>
              </w:rPr>
            </w:pPr>
          </w:p>
          <w:p w14:paraId="42735C8C" w14:textId="70DB21CD"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 Standard</w:t>
            </w:r>
          </w:p>
        </w:tc>
        <w:tc>
          <w:tcPr>
            <w:tcW w:w="2065" w:type="dxa"/>
            <w:vAlign w:val="center"/>
          </w:tcPr>
          <w:p w14:paraId="399F77AE" w14:textId="75ED177B" w:rsidR="00205E4E" w:rsidRDefault="002C2E0D" w:rsidP="00205E4E">
            <w:pPr>
              <w:spacing w:after="0"/>
              <w:rPr>
                <w:rFonts w:ascii="Arial Narrow" w:hAnsi="Arial Narrow"/>
                <w:sz w:val="20"/>
                <w:szCs w:val="20"/>
              </w:rPr>
            </w:pPr>
            <w:sdt>
              <w:sdtPr>
                <w:rPr>
                  <w:rFonts w:ascii="Arial Narrow" w:hAnsi="Arial Narrow"/>
                  <w:sz w:val="20"/>
                  <w:szCs w:val="20"/>
                </w:rPr>
                <w:id w:val="168270109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7CF5ECC" w14:textId="6B72EFF5" w:rsidR="00205E4E" w:rsidRPr="00A50910" w:rsidRDefault="002C2E0D" w:rsidP="00205E4E">
            <w:pPr>
              <w:spacing w:after="0"/>
              <w:rPr>
                <w:rFonts w:ascii="Arial Narrow" w:hAnsi="Arial Narrow"/>
                <w:sz w:val="20"/>
                <w:szCs w:val="20"/>
              </w:rPr>
            </w:pPr>
            <w:sdt>
              <w:sdtPr>
                <w:rPr>
                  <w:rFonts w:ascii="Arial Narrow" w:hAnsi="Arial Narrow"/>
                  <w:sz w:val="20"/>
                  <w:szCs w:val="20"/>
                </w:rPr>
                <w:id w:val="-6761874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86531061"/>
            <w:placeholder>
              <w:docPart w:val="94711F07DCF54C9386F3D1DA60783399"/>
            </w:placeholder>
            <w:showingPlcHdr/>
            <w:text/>
          </w:sdtPr>
          <w:sdtEndPr/>
          <w:sdtContent>
            <w:tc>
              <w:tcPr>
                <w:tcW w:w="5045" w:type="dxa"/>
              </w:tcPr>
              <w:p w14:paraId="747206D7" w14:textId="3F7B5F7F" w:rsidR="00205E4E" w:rsidRPr="00C77B01" w:rsidRDefault="00205E4E" w:rsidP="00205E4E">
                <w:pPr>
                  <w:spacing w:after="0" w:line="240" w:lineRule="auto"/>
                  <w:rPr>
                    <w:rFonts w:ascii="Arial Narrow" w:eastAsia="Times New Roman" w:hAnsi="Arial Narrow"/>
                    <w:color w:val="0070C0"/>
                    <w:sz w:val="20"/>
                    <w:szCs w:val="20"/>
                    <w:u w:val="single"/>
                  </w:rPr>
                </w:pPr>
                <w:r w:rsidRPr="00B83CB2">
                  <w:rPr>
                    <w:rStyle w:val="PlaceholderText"/>
                    <w:rFonts w:ascii="Arial Narrow" w:hAnsi="Arial Narrow"/>
                  </w:rPr>
                  <w:t>Click or tap here to enter text.</w:t>
                </w:r>
              </w:p>
            </w:tc>
          </w:sdtContent>
        </w:sdt>
      </w:tr>
      <w:tr w:rsidR="00205E4E" w:rsidRPr="00792B39" w14:paraId="248DA08F" w14:textId="77777777" w:rsidTr="00E33DB6">
        <w:tc>
          <w:tcPr>
            <w:tcW w:w="1497" w:type="dxa"/>
            <w:noWrap/>
            <w:vAlign w:val="center"/>
            <w:hideMark/>
          </w:tcPr>
          <w:p w14:paraId="430AA1A4"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5-D-36</w:t>
            </w:r>
          </w:p>
        </w:tc>
        <w:tc>
          <w:tcPr>
            <w:tcW w:w="485" w:type="dxa"/>
            <w:gridSpan w:val="2"/>
            <w:vAlign w:val="center"/>
            <w:hideMark/>
          </w:tcPr>
          <w:p w14:paraId="09E7EC4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2160B95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6B1F12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4B7F1B0" w14:textId="07AB061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facility must participate in a full-scale exercise that is community-based every two (2) years; or </w:t>
            </w:r>
            <w:r w:rsidRPr="00C77B01">
              <w:rPr>
                <w:rFonts w:ascii="Arial Narrow" w:eastAsia="Times New Roman" w:hAnsi="Arial Narrow"/>
                <w:color w:val="000000"/>
                <w:sz w:val="20"/>
                <w:szCs w:val="20"/>
              </w:rPr>
              <w:br/>
              <w:t xml:space="preserve">When a community-based exercise is not accessible, conduct a facility-based functional exercise every two 2) years; or </w:t>
            </w:r>
          </w:p>
          <w:p w14:paraId="73D97DFA" w14:textId="484D9E1F"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br/>
              <w:t>If the facility experiences an actual natural or man-made emergency that requires activation of the emergency plan, the facility is exempt from engaging in its next required community-based or individual, facility-based functional exercise following the onset of the emergency event.</w:t>
            </w:r>
          </w:p>
          <w:p w14:paraId="7CF71DEA" w14:textId="77777777" w:rsidR="00205E4E" w:rsidRPr="00C77B01" w:rsidRDefault="00205E4E" w:rsidP="00205E4E">
            <w:pPr>
              <w:spacing w:after="0" w:line="240" w:lineRule="auto"/>
              <w:rPr>
                <w:rFonts w:ascii="Arial Narrow" w:eastAsia="Times New Roman" w:hAnsi="Arial Narrow"/>
                <w:color w:val="000000"/>
                <w:sz w:val="20"/>
                <w:szCs w:val="20"/>
              </w:rPr>
            </w:pPr>
          </w:p>
          <w:p w14:paraId="6D5975E7"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§416.54(d)(2)(i) Standard</w:t>
            </w:r>
          </w:p>
          <w:p w14:paraId="1C0D0D84"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§416.54(d)(2)(i)(A) Standard</w:t>
            </w:r>
          </w:p>
          <w:p w14:paraId="437D3CC2" w14:textId="4A47FD60"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§416.54(d)(2)(i)(B) Standard</w:t>
            </w:r>
          </w:p>
        </w:tc>
        <w:tc>
          <w:tcPr>
            <w:tcW w:w="2065" w:type="dxa"/>
            <w:vAlign w:val="center"/>
          </w:tcPr>
          <w:p w14:paraId="07C5D711" w14:textId="599330BE" w:rsidR="00205E4E" w:rsidRDefault="002C2E0D" w:rsidP="00205E4E">
            <w:pPr>
              <w:spacing w:after="0"/>
              <w:rPr>
                <w:rFonts w:ascii="Arial Narrow" w:hAnsi="Arial Narrow"/>
                <w:sz w:val="20"/>
                <w:szCs w:val="20"/>
              </w:rPr>
            </w:pPr>
            <w:sdt>
              <w:sdtPr>
                <w:rPr>
                  <w:rFonts w:ascii="Arial Narrow" w:hAnsi="Arial Narrow"/>
                  <w:sz w:val="20"/>
                  <w:szCs w:val="20"/>
                </w:rPr>
                <w:id w:val="119680583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8CB64D2" w14:textId="378EEA15" w:rsidR="00205E4E" w:rsidRPr="00A50910" w:rsidRDefault="002C2E0D" w:rsidP="00205E4E">
            <w:pPr>
              <w:spacing w:after="0"/>
              <w:rPr>
                <w:rFonts w:ascii="Arial Narrow" w:hAnsi="Arial Narrow"/>
                <w:sz w:val="20"/>
                <w:szCs w:val="20"/>
              </w:rPr>
            </w:pPr>
            <w:sdt>
              <w:sdtPr>
                <w:rPr>
                  <w:rFonts w:ascii="Arial Narrow" w:hAnsi="Arial Narrow"/>
                  <w:sz w:val="20"/>
                  <w:szCs w:val="20"/>
                </w:rPr>
                <w:id w:val="-15700079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25601558"/>
            <w:placeholder>
              <w:docPart w:val="E9C8AF20CD064BBEB01856E7C18D3213"/>
            </w:placeholder>
            <w:showingPlcHdr/>
            <w:text/>
          </w:sdtPr>
          <w:sdtEndPr/>
          <w:sdtContent>
            <w:tc>
              <w:tcPr>
                <w:tcW w:w="5045" w:type="dxa"/>
              </w:tcPr>
              <w:p w14:paraId="6AED16B9" w14:textId="2CDCD5C1" w:rsidR="00205E4E" w:rsidRPr="00C77B01" w:rsidRDefault="00205E4E" w:rsidP="00205E4E">
                <w:pPr>
                  <w:spacing w:after="0" w:line="240" w:lineRule="auto"/>
                  <w:rPr>
                    <w:rFonts w:ascii="Arial Narrow" w:eastAsia="Times New Roman" w:hAnsi="Arial Narrow"/>
                    <w:color w:val="0070C0"/>
                    <w:sz w:val="20"/>
                    <w:szCs w:val="20"/>
                    <w:u w:val="single"/>
                  </w:rPr>
                </w:pPr>
                <w:r w:rsidRPr="00B83CB2">
                  <w:rPr>
                    <w:rStyle w:val="PlaceholderText"/>
                    <w:rFonts w:ascii="Arial Narrow" w:hAnsi="Arial Narrow"/>
                  </w:rPr>
                  <w:t>Click or tap here to enter text.</w:t>
                </w:r>
              </w:p>
            </w:tc>
          </w:sdtContent>
        </w:sdt>
      </w:tr>
      <w:tr w:rsidR="00205E4E" w:rsidRPr="00792B39" w14:paraId="07DE46F9" w14:textId="77777777" w:rsidTr="00235C75">
        <w:tc>
          <w:tcPr>
            <w:tcW w:w="1497" w:type="dxa"/>
            <w:noWrap/>
            <w:vAlign w:val="center"/>
            <w:hideMark/>
          </w:tcPr>
          <w:p w14:paraId="68555069"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5-D-37</w:t>
            </w:r>
          </w:p>
        </w:tc>
        <w:tc>
          <w:tcPr>
            <w:tcW w:w="485" w:type="dxa"/>
            <w:gridSpan w:val="2"/>
            <w:vAlign w:val="center"/>
            <w:hideMark/>
          </w:tcPr>
          <w:p w14:paraId="2BFAAA6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A681E9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76A534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5BE893A3"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The facility must conduct an additional exercise at least every two (2) years, opposite the year the full-scale or functional exercise as required by standard 5-D-36 is conducted, that may include, but is not limited to the following: </w:t>
            </w:r>
          </w:p>
          <w:p w14:paraId="020D308E" w14:textId="77777777" w:rsidR="00205E4E" w:rsidRPr="00C77B01" w:rsidRDefault="00205E4E" w:rsidP="00205E4E">
            <w:pPr>
              <w:pStyle w:val="ListParagraph"/>
              <w:numPr>
                <w:ilvl w:val="0"/>
                <w:numId w:val="3"/>
              </w:num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A second full-scale exercise that is community-based, or an individual, facility-based functional exercise; or </w:t>
            </w:r>
          </w:p>
          <w:p w14:paraId="489980B7" w14:textId="77777777" w:rsidR="00205E4E" w:rsidRPr="00C77B01" w:rsidRDefault="00205E4E" w:rsidP="00205E4E">
            <w:pPr>
              <w:pStyle w:val="ListParagraph"/>
              <w:numPr>
                <w:ilvl w:val="0"/>
                <w:numId w:val="3"/>
              </w:num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A mock disaster drill; or </w:t>
            </w:r>
          </w:p>
          <w:p w14:paraId="5AFD8310" w14:textId="77777777" w:rsidR="00205E4E" w:rsidRPr="00C77B01" w:rsidRDefault="00205E4E" w:rsidP="00205E4E">
            <w:pPr>
              <w:pStyle w:val="ListParagraph"/>
              <w:numPr>
                <w:ilvl w:val="0"/>
                <w:numId w:val="3"/>
              </w:num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A tabletop exercise or workshop that is led by a facilitator and includes a group discussion using a narrated, </w:t>
            </w:r>
            <w:proofErr w:type="gramStart"/>
            <w:r w:rsidRPr="00C77B01">
              <w:rPr>
                <w:rFonts w:ascii="Arial Narrow" w:eastAsia="Times New Roman" w:hAnsi="Arial Narrow"/>
                <w:color w:val="000000"/>
                <w:sz w:val="20"/>
                <w:szCs w:val="20"/>
              </w:rPr>
              <w:t>clinically-relevant</w:t>
            </w:r>
            <w:proofErr w:type="gramEnd"/>
            <w:r w:rsidRPr="00C77B01">
              <w:rPr>
                <w:rFonts w:ascii="Arial Narrow" w:eastAsia="Times New Roman" w:hAnsi="Arial Narrow"/>
                <w:color w:val="000000"/>
                <w:sz w:val="20"/>
                <w:szCs w:val="20"/>
              </w:rPr>
              <w:t xml:space="preserve"> emergency scenario, and a set of problem statements, directed messages, or prepared questions designed to challenge an emergency plan.</w:t>
            </w:r>
          </w:p>
          <w:p w14:paraId="23FFEF27" w14:textId="77777777" w:rsidR="00205E4E" w:rsidRPr="00C77B01" w:rsidRDefault="00205E4E" w:rsidP="00205E4E">
            <w:pPr>
              <w:spacing w:after="0" w:line="240" w:lineRule="auto"/>
              <w:rPr>
                <w:rFonts w:ascii="Arial Narrow" w:eastAsia="Times New Roman" w:hAnsi="Arial Narrow"/>
                <w:color w:val="000000"/>
                <w:sz w:val="20"/>
                <w:szCs w:val="20"/>
              </w:rPr>
            </w:pPr>
          </w:p>
          <w:p w14:paraId="6509D57C" w14:textId="46D0188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§416.54(d)(2)(ii) Standard</w:t>
            </w:r>
            <w:r w:rsidRPr="00C77B01">
              <w:rPr>
                <w:rFonts w:ascii="Arial Narrow" w:eastAsia="Times New Roman" w:hAnsi="Arial Narrow"/>
                <w:color w:val="000000"/>
                <w:sz w:val="20"/>
                <w:szCs w:val="20"/>
              </w:rPr>
              <w:br/>
              <w:t>§416.54(d)(2)(ii)(A) Standard</w:t>
            </w:r>
            <w:r w:rsidRPr="00C77B01">
              <w:rPr>
                <w:rFonts w:ascii="Arial Narrow" w:eastAsia="Times New Roman" w:hAnsi="Arial Narrow"/>
                <w:color w:val="000000"/>
                <w:sz w:val="20"/>
                <w:szCs w:val="20"/>
              </w:rPr>
              <w:br/>
              <w:t>§416.54(d)(2)(ii)(B) Standard</w:t>
            </w:r>
            <w:r w:rsidRPr="00C77B01">
              <w:rPr>
                <w:rFonts w:ascii="Arial Narrow" w:eastAsia="Times New Roman" w:hAnsi="Arial Narrow"/>
                <w:color w:val="000000"/>
                <w:sz w:val="20"/>
                <w:szCs w:val="20"/>
              </w:rPr>
              <w:br/>
              <w:t>§416.54(d)(2)(ii)(C) Standard</w:t>
            </w:r>
          </w:p>
        </w:tc>
        <w:tc>
          <w:tcPr>
            <w:tcW w:w="2065" w:type="dxa"/>
            <w:vAlign w:val="center"/>
          </w:tcPr>
          <w:p w14:paraId="70E9F140" w14:textId="3BAB3F97" w:rsidR="00205E4E" w:rsidRDefault="002C2E0D" w:rsidP="00205E4E">
            <w:pPr>
              <w:spacing w:after="0"/>
              <w:rPr>
                <w:rFonts w:ascii="Arial Narrow" w:hAnsi="Arial Narrow"/>
                <w:sz w:val="20"/>
                <w:szCs w:val="20"/>
              </w:rPr>
            </w:pPr>
            <w:sdt>
              <w:sdtPr>
                <w:rPr>
                  <w:rFonts w:ascii="Arial Narrow" w:hAnsi="Arial Narrow"/>
                  <w:sz w:val="20"/>
                  <w:szCs w:val="20"/>
                </w:rPr>
                <w:id w:val="-4175761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1B68AF4" w14:textId="1F2B92A4" w:rsidR="00205E4E" w:rsidRPr="00A50910" w:rsidRDefault="002C2E0D" w:rsidP="00205E4E">
            <w:pPr>
              <w:spacing w:after="0"/>
              <w:rPr>
                <w:rFonts w:ascii="Arial Narrow" w:hAnsi="Arial Narrow"/>
                <w:sz w:val="20"/>
                <w:szCs w:val="20"/>
              </w:rPr>
            </w:pPr>
            <w:sdt>
              <w:sdtPr>
                <w:rPr>
                  <w:rFonts w:ascii="Arial Narrow" w:hAnsi="Arial Narrow"/>
                  <w:sz w:val="20"/>
                  <w:szCs w:val="20"/>
                </w:rPr>
                <w:id w:val="-121596468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414233"/>
            <w:placeholder>
              <w:docPart w:val="B2D2FA5E5DDF4658A6461CEEE49192EF"/>
            </w:placeholder>
            <w:showingPlcHdr/>
            <w:text/>
          </w:sdtPr>
          <w:sdtEndPr/>
          <w:sdtContent>
            <w:tc>
              <w:tcPr>
                <w:tcW w:w="5045" w:type="dxa"/>
              </w:tcPr>
              <w:p w14:paraId="23261AC9" w14:textId="63403930" w:rsidR="00205E4E" w:rsidRPr="00C77B01" w:rsidRDefault="00205E4E" w:rsidP="00205E4E">
                <w:pPr>
                  <w:spacing w:after="0" w:line="240" w:lineRule="auto"/>
                  <w:rPr>
                    <w:rFonts w:ascii="Arial Narrow" w:eastAsia="Times New Roman" w:hAnsi="Arial Narrow"/>
                    <w:color w:val="0070C0"/>
                    <w:sz w:val="20"/>
                    <w:szCs w:val="20"/>
                    <w:u w:val="single"/>
                  </w:rPr>
                </w:pPr>
                <w:r w:rsidRPr="002448B2">
                  <w:rPr>
                    <w:rStyle w:val="PlaceholderText"/>
                    <w:rFonts w:ascii="Arial Narrow" w:hAnsi="Arial Narrow"/>
                  </w:rPr>
                  <w:t>Click or tap here to enter text.</w:t>
                </w:r>
              </w:p>
            </w:tc>
          </w:sdtContent>
        </w:sdt>
      </w:tr>
      <w:tr w:rsidR="00205E4E" w:rsidRPr="00792B39" w14:paraId="5724C5D7" w14:textId="77777777" w:rsidTr="00235C75">
        <w:tc>
          <w:tcPr>
            <w:tcW w:w="1497" w:type="dxa"/>
            <w:noWrap/>
            <w:vAlign w:val="center"/>
            <w:hideMark/>
          </w:tcPr>
          <w:p w14:paraId="7555698A"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5-D-38</w:t>
            </w:r>
          </w:p>
        </w:tc>
        <w:tc>
          <w:tcPr>
            <w:tcW w:w="485" w:type="dxa"/>
            <w:gridSpan w:val="2"/>
            <w:vAlign w:val="center"/>
            <w:hideMark/>
          </w:tcPr>
          <w:p w14:paraId="68BEBDFA"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788B20E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0C7AD64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9600440"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The facility must analyze the facility's response to and maintain documentation of all drills, tabletop exercises, and emergency events, and revise the facility's emergency plan, as needed.</w:t>
            </w:r>
          </w:p>
          <w:p w14:paraId="0DB42A50" w14:textId="77777777" w:rsidR="00205E4E" w:rsidRPr="00C77B01" w:rsidRDefault="00205E4E" w:rsidP="00205E4E">
            <w:pPr>
              <w:spacing w:after="0" w:line="240" w:lineRule="auto"/>
              <w:rPr>
                <w:rFonts w:ascii="Arial Narrow" w:eastAsia="Times New Roman" w:hAnsi="Arial Narrow"/>
                <w:color w:val="000000"/>
                <w:sz w:val="20"/>
                <w:szCs w:val="20"/>
              </w:rPr>
            </w:pPr>
          </w:p>
          <w:p w14:paraId="5F7C166C" w14:textId="69A70FE2"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§416.54(d)(2)(iii) Standard</w:t>
            </w:r>
          </w:p>
        </w:tc>
        <w:tc>
          <w:tcPr>
            <w:tcW w:w="2065" w:type="dxa"/>
            <w:vAlign w:val="center"/>
            <w:hideMark/>
          </w:tcPr>
          <w:p w14:paraId="23E524D6" w14:textId="7DDA9BB4" w:rsidR="00205E4E" w:rsidRDefault="002C2E0D" w:rsidP="00205E4E">
            <w:pPr>
              <w:spacing w:after="0"/>
              <w:rPr>
                <w:rFonts w:ascii="Arial Narrow" w:hAnsi="Arial Narrow"/>
                <w:sz w:val="20"/>
                <w:szCs w:val="20"/>
              </w:rPr>
            </w:pPr>
            <w:sdt>
              <w:sdtPr>
                <w:rPr>
                  <w:rFonts w:ascii="Arial Narrow" w:hAnsi="Arial Narrow"/>
                  <w:sz w:val="20"/>
                  <w:szCs w:val="20"/>
                </w:rPr>
                <w:id w:val="7337346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57DA922" w14:textId="299AF721" w:rsidR="00205E4E" w:rsidRPr="00A50910" w:rsidRDefault="002C2E0D" w:rsidP="00205E4E">
            <w:pPr>
              <w:spacing w:after="0"/>
              <w:rPr>
                <w:rFonts w:ascii="Arial Narrow" w:hAnsi="Arial Narrow"/>
                <w:sz w:val="20"/>
                <w:szCs w:val="20"/>
              </w:rPr>
            </w:pPr>
            <w:sdt>
              <w:sdtPr>
                <w:rPr>
                  <w:rFonts w:ascii="Arial Narrow" w:hAnsi="Arial Narrow"/>
                  <w:sz w:val="20"/>
                  <w:szCs w:val="20"/>
                </w:rPr>
                <w:id w:val="-75798987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34833771"/>
            <w:placeholder>
              <w:docPart w:val="59AB329550F343F5B40D8F2C65450963"/>
            </w:placeholder>
            <w:showingPlcHdr/>
            <w:text/>
          </w:sdtPr>
          <w:sdtEndPr/>
          <w:sdtContent>
            <w:tc>
              <w:tcPr>
                <w:tcW w:w="5045" w:type="dxa"/>
              </w:tcPr>
              <w:p w14:paraId="43A2C9CE" w14:textId="63A45F63" w:rsidR="00205E4E" w:rsidRPr="00C77B01" w:rsidRDefault="00205E4E" w:rsidP="00205E4E">
                <w:pPr>
                  <w:spacing w:after="0" w:line="240" w:lineRule="auto"/>
                  <w:rPr>
                    <w:rFonts w:ascii="Arial Narrow" w:eastAsia="Times New Roman" w:hAnsi="Arial Narrow"/>
                    <w:color w:val="0070C0"/>
                    <w:sz w:val="20"/>
                    <w:szCs w:val="20"/>
                    <w:u w:val="single"/>
                  </w:rPr>
                </w:pPr>
                <w:r w:rsidRPr="002448B2">
                  <w:rPr>
                    <w:rStyle w:val="PlaceholderText"/>
                    <w:rFonts w:ascii="Arial Narrow" w:hAnsi="Arial Narrow"/>
                  </w:rPr>
                  <w:t>Click or tap here to enter text.</w:t>
                </w:r>
              </w:p>
            </w:tc>
          </w:sdtContent>
        </w:sdt>
      </w:tr>
      <w:tr w:rsidR="00F015C7" w:rsidRPr="00792B39" w14:paraId="57A8C037" w14:textId="77777777" w:rsidTr="00686620">
        <w:tc>
          <w:tcPr>
            <w:tcW w:w="14220" w:type="dxa"/>
            <w:gridSpan w:val="9"/>
            <w:shd w:val="clear" w:color="000000" w:fill="006098"/>
            <w:noWrap/>
            <w:vAlign w:val="center"/>
            <w:hideMark/>
          </w:tcPr>
          <w:p w14:paraId="573CEEFA" w14:textId="421B930B" w:rsidR="00F015C7" w:rsidRPr="00792B39" w:rsidRDefault="00F015C7" w:rsidP="00192FF9">
            <w:pPr>
              <w:pStyle w:val="Sub-SectionHeading-Standards"/>
              <w:rPr>
                <w:color w:val="FFFFFF"/>
              </w:rPr>
            </w:pPr>
            <w:bookmarkStart w:id="41" w:name="_Toc222667402"/>
            <w:r w:rsidRPr="003C4029">
              <w:t>Sub-section E: Emergency Preparedness Plan - Integrated Healthcare Systems</w:t>
            </w:r>
            <w:bookmarkEnd w:id="41"/>
            <w:r w:rsidRPr="00792B39">
              <w:rPr>
                <w:color w:val="FFFFFF"/>
              </w:rPr>
              <w:t> </w:t>
            </w:r>
          </w:p>
        </w:tc>
      </w:tr>
      <w:tr w:rsidR="00205E4E" w:rsidRPr="00792B39" w14:paraId="1E59146A" w14:textId="77777777" w:rsidTr="006B1A77">
        <w:tc>
          <w:tcPr>
            <w:tcW w:w="1497" w:type="dxa"/>
            <w:noWrap/>
            <w:vAlign w:val="center"/>
            <w:hideMark/>
          </w:tcPr>
          <w:p w14:paraId="7FE2DE2F"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5-E-1</w:t>
            </w:r>
          </w:p>
        </w:tc>
        <w:tc>
          <w:tcPr>
            <w:tcW w:w="485" w:type="dxa"/>
            <w:gridSpan w:val="2"/>
            <w:vAlign w:val="center"/>
            <w:hideMark/>
          </w:tcPr>
          <w:p w14:paraId="3D72B9F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7555338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0A703CE"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CFD923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a facility is part of a healthcare system consisting of multiple separately certified healthcare facilities that elects to have a unified and integrated emergency preparedness program, the facility may choose to participate in the healthcare system's coordinated emergency preparedness program.</w:t>
            </w:r>
          </w:p>
          <w:p w14:paraId="06AB73DE" w14:textId="77777777" w:rsidR="00205E4E" w:rsidRPr="00C77B01" w:rsidRDefault="00205E4E" w:rsidP="00205E4E">
            <w:pPr>
              <w:spacing w:after="0" w:line="240" w:lineRule="auto"/>
              <w:rPr>
                <w:rFonts w:ascii="Arial Narrow" w:eastAsia="Times New Roman" w:hAnsi="Arial Narrow"/>
                <w:color w:val="000000"/>
                <w:sz w:val="20"/>
                <w:szCs w:val="20"/>
              </w:rPr>
            </w:pPr>
          </w:p>
          <w:p w14:paraId="0249EB8D" w14:textId="2D7D2D74"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 Standard</w:t>
            </w:r>
          </w:p>
        </w:tc>
        <w:tc>
          <w:tcPr>
            <w:tcW w:w="2065" w:type="dxa"/>
            <w:vAlign w:val="center"/>
          </w:tcPr>
          <w:p w14:paraId="6783E497" w14:textId="483E55AA" w:rsidR="00205E4E" w:rsidRDefault="002C2E0D" w:rsidP="00205E4E">
            <w:pPr>
              <w:spacing w:after="0"/>
              <w:rPr>
                <w:rFonts w:ascii="Arial Narrow" w:hAnsi="Arial Narrow"/>
                <w:sz w:val="20"/>
                <w:szCs w:val="20"/>
              </w:rPr>
            </w:pPr>
            <w:sdt>
              <w:sdtPr>
                <w:rPr>
                  <w:rFonts w:ascii="Arial Narrow" w:hAnsi="Arial Narrow"/>
                  <w:sz w:val="20"/>
                  <w:szCs w:val="20"/>
                </w:rPr>
                <w:id w:val="96154436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36C656" w14:textId="2759BE2F" w:rsidR="00205E4E" w:rsidRPr="00A50910" w:rsidRDefault="002C2E0D" w:rsidP="00205E4E">
            <w:pPr>
              <w:spacing w:after="0"/>
              <w:rPr>
                <w:rFonts w:ascii="Arial Narrow" w:hAnsi="Arial Narrow"/>
                <w:sz w:val="20"/>
                <w:szCs w:val="20"/>
              </w:rPr>
            </w:pPr>
            <w:sdt>
              <w:sdtPr>
                <w:rPr>
                  <w:rFonts w:ascii="Arial Narrow" w:hAnsi="Arial Narrow"/>
                  <w:sz w:val="20"/>
                  <w:szCs w:val="20"/>
                </w:rPr>
                <w:id w:val="93502646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22788189"/>
            <w:placeholder>
              <w:docPart w:val="AB8A634DFFB040F687A9EB5692A4C9CB"/>
            </w:placeholder>
            <w:showingPlcHdr/>
            <w:text/>
          </w:sdtPr>
          <w:sdtEndPr/>
          <w:sdtContent>
            <w:tc>
              <w:tcPr>
                <w:tcW w:w="5045" w:type="dxa"/>
              </w:tcPr>
              <w:p w14:paraId="31803409" w14:textId="35656007" w:rsidR="00205E4E" w:rsidRPr="00C77B01" w:rsidRDefault="00205E4E" w:rsidP="00205E4E">
                <w:pPr>
                  <w:spacing w:after="0" w:line="240" w:lineRule="auto"/>
                  <w:rPr>
                    <w:rFonts w:ascii="Arial Narrow" w:eastAsia="Times New Roman" w:hAnsi="Arial Narrow"/>
                    <w:color w:val="0070C0"/>
                    <w:sz w:val="20"/>
                    <w:szCs w:val="20"/>
                    <w:u w:val="single"/>
                  </w:rPr>
                </w:pPr>
                <w:r w:rsidRPr="00610038">
                  <w:rPr>
                    <w:rStyle w:val="PlaceholderText"/>
                    <w:rFonts w:ascii="Arial Narrow" w:hAnsi="Arial Narrow"/>
                  </w:rPr>
                  <w:t>Click or tap here to enter text.</w:t>
                </w:r>
              </w:p>
            </w:tc>
          </w:sdtContent>
        </w:sdt>
      </w:tr>
      <w:tr w:rsidR="00205E4E" w:rsidRPr="00792B39" w14:paraId="3289EC84" w14:textId="77777777" w:rsidTr="006B1A77">
        <w:tc>
          <w:tcPr>
            <w:tcW w:w="1497" w:type="dxa"/>
            <w:noWrap/>
            <w:vAlign w:val="center"/>
            <w:hideMark/>
          </w:tcPr>
          <w:p w14:paraId="5A70E380"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5-E-2</w:t>
            </w:r>
          </w:p>
        </w:tc>
        <w:tc>
          <w:tcPr>
            <w:tcW w:w="485" w:type="dxa"/>
            <w:gridSpan w:val="2"/>
            <w:vAlign w:val="center"/>
            <w:hideMark/>
          </w:tcPr>
          <w:p w14:paraId="37D479C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6D5147D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23E274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6AE5529D" w14:textId="3B12CC7D"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elected, the unified and integrated emergency preparedness program must demonstrate that each separately certified facility within the system actively participated in the development of the unified and integrated emergency preparedness program.</w:t>
            </w:r>
          </w:p>
          <w:p w14:paraId="05758160" w14:textId="71114E3E"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§416.54(e)(1) Standard</w:t>
            </w:r>
          </w:p>
        </w:tc>
        <w:tc>
          <w:tcPr>
            <w:tcW w:w="2065" w:type="dxa"/>
            <w:vAlign w:val="center"/>
          </w:tcPr>
          <w:p w14:paraId="729A0712" w14:textId="416D5814" w:rsidR="00205E4E" w:rsidRDefault="002C2E0D" w:rsidP="00205E4E">
            <w:pPr>
              <w:spacing w:after="0"/>
              <w:rPr>
                <w:rFonts w:ascii="Arial Narrow" w:hAnsi="Arial Narrow"/>
                <w:sz w:val="20"/>
                <w:szCs w:val="20"/>
              </w:rPr>
            </w:pPr>
            <w:sdt>
              <w:sdtPr>
                <w:rPr>
                  <w:rFonts w:ascii="Arial Narrow" w:hAnsi="Arial Narrow"/>
                  <w:sz w:val="20"/>
                  <w:szCs w:val="20"/>
                </w:rPr>
                <w:id w:val="88622083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B602CA" w14:textId="5BCFE717" w:rsidR="00205E4E" w:rsidRPr="00A50910" w:rsidRDefault="002C2E0D" w:rsidP="00205E4E">
            <w:pPr>
              <w:spacing w:after="0"/>
              <w:rPr>
                <w:rFonts w:ascii="Arial Narrow" w:hAnsi="Arial Narrow"/>
                <w:sz w:val="20"/>
                <w:szCs w:val="20"/>
              </w:rPr>
            </w:pPr>
            <w:sdt>
              <w:sdtPr>
                <w:rPr>
                  <w:rFonts w:ascii="Arial Narrow" w:hAnsi="Arial Narrow"/>
                  <w:sz w:val="20"/>
                  <w:szCs w:val="20"/>
                </w:rPr>
                <w:id w:val="48929112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84648029"/>
            <w:placeholder>
              <w:docPart w:val="EC00DF6B58B3497AA2E930073587CCD0"/>
            </w:placeholder>
            <w:showingPlcHdr/>
            <w:text/>
          </w:sdtPr>
          <w:sdtEndPr/>
          <w:sdtContent>
            <w:tc>
              <w:tcPr>
                <w:tcW w:w="5045" w:type="dxa"/>
              </w:tcPr>
              <w:p w14:paraId="3F72CF5D" w14:textId="5A183FC0" w:rsidR="00205E4E" w:rsidRPr="00C77B01" w:rsidRDefault="00205E4E" w:rsidP="00205E4E">
                <w:pPr>
                  <w:spacing w:after="0" w:line="240" w:lineRule="auto"/>
                  <w:rPr>
                    <w:rFonts w:ascii="Arial Narrow" w:eastAsia="Times New Roman" w:hAnsi="Arial Narrow"/>
                    <w:color w:val="0070C0"/>
                    <w:sz w:val="20"/>
                    <w:szCs w:val="20"/>
                    <w:u w:val="single"/>
                  </w:rPr>
                </w:pPr>
                <w:r w:rsidRPr="00610038">
                  <w:rPr>
                    <w:rStyle w:val="PlaceholderText"/>
                    <w:rFonts w:ascii="Arial Narrow" w:hAnsi="Arial Narrow"/>
                  </w:rPr>
                  <w:t>Click or tap here to enter text.</w:t>
                </w:r>
              </w:p>
            </w:tc>
          </w:sdtContent>
        </w:sdt>
      </w:tr>
      <w:tr w:rsidR="00205E4E" w:rsidRPr="00792B39" w14:paraId="72612C54" w14:textId="77777777" w:rsidTr="006B1A77">
        <w:tc>
          <w:tcPr>
            <w:tcW w:w="1497" w:type="dxa"/>
            <w:noWrap/>
            <w:vAlign w:val="center"/>
            <w:hideMark/>
          </w:tcPr>
          <w:p w14:paraId="70435399"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5-E-3</w:t>
            </w:r>
          </w:p>
        </w:tc>
        <w:tc>
          <w:tcPr>
            <w:tcW w:w="485" w:type="dxa"/>
            <w:gridSpan w:val="2"/>
            <w:vAlign w:val="center"/>
            <w:hideMark/>
          </w:tcPr>
          <w:p w14:paraId="61EB180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1304CF49"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3A90CCBB"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73F2B882"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If elected, the unified and integrated emergency preparedness program must be developed and maintained in a manner that </w:t>
            </w:r>
            <w:proofErr w:type="gramStart"/>
            <w:r w:rsidRPr="00C77B01">
              <w:rPr>
                <w:rFonts w:ascii="Arial Narrow" w:eastAsia="Times New Roman" w:hAnsi="Arial Narrow"/>
                <w:color w:val="000000"/>
                <w:sz w:val="20"/>
                <w:szCs w:val="20"/>
              </w:rPr>
              <w:t>takes into account</w:t>
            </w:r>
            <w:proofErr w:type="gramEnd"/>
            <w:r w:rsidRPr="00C77B01">
              <w:rPr>
                <w:rFonts w:ascii="Arial Narrow" w:eastAsia="Times New Roman" w:hAnsi="Arial Narrow"/>
                <w:color w:val="000000"/>
                <w:sz w:val="20"/>
                <w:szCs w:val="20"/>
              </w:rPr>
              <w:t xml:space="preserve"> each separately certified facility's unique circumstances, patient populations, and services offered.</w:t>
            </w:r>
          </w:p>
          <w:p w14:paraId="478BA344" w14:textId="77777777" w:rsidR="00205E4E" w:rsidRPr="00C77B01" w:rsidRDefault="00205E4E" w:rsidP="00205E4E">
            <w:pPr>
              <w:spacing w:after="0" w:line="240" w:lineRule="auto"/>
              <w:rPr>
                <w:rFonts w:ascii="Arial Narrow" w:eastAsia="Times New Roman" w:hAnsi="Arial Narrow"/>
                <w:color w:val="000000"/>
                <w:sz w:val="20"/>
                <w:szCs w:val="20"/>
              </w:rPr>
            </w:pPr>
          </w:p>
          <w:p w14:paraId="600AF806" w14:textId="5B26BD4A"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§416.54(e)(2) Standard</w:t>
            </w:r>
          </w:p>
        </w:tc>
        <w:tc>
          <w:tcPr>
            <w:tcW w:w="2065" w:type="dxa"/>
            <w:vAlign w:val="center"/>
          </w:tcPr>
          <w:p w14:paraId="585BB6A0" w14:textId="576A9853" w:rsidR="00205E4E" w:rsidRDefault="002C2E0D" w:rsidP="00205E4E">
            <w:pPr>
              <w:spacing w:after="0"/>
              <w:rPr>
                <w:rFonts w:ascii="Arial Narrow" w:hAnsi="Arial Narrow"/>
                <w:sz w:val="20"/>
                <w:szCs w:val="20"/>
              </w:rPr>
            </w:pPr>
            <w:sdt>
              <w:sdtPr>
                <w:rPr>
                  <w:rFonts w:ascii="Arial Narrow" w:hAnsi="Arial Narrow"/>
                  <w:sz w:val="20"/>
                  <w:szCs w:val="20"/>
                </w:rPr>
                <w:id w:val="9007975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CCB99FB" w14:textId="1FFFB315" w:rsidR="00205E4E" w:rsidRPr="00A50910" w:rsidRDefault="002C2E0D" w:rsidP="00205E4E">
            <w:pPr>
              <w:spacing w:after="0"/>
              <w:rPr>
                <w:rFonts w:ascii="Arial Narrow" w:hAnsi="Arial Narrow"/>
                <w:sz w:val="20"/>
                <w:szCs w:val="20"/>
              </w:rPr>
            </w:pPr>
            <w:sdt>
              <w:sdtPr>
                <w:rPr>
                  <w:rFonts w:ascii="Arial Narrow" w:hAnsi="Arial Narrow"/>
                  <w:sz w:val="20"/>
                  <w:szCs w:val="20"/>
                </w:rPr>
                <w:id w:val="214107128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74629628"/>
            <w:placeholder>
              <w:docPart w:val="CF526F0E207A4808BB2433ADB594EB85"/>
            </w:placeholder>
            <w:showingPlcHdr/>
            <w:text/>
          </w:sdtPr>
          <w:sdtEndPr/>
          <w:sdtContent>
            <w:tc>
              <w:tcPr>
                <w:tcW w:w="5045" w:type="dxa"/>
              </w:tcPr>
              <w:p w14:paraId="074EBACE" w14:textId="5690172A" w:rsidR="00205E4E" w:rsidRPr="00C77B01" w:rsidRDefault="00205E4E" w:rsidP="00205E4E">
                <w:pPr>
                  <w:spacing w:after="0" w:line="240" w:lineRule="auto"/>
                  <w:rPr>
                    <w:rFonts w:ascii="Arial Narrow" w:eastAsia="Times New Roman" w:hAnsi="Arial Narrow"/>
                    <w:color w:val="0070C0"/>
                    <w:sz w:val="20"/>
                    <w:szCs w:val="20"/>
                    <w:u w:val="single"/>
                  </w:rPr>
                </w:pPr>
                <w:r w:rsidRPr="00610038">
                  <w:rPr>
                    <w:rStyle w:val="PlaceholderText"/>
                    <w:rFonts w:ascii="Arial Narrow" w:hAnsi="Arial Narrow"/>
                  </w:rPr>
                  <w:t>Click or tap here to enter text.</w:t>
                </w:r>
              </w:p>
            </w:tc>
          </w:sdtContent>
        </w:sdt>
      </w:tr>
      <w:tr w:rsidR="00205E4E" w:rsidRPr="00792B39" w14:paraId="2A0BBB0B" w14:textId="77777777" w:rsidTr="006B1A77">
        <w:tc>
          <w:tcPr>
            <w:tcW w:w="1497" w:type="dxa"/>
            <w:noWrap/>
            <w:vAlign w:val="center"/>
            <w:hideMark/>
          </w:tcPr>
          <w:p w14:paraId="14EE74E6"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5-E-4</w:t>
            </w:r>
          </w:p>
        </w:tc>
        <w:tc>
          <w:tcPr>
            <w:tcW w:w="485" w:type="dxa"/>
            <w:gridSpan w:val="2"/>
            <w:vAlign w:val="center"/>
            <w:hideMark/>
          </w:tcPr>
          <w:p w14:paraId="1B07621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549D6B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7CBF926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1B51710"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 xml:space="preserve">If elected, the unified and integrated emergency preparedness program must demonstrate that each separately certified facility is capable of actively using the unified and integrated emergency preparedness program and </w:t>
            </w:r>
            <w:proofErr w:type="gramStart"/>
            <w:r w:rsidRPr="00C77B01">
              <w:rPr>
                <w:rFonts w:ascii="Arial Narrow" w:eastAsia="Times New Roman" w:hAnsi="Arial Narrow"/>
                <w:color w:val="000000"/>
                <w:sz w:val="20"/>
                <w:szCs w:val="20"/>
              </w:rPr>
              <w:t>is in compliance with</w:t>
            </w:r>
            <w:proofErr w:type="gramEnd"/>
            <w:r w:rsidRPr="00C77B01">
              <w:rPr>
                <w:rFonts w:ascii="Arial Narrow" w:eastAsia="Times New Roman" w:hAnsi="Arial Narrow"/>
                <w:color w:val="000000"/>
                <w:sz w:val="20"/>
                <w:szCs w:val="20"/>
              </w:rPr>
              <w:t xml:space="preserve"> the program.</w:t>
            </w:r>
          </w:p>
          <w:p w14:paraId="6DB96078" w14:textId="77777777" w:rsidR="00205E4E" w:rsidRPr="00C77B01" w:rsidRDefault="00205E4E" w:rsidP="00205E4E">
            <w:pPr>
              <w:spacing w:after="0" w:line="240" w:lineRule="auto"/>
              <w:rPr>
                <w:rFonts w:ascii="Arial Narrow" w:eastAsia="Times New Roman" w:hAnsi="Arial Narrow"/>
                <w:color w:val="000000"/>
                <w:sz w:val="20"/>
                <w:szCs w:val="20"/>
              </w:rPr>
            </w:pPr>
          </w:p>
          <w:p w14:paraId="5C5F9A42" w14:textId="227A561F"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§416.54(e)(3) Standard</w:t>
            </w:r>
          </w:p>
        </w:tc>
        <w:tc>
          <w:tcPr>
            <w:tcW w:w="2065" w:type="dxa"/>
            <w:vAlign w:val="center"/>
          </w:tcPr>
          <w:p w14:paraId="1AEEC237" w14:textId="259444DA" w:rsidR="00205E4E" w:rsidRDefault="002C2E0D" w:rsidP="00205E4E">
            <w:pPr>
              <w:spacing w:after="0"/>
              <w:rPr>
                <w:rFonts w:ascii="Arial Narrow" w:hAnsi="Arial Narrow"/>
                <w:sz w:val="20"/>
                <w:szCs w:val="20"/>
              </w:rPr>
            </w:pPr>
            <w:sdt>
              <w:sdtPr>
                <w:rPr>
                  <w:rFonts w:ascii="Arial Narrow" w:hAnsi="Arial Narrow"/>
                  <w:sz w:val="20"/>
                  <w:szCs w:val="20"/>
                </w:rPr>
                <w:id w:val="109328461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E6CFBF6" w14:textId="38E65D48" w:rsidR="00205E4E" w:rsidRPr="00A50910" w:rsidRDefault="002C2E0D" w:rsidP="00205E4E">
            <w:pPr>
              <w:spacing w:after="0"/>
              <w:rPr>
                <w:rFonts w:ascii="Arial Narrow" w:hAnsi="Arial Narrow"/>
                <w:sz w:val="20"/>
                <w:szCs w:val="20"/>
              </w:rPr>
            </w:pPr>
            <w:sdt>
              <w:sdtPr>
                <w:rPr>
                  <w:rFonts w:ascii="Arial Narrow" w:hAnsi="Arial Narrow"/>
                  <w:sz w:val="20"/>
                  <w:szCs w:val="20"/>
                </w:rPr>
                <w:id w:val="-9309908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1179138"/>
            <w:placeholder>
              <w:docPart w:val="054BBFAEE45D40D5A570F6D73C88DBDF"/>
            </w:placeholder>
            <w:showingPlcHdr/>
            <w:text/>
          </w:sdtPr>
          <w:sdtEndPr/>
          <w:sdtContent>
            <w:tc>
              <w:tcPr>
                <w:tcW w:w="5045" w:type="dxa"/>
              </w:tcPr>
              <w:p w14:paraId="56162163" w14:textId="2BC10F7D" w:rsidR="00205E4E" w:rsidRPr="00C77B01" w:rsidRDefault="00205E4E" w:rsidP="00205E4E">
                <w:pPr>
                  <w:spacing w:after="0" w:line="240" w:lineRule="auto"/>
                  <w:rPr>
                    <w:rFonts w:ascii="Arial Narrow" w:eastAsia="Times New Roman" w:hAnsi="Arial Narrow"/>
                    <w:color w:val="0070C0"/>
                    <w:sz w:val="20"/>
                    <w:szCs w:val="20"/>
                    <w:u w:val="single"/>
                  </w:rPr>
                </w:pPr>
                <w:r w:rsidRPr="00610038">
                  <w:rPr>
                    <w:rStyle w:val="PlaceholderText"/>
                    <w:rFonts w:ascii="Arial Narrow" w:hAnsi="Arial Narrow"/>
                  </w:rPr>
                  <w:t>Click or tap here to enter text.</w:t>
                </w:r>
              </w:p>
            </w:tc>
          </w:sdtContent>
        </w:sdt>
      </w:tr>
      <w:tr w:rsidR="00205E4E" w:rsidRPr="00792B39" w14:paraId="53C0CF91" w14:textId="77777777" w:rsidTr="006B1A77">
        <w:tc>
          <w:tcPr>
            <w:tcW w:w="1497" w:type="dxa"/>
            <w:noWrap/>
            <w:vAlign w:val="center"/>
            <w:hideMark/>
          </w:tcPr>
          <w:p w14:paraId="1F1353F0"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5-E-5</w:t>
            </w:r>
          </w:p>
        </w:tc>
        <w:tc>
          <w:tcPr>
            <w:tcW w:w="485" w:type="dxa"/>
            <w:gridSpan w:val="2"/>
            <w:vAlign w:val="center"/>
            <w:hideMark/>
          </w:tcPr>
          <w:p w14:paraId="4387E7D8"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4FD61226"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62831CFC"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14B9C71E"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elected, the unified and integrated emergency preparedness program must include a unified and integrated emergency plan that meets the requirements of standards 5-D-4, 5-D-5, and 5-D-7.</w:t>
            </w:r>
          </w:p>
          <w:p w14:paraId="65469545" w14:textId="77777777" w:rsidR="00205E4E" w:rsidRPr="00C77B01" w:rsidRDefault="00205E4E" w:rsidP="00205E4E">
            <w:pPr>
              <w:spacing w:after="0" w:line="240" w:lineRule="auto"/>
              <w:rPr>
                <w:rFonts w:ascii="Arial Narrow" w:eastAsia="Times New Roman" w:hAnsi="Arial Narrow"/>
                <w:color w:val="000000"/>
                <w:sz w:val="20"/>
                <w:szCs w:val="20"/>
              </w:rPr>
            </w:pPr>
          </w:p>
          <w:p w14:paraId="5AFBDFF0" w14:textId="425B1845"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§416.54(e)(4) Standard</w:t>
            </w:r>
          </w:p>
        </w:tc>
        <w:tc>
          <w:tcPr>
            <w:tcW w:w="2065" w:type="dxa"/>
            <w:vAlign w:val="center"/>
          </w:tcPr>
          <w:p w14:paraId="3214AF4F" w14:textId="54204DFB" w:rsidR="00205E4E" w:rsidRDefault="002C2E0D" w:rsidP="00205E4E">
            <w:pPr>
              <w:spacing w:after="0"/>
              <w:rPr>
                <w:rFonts w:ascii="Arial Narrow" w:hAnsi="Arial Narrow"/>
                <w:sz w:val="20"/>
                <w:szCs w:val="20"/>
              </w:rPr>
            </w:pPr>
            <w:sdt>
              <w:sdtPr>
                <w:rPr>
                  <w:rFonts w:ascii="Arial Narrow" w:hAnsi="Arial Narrow"/>
                  <w:sz w:val="20"/>
                  <w:szCs w:val="20"/>
                </w:rPr>
                <w:id w:val="-20088201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AC4ABEE" w14:textId="2FB465A2" w:rsidR="00205E4E" w:rsidRPr="00A50910" w:rsidRDefault="002C2E0D" w:rsidP="00205E4E">
            <w:pPr>
              <w:spacing w:after="0"/>
              <w:rPr>
                <w:rFonts w:ascii="Arial Narrow" w:hAnsi="Arial Narrow"/>
                <w:sz w:val="20"/>
                <w:szCs w:val="20"/>
              </w:rPr>
            </w:pPr>
            <w:sdt>
              <w:sdtPr>
                <w:rPr>
                  <w:rFonts w:ascii="Arial Narrow" w:hAnsi="Arial Narrow"/>
                  <w:sz w:val="20"/>
                  <w:szCs w:val="20"/>
                </w:rPr>
                <w:id w:val="38422426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98190914"/>
            <w:placeholder>
              <w:docPart w:val="5F2FB90239F2436BA2420D954C54DCA3"/>
            </w:placeholder>
            <w:showingPlcHdr/>
            <w:text/>
          </w:sdtPr>
          <w:sdtEndPr/>
          <w:sdtContent>
            <w:tc>
              <w:tcPr>
                <w:tcW w:w="5045" w:type="dxa"/>
              </w:tcPr>
              <w:p w14:paraId="01DB43B3" w14:textId="65D13A0B" w:rsidR="00205E4E" w:rsidRPr="00C77B01" w:rsidRDefault="00205E4E" w:rsidP="00205E4E">
                <w:pPr>
                  <w:spacing w:after="0" w:line="240" w:lineRule="auto"/>
                  <w:rPr>
                    <w:rFonts w:ascii="Arial Narrow" w:eastAsia="Times New Roman" w:hAnsi="Arial Narrow"/>
                    <w:color w:val="0070C0"/>
                    <w:sz w:val="20"/>
                    <w:szCs w:val="20"/>
                    <w:u w:val="single"/>
                  </w:rPr>
                </w:pPr>
                <w:r w:rsidRPr="00610038">
                  <w:rPr>
                    <w:rStyle w:val="PlaceholderText"/>
                    <w:rFonts w:ascii="Arial Narrow" w:hAnsi="Arial Narrow"/>
                  </w:rPr>
                  <w:t>Click or tap here to enter text.</w:t>
                </w:r>
              </w:p>
            </w:tc>
          </w:sdtContent>
        </w:sdt>
      </w:tr>
      <w:tr w:rsidR="00205E4E" w:rsidRPr="00792B39" w14:paraId="5C7763A6" w14:textId="77777777" w:rsidTr="00A6644F">
        <w:tc>
          <w:tcPr>
            <w:tcW w:w="1497" w:type="dxa"/>
            <w:noWrap/>
            <w:vAlign w:val="center"/>
            <w:hideMark/>
          </w:tcPr>
          <w:p w14:paraId="26E7C798"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5-E-7</w:t>
            </w:r>
          </w:p>
        </w:tc>
        <w:tc>
          <w:tcPr>
            <w:tcW w:w="485" w:type="dxa"/>
            <w:gridSpan w:val="2"/>
            <w:vAlign w:val="center"/>
            <w:hideMark/>
          </w:tcPr>
          <w:p w14:paraId="24E0DB80"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615189B3"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01C8DD1"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283C161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elected, the unified and integrated emergency plan must also be based on and include a documented community-based risk assessment, utilizing an all-hazards approach.</w:t>
            </w:r>
          </w:p>
          <w:p w14:paraId="130A2399" w14:textId="77777777" w:rsidR="00205E4E" w:rsidRPr="00C77B01" w:rsidRDefault="00205E4E" w:rsidP="00205E4E">
            <w:pPr>
              <w:spacing w:after="0" w:line="240" w:lineRule="auto"/>
              <w:rPr>
                <w:rFonts w:ascii="Arial Narrow" w:eastAsia="Times New Roman" w:hAnsi="Arial Narrow"/>
                <w:color w:val="000000"/>
                <w:sz w:val="20"/>
                <w:szCs w:val="20"/>
              </w:rPr>
            </w:pPr>
          </w:p>
          <w:p w14:paraId="32795315" w14:textId="1DE83370"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§416.54(e)(4)(i) Standard</w:t>
            </w:r>
          </w:p>
        </w:tc>
        <w:tc>
          <w:tcPr>
            <w:tcW w:w="2065" w:type="dxa"/>
            <w:vAlign w:val="center"/>
          </w:tcPr>
          <w:p w14:paraId="40545DE8" w14:textId="03962D20" w:rsidR="00205E4E" w:rsidRDefault="002C2E0D" w:rsidP="00205E4E">
            <w:pPr>
              <w:spacing w:after="0"/>
              <w:rPr>
                <w:rFonts w:ascii="Arial Narrow" w:hAnsi="Arial Narrow"/>
                <w:sz w:val="20"/>
                <w:szCs w:val="20"/>
              </w:rPr>
            </w:pPr>
            <w:sdt>
              <w:sdtPr>
                <w:rPr>
                  <w:rFonts w:ascii="Arial Narrow" w:hAnsi="Arial Narrow"/>
                  <w:sz w:val="20"/>
                  <w:szCs w:val="20"/>
                </w:rPr>
                <w:id w:val="-32344253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CF6A35" w14:textId="09951FCD" w:rsidR="00205E4E" w:rsidRPr="00A50910" w:rsidRDefault="002C2E0D" w:rsidP="00205E4E">
            <w:pPr>
              <w:spacing w:after="0"/>
              <w:rPr>
                <w:rFonts w:ascii="Arial Narrow" w:hAnsi="Arial Narrow"/>
                <w:sz w:val="20"/>
                <w:szCs w:val="20"/>
              </w:rPr>
            </w:pPr>
            <w:sdt>
              <w:sdtPr>
                <w:rPr>
                  <w:rFonts w:ascii="Arial Narrow" w:hAnsi="Arial Narrow"/>
                  <w:sz w:val="20"/>
                  <w:szCs w:val="20"/>
                </w:rPr>
                <w:id w:val="-137931474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42237696"/>
            <w:placeholder>
              <w:docPart w:val="9E9B0525007245C282C1F2DA1EB3034F"/>
            </w:placeholder>
            <w:showingPlcHdr/>
            <w:text/>
          </w:sdtPr>
          <w:sdtEndPr/>
          <w:sdtContent>
            <w:tc>
              <w:tcPr>
                <w:tcW w:w="5045" w:type="dxa"/>
              </w:tcPr>
              <w:p w14:paraId="6FDBC091" w14:textId="5DD6CB6F" w:rsidR="00205E4E" w:rsidRPr="00C77B01" w:rsidRDefault="00205E4E" w:rsidP="00205E4E">
                <w:pPr>
                  <w:spacing w:after="0" w:line="240" w:lineRule="auto"/>
                  <w:rPr>
                    <w:rFonts w:ascii="Arial Narrow" w:eastAsia="Times New Roman" w:hAnsi="Arial Narrow"/>
                    <w:color w:val="0070C0"/>
                    <w:sz w:val="20"/>
                    <w:szCs w:val="20"/>
                    <w:u w:val="single"/>
                  </w:rPr>
                </w:pPr>
                <w:r w:rsidRPr="00CC6522">
                  <w:rPr>
                    <w:rStyle w:val="PlaceholderText"/>
                    <w:rFonts w:ascii="Arial Narrow" w:hAnsi="Arial Narrow"/>
                  </w:rPr>
                  <w:t>Click or tap here to enter text.</w:t>
                </w:r>
              </w:p>
            </w:tc>
          </w:sdtContent>
        </w:sdt>
      </w:tr>
      <w:tr w:rsidR="00205E4E" w:rsidRPr="00792B39" w14:paraId="26A74B87" w14:textId="77777777" w:rsidTr="00A6644F">
        <w:tc>
          <w:tcPr>
            <w:tcW w:w="1497" w:type="dxa"/>
            <w:noWrap/>
            <w:vAlign w:val="center"/>
            <w:hideMark/>
          </w:tcPr>
          <w:p w14:paraId="6B36C393"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5-E-8</w:t>
            </w:r>
          </w:p>
        </w:tc>
        <w:tc>
          <w:tcPr>
            <w:tcW w:w="485" w:type="dxa"/>
            <w:gridSpan w:val="2"/>
            <w:vAlign w:val="center"/>
            <w:hideMark/>
          </w:tcPr>
          <w:p w14:paraId="2EF9CA4D"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3FD2B50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1177AB35"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90ABBF1"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elected, the unified and integrated emergency plan must also be based on and include a documented individual facility-based risk assessment for each separately certified facility within the health system, utilizing an all-hazards approach.</w:t>
            </w:r>
          </w:p>
          <w:p w14:paraId="0B841692" w14:textId="77777777" w:rsidR="00205E4E" w:rsidRPr="00C77B01" w:rsidRDefault="00205E4E" w:rsidP="00205E4E">
            <w:pPr>
              <w:spacing w:after="0" w:line="240" w:lineRule="auto"/>
              <w:rPr>
                <w:rFonts w:ascii="Arial Narrow" w:eastAsia="Times New Roman" w:hAnsi="Arial Narrow"/>
                <w:color w:val="000000"/>
                <w:sz w:val="20"/>
                <w:szCs w:val="20"/>
              </w:rPr>
            </w:pPr>
          </w:p>
          <w:p w14:paraId="36EFC5AE" w14:textId="0E86BD68"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§416.54(e)(4)(ii) Standard</w:t>
            </w:r>
          </w:p>
        </w:tc>
        <w:tc>
          <w:tcPr>
            <w:tcW w:w="2065" w:type="dxa"/>
            <w:vAlign w:val="center"/>
          </w:tcPr>
          <w:p w14:paraId="4FA2FFE3" w14:textId="39DBFA4D" w:rsidR="00205E4E" w:rsidRDefault="002C2E0D" w:rsidP="00205E4E">
            <w:pPr>
              <w:spacing w:after="0"/>
              <w:rPr>
                <w:rFonts w:ascii="Arial Narrow" w:hAnsi="Arial Narrow"/>
                <w:sz w:val="20"/>
                <w:szCs w:val="20"/>
              </w:rPr>
            </w:pPr>
            <w:sdt>
              <w:sdtPr>
                <w:rPr>
                  <w:rFonts w:ascii="Arial Narrow" w:hAnsi="Arial Narrow"/>
                  <w:sz w:val="20"/>
                  <w:szCs w:val="20"/>
                </w:rPr>
                <w:id w:val="17214739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710C02D" w14:textId="62B16E2F" w:rsidR="00205E4E" w:rsidRPr="00A50910" w:rsidRDefault="002C2E0D" w:rsidP="00205E4E">
            <w:pPr>
              <w:spacing w:after="0"/>
              <w:rPr>
                <w:rFonts w:ascii="Arial Narrow" w:hAnsi="Arial Narrow"/>
                <w:sz w:val="20"/>
                <w:szCs w:val="20"/>
              </w:rPr>
            </w:pPr>
            <w:sdt>
              <w:sdtPr>
                <w:rPr>
                  <w:rFonts w:ascii="Arial Narrow" w:hAnsi="Arial Narrow"/>
                  <w:sz w:val="20"/>
                  <w:szCs w:val="20"/>
                </w:rPr>
                <w:id w:val="10225190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48528823"/>
            <w:placeholder>
              <w:docPart w:val="4EF0E5B7D75B4B02B3742E8ADB14B0CF"/>
            </w:placeholder>
            <w:showingPlcHdr/>
            <w:text/>
          </w:sdtPr>
          <w:sdtEndPr/>
          <w:sdtContent>
            <w:tc>
              <w:tcPr>
                <w:tcW w:w="5045" w:type="dxa"/>
              </w:tcPr>
              <w:p w14:paraId="5E420ADB" w14:textId="14D778D5" w:rsidR="00205E4E" w:rsidRPr="00C77B01" w:rsidRDefault="00205E4E" w:rsidP="00205E4E">
                <w:pPr>
                  <w:spacing w:after="0" w:line="240" w:lineRule="auto"/>
                  <w:rPr>
                    <w:rFonts w:ascii="Arial Narrow" w:eastAsia="Times New Roman" w:hAnsi="Arial Narrow"/>
                    <w:color w:val="0070C0"/>
                    <w:sz w:val="20"/>
                    <w:szCs w:val="20"/>
                    <w:u w:val="single"/>
                  </w:rPr>
                </w:pPr>
                <w:r w:rsidRPr="00CC6522">
                  <w:rPr>
                    <w:rStyle w:val="PlaceholderText"/>
                    <w:rFonts w:ascii="Arial Narrow" w:hAnsi="Arial Narrow"/>
                  </w:rPr>
                  <w:t>Click or tap here to enter text.</w:t>
                </w:r>
              </w:p>
            </w:tc>
          </w:sdtContent>
        </w:sdt>
      </w:tr>
      <w:tr w:rsidR="00205E4E" w:rsidRPr="00792B39" w14:paraId="47F410A0" w14:textId="77777777" w:rsidTr="00A6644F">
        <w:tc>
          <w:tcPr>
            <w:tcW w:w="1497" w:type="dxa"/>
            <w:noWrap/>
            <w:vAlign w:val="center"/>
            <w:hideMark/>
          </w:tcPr>
          <w:p w14:paraId="7B0936F5" w14:textId="77777777" w:rsidR="00205E4E" w:rsidRPr="00C77B01" w:rsidRDefault="00205E4E" w:rsidP="00205E4E">
            <w:pPr>
              <w:spacing w:after="0" w:line="240" w:lineRule="auto"/>
              <w:jc w:val="center"/>
              <w:rPr>
                <w:rFonts w:ascii="Arial Narrow" w:eastAsia="Times New Roman" w:hAnsi="Arial Narrow"/>
                <w:b/>
                <w:bCs/>
                <w:color w:val="000000"/>
                <w:sz w:val="20"/>
                <w:szCs w:val="20"/>
              </w:rPr>
            </w:pPr>
            <w:r w:rsidRPr="00C77B01">
              <w:rPr>
                <w:rFonts w:ascii="Arial Narrow" w:eastAsia="Times New Roman" w:hAnsi="Arial Narrow"/>
                <w:b/>
                <w:bCs/>
                <w:color w:val="000000"/>
                <w:sz w:val="20"/>
                <w:szCs w:val="20"/>
              </w:rPr>
              <w:t>5-E-9</w:t>
            </w:r>
          </w:p>
        </w:tc>
        <w:tc>
          <w:tcPr>
            <w:tcW w:w="485" w:type="dxa"/>
            <w:gridSpan w:val="2"/>
            <w:vAlign w:val="center"/>
            <w:hideMark/>
          </w:tcPr>
          <w:p w14:paraId="2B8E48B2"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A</w:t>
            </w:r>
          </w:p>
        </w:tc>
        <w:tc>
          <w:tcPr>
            <w:tcW w:w="490" w:type="dxa"/>
            <w:vAlign w:val="center"/>
            <w:hideMark/>
          </w:tcPr>
          <w:p w14:paraId="0C879987"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B</w:t>
            </w:r>
          </w:p>
        </w:tc>
        <w:tc>
          <w:tcPr>
            <w:tcW w:w="490" w:type="dxa"/>
            <w:vAlign w:val="center"/>
            <w:hideMark/>
          </w:tcPr>
          <w:p w14:paraId="491980BF" w14:textId="77777777" w:rsidR="00205E4E" w:rsidRPr="00C77B01" w:rsidRDefault="00205E4E" w:rsidP="00205E4E">
            <w:pPr>
              <w:spacing w:after="0" w:line="240" w:lineRule="auto"/>
              <w:jc w:val="center"/>
              <w:rPr>
                <w:rFonts w:ascii="Arial Narrow" w:eastAsia="Times New Roman" w:hAnsi="Arial Narrow"/>
                <w:color w:val="000000"/>
                <w:sz w:val="20"/>
                <w:szCs w:val="20"/>
              </w:rPr>
            </w:pPr>
            <w:r w:rsidRPr="00C77B01">
              <w:rPr>
                <w:rFonts w:ascii="Arial Narrow" w:eastAsia="Times New Roman" w:hAnsi="Arial Narrow"/>
                <w:color w:val="000000"/>
                <w:sz w:val="20"/>
                <w:szCs w:val="20"/>
              </w:rPr>
              <w:t>C</w:t>
            </w:r>
          </w:p>
        </w:tc>
        <w:tc>
          <w:tcPr>
            <w:tcW w:w="4148" w:type="dxa"/>
            <w:gridSpan w:val="2"/>
            <w:vAlign w:val="center"/>
            <w:hideMark/>
          </w:tcPr>
          <w:p w14:paraId="4124684E" w14:textId="77777777"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If elected, the unified and integrated emergency preparedness program must include integrated policies and procedures that meet the requirements set forth in 5-D-9, a coordinated communication plan, and training and testing programs that meet the requirements in standards 5-D-21 and 5-D-29, respectively.</w:t>
            </w:r>
          </w:p>
          <w:p w14:paraId="340E4E95" w14:textId="77777777" w:rsidR="00205E4E" w:rsidRPr="00C77B01" w:rsidRDefault="00205E4E" w:rsidP="00205E4E">
            <w:pPr>
              <w:spacing w:after="0" w:line="240" w:lineRule="auto"/>
              <w:rPr>
                <w:rFonts w:ascii="Arial Narrow" w:eastAsia="Times New Roman" w:hAnsi="Arial Narrow"/>
                <w:color w:val="000000"/>
                <w:sz w:val="20"/>
                <w:szCs w:val="20"/>
              </w:rPr>
            </w:pPr>
          </w:p>
          <w:p w14:paraId="726CFBC5" w14:textId="37AEAB8C" w:rsidR="00205E4E" w:rsidRPr="00C77B01" w:rsidRDefault="00205E4E" w:rsidP="00205E4E">
            <w:pPr>
              <w:spacing w:after="0" w:line="240" w:lineRule="auto"/>
              <w:rPr>
                <w:rFonts w:ascii="Arial Narrow" w:eastAsia="Times New Roman" w:hAnsi="Arial Narrow"/>
                <w:color w:val="000000"/>
                <w:sz w:val="20"/>
                <w:szCs w:val="20"/>
              </w:rPr>
            </w:pPr>
            <w:r w:rsidRPr="00C77B01">
              <w:rPr>
                <w:rFonts w:ascii="Arial Narrow" w:eastAsia="Times New Roman" w:hAnsi="Arial Narrow"/>
                <w:color w:val="000000"/>
                <w:sz w:val="20"/>
                <w:szCs w:val="20"/>
              </w:rPr>
              <w:t>§416.54(e)(5) Standard</w:t>
            </w:r>
          </w:p>
        </w:tc>
        <w:tc>
          <w:tcPr>
            <w:tcW w:w="2065" w:type="dxa"/>
            <w:vAlign w:val="center"/>
          </w:tcPr>
          <w:p w14:paraId="5644CC46" w14:textId="169B71BB" w:rsidR="00205E4E" w:rsidRDefault="002C2E0D" w:rsidP="00205E4E">
            <w:pPr>
              <w:spacing w:after="0"/>
              <w:rPr>
                <w:rFonts w:ascii="Arial Narrow" w:hAnsi="Arial Narrow"/>
                <w:sz w:val="20"/>
                <w:szCs w:val="20"/>
              </w:rPr>
            </w:pPr>
            <w:sdt>
              <w:sdtPr>
                <w:rPr>
                  <w:rFonts w:ascii="Arial Narrow" w:hAnsi="Arial Narrow"/>
                  <w:sz w:val="20"/>
                  <w:szCs w:val="20"/>
                </w:rPr>
                <w:id w:val="-100682115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2CA5A02" w14:textId="285F5543" w:rsidR="00205E4E" w:rsidRPr="00A50910" w:rsidRDefault="002C2E0D" w:rsidP="00205E4E">
            <w:pPr>
              <w:spacing w:after="0"/>
              <w:rPr>
                <w:rFonts w:ascii="Arial Narrow" w:hAnsi="Arial Narrow"/>
                <w:sz w:val="20"/>
                <w:szCs w:val="20"/>
              </w:rPr>
            </w:pPr>
            <w:sdt>
              <w:sdtPr>
                <w:rPr>
                  <w:rFonts w:ascii="Arial Narrow" w:hAnsi="Arial Narrow"/>
                  <w:sz w:val="20"/>
                  <w:szCs w:val="20"/>
                </w:rPr>
                <w:id w:val="210207037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3092526"/>
            <w:placeholder>
              <w:docPart w:val="18024D8D9D9048BABCCCA835650E1F37"/>
            </w:placeholder>
            <w:showingPlcHdr/>
            <w:text/>
          </w:sdtPr>
          <w:sdtEndPr/>
          <w:sdtContent>
            <w:tc>
              <w:tcPr>
                <w:tcW w:w="5045" w:type="dxa"/>
              </w:tcPr>
              <w:p w14:paraId="5B041DB2" w14:textId="25B8BE63" w:rsidR="00205E4E" w:rsidRPr="00C77B01" w:rsidRDefault="00205E4E" w:rsidP="00205E4E">
                <w:pPr>
                  <w:spacing w:after="0" w:line="240" w:lineRule="auto"/>
                  <w:rPr>
                    <w:rFonts w:ascii="Arial Narrow" w:eastAsia="Times New Roman" w:hAnsi="Arial Narrow"/>
                    <w:color w:val="0070C0"/>
                    <w:sz w:val="20"/>
                    <w:szCs w:val="20"/>
                    <w:u w:val="single"/>
                  </w:rPr>
                </w:pPr>
                <w:r w:rsidRPr="00CC6522">
                  <w:rPr>
                    <w:rStyle w:val="PlaceholderText"/>
                    <w:rFonts w:ascii="Arial Narrow" w:hAnsi="Arial Narrow"/>
                  </w:rPr>
                  <w:t>Click or tap here to enter text.</w:t>
                </w:r>
              </w:p>
            </w:tc>
          </w:sdtContent>
        </w:sdt>
      </w:tr>
    </w:tbl>
    <w:p w14:paraId="7CE8D005" w14:textId="77777777" w:rsidR="00A706E0" w:rsidRDefault="00A706E0">
      <w:pPr>
        <w:rPr>
          <w:rFonts w:eastAsia="Times New Roman"/>
          <w:b/>
          <w:bCs/>
          <w:color w:val="006098"/>
          <w:sz w:val="36"/>
          <w:szCs w:val="36"/>
        </w:rPr>
      </w:pPr>
      <w:r>
        <w:rPr>
          <w:rFonts w:eastAsia="Times New Roman"/>
          <w:b/>
          <w:bCs/>
          <w:color w:val="006098"/>
          <w:sz w:val="36"/>
          <w:szCs w:val="36"/>
        </w:rPr>
        <w:br w:type="page"/>
      </w:r>
    </w:p>
    <w:p w14:paraId="282BA166" w14:textId="1605A742" w:rsidR="00A4035E" w:rsidRDefault="005A2808" w:rsidP="00B64E82">
      <w:pPr>
        <w:pStyle w:val="SectionHeading-Standards"/>
        <w:rPr>
          <w:rFonts w:eastAsia="Times New Roman"/>
          <w:b w:val="0"/>
          <w:bCs w:val="0"/>
          <w:sz w:val="36"/>
          <w:szCs w:val="36"/>
        </w:rPr>
      </w:pPr>
      <w:bookmarkStart w:id="42" w:name="_Toc222667403"/>
      <w:r w:rsidRPr="00B64E82">
        <w:t>SECTION 6: MEDICATIONS</w:t>
      </w:r>
      <w:bookmarkEnd w:id="42"/>
      <w:r w:rsidR="00A706E0">
        <w:rPr>
          <w:rFonts w:eastAsia="Times New Roman"/>
          <w:b w:val="0"/>
          <w:bCs w:val="0"/>
          <w:sz w:val="36"/>
          <w:szCs w:val="36"/>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5"/>
        <w:gridCol w:w="33"/>
        <w:gridCol w:w="452"/>
        <w:gridCol w:w="490"/>
        <w:gridCol w:w="490"/>
        <w:gridCol w:w="8"/>
        <w:gridCol w:w="4146"/>
        <w:gridCol w:w="2061"/>
        <w:gridCol w:w="5045"/>
      </w:tblGrid>
      <w:tr w:rsidR="00D34621" w:rsidRPr="00792B39" w14:paraId="56F58AA1" w14:textId="77777777" w:rsidTr="00372449">
        <w:trPr>
          <w:tblHeader/>
        </w:trPr>
        <w:tc>
          <w:tcPr>
            <w:tcW w:w="1528" w:type="dxa"/>
            <w:gridSpan w:val="2"/>
            <w:shd w:val="clear" w:color="auto" w:fill="262626" w:themeFill="text1" w:themeFillTint="D9"/>
            <w:noWrap/>
            <w:vAlign w:val="center"/>
          </w:tcPr>
          <w:p w14:paraId="3F1CB06F" w14:textId="2BFCAE09" w:rsidR="00D34621" w:rsidRPr="00BC5BF9" w:rsidRDefault="00D34621" w:rsidP="00F06039">
            <w:pPr>
              <w:spacing w:after="0" w:line="240" w:lineRule="auto"/>
              <w:jc w:val="center"/>
              <w:rPr>
                <w:rFonts w:eastAsia="Times New Roman"/>
                <w:b/>
                <w:bCs/>
                <w:color w:val="FFFFFF" w:themeColor="background1"/>
                <w:sz w:val="20"/>
                <w:szCs w:val="20"/>
              </w:rPr>
            </w:pPr>
            <w:r w:rsidRPr="00BC5BF9">
              <w:rPr>
                <w:rFonts w:eastAsia="Times New Roman"/>
                <w:b/>
                <w:bCs/>
                <w:color w:val="FFFFFF" w:themeColor="background1"/>
                <w:sz w:val="20"/>
                <w:szCs w:val="20"/>
              </w:rPr>
              <w:t>Standard ID</w:t>
            </w:r>
          </w:p>
        </w:tc>
        <w:tc>
          <w:tcPr>
            <w:tcW w:w="1440" w:type="dxa"/>
            <w:gridSpan w:val="4"/>
            <w:shd w:val="clear" w:color="auto" w:fill="262626" w:themeFill="text1" w:themeFillTint="D9"/>
            <w:vAlign w:val="center"/>
          </w:tcPr>
          <w:p w14:paraId="4AA95682" w14:textId="16BD8C98" w:rsidR="00D34621" w:rsidRPr="00BC5BF9" w:rsidRDefault="00D34621" w:rsidP="00F06039">
            <w:pPr>
              <w:spacing w:after="0" w:line="240" w:lineRule="auto"/>
              <w:jc w:val="center"/>
              <w:rPr>
                <w:rFonts w:eastAsia="Times New Roman"/>
                <w:b/>
                <w:bCs/>
                <w:color w:val="FFFFFF" w:themeColor="background1"/>
                <w:sz w:val="20"/>
                <w:szCs w:val="20"/>
              </w:rPr>
            </w:pPr>
            <w:r w:rsidRPr="00BC5BF9">
              <w:rPr>
                <w:rFonts w:eastAsia="Times New Roman"/>
                <w:b/>
                <w:bCs/>
                <w:color w:val="FFFFFF" w:themeColor="background1"/>
                <w:sz w:val="20"/>
                <w:szCs w:val="20"/>
              </w:rPr>
              <w:t>Anesthesia Class</w:t>
            </w:r>
          </w:p>
        </w:tc>
        <w:tc>
          <w:tcPr>
            <w:tcW w:w="4146" w:type="dxa"/>
            <w:shd w:val="clear" w:color="auto" w:fill="262626" w:themeFill="text1" w:themeFillTint="D9"/>
            <w:vAlign w:val="center"/>
          </w:tcPr>
          <w:p w14:paraId="5D689E4E" w14:textId="59A22677" w:rsidR="00D34621" w:rsidRPr="00BC5BF9" w:rsidRDefault="00D34621" w:rsidP="00F06039">
            <w:pPr>
              <w:spacing w:after="0" w:line="240" w:lineRule="auto"/>
              <w:jc w:val="center"/>
              <w:rPr>
                <w:rFonts w:eastAsia="Times New Roman"/>
                <w:b/>
                <w:bCs/>
                <w:color w:val="FFFFFF" w:themeColor="background1"/>
                <w:sz w:val="20"/>
                <w:szCs w:val="20"/>
              </w:rPr>
            </w:pPr>
            <w:r w:rsidRPr="00BC5BF9">
              <w:rPr>
                <w:rFonts w:eastAsia="Times New Roman"/>
                <w:b/>
                <w:bCs/>
                <w:color w:val="FFFFFF" w:themeColor="background1"/>
                <w:sz w:val="20"/>
                <w:szCs w:val="20"/>
              </w:rPr>
              <w:t>Standard / Regulatory Reference</w:t>
            </w:r>
          </w:p>
        </w:tc>
        <w:tc>
          <w:tcPr>
            <w:tcW w:w="2061" w:type="dxa"/>
            <w:shd w:val="clear" w:color="auto" w:fill="262626" w:themeFill="text1" w:themeFillTint="D9"/>
            <w:vAlign w:val="center"/>
          </w:tcPr>
          <w:p w14:paraId="24E9B24B" w14:textId="0C611A5C" w:rsidR="00D34621" w:rsidRPr="00BC5BF9" w:rsidRDefault="00632205" w:rsidP="00F06039">
            <w:pPr>
              <w:spacing w:after="0" w:line="240" w:lineRule="auto"/>
              <w:jc w:val="center"/>
              <w:rPr>
                <w:rFonts w:eastAsia="Times New Roman"/>
                <w:b/>
                <w:bCs/>
                <w:color w:val="FFFFFF" w:themeColor="background1"/>
                <w:sz w:val="20"/>
                <w:szCs w:val="20"/>
              </w:rPr>
            </w:pPr>
            <w:r>
              <w:rPr>
                <w:rFonts w:eastAsia="Times New Roman"/>
                <w:b/>
                <w:bCs/>
                <w:color w:val="FFFFFF" w:themeColor="background1"/>
                <w:sz w:val="20"/>
                <w:szCs w:val="20"/>
              </w:rPr>
              <w:t>Score</w:t>
            </w:r>
          </w:p>
        </w:tc>
        <w:tc>
          <w:tcPr>
            <w:tcW w:w="5045" w:type="dxa"/>
            <w:shd w:val="clear" w:color="auto" w:fill="262626" w:themeFill="text1" w:themeFillTint="D9"/>
            <w:vAlign w:val="center"/>
          </w:tcPr>
          <w:p w14:paraId="1CB7EC6B" w14:textId="24DB0767" w:rsidR="00D34621" w:rsidRPr="00BC5BF9" w:rsidRDefault="00632205" w:rsidP="00F06039">
            <w:pPr>
              <w:spacing w:after="0" w:line="240" w:lineRule="auto"/>
              <w:jc w:val="center"/>
              <w:rPr>
                <w:rFonts w:eastAsia="Times New Roman"/>
                <w:b/>
                <w:bCs/>
                <w:color w:val="FFFFFF" w:themeColor="background1"/>
                <w:sz w:val="20"/>
                <w:szCs w:val="20"/>
              </w:rPr>
            </w:pPr>
            <w:r>
              <w:rPr>
                <w:rFonts w:eastAsia="Times New Roman"/>
                <w:b/>
                <w:bCs/>
                <w:color w:val="FFFFFF" w:themeColor="background1"/>
                <w:sz w:val="20"/>
                <w:szCs w:val="20"/>
              </w:rPr>
              <w:t>Findings/Comments</w:t>
            </w:r>
          </w:p>
        </w:tc>
      </w:tr>
      <w:tr w:rsidR="00BF439F" w:rsidRPr="00792B39" w14:paraId="7BA5B166" w14:textId="77777777" w:rsidTr="00686620">
        <w:tc>
          <w:tcPr>
            <w:tcW w:w="14220" w:type="dxa"/>
            <w:gridSpan w:val="9"/>
            <w:shd w:val="clear" w:color="000000" w:fill="006098"/>
            <w:noWrap/>
            <w:vAlign w:val="center"/>
            <w:hideMark/>
          </w:tcPr>
          <w:p w14:paraId="6979AB18" w14:textId="75CF4257" w:rsidR="00BF439F" w:rsidRPr="00792B39" w:rsidRDefault="00BF439F" w:rsidP="00192FF9">
            <w:pPr>
              <w:pStyle w:val="Sub-SectionHeading-Standards"/>
              <w:rPr>
                <w:color w:val="FFFFFF"/>
              </w:rPr>
            </w:pPr>
            <w:bookmarkStart w:id="43" w:name="_Toc222667404"/>
            <w:r w:rsidRPr="007D302B">
              <w:t>Sub-section A: Medications</w:t>
            </w:r>
            <w:bookmarkEnd w:id="43"/>
          </w:p>
        </w:tc>
      </w:tr>
      <w:tr w:rsidR="00205E4E" w:rsidRPr="00792B39" w14:paraId="3EB903CE" w14:textId="77777777" w:rsidTr="00FC293F">
        <w:tc>
          <w:tcPr>
            <w:tcW w:w="1495" w:type="dxa"/>
            <w:noWrap/>
            <w:vAlign w:val="center"/>
            <w:hideMark/>
          </w:tcPr>
          <w:p w14:paraId="1E9395A9"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6-A-1</w:t>
            </w:r>
          </w:p>
        </w:tc>
        <w:tc>
          <w:tcPr>
            <w:tcW w:w="485" w:type="dxa"/>
            <w:gridSpan w:val="2"/>
            <w:vAlign w:val="center"/>
            <w:hideMark/>
          </w:tcPr>
          <w:p w14:paraId="1EE134C3"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40B1D171"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00BCA329"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4F8F1BB4"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The facility must provide drugs and biologicals in a safe and effective manner, in accordance with accepted professional practice and under the direction of an individual designated responsible for pharmaceutical services.</w:t>
            </w:r>
          </w:p>
          <w:p w14:paraId="7BC0E356" w14:textId="77777777" w:rsidR="00205E4E" w:rsidRPr="00001D37" w:rsidRDefault="00205E4E" w:rsidP="00205E4E">
            <w:pPr>
              <w:spacing w:after="0" w:line="240" w:lineRule="auto"/>
              <w:rPr>
                <w:rFonts w:ascii="Arial Narrow" w:eastAsia="Times New Roman" w:hAnsi="Arial Narrow"/>
                <w:color w:val="000000"/>
                <w:sz w:val="20"/>
                <w:szCs w:val="20"/>
              </w:rPr>
            </w:pPr>
          </w:p>
          <w:p w14:paraId="5FCC1DD4" w14:textId="4AE01E88"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§416.48 Condition</w:t>
            </w:r>
          </w:p>
        </w:tc>
        <w:tc>
          <w:tcPr>
            <w:tcW w:w="2061" w:type="dxa"/>
            <w:vAlign w:val="center"/>
          </w:tcPr>
          <w:p w14:paraId="2000DAE9" w14:textId="16ADA9CC" w:rsidR="00205E4E" w:rsidRDefault="002C2E0D" w:rsidP="00205E4E">
            <w:pPr>
              <w:spacing w:after="0"/>
              <w:rPr>
                <w:rFonts w:ascii="Arial Narrow" w:hAnsi="Arial Narrow"/>
                <w:sz w:val="20"/>
                <w:szCs w:val="20"/>
              </w:rPr>
            </w:pPr>
            <w:sdt>
              <w:sdtPr>
                <w:rPr>
                  <w:rFonts w:ascii="Arial Narrow" w:hAnsi="Arial Narrow"/>
                  <w:sz w:val="20"/>
                  <w:szCs w:val="20"/>
                </w:rPr>
                <w:id w:val="-20008013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4D86D76" w14:textId="34DDDA77" w:rsidR="00205E4E" w:rsidRPr="00A50910" w:rsidRDefault="002C2E0D" w:rsidP="00205E4E">
            <w:pPr>
              <w:spacing w:after="0"/>
              <w:rPr>
                <w:rFonts w:ascii="Arial Narrow" w:hAnsi="Arial Narrow"/>
                <w:sz w:val="20"/>
                <w:szCs w:val="20"/>
              </w:rPr>
            </w:pPr>
            <w:sdt>
              <w:sdtPr>
                <w:rPr>
                  <w:rFonts w:ascii="Arial Narrow" w:hAnsi="Arial Narrow"/>
                  <w:sz w:val="20"/>
                  <w:szCs w:val="20"/>
                </w:rPr>
                <w:id w:val="15163413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702792"/>
            <w:placeholder>
              <w:docPart w:val="5EA4ECFB55284D9C860B15E54581E99A"/>
            </w:placeholder>
            <w:showingPlcHdr/>
            <w:text/>
          </w:sdtPr>
          <w:sdtEndPr/>
          <w:sdtContent>
            <w:tc>
              <w:tcPr>
                <w:tcW w:w="5045" w:type="dxa"/>
              </w:tcPr>
              <w:p w14:paraId="2A5CA1D4" w14:textId="678C058F" w:rsidR="00205E4E" w:rsidRPr="00001D37" w:rsidRDefault="00205E4E" w:rsidP="00205E4E">
                <w:pPr>
                  <w:spacing w:after="0" w:line="240" w:lineRule="auto"/>
                  <w:rPr>
                    <w:rFonts w:ascii="Arial Narrow" w:eastAsia="Times New Roman" w:hAnsi="Arial Narrow"/>
                    <w:color w:val="0070C0"/>
                    <w:sz w:val="20"/>
                    <w:szCs w:val="20"/>
                    <w:u w:val="single"/>
                  </w:rPr>
                </w:pPr>
                <w:r w:rsidRPr="0037048C">
                  <w:rPr>
                    <w:rStyle w:val="PlaceholderText"/>
                    <w:rFonts w:ascii="Arial Narrow" w:hAnsi="Arial Narrow"/>
                  </w:rPr>
                  <w:t>Click or tap here to enter text.</w:t>
                </w:r>
              </w:p>
            </w:tc>
          </w:sdtContent>
        </w:sdt>
      </w:tr>
      <w:tr w:rsidR="00205E4E" w:rsidRPr="00792B39" w14:paraId="25E355F2" w14:textId="77777777" w:rsidTr="00FC293F">
        <w:tc>
          <w:tcPr>
            <w:tcW w:w="1495" w:type="dxa"/>
            <w:noWrap/>
            <w:vAlign w:val="center"/>
            <w:hideMark/>
          </w:tcPr>
          <w:p w14:paraId="5AD3BBBE"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6-A-2</w:t>
            </w:r>
          </w:p>
        </w:tc>
        <w:tc>
          <w:tcPr>
            <w:tcW w:w="485" w:type="dxa"/>
            <w:gridSpan w:val="2"/>
            <w:vAlign w:val="center"/>
            <w:hideMark/>
          </w:tcPr>
          <w:p w14:paraId="07D653ED"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445E4DCA"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70DB1C0A"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75FEF6A7"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Drugs must be prepared and administered according to established policies and acceptable standards of practice.</w:t>
            </w:r>
          </w:p>
          <w:p w14:paraId="05064F7D" w14:textId="77777777" w:rsidR="00205E4E" w:rsidRPr="00001D37" w:rsidRDefault="00205E4E" w:rsidP="00205E4E">
            <w:pPr>
              <w:spacing w:after="0" w:line="240" w:lineRule="auto"/>
              <w:rPr>
                <w:rFonts w:ascii="Arial Narrow" w:eastAsia="Times New Roman" w:hAnsi="Arial Narrow"/>
                <w:color w:val="000000"/>
                <w:sz w:val="20"/>
                <w:szCs w:val="20"/>
              </w:rPr>
            </w:pPr>
          </w:p>
          <w:p w14:paraId="20CFADC9" w14:textId="02676199"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§416.48(a) Standard</w:t>
            </w:r>
          </w:p>
        </w:tc>
        <w:tc>
          <w:tcPr>
            <w:tcW w:w="2061" w:type="dxa"/>
            <w:vAlign w:val="center"/>
          </w:tcPr>
          <w:p w14:paraId="11B7C76B" w14:textId="0F0C85BB" w:rsidR="00205E4E" w:rsidRDefault="002C2E0D" w:rsidP="00205E4E">
            <w:pPr>
              <w:spacing w:after="0"/>
              <w:rPr>
                <w:rFonts w:ascii="Arial Narrow" w:hAnsi="Arial Narrow"/>
                <w:sz w:val="20"/>
                <w:szCs w:val="20"/>
              </w:rPr>
            </w:pPr>
            <w:sdt>
              <w:sdtPr>
                <w:rPr>
                  <w:rFonts w:ascii="Arial Narrow" w:hAnsi="Arial Narrow"/>
                  <w:sz w:val="20"/>
                  <w:szCs w:val="20"/>
                </w:rPr>
                <w:id w:val="105165766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091F49E" w14:textId="5E9B22F3" w:rsidR="00205E4E" w:rsidRPr="00A50910" w:rsidRDefault="002C2E0D" w:rsidP="00205E4E">
            <w:pPr>
              <w:spacing w:after="0"/>
              <w:rPr>
                <w:rFonts w:ascii="Arial Narrow" w:hAnsi="Arial Narrow"/>
                <w:sz w:val="20"/>
                <w:szCs w:val="20"/>
              </w:rPr>
            </w:pPr>
            <w:sdt>
              <w:sdtPr>
                <w:rPr>
                  <w:rFonts w:ascii="Arial Narrow" w:hAnsi="Arial Narrow"/>
                  <w:sz w:val="20"/>
                  <w:szCs w:val="20"/>
                </w:rPr>
                <w:id w:val="10477209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24639329"/>
            <w:placeholder>
              <w:docPart w:val="1C040E4F3CAB4748BE788164250E3947"/>
            </w:placeholder>
            <w:showingPlcHdr/>
            <w:text/>
          </w:sdtPr>
          <w:sdtEndPr/>
          <w:sdtContent>
            <w:tc>
              <w:tcPr>
                <w:tcW w:w="5045" w:type="dxa"/>
              </w:tcPr>
              <w:p w14:paraId="009316EE" w14:textId="061E42DD" w:rsidR="00205E4E" w:rsidRPr="00001D37" w:rsidRDefault="00205E4E" w:rsidP="00205E4E">
                <w:pPr>
                  <w:spacing w:after="0" w:line="240" w:lineRule="auto"/>
                  <w:rPr>
                    <w:rFonts w:ascii="Arial Narrow" w:eastAsia="Times New Roman" w:hAnsi="Arial Narrow"/>
                    <w:color w:val="000000"/>
                    <w:sz w:val="20"/>
                    <w:szCs w:val="20"/>
                  </w:rPr>
                </w:pPr>
                <w:r w:rsidRPr="0037048C">
                  <w:rPr>
                    <w:rStyle w:val="PlaceholderText"/>
                    <w:rFonts w:ascii="Arial Narrow" w:hAnsi="Arial Narrow"/>
                  </w:rPr>
                  <w:t>Click or tap here to enter text.</w:t>
                </w:r>
              </w:p>
            </w:tc>
          </w:sdtContent>
        </w:sdt>
      </w:tr>
      <w:tr w:rsidR="00205E4E" w:rsidRPr="00792B39" w14:paraId="4AA8D24D" w14:textId="77777777" w:rsidTr="00FC293F">
        <w:tc>
          <w:tcPr>
            <w:tcW w:w="1495" w:type="dxa"/>
            <w:noWrap/>
            <w:vAlign w:val="center"/>
            <w:hideMark/>
          </w:tcPr>
          <w:p w14:paraId="1D64E236"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6-A-3</w:t>
            </w:r>
          </w:p>
        </w:tc>
        <w:tc>
          <w:tcPr>
            <w:tcW w:w="485" w:type="dxa"/>
            <w:gridSpan w:val="2"/>
            <w:vAlign w:val="center"/>
            <w:hideMark/>
          </w:tcPr>
          <w:p w14:paraId="4246E08F"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3421B337"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0BE51E4C"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1A5FA353"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Orders given orally for drugs and biologicals must be followed by a written order, signed by the prescribing physician.</w:t>
            </w:r>
          </w:p>
          <w:p w14:paraId="1E258A4C" w14:textId="77777777" w:rsidR="00205E4E" w:rsidRPr="00001D37" w:rsidRDefault="00205E4E" w:rsidP="00205E4E">
            <w:pPr>
              <w:spacing w:after="0" w:line="240" w:lineRule="auto"/>
              <w:rPr>
                <w:rFonts w:ascii="Arial Narrow" w:eastAsia="Times New Roman" w:hAnsi="Arial Narrow"/>
                <w:color w:val="000000"/>
                <w:sz w:val="20"/>
                <w:szCs w:val="20"/>
              </w:rPr>
            </w:pPr>
          </w:p>
          <w:p w14:paraId="6FC810DD" w14:textId="21374C6B"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§416.48(a)(3) Standard</w:t>
            </w:r>
          </w:p>
        </w:tc>
        <w:tc>
          <w:tcPr>
            <w:tcW w:w="2061" w:type="dxa"/>
            <w:vAlign w:val="center"/>
          </w:tcPr>
          <w:p w14:paraId="63ADAC5C" w14:textId="1EF453E2" w:rsidR="00205E4E" w:rsidRDefault="002C2E0D" w:rsidP="00205E4E">
            <w:pPr>
              <w:spacing w:after="0"/>
              <w:rPr>
                <w:rFonts w:ascii="Arial Narrow" w:hAnsi="Arial Narrow"/>
                <w:sz w:val="20"/>
                <w:szCs w:val="20"/>
              </w:rPr>
            </w:pPr>
            <w:sdt>
              <w:sdtPr>
                <w:rPr>
                  <w:rFonts w:ascii="Arial Narrow" w:hAnsi="Arial Narrow"/>
                  <w:sz w:val="20"/>
                  <w:szCs w:val="20"/>
                </w:rPr>
                <w:id w:val="-58893134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018EE69" w14:textId="00F83706" w:rsidR="00205E4E" w:rsidRPr="00A50910" w:rsidRDefault="002C2E0D" w:rsidP="00205E4E">
            <w:pPr>
              <w:spacing w:after="0"/>
              <w:rPr>
                <w:rFonts w:ascii="Arial Narrow" w:hAnsi="Arial Narrow"/>
                <w:sz w:val="20"/>
                <w:szCs w:val="20"/>
              </w:rPr>
            </w:pPr>
            <w:sdt>
              <w:sdtPr>
                <w:rPr>
                  <w:rFonts w:ascii="Arial Narrow" w:hAnsi="Arial Narrow"/>
                  <w:sz w:val="20"/>
                  <w:szCs w:val="20"/>
                </w:rPr>
                <w:id w:val="136178674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5506736"/>
            <w:placeholder>
              <w:docPart w:val="F8A89FEC049C4B72839DB00BEF5F10B2"/>
            </w:placeholder>
            <w:showingPlcHdr/>
            <w:text/>
          </w:sdtPr>
          <w:sdtEndPr/>
          <w:sdtContent>
            <w:tc>
              <w:tcPr>
                <w:tcW w:w="5045" w:type="dxa"/>
              </w:tcPr>
              <w:p w14:paraId="39BAB46F" w14:textId="4D551422" w:rsidR="00205E4E" w:rsidRPr="00001D37" w:rsidRDefault="00205E4E" w:rsidP="00205E4E">
                <w:pPr>
                  <w:spacing w:after="0" w:line="240" w:lineRule="auto"/>
                  <w:rPr>
                    <w:rFonts w:ascii="Arial Narrow" w:eastAsia="Times New Roman" w:hAnsi="Arial Narrow"/>
                    <w:color w:val="0070C0"/>
                    <w:sz w:val="20"/>
                    <w:szCs w:val="20"/>
                    <w:u w:val="single"/>
                  </w:rPr>
                </w:pPr>
                <w:r w:rsidRPr="0037048C">
                  <w:rPr>
                    <w:rStyle w:val="PlaceholderText"/>
                    <w:rFonts w:ascii="Arial Narrow" w:hAnsi="Arial Narrow"/>
                  </w:rPr>
                  <w:t>Click or tap here to enter text.</w:t>
                </w:r>
              </w:p>
            </w:tc>
          </w:sdtContent>
        </w:sdt>
      </w:tr>
      <w:tr w:rsidR="00205E4E" w:rsidRPr="00792B39" w14:paraId="3D5F4C7D" w14:textId="77777777" w:rsidTr="00FC293F">
        <w:tc>
          <w:tcPr>
            <w:tcW w:w="1495" w:type="dxa"/>
            <w:noWrap/>
            <w:vAlign w:val="center"/>
            <w:hideMark/>
          </w:tcPr>
          <w:p w14:paraId="4998B4DB"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6-A-4</w:t>
            </w:r>
          </w:p>
        </w:tc>
        <w:tc>
          <w:tcPr>
            <w:tcW w:w="485" w:type="dxa"/>
            <w:gridSpan w:val="2"/>
            <w:vAlign w:val="center"/>
            <w:hideMark/>
          </w:tcPr>
          <w:p w14:paraId="025F0A15"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131276E9"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66893BA"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056B643D"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If there is an adverse reaction, it must be immediately reported to the physician responsible for the patient and must be documented in the patient’s record.</w:t>
            </w:r>
          </w:p>
          <w:p w14:paraId="7DF05712" w14:textId="77777777" w:rsidR="00205E4E" w:rsidRPr="00001D37" w:rsidRDefault="00205E4E" w:rsidP="00205E4E">
            <w:pPr>
              <w:spacing w:after="0" w:line="240" w:lineRule="auto"/>
              <w:rPr>
                <w:rFonts w:ascii="Arial Narrow" w:eastAsia="Times New Roman" w:hAnsi="Arial Narrow"/>
                <w:color w:val="000000"/>
                <w:sz w:val="20"/>
                <w:szCs w:val="20"/>
              </w:rPr>
            </w:pPr>
          </w:p>
          <w:p w14:paraId="34F81133" w14:textId="08494A73"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§416.48(a)(1) Standard</w:t>
            </w:r>
          </w:p>
        </w:tc>
        <w:tc>
          <w:tcPr>
            <w:tcW w:w="2061" w:type="dxa"/>
            <w:vAlign w:val="center"/>
          </w:tcPr>
          <w:p w14:paraId="1CB45A7D" w14:textId="04B7FE5D" w:rsidR="00205E4E" w:rsidRDefault="002C2E0D" w:rsidP="00205E4E">
            <w:pPr>
              <w:spacing w:after="0"/>
              <w:rPr>
                <w:rFonts w:ascii="Arial Narrow" w:hAnsi="Arial Narrow"/>
                <w:sz w:val="20"/>
                <w:szCs w:val="20"/>
              </w:rPr>
            </w:pPr>
            <w:sdt>
              <w:sdtPr>
                <w:rPr>
                  <w:rFonts w:ascii="Arial Narrow" w:hAnsi="Arial Narrow"/>
                  <w:sz w:val="20"/>
                  <w:szCs w:val="20"/>
                </w:rPr>
                <w:id w:val="101535054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D755C9F" w14:textId="4FF10CA8" w:rsidR="00205E4E" w:rsidRPr="00A50910" w:rsidRDefault="002C2E0D" w:rsidP="00205E4E">
            <w:pPr>
              <w:spacing w:after="0"/>
              <w:rPr>
                <w:rFonts w:ascii="Arial Narrow" w:hAnsi="Arial Narrow"/>
                <w:sz w:val="20"/>
                <w:szCs w:val="20"/>
              </w:rPr>
            </w:pPr>
            <w:sdt>
              <w:sdtPr>
                <w:rPr>
                  <w:rFonts w:ascii="Arial Narrow" w:hAnsi="Arial Narrow"/>
                  <w:sz w:val="20"/>
                  <w:szCs w:val="20"/>
                </w:rPr>
                <w:id w:val="87297052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36953387"/>
            <w:placeholder>
              <w:docPart w:val="359FDFD2F668470D93163CBF13898808"/>
            </w:placeholder>
            <w:showingPlcHdr/>
            <w:text/>
          </w:sdtPr>
          <w:sdtEndPr/>
          <w:sdtContent>
            <w:tc>
              <w:tcPr>
                <w:tcW w:w="5045" w:type="dxa"/>
              </w:tcPr>
              <w:p w14:paraId="66148C82" w14:textId="26EFEA99" w:rsidR="00205E4E" w:rsidRPr="00001D37" w:rsidRDefault="00205E4E" w:rsidP="00205E4E">
                <w:pPr>
                  <w:spacing w:after="0" w:line="240" w:lineRule="auto"/>
                  <w:rPr>
                    <w:rFonts w:ascii="Arial Narrow" w:eastAsia="Times New Roman" w:hAnsi="Arial Narrow"/>
                    <w:color w:val="0070C0"/>
                    <w:sz w:val="20"/>
                    <w:szCs w:val="20"/>
                    <w:u w:val="single"/>
                  </w:rPr>
                </w:pPr>
                <w:r w:rsidRPr="0037048C">
                  <w:rPr>
                    <w:rStyle w:val="PlaceholderText"/>
                    <w:rFonts w:ascii="Arial Narrow" w:hAnsi="Arial Narrow"/>
                  </w:rPr>
                  <w:t>Click or tap here to enter text.</w:t>
                </w:r>
              </w:p>
            </w:tc>
          </w:sdtContent>
        </w:sdt>
      </w:tr>
      <w:tr w:rsidR="00205E4E" w:rsidRPr="00792B39" w14:paraId="4B08821F" w14:textId="77777777" w:rsidTr="00FC293F">
        <w:tc>
          <w:tcPr>
            <w:tcW w:w="1495" w:type="dxa"/>
            <w:noWrap/>
            <w:vAlign w:val="center"/>
            <w:hideMark/>
          </w:tcPr>
          <w:p w14:paraId="0C063B85"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6-A-5</w:t>
            </w:r>
          </w:p>
        </w:tc>
        <w:tc>
          <w:tcPr>
            <w:tcW w:w="485" w:type="dxa"/>
            <w:gridSpan w:val="2"/>
            <w:vAlign w:val="center"/>
            <w:hideMark/>
          </w:tcPr>
          <w:p w14:paraId="66260434"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5B7C2325"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45D1DA1"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43468580"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Outdated medications are removed and destroyed in accordance with federal/national, state, provincial, and local pharmacy regulations.</w:t>
            </w:r>
          </w:p>
        </w:tc>
        <w:tc>
          <w:tcPr>
            <w:tcW w:w="2061" w:type="dxa"/>
            <w:vAlign w:val="center"/>
          </w:tcPr>
          <w:p w14:paraId="5722846F" w14:textId="24BC230D" w:rsidR="00205E4E" w:rsidRDefault="002C2E0D" w:rsidP="00205E4E">
            <w:pPr>
              <w:spacing w:after="0"/>
              <w:rPr>
                <w:rFonts w:ascii="Arial Narrow" w:hAnsi="Arial Narrow"/>
                <w:sz w:val="20"/>
                <w:szCs w:val="20"/>
              </w:rPr>
            </w:pPr>
            <w:sdt>
              <w:sdtPr>
                <w:rPr>
                  <w:rFonts w:ascii="Arial Narrow" w:hAnsi="Arial Narrow"/>
                  <w:sz w:val="20"/>
                  <w:szCs w:val="20"/>
                </w:rPr>
                <w:id w:val="112904801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AF1BBAC" w14:textId="04880542" w:rsidR="00205E4E" w:rsidRPr="00A50910" w:rsidRDefault="002C2E0D" w:rsidP="00205E4E">
            <w:pPr>
              <w:spacing w:after="0"/>
              <w:rPr>
                <w:rFonts w:ascii="Arial Narrow" w:hAnsi="Arial Narrow"/>
                <w:sz w:val="20"/>
                <w:szCs w:val="20"/>
              </w:rPr>
            </w:pPr>
            <w:sdt>
              <w:sdtPr>
                <w:rPr>
                  <w:rFonts w:ascii="Arial Narrow" w:hAnsi="Arial Narrow"/>
                  <w:sz w:val="20"/>
                  <w:szCs w:val="20"/>
                </w:rPr>
                <w:id w:val="-36938370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48764855"/>
            <w:placeholder>
              <w:docPart w:val="0E84F2D08BEE4E0B9DC546712C18E123"/>
            </w:placeholder>
            <w:showingPlcHdr/>
            <w:text/>
          </w:sdtPr>
          <w:sdtEndPr/>
          <w:sdtContent>
            <w:tc>
              <w:tcPr>
                <w:tcW w:w="5045" w:type="dxa"/>
              </w:tcPr>
              <w:p w14:paraId="54CCACA8" w14:textId="070AA678" w:rsidR="00205E4E" w:rsidRPr="00001D37" w:rsidRDefault="00205E4E" w:rsidP="00205E4E">
                <w:pPr>
                  <w:spacing w:after="0" w:line="240" w:lineRule="auto"/>
                  <w:rPr>
                    <w:rFonts w:ascii="Arial Narrow" w:eastAsia="Times New Roman" w:hAnsi="Arial Narrow"/>
                    <w:color w:val="000000"/>
                    <w:sz w:val="20"/>
                    <w:szCs w:val="20"/>
                  </w:rPr>
                </w:pPr>
                <w:r w:rsidRPr="0037048C">
                  <w:rPr>
                    <w:rStyle w:val="PlaceholderText"/>
                    <w:rFonts w:ascii="Arial Narrow" w:hAnsi="Arial Narrow"/>
                  </w:rPr>
                  <w:t>Click or tap here to enter text.</w:t>
                </w:r>
              </w:p>
            </w:tc>
          </w:sdtContent>
        </w:sdt>
      </w:tr>
      <w:tr w:rsidR="00205E4E" w:rsidRPr="00792B39" w14:paraId="59B740B1" w14:textId="77777777" w:rsidTr="00FC293F">
        <w:tc>
          <w:tcPr>
            <w:tcW w:w="1495" w:type="dxa"/>
            <w:noWrap/>
            <w:vAlign w:val="center"/>
            <w:hideMark/>
          </w:tcPr>
          <w:p w14:paraId="2074B7FB"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6-A-6</w:t>
            </w:r>
          </w:p>
        </w:tc>
        <w:tc>
          <w:tcPr>
            <w:tcW w:w="485" w:type="dxa"/>
            <w:gridSpan w:val="2"/>
            <w:vAlign w:val="center"/>
            <w:hideMark/>
          </w:tcPr>
          <w:p w14:paraId="38C2CE0F"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2467DFEE"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0067611"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52EC4463"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 xml:space="preserve">Medications are stored in a </w:t>
            </w:r>
            <w:proofErr w:type="gramStart"/>
            <w:r w:rsidRPr="00001D37">
              <w:rPr>
                <w:rFonts w:ascii="Arial Narrow" w:eastAsia="Times New Roman" w:hAnsi="Arial Narrow"/>
                <w:color w:val="000000"/>
                <w:sz w:val="20"/>
                <w:szCs w:val="20"/>
              </w:rPr>
              <w:t>secured</w:t>
            </w:r>
            <w:proofErr w:type="gramEnd"/>
            <w:r w:rsidRPr="00001D37">
              <w:rPr>
                <w:rFonts w:ascii="Arial Narrow" w:eastAsia="Times New Roman" w:hAnsi="Arial Narrow"/>
                <w:color w:val="000000"/>
                <w:sz w:val="20"/>
                <w:szCs w:val="20"/>
              </w:rPr>
              <w:t xml:space="preserve"> area away from patient and visitor access.</w:t>
            </w:r>
          </w:p>
        </w:tc>
        <w:tc>
          <w:tcPr>
            <w:tcW w:w="2061" w:type="dxa"/>
            <w:vAlign w:val="center"/>
            <w:hideMark/>
          </w:tcPr>
          <w:p w14:paraId="691B8C29" w14:textId="5368D162" w:rsidR="00205E4E" w:rsidRDefault="002C2E0D" w:rsidP="00205E4E">
            <w:pPr>
              <w:spacing w:after="0"/>
              <w:rPr>
                <w:rFonts w:ascii="Arial Narrow" w:hAnsi="Arial Narrow"/>
                <w:sz w:val="20"/>
                <w:szCs w:val="20"/>
              </w:rPr>
            </w:pPr>
            <w:sdt>
              <w:sdtPr>
                <w:rPr>
                  <w:rFonts w:ascii="Arial Narrow" w:hAnsi="Arial Narrow"/>
                  <w:sz w:val="20"/>
                  <w:szCs w:val="20"/>
                </w:rPr>
                <w:id w:val="-10536261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D86B9F6" w14:textId="1FDB8122" w:rsidR="00205E4E" w:rsidRPr="00A50910" w:rsidRDefault="002C2E0D" w:rsidP="00205E4E">
            <w:pPr>
              <w:spacing w:after="0"/>
              <w:rPr>
                <w:rFonts w:ascii="Arial Narrow" w:hAnsi="Arial Narrow"/>
                <w:sz w:val="20"/>
                <w:szCs w:val="20"/>
              </w:rPr>
            </w:pPr>
            <w:sdt>
              <w:sdtPr>
                <w:rPr>
                  <w:rFonts w:ascii="Arial Narrow" w:hAnsi="Arial Narrow"/>
                  <w:sz w:val="20"/>
                  <w:szCs w:val="20"/>
                </w:rPr>
                <w:id w:val="176950385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16086748"/>
            <w:placeholder>
              <w:docPart w:val="FAD10267272E4323B2B829C47F713910"/>
            </w:placeholder>
            <w:showingPlcHdr/>
            <w:text/>
          </w:sdtPr>
          <w:sdtEndPr/>
          <w:sdtContent>
            <w:tc>
              <w:tcPr>
                <w:tcW w:w="5045" w:type="dxa"/>
              </w:tcPr>
              <w:p w14:paraId="59E8F977" w14:textId="01FEC1D9" w:rsidR="00205E4E" w:rsidRPr="00001D37" w:rsidRDefault="00205E4E" w:rsidP="00205E4E">
                <w:pPr>
                  <w:spacing w:after="0" w:line="240" w:lineRule="auto"/>
                  <w:rPr>
                    <w:rFonts w:ascii="Arial Narrow" w:eastAsia="Times New Roman" w:hAnsi="Arial Narrow"/>
                    <w:color w:val="000000"/>
                    <w:sz w:val="20"/>
                    <w:szCs w:val="20"/>
                  </w:rPr>
                </w:pPr>
                <w:r w:rsidRPr="0037048C">
                  <w:rPr>
                    <w:rStyle w:val="PlaceholderText"/>
                    <w:rFonts w:ascii="Arial Narrow" w:hAnsi="Arial Narrow"/>
                  </w:rPr>
                  <w:t>Click or tap here to enter text.</w:t>
                </w:r>
              </w:p>
            </w:tc>
          </w:sdtContent>
        </w:sdt>
      </w:tr>
      <w:tr w:rsidR="00A4035E" w:rsidRPr="00792B39" w14:paraId="73888AAA" w14:textId="77777777" w:rsidTr="00686620">
        <w:tc>
          <w:tcPr>
            <w:tcW w:w="14220" w:type="dxa"/>
            <w:gridSpan w:val="9"/>
            <w:shd w:val="clear" w:color="000000" w:fill="006098"/>
            <w:noWrap/>
            <w:vAlign w:val="center"/>
            <w:hideMark/>
          </w:tcPr>
          <w:p w14:paraId="267BB983" w14:textId="1AFCEB94" w:rsidR="00A4035E" w:rsidRPr="00792B39" w:rsidRDefault="00A4035E" w:rsidP="00192FF9">
            <w:pPr>
              <w:pStyle w:val="Sub-SectionHeading-Standards"/>
              <w:rPr>
                <w:color w:val="FFFFFF"/>
              </w:rPr>
            </w:pPr>
            <w:bookmarkStart w:id="44" w:name="_Toc222667405"/>
            <w:r w:rsidRPr="002B4B49">
              <w:t>Sub-section B: Intravenous Fluids</w:t>
            </w:r>
            <w:bookmarkEnd w:id="44"/>
          </w:p>
        </w:tc>
      </w:tr>
      <w:tr w:rsidR="00372449" w:rsidRPr="00792B39" w14:paraId="16ADF003" w14:textId="77777777" w:rsidTr="00205E4E">
        <w:tc>
          <w:tcPr>
            <w:tcW w:w="1495" w:type="dxa"/>
            <w:noWrap/>
            <w:vAlign w:val="center"/>
            <w:hideMark/>
          </w:tcPr>
          <w:p w14:paraId="583C7ED0" w14:textId="77777777" w:rsidR="00372449" w:rsidRPr="00001D37" w:rsidRDefault="00372449" w:rsidP="00BE5C2C">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6-B-1</w:t>
            </w:r>
          </w:p>
        </w:tc>
        <w:tc>
          <w:tcPr>
            <w:tcW w:w="485" w:type="dxa"/>
            <w:gridSpan w:val="2"/>
            <w:vAlign w:val="center"/>
            <w:hideMark/>
          </w:tcPr>
          <w:p w14:paraId="23D9D080" w14:textId="77777777" w:rsidR="00372449" w:rsidRPr="00001D37" w:rsidRDefault="00372449" w:rsidP="00BE5C2C">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7620774B" w14:textId="77777777" w:rsidR="00372449" w:rsidRPr="00001D37" w:rsidRDefault="00372449" w:rsidP="00BE5C2C">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568D6C4F" w14:textId="77777777" w:rsidR="00372449" w:rsidRPr="00001D37" w:rsidRDefault="00372449" w:rsidP="00BE5C2C">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0A80FA7A" w14:textId="77777777" w:rsidR="00372449" w:rsidRPr="00001D37" w:rsidRDefault="00372449" w:rsidP="00BE5C2C">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Intravenous fluids such as Lactated Ringer’s solution and/or normal saline are available in the facility, including intravenous (IV) administration sets, and various sizes of IV needles based on the patient population served.</w:t>
            </w:r>
          </w:p>
        </w:tc>
        <w:tc>
          <w:tcPr>
            <w:tcW w:w="2061" w:type="dxa"/>
            <w:vAlign w:val="center"/>
            <w:hideMark/>
          </w:tcPr>
          <w:p w14:paraId="2AF1AC29" w14:textId="740175F9" w:rsidR="00372449" w:rsidRDefault="002C2E0D" w:rsidP="00372449">
            <w:pPr>
              <w:spacing w:after="0"/>
              <w:rPr>
                <w:rFonts w:ascii="Arial Narrow" w:hAnsi="Arial Narrow"/>
                <w:sz w:val="20"/>
                <w:szCs w:val="20"/>
              </w:rPr>
            </w:pPr>
            <w:sdt>
              <w:sdtPr>
                <w:rPr>
                  <w:rFonts w:ascii="Arial Narrow" w:hAnsi="Arial Narrow"/>
                  <w:sz w:val="20"/>
                  <w:szCs w:val="20"/>
                </w:rPr>
                <w:id w:val="-979381901"/>
                <w14:checkbox>
                  <w14:checked w14:val="0"/>
                  <w14:checkedState w14:val="2612" w14:font="MS Gothic"/>
                  <w14:uncheckedState w14:val="2610" w14:font="MS Gothic"/>
                </w14:checkbox>
              </w:sdtPr>
              <w:sdtEndPr/>
              <w:sdtContent>
                <w:r w:rsidR="00372449">
                  <w:rPr>
                    <w:rFonts w:ascii="MS Gothic" w:eastAsia="MS Gothic" w:hAnsi="MS Gothic" w:hint="eastAsia"/>
                    <w:sz w:val="20"/>
                    <w:szCs w:val="20"/>
                  </w:rPr>
                  <w:t>☐</w:t>
                </w:r>
              </w:sdtContent>
            </w:sdt>
            <w:r w:rsidR="00372449">
              <w:rPr>
                <w:rFonts w:ascii="Arial Narrow" w:hAnsi="Arial Narrow"/>
                <w:sz w:val="20"/>
                <w:szCs w:val="20"/>
              </w:rPr>
              <w:t xml:space="preserve"> Compliant</w:t>
            </w:r>
          </w:p>
          <w:p w14:paraId="75F71F5F" w14:textId="1811337C" w:rsidR="00372449" w:rsidRPr="00A50910" w:rsidRDefault="002C2E0D" w:rsidP="00A50910">
            <w:pPr>
              <w:spacing w:after="0"/>
              <w:rPr>
                <w:rFonts w:ascii="Arial Narrow" w:hAnsi="Arial Narrow"/>
                <w:sz w:val="20"/>
                <w:szCs w:val="20"/>
              </w:rPr>
            </w:pPr>
            <w:sdt>
              <w:sdtPr>
                <w:rPr>
                  <w:rFonts w:ascii="Arial Narrow" w:hAnsi="Arial Narrow"/>
                  <w:sz w:val="20"/>
                  <w:szCs w:val="20"/>
                </w:rPr>
                <w:id w:val="-2057003601"/>
                <w14:checkbox>
                  <w14:checked w14:val="0"/>
                  <w14:checkedState w14:val="2612" w14:font="MS Gothic"/>
                  <w14:uncheckedState w14:val="2610" w14:font="MS Gothic"/>
                </w14:checkbox>
              </w:sdtPr>
              <w:sdtEndPr/>
              <w:sdtContent>
                <w:r w:rsidR="00372449">
                  <w:rPr>
                    <w:rFonts w:ascii="Segoe UI Symbol" w:eastAsia="MS Gothic" w:hAnsi="Segoe UI Symbol" w:cs="Segoe UI Symbol"/>
                    <w:sz w:val="20"/>
                    <w:szCs w:val="20"/>
                  </w:rPr>
                  <w:t>☐</w:t>
                </w:r>
              </w:sdtContent>
            </w:sdt>
            <w:r w:rsidR="00372449">
              <w:rPr>
                <w:rFonts w:ascii="Arial Narrow" w:hAnsi="Arial Narrow"/>
                <w:sz w:val="20"/>
                <w:szCs w:val="20"/>
              </w:rPr>
              <w:t xml:space="preserve"> Deficient</w:t>
            </w:r>
          </w:p>
        </w:tc>
        <w:sdt>
          <w:sdtPr>
            <w:rPr>
              <w:rFonts w:ascii="Arial Narrow" w:eastAsia="Times New Roman" w:hAnsi="Arial Narrow"/>
              <w:sz w:val="20"/>
              <w:szCs w:val="20"/>
            </w:rPr>
            <w:id w:val="51205709"/>
            <w:placeholder>
              <w:docPart w:val="1064115A14C7483D9528F8651BABBB2F"/>
            </w:placeholder>
            <w:showingPlcHdr/>
            <w:text/>
          </w:sdtPr>
          <w:sdtEndPr/>
          <w:sdtContent>
            <w:tc>
              <w:tcPr>
                <w:tcW w:w="5045" w:type="dxa"/>
              </w:tcPr>
              <w:p w14:paraId="0FCF16E4" w14:textId="10EAFEB4" w:rsidR="00372449" w:rsidRPr="00001D37"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471770" w:rsidRPr="00792B39" w14:paraId="73D2364E" w14:textId="77777777" w:rsidTr="00686620">
        <w:tc>
          <w:tcPr>
            <w:tcW w:w="14220" w:type="dxa"/>
            <w:gridSpan w:val="9"/>
            <w:shd w:val="clear" w:color="000000" w:fill="006098"/>
            <w:noWrap/>
            <w:vAlign w:val="center"/>
            <w:hideMark/>
          </w:tcPr>
          <w:p w14:paraId="1F49F895" w14:textId="4CBF2FAA" w:rsidR="00471770" w:rsidRPr="00792B39" w:rsidRDefault="00471770" w:rsidP="00192FF9">
            <w:pPr>
              <w:pStyle w:val="Sub-SectionHeading-Standards"/>
              <w:rPr>
                <w:color w:val="FFFFFF"/>
              </w:rPr>
            </w:pPr>
            <w:bookmarkStart w:id="45" w:name="_Toc222667406"/>
            <w:r w:rsidRPr="0033461C">
              <w:t>Sub-section C: Blood and Blood Substitutes</w:t>
            </w:r>
            <w:bookmarkEnd w:id="45"/>
          </w:p>
        </w:tc>
      </w:tr>
      <w:tr w:rsidR="00205E4E" w:rsidRPr="00792B39" w14:paraId="261939BF" w14:textId="77777777" w:rsidTr="00AD5043">
        <w:tc>
          <w:tcPr>
            <w:tcW w:w="1495" w:type="dxa"/>
            <w:noWrap/>
            <w:vAlign w:val="center"/>
            <w:hideMark/>
          </w:tcPr>
          <w:p w14:paraId="627A47CB"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6-C-1</w:t>
            </w:r>
          </w:p>
        </w:tc>
        <w:tc>
          <w:tcPr>
            <w:tcW w:w="485" w:type="dxa"/>
            <w:gridSpan w:val="2"/>
            <w:vAlign w:val="center"/>
            <w:hideMark/>
          </w:tcPr>
          <w:p w14:paraId="08212186"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7A0FBEEF"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491CCBF0"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70C88C6D" w14:textId="428839F3"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If blood is administered in the facility, a protocol is present that addresses: typing; cross- matching; checking; verification; who may administer blood; and patient monitoring requirements.</w:t>
            </w:r>
          </w:p>
        </w:tc>
        <w:tc>
          <w:tcPr>
            <w:tcW w:w="2061" w:type="dxa"/>
            <w:vAlign w:val="center"/>
          </w:tcPr>
          <w:p w14:paraId="45107F2B" w14:textId="69FA6916" w:rsidR="00205E4E" w:rsidRDefault="002C2E0D" w:rsidP="00205E4E">
            <w:pPr>
              <w:spacing w:after="0"/>
              <w:rPr>
                <w:rFonts w:ascii="Arial Narrow" w:hAnsi="Arial Narrow"/>
                <w:sz w:val="20"/>
                <w:szCs w:val="20"/>
              </w:rPr>
            </w:pPr>
            <w:sdt>
              <w:sdtPr>
                <w:rPr>
                  <w:rFonts w:ascii="Arial Narrow" w:hAnsi="Arial Narrow"/>
                  <w:sz w:val="20"/>
                  <w:szCs w:val="20"/>
                </w:rPr>
                <w:id w:val="-89195968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0A9DD0A" w14:textId="18460F68" w:rsidR="00205E4E" w:rsidRPr="00A50910" w:rsidRDefault="002C2E0D" w:rsidP="00205E4E">
            <w:pPr>
              <w:spacing w:after="0"/>
              <w:rPr>
                <w:rFonts w:ascii="Arial Narrow" w:hAnsi="Arial Narrow"/>
                <w:sz w:val="20"/>
                <w:szCs w:val="20"/>
              </w:rPr>
            </w:pPr>
            <w:sdt>
              <w:sdtPr>
                <w:rPr>
                  <w:rFonts w:ascii="Arial Narrow" w:hAnsi="Arial Narrow"/>
                  <w:sz w:val="20"/>
                  <w:szCs w:val="20"/>
                </w:rPr>
                <w:id w:val="-202562090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5066702"/>
            <w:placeholder>
              <w:docPart w:val="20C37DB0D70C499B8A5E7C08BB99F365"/>
            </w:placeholder>
            <w:showingPlcHdr/>
            <w:text/>
          </w:sdtPr>
          <w:sdtEndPr/>
          <w:sdtContent>
            <w:tc>
              <w:tcPr>
                <w:tcW w:w="5045" w:type="dxa"/>
              </w:tcPr>
              <w:p w14:paraId="60A7F2C4" w14:textId="1DB49AD5" w:rsidR="00205E4E" w:rsidRPr="00001D37" w:rsidRDefault="00205E4E" w:rsidP="00205E4E">
                <w:pPr>
                  <w:spacing w:after="0" w:line="240" w:lineRule="auto"/>
                  <w:rPr>
                    <w:rFonts w:ascii="Arial Narrow" w:eastAsia="Times New Roman" w:hAnsi="Arial Narrow"/>
                    <w:color w:val="000000"/>
                    <w:sz w:val="20"/>
                    <w:szCs w:val="20"/>
                  </w:rPr>
                </w:pPr>
                <w:r w:rsidRPr="004A7711">
                  <w:rPr>
                    <w:rStyle w:val="PlaceholderText"/>
                    <w:rFonts w:ascii="Arial Narrow" w:hAnsi="Arial Narrow"/>
                  </w:rPr>
                  <w:t>Click or tap here to enter text.</w:t>
                </w:r>
              </w:p>
            </w:tc>
          </w:sdtContent>
        </w:sdt>
      </w:tr>
      <w:tr w:rsidR="00205E4E" w:rsidRPr="00792B39" w14:paraId="73321328" w14:textId="77777777" w:rsidTr="00AD5043">
        <w:tc>
          <w:tcPr>
            <w:tcW w:w="1495" w:type="dxa"/>
            <w:noWrap/>
            <w:vAlign w:val="center"/>
            <w:hideMark/>
          </w:tcPr>
          <w:p w14:paraId="30C9277C" w14:textId="77777777" w:rsidR="00205E4E" w:rsidRPr="00001D37" w:rsidRDefault="00205E4E" w:rsidP="00205E4E">
            <w:pPr>
              <w:spacing w:after="0" w:line="240" w:lineRule="auto"/>
              <w:jc w:val="center"/>
              <w:rPr>
                <w:rFonts w:ascii="Arial Narrow" w:eastAsia="Times New Roman" w:hAnsi="Arial Narrow"/>
                <w:b/>
                <w:bCs/>
                <w:color w:val="000000"/>
                <w:sz w:val="20"/>
                <w:szCs w:val="20"/>
              </w:rPr>
            </w:pPr>
            <w:r w:rsidRPr="00001D37">
              <w:rPr>
                <w:rFonts w:ascii="Arial Narrow" w:eastAsia="Times New Roman" w:hAnsi="Arial Narrow"/>
                <w:b/>
                <w:bCs/>
                <w:color w:val="000000"/>
                <w:sz w:val="20"/>
                <w:szCs w:val="20"/>
              </w:rPr>
              <w:t>6-C-2</w:t>
            </w:r>
          </w:p>
        </w:tc>
        <w:tc>
          <w:tcPr>
            <w:tcW w:w="485" w:type="dxa"/>
            <w:gridSpan w:val="2"/>
            <w:vAlign w:val="center"/>
            <w:hideMark/>
          </w:tcPr>
          <w:p w14:paraId="2FFC8462"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A</w:t>
            </w:r>
          </w:p>
        </w:tc>
        <w:tc>
          <w:tcPr>
            <w:tcW w:w="490" w:type="dxa"/>
            <w:vAlign w:val="center"/>
            <w:hideMark/>
          </w:tcPr>
          <w:p w14:paraId="056F7042"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B</w:t>
            </w:r>
          </w:p>
        </w:tc>
        <w:tc>
          <w:tcPr>
            <w:tcW w:w="490" w:type="dxa"/>
            <w:vAlign w:val="center"/>
            <w:hideMark/>
          </w:tcPr>
          <w:p w14:paraId="1F32407C" w14:textId="77777777" w:rsidR="00205E4E" w:rsidRPr="00001D37" w:rsidRDefault="00205E4E" w:rsidP="00205E4E">
            <w:pPr>
              <w:spacing w:after="0" w:line="240" w:lineRule="auto"/>
              <w:jc w:val="center"/>
              <w:rPr>
                <w:rFonts w:ascii="Arial Narrow" w:eastAsia="Times New Roman" w:hAnsi="Arial Narrow"/>
                <w:color w:val="000000"/>
                <w:sz w:val="20"/>
                <w:szCs w:val="20"/>
              </w:rPr>
            </w:pPr>
            <w:r w:rsidRPr="00001D37">
              <w:rPr>
                <w:rFonts w:ascii="Arial Narrow" w:eastAsia="Times New Roman" w:hAnsi="Arial Narrow"/>
                <w:color w:val="000000"/>
                <w:sz w:val="20"/>
                <w:szCs w:val="20"/>
              </w:rPr>
              <w:t>C</w:t>
            </w:r>
          </w:p>
        </w:tc>
        <w:tc>
          <w:tcPr>
            <w:tcW w:w="4154" w:type="dxa"/>
            <w:gridSpan w:val="2"/>
            <w:vAlign w:val="center"/>
            <w:hideMark/>
          </w:tcPr>
          <w:p w14:paraId="54519B21" w14:textId="77777777"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Intravenous blood and blood products must be administered only by physicians, anesthesia professionals, or registered nurses.</w:t>
            </w:r>
          </w:p>
          <w:p w14:paraId="309422AB" w14:textId="77777777" w:rsidR="00205E4E" w:rsidRPr="00001D37" w:rsidRDefault="00205E4E" w:rsidP="00205E4E">
            <w:pPr>
              <w:spacing w:after="0" w:line="240" w:lineRule="auto"/>
              <w:rPr>
                <w:rFonts w:ascii="Arial Narrow" w:eastAsia="Times New Roman" w:hAnsi="Arial Narrow"/>
                <w:color w:val="000000"/>
                <w:sz w:val="20"/>
                <w:szCs w:val="20"/>
              </w:rPr>
            </w:pPr>
          </w:p>
          <w:p w14:paraId="65E0AAD6" w14:textId="3F6432D1" w:rsidR="00205E4E" w:rsidRPr="00001D37" w:rsidRDefault="00205E4E" w:rsidP="00205E4E">
            <w:pPr>
              <w:spacing w:after="0" w:line="240" w:lineRule="auto"/>
              <w:rPr>
                <w:rFonts w:ascii="Arial Narrow" w:eastAsia="Times New Roman" w:hAnsi="Arial Narrow"/>
                <w:color w:val="000000"/>
                <w:sz w:val="20"/>
                <w:szCs w:val="20"/>
              </w:rPr>
            </w:pPr>
            <w:r w:rsidRPr="00001D37">
              <w:rPr>
                <w:rFonts w:ascii="Arial Narrow" w:eastAsia="Times New Roman" w:hAnsi="Arial Narrow"/>
                <w:color w:val="000000"/>
                <w:sz w:val="20"/>
                <w:szCs w:val="20"/>
              </w:rPr>
              <w:t>§416.48(a)(2) Standard</w:t>
            </w:r>
          </w:p>
        </w:tc>
        <w:tc>
          <w:tcPr>
            <w:tcW w:w="2061" w:type="dxa"/>
            <w:vAlign w:val="center"/>
          </w:tcPr>
          <w:p w14:paraId="7483160F" w14:textId="308C7B11" w:rsidR="00205E4E" w:rsidRDefault="002C2E0D" w:rsidP="00205E4E">
            <w:pPr>
              <w:spacing w:after="0"/>
              <w:rPr>
                <w:rFonts w:ascii="Arial Narrow" w:hAnsi="Arial Narrow"/>
                <w:sz w:val="20"/>
                <w:szCs w:val="20"/>
              </w:rPr>
            </w:pPr>
            <w:sdt>
              <w:sdtPr>
                <w:rPr>
                  <w:rFonts w:ascii="Arial Narrow" w:hAnsi="Arial Narrow"/>
                  <w:sz w:val="20"/>
                  <w:szCs w:val="20"/>
                </w:rPr>
                <w:id w:val="-192541268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E8F7314" w14:textId="089E28DA" w:rsidR="00205E4E" w:rsidRPr="00A50910" w:rsidRDefault="002C2E0D" w:rsidP="00205E4E">
            <w:pPr>
              <w:spacing w:after="0"/>
              <w:rPr>
                <w:rFonts w:ascii="Arial Narrow" w:hAnsi="Arial Narrow"/>
                <w:sz w:val="20"/>
                <w:szCs w:val="20"/>
              </w:rPr>
            </w:pPr>
            <w:sdt>
              <w:sdtPr>
                <w:rPr>
                  <w:rFonts w:ascii="Arial Narrow" w:hAnsi="Arial Narrow"/>
                  <w:sz w:val="20"/>
                  <w:szCs w:val="20"/>
                </w:rPr>
                <w:id w:val="77229236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41779109"/>
            <w:placeholder>
              <w:docPart w:val="2421B856EBAA4D81BC5A793C42D608D3"/>
            </w:placeholder>
            <w:showingPlcHdr/>
            <w:text/>
          </w:sdtPr>
          <w:sdtEndPr/>
          <w:sdtContent>
            <w:tc>
              <w:tcPr>
                <w:tcW w:w="5045" w:type="dxa"/>
              </w:tcPr>
              <w:p w14:paraId="5BDE1E02" w14:textId="2CB63673" w:rsidR="00205E4E" w:rsidRPr="00001D37" w:rsidRDefault="00205E4E" w:rsidP="00205E4E">
                <w:pPr>
                  <w:spacing w:after="0" w:line="240" w:lineRule="auto"/>
                  <w:rPr>
                    <w:rFonts w:ascii="Arial Narrow" w:eastAsia="Times New Roman" w:hAnsi="Arial Narrow"/>
                    <w:color w:val="000000"/>
                    <w:sz w:val="20"/>
                    <w:szCs w:val="20"/>
                  </w:rPr>
                </w:pPr>
                <w:r w:rsidRPr="004A7711">
                  <w:rPr>
                    <w:rStyle w:val="PlaceholderText"/>
                    <w:rFonts w:ascii="Arial Narrow" w:hAnsi="Arial Narrow"/>
                  </w:rPr>
                  <w:t>Click or tap here to enter text.</w:t>
                </w:r>
              </w:p>
            </w:tc>
          </w:sdtContent>
        </w:sdt>
      </w:tr>
      <w:tr w:rsidR="00471770" w:rsidRPr="00792B39" w14:paraId="61ECD256" w14:textId="77777777" w:rsidTr="00686620">
        <w:tc>
          <w:tcPr>
            <w:tcW w:w="14220" w:type="dxa"/>
            <w:gridSpan w:val="9"/>
            <w:shd w:val="clear" w:color="000000" w:fill="006098"/>
            <w:noWrap/>
            <w:vAlign w:val="center"/>
            <w:hideMark/>
          </w:tcPr>
          <w:p w14:paraId="0CE2553E" w14:textId="68E0265C" w:rsidR="00471770" w:rsidRPr="00792B39" w:rsidRDefault="00471770" w:rsidP="00192FF9">
            <w:pPr>
              <w:pStyle w:val="Sub-SectionHeading-Standards"/>
              <w:rPr>
                <w:color w:val="FFFFFF"/>
              </w:rPr>
            </w:pPr>
            <w:bookmarkStart w:id="46" w:name="_Toc222667407"/>
            <w:r w:rsidRPr="005C7051">
              <w:t>Sub-section D: Controlled Substances</w:t>
            </w:r>
            <w:bookmarkEnd w:id="46"/>
            <w:r w:rsidRPr="00792B39">
              <w:rPr>
                <w:color w:val="FFFFFF"/>
              </w:rPr>
              <w:t> </w:t>
            </w:r>
          </w:p>
        </w:tc>
      </w:tr>
      <w:tr w:rsidR="00205E4E" w:rsidRPr="00792B39" w14:paraId="586FEFFF" w14:textId="77777777" w:rsidTr="00E26DDB">
        <w:tc>
          <w:tcPr>
            <w:tcW w:w="1495" w:type="dxa"/>
            <w:noWrap/>
            <w:vAlign w:val="center"/>
            <w:hideMark/>
          </w:tcPr>
          <w:p w14:paraId="554E0A87"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6-D-1</w:t>
            </w:r>
          </w:p>
        </w:tc>
        <w:tc>
          <w:tcPr>
            <w:tcW w:w="485" w:type="dxa"/>
            <w:gridSpan w:val="2"/>
            <w:vAlign w:val="center"/>
            <w:hideMark/>
          </w:tcPr>
          <w:p w14:paraId="2DF6BC5A"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6DA4A455"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60413056"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3FE83CF7"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All controlled substances are secured and locked under supervised access. Storage of controlled substances must be in accordance with applicable federal/national, state/provincial, and local regulations.</w:t>
            </w:r>
          </w:p>
        </w:tc>
        <w:tc>
          <w:tcPr>
            <w:tcW w:w="2061" w:type="dxa"/>
            <w:vAlign w:val="center"/>
            <w:hideMark/>
          </w:tcPr>
          <w:p w14:paraId="046A1D16" w14:textId="6DF32185" w:rsidR="00205E4E" w:rsidRDefault="002C2E0D" w:rsidP="00205E4E">
            <w:pPr>
              <w:spacing w:after="0"/>
              <w:rPr>
                <w:rFonts w:ascii="Arial Narrow" w:hAnsi="Arial Narrow"/>
                <w:sz w:val="20"/>
                <w:szCs w:val="20"/>
              </w:rPr>
            </w:pPr>
            <w:sdt>
              <w:sdtPr>
                <w:rPr>
                  <w:rFonts w:ascii="Arial Narrow" w:hAnsi="Arial Narrow"/>
                  <w:sz w:val="20"/>
                  <w:szCs w:val="20"/>
                </w:rPr>
                <w:id w:val="-81325834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2E9619" w14:textId="50E4BA90" w:rsidR="00205E4E" w:rsidRPr="00A50910" w:rsidRDefault="002C2E0D" w:rsidP="00205E4E">
            <w:pPr>
              <w:spacing w:after="0"/>
              <w:rPr>
                <w:rFonts w:ascii="Arial Narrow" w:hAnsi="Arial Narrow"/>
                <w:sz w:val="20"/>
                <w:szCs w:val="20"/>
              </w:rPr>
            </w:pPr>
            <w:sdt>
              <w:sdtPr>
                <w:rPr>
                  <w:rFonts w:ascii="Arial Narrow" w:hAnsi="Arial Narrow"/>
                  <w:sz w:val="20"/>
                  <w:szCs w:val="20"/>
                </w:rPr>
                <w:id w:val="8832987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65252771"/>
            <w:placeholder>
              <w:docPart w:val="7D8E80F0655A4822A6D2D4244FC1AC68"/>
            </w:placeholder>
            <w:showingPlcHdr/>
            <w:text/>
          </w:sdtPr>
          <w:sdtEndPr/>
          <w:sdtContent>
            <w:tc>
              <w:tcPr>
                <w:tcW w:w="5045" w:type="dxa"/>
              </w:tcPr>
              <w:p w14:paraId="4A63242F" w14:textId="0045CAD0" w:rsidR="00205E4E" w:rsidRPr="00DE7DD6" w:rsidRDefault="00205E4E" w:rsidP="00205E4E">
                <w:pPr>
                  <w:spacing w:after="0" w:line="240" w:lineRule="auto"/>
                  <w:rPr>
                    <w:rFonts w:ascii="Arial Narrow" w:eastAsia="Times New Roman" w:hAnsi="Arial Narrow"/>
                    <w:sz w:val="20"/>
                    <w:szCs w:val="20"/>
                  </w:rPr>
                </w:pPr>
                <w:r w:rsidRPr="00332E48">
                  <w:rPr>
                    <w:rStyle w:val="PlaceholderText"/>
                    <w:rFonts w:ascii="Arial Narrow" w:hAnsi="Arial Narrow"/>
                  </w:rPr>
                  <w:t>Click or tap here to enter text.</w:t>
                </w:r>
              </w:p>
            </w:tc>
          </w:sdtContent>
        </w:sdt>
      </w:tr>
      <w:tr w:rsidR="00205E4E" w:rsidRPr="00792B39" w14:paraId="1947C505" w14:textId="77777777" w:rsidTr="00E26DDB">
        <w:tc>
          <w:tcPr>
            <w:tcW w:w="1495" w:type="dxa"/>
            <w:noWrap/>
            <w:vAlign w:val="center"/>
            <w:hideMark/>
          </w:tcPr>
          <w:p w14:paraId="5956EA11"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6-D-2</w:t>
            </w:r>
          </w:p>
        </w:tc>
        <w:tc>
          <w:tcPr>
            <w:tcW w:w="485" w:type="dxa"/>
            <w:gridSpan w:val="2"/>
            <w:vAlign w:val="center"/>
            <w:hideMark/>
          </w:tcPr>
          <w:p w14:paraId="765E859C"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2338A00B"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4E608EE7"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695703A4"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There </w:t>
            </w:r>
            <w:proofErr w:type="gramStart"/>
            <w:r w:rsidRPr="00DE7DD6">
              <w:rPr>
                <w:rFonts w:ascii="Arial Narrow" w:eastAsia="Times New Roman" w:hAnsi="Arial Narrow"/>
                <w:color w:val="000000"/>
                <w:sz w:val="20"/>
                <w:szCs w:val="20"/>
              </w:rPr>
              <w:t>is</w:t>
            </w:r>
            <w:proofErr w:type="gramEnd"/>
            <w:r w:rsidRPr="00DE7DD6">
              <w:rPr>
                <w:rFonts w:ascii="Arial Narrow" w:eastAsia="Times New Roman" w:hAnsi="Arial Narrow"/>
                <w:color w:val="000000"/>
                <w:sz w:val="20"/>
                <w:szCs w:val="20"/>
              </w:rPr>
              <w:t xml:space="preserve"> a dated controlled substance inventory and a control record that includes the use of controlled substances on individual patients. Such records must be kept in the form of a sequentially numbered, bound journal from which pages may not be removed, or in a tamper -proof, secure computer record consistent with state and federal law. This log must be kept in the facility.</w:t>
            </w:r>
          </w:p>
        </w:tc>
        <w:tc>
          <w:tcPr>
            <w:tcW w:w="2061" w:type="dxa"/>
            <w:vAlign w:val="center"/>
            <w:hideMark/>
          </w:tcPr>
          <w:p w14:paraId="041DEF16" w14:textId="78794D42" w:rsidR="00205E4E" w:rsidRDefault="00205E4E" w:rsidP="00205E4E">
            <w:pPr>
              <w:spacing w:after="0"/>
              <w:rPr>
                <w:rFonts w:ascii="Arial Narrow" w:hAnsi="Arial Narrow"/>
                <w:sz w:val="20"/>
                <w:szCs w:val="20"/>
              </w:rPr>
            </w:pPr>
            <w:r w:rsidRPr="00DE7DD6">
              <w:rPr>
                <w:rFonts w:ascii="Arial Narrow" w:eastAsia="Times New Roman" w:hAnsi="Arial Narrow"/>
                <w:b/>
                <w:bCs/>
                <w:color w:val="000000"/>
                <w:sz w:val="20"/>
                <w:szCs w:val="20"/>
                <w:u w:val="single"/>
              </w:rPr>
              <w:br/>
            </w:r>
            <w:sdt>
              <w:sdtPr>
                <w:rPr>
                  <w:rFonts w:ascii="Arial Narrow" w:hAnsi="Arial Narrow"/>
                  <w:sz w:val="20"/>
                  <w:szCs w:val="20"/>
                </w:rPr>
                <w:id w:val="11861722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626B4F63" w14:textId="03100389" w:rsidR="00205E4E" w:rsidRPr="00A50910" w:rsidRDefault="002C2E0D" w:rsidP="00205E4E">
            <w:pPr>
              <w:spacing w:after="0"/>
              <w:rPr>
                <w:rFonts w:ascii="Arial Narrow" w:hAnsi="Arial Narrow"/>
                <w:sz w:val="20"/>
                <w:szCs w:val="20"/>
              </w:rPr>
            </w:pPr>
            <w:sdt>
              <w:sdtPr>
                <w:rPr>
                  <w:rFonts w:ascii="Arial Narrow" w:hAnsi="Arial Narrow"/>
                  <w:sz w:val="20"/>
                  <w:szCs w:val="20"/>
                </w:rPr>
                <w:id w:val="44851037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10462025"/>
            <w:placeholder>
              <w:docPart w:val="5FB3412953974149AB2B97F24FF3975A"/>
            </w:placeholder>
            <w:showingPlcHdr/>
            <w:text/>
          </w:sdtPr>
          <w:sdtEndPr/>
          <w:sdtContent>
            <w:tc>
              <w:tcPr>
                <w:tcW w:w="5045" w:type="dxa"/>
              </w:tcPr>
              <w:p w14:paraId="36F2BCF5" w14:textId="441755D1" w:rsidR="00205E4E" w:rsidRPr="00DE7DD6" w:rsidRDefault="00205E4E" w:rsidP="00205E4E">
                <w:pPr>
                  <w:spacing w:after="0" w:line="240" w:lineRule="auto"/>
                  <w:rPr>
                    <w:rFonts w:ascii="Arial Narrow" w:eastAsia="Times New Roman" w:hAnsi="Arial Narrow"/>
                    <w:color w:val="000000"/>
                    <w:sz w:val="20"/>
                    <w:szCs w:val="20"/>
                  </w:rPr>
                </w:pPr>
                <w:r w:rsidRPr="00332E48">
                  <w:rPr>
                    <w:rStyle w:val="PlaceholderText"/>
                    <w:rFonts w:ascii="Arial Narrow" w:hAnsi="Arial Narrow"/>
                  </w:rPr>
                  <w:t>Click or tap here to enter text.</w:t>
                </w:r>
              </w:p>
            </w:tc>
          </w:sdtContent>
        </w:sdt>
      </w:tr>
      <w:tr w:rsidR="00205E4E" w:rsidRPr="00792B39" w14:paraId="6AABB777" w14:textId="77777777" w:rsidTr="00E26DDB">
        <w:tc>
          <w:tcPr>
            <w:tcW w:w="1495" w:type="dxa"/>
            <w:noWrap/>
            <w:vAlign w:val="center"/>
            <w:hideMark/>
          </w:tcPr>
          <w:p w14:paraId="715E0543"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6-D-3</w:t>
            </w:r>
          </w:p>
        </w:tc>
        <w:tc>
          <w:tcPr>
            <w:tcW w:w="485" w:type="dxa"/>
            <w:gridSpan w:val="2"/>
            <w:vAlign w:val="center"/>
            <w:hideMark/>
          </w:tcPr>
          <w:p w14:paraId="3EFCE13D"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0659AB6B"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3911DB93"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7D21569D"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All controlled substance transactions, including daily counts and </w:t>
            </w:r>
            <w:proofErr w:type="gramStart"/>
            <w:r w:rsidRPr="00DE7DD6">
              <w:rPr>
                <w:rFonts w:ascii="Arial Narrow" w:eastAsia="Times New Roman" w:hAnsi="Arial Narrow"/>
                <w:color w:val="000000"/>
                <w:sz w:val="20"/>
                <w:szCs w:val="20"/>
              </w:rPr>
              <w:t>wastes</w:t>
            </w:r>
            <w:proofErr w:type="gramEnd"/>
            <w:r w:rsidRPr="00DE7DD6">
              <w:rPr>
                <w:rFonts w:ascii="Arial Narrow" w:eastAsia="Times New Roman" w:hAnsi="Arial Narrow"/>
                <w:color w:val="000000"/>
                <w:sz w:val="20"/>
                <w:szCs w:val="20"/>
              </w:rPr>
              <w:t xml:space="preserve">, require verification by two (2) licensed members of the team. (For facilities with only Schedule IV and V controlled substances, one (1) licensed and (1) authorized member of the operating room team may document verification of daily counts and wastes.) </w:t>
            </w:r>
            <w:r w:rsidRPr="00DE7DD6">
              <w:rPr>
                <w:rFonts w:ascii="Arial Narrow" w:eastAsia="Times New Roman" w:hAnsi="Arial Narrow"/>
                <w:color w:val="000000"/>
                <w:sz w:val="20"/>
                <w:szCs w:val="20"/>
              </w:rPr>
              <w:br/>
            </w:r>
            <w:r w:rsidRPr="00DE7DD6">
              <w:rPr>
                <w:rFonts w:ascii="Arial Narrow" w:eastAsia="Times New Roman" w:hAnsi="Arial Narrow"/>
                <w:color w:val="000000"/>
                <w:sz w:val="20"/>
                <w:szCs w:val="20"/>
              </w:rPr>
              <w:br/>
              <w:t xml:space="preserve">These verifications must be completed on any day that the facility is open and/or controlled substances are administered, and in compliance with federal/national, provincial, state, and local regulations. The facility must develop a policy detailing how unlicensed authorized individuals are authorized, if applicable.  </w:t>
            </w:r>
          </w:p>
        </w:tc>
        <w:tc>
          <w:tcPr>
            <w:tcW w:w="2061" w:type="dxa"/>
            <w:vAlign w:val="center"/>
          </w:tcPr>
          <w:p w14:paraId="695D55B3" w14:textId="7FFFE778" w:rsidR="00205E4E" w:rsidRDefault="002C2E0D" w:rsidP="00205E4E">
            <w:pPr>
              <w:spacing w:after="0"/>
              <w:rPr>
                <w:rFonts w:ascii="Arial Narrow" w:hAnsi="Arial Narrow"/>
                <w:sz w:val="20"/>
                <w:szCs w:val="20"/>
              </w:rPr>
            </w:pPr>
            <w:sdt>
              <w:sdtPr>
                <w:rPr>
                  <w:rFonts w:ascii="Arial Narrow" w:hAnsi="Arial Narrow"/>
                  <w:sz w:val="20"/>
                  <w:szCs w:val="20"/>
                </w:rPr>
                <w:id w:val="197733536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3F9EAD" w14:textId="3AD7EAEB" w:rsidR="00205E4E" w:rsidRPr="00A50910" w:rsidRDefault="002C2E0D" w:rsidP="00205E4E">
            <w:pPr>
              <w:spacing w:after="0"/>
              <w:rPr>
                <w:rFonts w:ascii="Arial Narrow" w:hAnsi="Arial Narrow"/>
                <w:sz w:val="20"/>
                <w:szCs w:val="20"/>
              </w:rPr>
            </w:pPr>
            <w:sdt>
              <w:sdtPr>
                <w:rPr>
                  <w:rFonts w:ascii="Arial Narrow" w:hAnsi="Arial Narrow"/>
                  <w:sz w:val="20"/>
                  <w:szCs w:val="20"/>
                </w:rPr>
                <w:id w:val="16899433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23083351"/>
            <w:placeholder>
              <w:docPart w:val="EE05C1D27B0D437999B58A687A79333C"/>
            </w:placeholder>
            <w:showingPlcHdr/>
            <w:text/>
          </w:sdtPr>
          <w:sdtEndPr/>
          <w:sdtContent>
            <w:tc>
              <w:tcPr>
                <w:tcW w:w="5045" w:type="dxa"/>
              </w:tcPr>
              <w:p w14:paraId="6723FCF2" w14:textId="45E5E29A" w:rsidR="00205E4E" w:rsidRPr="00DE7DD6" w:rsidRDefault="00205E4E" w:rsidP="00205E4E">
                <w:pPr>
                  <w:spacing w:after="0" w:line="240" w:lineRule="auto"/>
                  <w:rPr>
                    <w:rFonts w:ascii="Arial Narrow" w:eastAsia="Times New Roman" w:hAnsi="Arial Narrow"/>
                    <w:color w:val="000000"/>
                    <w:sz w:val="20"/>
                    <w:szCs w:val="20"/>
                  </w:rPr>
                </w:pPr>
                <w:r w:rsidRPr="00332E48">
                  <w:rPr>
                    <w:rStyle w:val="PlaceholderText"/>
                    <w:rFonts w:ascii="Arial Narrow" w:hAnsi="Arial Narrow"/>
                  </w:rPr>
                  <w:t>Click or tap here to enter text.</w:t>
                </w:r>
              </w:p>
            </w:tc>
          </w:sdtContent>
        </w:sdt>
      </w:tr>
      <w:tr w:rsidR="00205E4E" w:rsidRPr="00792B39" w14:paraId="2C890333" w14:textId="77777777" w:rsidTr="00E26DDB">
        <w:tc>
          <w:tcPr>
            <w:tcW w:w="1495" w:type="dxa"/>
            <w:noWrap/>
            <w:vAlign w:val="center"/>
            <w:hideMark/>
          </w:tcPr>
          <w:p w14:paraId="58AA421F"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6-D-4</w:t>
            </w:r>
          </w:p>
        </w:tc>
        <w:tc>
          <w:tcPr>
            <w:tcW w:w="485" w:type="dxa"/>
            <w:gridSpan w:val="2"/>
            <w:vAlign w:val="center"/>
            <w:hideMark/>
          </w:tcPr>
          <w:p w14:paraId="16B77CB3"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1837A5EA"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29E4AF0B"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451BF2D7"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There must be a record of receipt and disposition of all controlled substances. Records must be maintained for a minimum of three (3) years.</w:t>
            </w:r>
          </w:p>
        </w:tc>
        <w:tc>
          <w:tcPr>
            <w:tcW w:w="2061" w:type="dxa"/>
            <w:vAlign w:val="center"/>
          </w:tcPr>
          <w:p w14:paraId="369FA5DD" w14:textId="1821220B" w:rsidR="00205E4E" w:rsidRDefault="002C2E0D" w:rsidP="00205E4E">
            <w:pPr>
              <w:spacing w:after="0"/>
              <w:rPr>
                <w:rFonts w:ascii="Arial Narrow" w:hAnsi="Arial Narrow"/>
                <w:sz w:val="20"/>
                <w:szCs w:val="20"/>
              </w:rPr>
            </w:pPr>
            <w:sdt>
              <w:sdtPr>
                <w:rPr>
                  <w:rFonts w:ascii="Arial Narrow" w:hAnsi="Arial Narrow"/>
                  <w:sz w:val="20"/>
                  <w:szCs w:val="20"/>
                </w:rPr>
                <w:id w:val="-121657649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AAC1F4B" w14:textId="746CDDF9" w:rsidR="00205E4E" w:rsidRPr="00A50910" w:rsidRDefault="002C2E0D" w:rsidP="00205E4E">
            <w:pPr>
              <w:spacing w:after="0"/>
              <w:rPr>
                <w:rFonts w:ascii="Arial Narrow" w:hAnsi="Arial Narrow"/>
                <w:sz w:val="20"/>
                <w:szCs w:val="20"/>
              </w:rPr>
            </w:pPr>
            <w:sdt>
              <w:sdtPr>
                <w:rPr>
                  <w:rFonts w:ascii="Arial Narrow" w:hAnsi="Arial Narrow"/>
                  <w:sz w:val="20"/>
                  <w:szCs w:val="20"/>
                </w:rPr>
                <w:id w:val="178708200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4265048"/>
            <w:placeholder>
              <w:docPart w:val="72E74129510C4841B31A7843425CE48B"/>
            </w:placeholder>
            <w:showingPlcHdr/>
            <w:text/>
          </w:sdtPr>
          <w:sdtEndPr/>
          <w:sdtContent>
            <w:tc>
              <w:tcPr>
                <w:tcW w:w="5045" w:type="dxa"/>
              </w:tcPr>
              <w:p w14:paraId="1EFEB596" w14:textId="160C717D" w:rsidR="00205E4E" w:rsidRPr="00DE7DD6" w:rsidRDefault="00205E4E" w:rsidP="00205E4E">
                <w:pPr>
                  <w:spacing w:after="0" w:line="240" w:lineRule="auto"/>
                  <w:rPr>
                    <w:rFonts w:ascii="Arial Narrow" w:eastAsia="Times New Roman" w:hAnsi="Arial Narrow"/>
                    <w:color w:val="000000"/>
                    <w:sz w:val="20"/>
                    <w:szCs w:val="20"/>
                  </w:rPr>
                </w:pPr>
                <w:r w:rsidRPr="00332E48">
                  <w:rPr>
                    <w:rStyle w:val="PlaceholderText"/>
                    <w:rFonts w:ascii="Arial Narrow" w:hAnsi="Arial Narrow"/>
                  </w:rPr>
                  <w:t>Click or tap here to enter text.</w:t>
                </w:r>
              </w:p>
            </w:tc>
          </w:sdtContent>
        </w:sdt>
      </w:tr>
      <w:tr w:rsidR="00205E4E" w:rsidRPr="00792B39" w14:paraId="47FCABCE" w14:textId="77777777" w:rsidTr="00E26DDB">
        <w:tc>
          <w:tcPr>
            <w:tcW w:w="1495" w:type="dxa"/>
            <w:noWrap/>
            <w:vAlign w:val="center"/>
            <w:hideMark/>
          </w:tcPr>
          <w:p w14:paraId="1F4C8EDA"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6-D-5</w:t>
            </w:r>
          </w:p>
        </w:tc>
        <w:tc>
          <w:tcPr>
            <w:tcW w:w="485" w:type="dxa"/>
            <w:gridSpan w:val="2"/>
            <w:noWrap/>
            <w:vAlign w:val="center"/>
            <w:hideMark/>
          </w:tcPr>
          <w:p w14:paraId="5710F412"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noWrap/>
            <w:vAlign w:val="center"/>
            <w:hideMark/>
          </w:tcPr>
          <w:p w14:paraId="40703D31"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noWrap/>
            <w:vAlign w:val="center"/>
            <w:hideMark/>
          </w:tcPr>
          <w:p w14:paraId="2CE854CC"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6809E156"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If contracted anesthesia professionals bring controlled substances into the facility, the facility must ensure compliance with all QUAD A standards, local, state, and federal laws and DEA regulations.</w:t>
            </w:r>
          </w:p>
        </w:tc>
        <w:tc>
          <w:tcPr>
            <w:tcW w:w="2061" w:type="dxa"/>
            <w:vAlign w:val="center"/>
            <w:hideMark/>
          </w:tcPr>
          <w:p w14:paraId="76501533" w14:textId="0652C8F6" w:rsidR="00205E4E" w:rsidRPr="00372449" w:rsidRDefault="002C2E0D" w:rsidP="00205E4E">
            <w:pPr>
              <w:spacing w:after="0"/>
              <w:rPr>
                <w:rFonts w:ascii="Arial Narrow" w:hAnsi="Arial Narrow"/>
                <w:sz w:val="20"/>
                <w:szCs w:val="20"/>
              </w:rPr>
            </w:pPr>
            <w:sdt>
              <w:sdtPr>
                <w:rPr>
                  <w:rFonts w:ascii="Arial Narrow" w:hAnsi="Arial Narrow"/>
                  <w:sz w:val="20"/>
                  <w:szCs w:val="20"/>
                </w:rPr>
                <w:id w:val="54357107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w:t>
            </w:r>
            <w:r w:rsidR="00205E4E" w:rsidRPr="00372449">
              <w:rPr>
                <w:rFonts w:ascii="Arial Narrow" w:hAnsi="Arial Narrow"/>
                <w:sz w:val="20"/>
                <w:szCs w:val="20"/>
              </w:rPr>
              <w:t>Compliant</w:t>
            </w:r>
          </w:p>
          <w:p w14:paraId="216FF973" w14:textId="4F3BC815" w:rsidR="00205E4E" w:rsidRPr="00A50910" w:rsidRDefault="002C2E0D" w:rsidP="00205E4E">
            <w:pPr>
              <w:spacing w:after="0"/>
              <w:rPr>
                <w:rFonts w:ascii="Arial Narrow" w:hAnsi="Arial Narrow"/>
                <w:sz w:val="20"/>
                <w:szCs w:val="20"/>
              </w:rPr>
            </w:pPr>
            <w:sdt>
              <w:sdtPr>
                <w:rPr>
                  <w:rFonts w:ascii="Arial Narrow" w:hAnsi="Arial Narrow"/>
                  <w:sz w:val="20"/>
                  <w:szCs w:val="20"/>
                </w:rPr>
                <w:id w:val="1066763398"/>
                <w14:checkbox>
                  <w14:checked w14:val="0"/>
                  <w14:checkedState w14:val="2612" w14:font="MS Gothic"/>
                  <w14:uncheckedState w14:val="2610" w14:font="MS Gothic"/>
                </w14:checkbox>
              </w:sdtPr>
              <w:sdtEndPr/>
              <w:sdtContent>
                <w:r w:rsidR="00205E4E" w:rsidRPr="00372449">
                  <w:rPr>
                    <w:rFonts w:ascii="Segoe UI Symbol" w:eastAsia="MS Gothic" w:hAnsi="Segoe UI Symbol" w:cs="Segoe UI Symbol"/>
                    <w:sz w:val="20"/>
                    <w:szCs w:val="20"/>
                  </w:rPr>
                  <w:t>☐</w:t>
                </w:r>
              </w:sdtContent>
            </w:sdt>
            <w:r w:rsidR="00205E4E" w:rsidRPr="00372449">
              <w:rPr>
                <w:rFonts w:ascii="Arial Narrow" w:hAnsi="Arial Narrow"/>
                <w:sz w:val="20"/>
                <w:szCs w:val="20"/>
              </w:rPr>
              <w:t xml:space="preserve"> Deficient</w:t>
            </w:r>
          </w:p>
        </w:tc>
        <w:sdt>
          <w:sdtPr>
            <w:rPr>
              <w:rFonts w:ascii="Arial Narrow" w:eastAsia="Times New Roman" w:hAnsi="Arial Narrow"/>
              <w:sz w:val="20"/>
              <w:szCs w:val="20"/>
            </w:rPr>
            <w:id w:val="-343092190"/>
            <w:placeholder>
              <w:docPart w:val="68D8A690C61646AA9733DC600D9F6D08"/>
            </w:placeholder>
            <w:showingPlcHdr/>
            <w:text/>
          </w:sdtPr>
          <w:sdtEndPr/>
          <w:sdtContent>
            <w:tc>
              <w:tcPr>
                <w:tcW w:w="5045" w:type="dxa"/>
              </w:tcPr>
              <w:p w14:paraId="2172B0FD" w14:textId="4332C8C7" w:rsidR="00205E4E" w:rsidRPr="00DE7DD6" w:rsidRDefault="00205E4E" w:rsidP="00205E4E">
                <w:pPr>
                  <w:spacing w:after="0" w:line="240" w:lineRule="auto"/>
                  <w:rPr>
                    <w:rFonts w:ascii="Arial Narrow" w:eastAsia="Times New Roman" w:hAnsi="Arial Narrow"/>
                    <w:color w:val="000000"/>
                    <w:sz w:val="20"/>
                    <w:szCs w:val="20"/>
                  </w:rPr>
                </w:pPr>
                <w:r w:rsidRPr="00332E48">
                  <w:rPr>
                    <w:rStyle w:val="PlaceholderText"/>
                    <w:rFonts w:ascii="Arial Narrow" w:hAnsi="Arial Narrow"/>
                  </w:rPr>
                  <w:t>Click or tap here to enter text.</w:t>
                </w:r>
              </w:p>
            </w:tc>
          </w:sdtContent>
        </w:sdt>
      </w:tr>
      <w:tr w:rsidR="00277F16" w:rsidRPr="0091461F" w14:paraId="1636F9E3" w14:textId="77777777" w:rsidTr="00686620">
        <w:tc>
          <w:tcPr>
            <w:tcW w:w="14220" w:type="dxa"/>
            <w:gridSpan w:val="9"/>
            <w:shd w:val="clear" w:color="000000" w:fill="006098"/>
            <w:noWrap/>
            <w:vAlign w:val="center"/>
            <w:hideMark/>
          </w:tcPr>
          <w:p w14:paraId="36EBFC33" w14:textId="6E5EC067" w:rsidR="00277F16" w:rsidRPr="00277F16" w:rsidRDefault="00277F16" w:rsidP="00192FF9">
            <w:pPr>
              <w:pStyle w:val="Sub-SectionHeading-Standards"/>
              <w:rPr>
                <w:color w:val="FFFFFF"/>
                <w:lang w:val="fr-FR"/>
              </w:rPr>
            </w:pPr>
            <w:bookmarkStart w:id="47" w:name="_Toc222667408"/>
            <w:r w:rsidRPr="004E548F">
              <w:rPr>
                <w:lang w:val="fr-FR"/>
              </w:rPr>
              <w:t xml:space="preserve">Sub-section </w:t>
            </w:r>
            <w:proofErr w:type="gramStart"/>
            <w:r w:rsidRPr="004E548F">
              <w:rPr>
                <w:lang w:val="fr-FR"/>
              </w:rPr>
              <w:t>E:</w:t>
            </w:r>
            <w:proofErr w:type="gramEnd"/>
            <w:r w:rsidRPr="004E548F">
              <w:rPr>
                <w:lang w:val="fr-FR"/>
              </w:rPr>
              <w:t xml:space="preserve"> ACLS/PALS Algorithm</w:t>
            </w:r>
            <w:bookmarkEnd w:id="47"/>
          </w:p>
        </w:tc>
      </w:tr>
      <w:tr w:rsidR="00205E4E" w:rsidRPr="00792B39" w14:paraId="65F95A2A" w14:textId="77777777" w:rsidTr="008E2FC7">
        <w:tc>
          <w:tcPr>
            <w:tcW w:w="1495" w:type="dxa"/>
            <w:noWrap/>
            <w:vAlign w:val="center"/>
            <w:hideMark/>
          </w:tcPr>
          <w:p w14:paraId="561D2645"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6-E-1</w:t>
            </w:r>
          </w:p>
        </w:tc>
        <w:tc>
          <w:tcPr>
            <w:tcW w:w="485" w:type="dxa"/>
            <w:gridSpan w:val="2"/>
            <w:vAlign w:val="center"/>
            <w:hideMark/>
          </w:tcPr>
          <w:p w14:paraId="375216BC"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633EF2D3"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00F68244"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0BF0169D"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A complete and current copy of the current ACLS and/or PALS Algorithm, as appropriate for the patient population served in the facility, must be available on the emergency cart. </w:t>
            </w:r>
          </w:p>
        </w:tc>
        <w:tc>
          <w:tcPr>
            <w:tcW w:w="2061" w:type="dxa"/>
            <w:vAlign w:val="center"/>
            <w:hideMark/>
          </w:tcPr>
          <w:p w14:paraId="2A816139" w14:textId="001B3381" w:rsidR="00205E4E" w:rsidRDefault="002C2E0D" w:rsidP="00205E4E">
            <w:pPr>
              <w:spacing w:after="0"/>
              <w:rPr>
                <w:rFonts w:ascii="Arial Narrow" w:hAnsi="Arial Narrow"/>
                <w:sz w:val="20"/>
                <w:szCs w:val="20"/>
              </w:rPr>
            </w:pPr>
            <w:sdt>
              <w:sdtPr>
                <w:rPr>
                  <w:rFonts w:ascii="Arial Narrow" w:hAnsi="Arial Narrow"/>
                  <w:sz w:val="20"/>
                  <w:szCs w:val="20"/>
                </w:rPr>
                <w:id w:val="9580794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753E695" w14:textId="768D9C89" w:rsidR="00205E4E" w:rsidRPr="007709FD" w:rsidRDefault="002C2E0D" w:rsidP="00205E4E">
            <w:pPr>
              <w:spacing w:after="0"/>
              <w:rPr>
                <w:rFonts w:ascii="Arial Narrow" w:hAnsi="Arial Narrow"/>
                <w:sz w:val="20"/>
                <w:szCs w:val="20"/>
              </w:rPr>
            </w:pPr>
            <w:sdt>
              <w:sdtPr>
                <w:rPr>
                  <w:rFonts w:ascii="Arial Narrow" w:hAnsi="Arial Narrow"/>
                  <w:sz w:val="20"/>
                  <w:szCs w:val="20"/>
                </w:rPr>
                <w:id w:val="18001824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18500463"/>
            <w:placeholder>
              <w:docPart w:val="4B07BACD387F4BF489D9402CD8518B3C"/>
            </w:placeholder>
            <w:showingPlcHdr/>
            <w:text/>
          </w:sdtPr>
          <w:sdtEndPr/>
          <w:sdtContent>
            <w:tc>
              <w:tcPr>
                <w:tcW w:w="5045" w:type="dxa"/>
              </w:tcPr>
              <w:p w14:paraId="642E7989" w14:textId="60104F47" w:rsidR="00205E4E" w:rsidRPr="00DE7DD6" w:rsidRDefault="00205E4E" w:rsidP="00205E4E">
                <w:pPr>
                  <w:spacing w:after="0" w:line="240" w:lineRule="auto"/>
                  <w:rPr>
                    <w:rFonts w:ascii="Arial Narrow" w:eastAsia="Times New Roman" w:hAnsi="Arial Narrow"/>
                    <w:color w:val="000000"/>
                    <w:sz w:val="20"/>
                    <w:szCs w:val="20"/>
                  </w:rPr>
                </w:pPr>
                <w:r w:rsidRPr="002E2481">
                  <w:rPr>
                    <w:rStyle w:val="PlaceholderText"/>
                    <w:rFonts w:ascii="Arial Narrow" w:hAnsi="Arial Narrow"/>
                  </w:rPr>
                  <w:t>Click or tap here to enter text.</w:t>
                </w:r>
              </w:p>
            </w:tc>
          </w:sdtContent>
        </w:sdt>
      </w:tr>
      <w:tr w:rsidR="00205E4E" w:rsidRPr="00792B39" w14:paraId="5BEE5664" w14:textId="77777777" w:rsidTr="008E2FC7">
        <w:tc>
          <w:tcPr>
            <w:tcW w:w="1495" w:type="dxa"/>
            <w:noWrap/>
            <w:vAlign w:val="center"/>
            <w:hideMark/>
          </w:tcPr>
          <w:p w14:paraId="2A04FA3D"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6-E-4</w:t>
            </w:r>
          </w:p>
        </w:tc>
        <w:tc>
          <w:tcPr>
            <w:tcW w:w="485" w:type="dxa"/>
            <w:gridSpan w:val="2"/>
            <w:vAlign w:val="center"/>
            <w:hideMark/>
          </w:tcPr>
          <w:p w14:paraId="1C00CF1A"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6615E339"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70BAE62F"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4D1D892B"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The following medication must be available in the facility at all times as required by the current ACLS/PALS algorithm: </w:t>
            </w:r>
            <w:r w:rsidRPr="00DE7DD6">
              <w:rPr>
                <w:rFonts w:ascii="Arial Narrow" w:eastAsia="Times New Roman" w:hAnsi="Arial Narrow"/>
                <w:color w:val="000000"/>
                <w:sz w:val="20"/>
                <w:szCs w:val="20"/>
              </w:rPr>
              <w:br/>
              <w:t>Adenosine - 18 mg</w:t>
            </w:r>
            <w:r w:rsidRPr="00DE7DD6">
              <w:rPr>
                <w:rFonts w:ascii="Arial Narrow" w:eastAsia="Times New Roman" w:hAnsi="Arial Narrow"/>
                <w:color w:val="000000"/>
                <w:sz w:val="20"/>
                <w:szCs w:val="20"/>
              </w:rPr>
              <w:br/>
              <w:t>Epinephrine (1:10,000 solution, 1 mg per 10 ml) - Minimum - 5 mg</w:t>
            </w:r>
            <w:r w:rsidRPr="00DE7DD6">
              <w:rPr>
                <w:rFonts w:ascii="Arial Narrow" w:eastAsia="Times New Roman" w:hAnsi="Arial Narrow"/>
                <w:color w:val="000000"/>
                <w:sz w:val="20"/>
                <w:szCs w:val="20"/>
              </w:rPr>
              <w:br/>
              <w:t>Anti-Hypertensives – Minimum is per facility policy or facility drug formulary.</w:t>
            </w:r>
            <w:r w:rsidRPr="00DE7DD6">
              <w:rPr>
                <w:rFonts w:ascii="Arial Narrow" w:eastAsia="Times New Roman" w:hAnsi="Arial Narrow"/>
                <w:color w:val="000000"/>
                <w:sz w:val="20"/>
                <w:szCs w:val="20"/>
              </w:rPr>
              <w:br/>
              <w:t>Lidocaine HCl 2% - Minimum 100 mg</w:t>
            </w:r>
            <w:r w:rsidRPr="00DE7DD6">
              <w:rPr>
                <w:rFonts w:ascii="Arial Narrow" w:eastAsia="Times New Roman" w:hAnsi="Arial Narrow"/>
                <w:color w:val="000000"/>
                <w:sz w:val="20"/>
                <w:szCs w:val="20"/>
              </w:rPr>
              <w:br/>
              <w:t>Atropine - Minimum 3 mg</w:t>
            </w:r>
            <w:r w:rsidRPr="00DE7DD6">
              <w:rPr>
                <w:rFonts w:ascii="Arial Narrow" w:eastAsia="Times New Roman" w:hAnsi="Arial Narrow"/>
                <w:color w:val="000000"/>
                <w:sz w:val="20"/>
                <w:szCs w:val="20"/>
              </w:rPr>
              <w:br/>
              <w:t>Nitroglycerin (sublingual tablets or spray) – Minimum is per facility policy or facility drug formulary.</w:t>
            </w:r>
            <w:r w:rsidRPr="00DE7DD6">
              <w:rPr>
                <w:rFonts w:ascii="Arial Narrow" w:eastAsia="Times New Roman" w:hAnsi="Arial Narrow"/>
                <w:color w:val="000000"/>
                <w:sz w:val="20"/>
                <w:szCs w:val="20"/>
              </w:rPr>
              <w:br/>
              <w:t>Narcan – Minimum is per facility policy or facility drug formulary.</w:t>
            </w:r>
            <w:r w:rsidRPr="00DE7DD6">
              <w:rPr>
                <w:rFonts w:ascii="Arial Narrow" w:eastAsia="Times New Roman" w:hAnsi="Arial Narrow"/>
                <w:color w:val="000000"/>
                <w:sz w:val="20"/>
                <w:szCs w:val="20"/>
              </w:rPr>
              <w:br/>
              <w:t>Intravenous corticosteroids (e.g., dexamethasone) – Minimum is per facility policy or facility drug formulary.</w:t>
            </w:r>
            <w:r w:rsidRPr="00DE7DD6">
              <w:rPr>
                <w:rFonts w:ascii="Arial Narrow" w:eastAsia="Times New Roman" w:hAnsi="Arial Narrow"/>
                <w:color w:val="000000"/>
                <w:sz w:val="20"/>
                <w:szCs w:val="20"/>
              </w:rPr>
              <w:br/>
              <w:t>Amiodarone  - Minimum 450 mg</w:t>
            </w:r>
          </w:p>
        </w:tc>
        <w:tc>
          <w:tcPr>
            <w:tcW w:w="2061" w:type="dxa"/>
            <w:vAlign w:val="center"/>
            <w:hideMark/>
          </w:tcPr>
          <w:p w14:paraId="3245982D" w14:textId="3DFCADD2" w:rsidR="00205E4E" w:rsidRDefault="002C2E0D" w:rsidP="00205E4E">
            <w:pPr>
              <w:spacing w:after="0"/>
              <w:rPr>
                <w:rFonts w:ascii="Arial Narrow" w:hAnsi="Arial Narrow"/>
                <w:sz w:val="20"/>
                <w:szCs w:val="20"/>
              </w:rPr>
            </w:pPr>
            <w:sdt>
              <w:sdtPr>
                <w:rPr>
                  <w:rFonts w:ascii="Arial Narrow" w:hAnsi="Arial Narrow"/>
                  <w:sz w:val="20"/>
                  <w:szCs w:val="20"/>
                </w:rPr>
                <w:id w:val="156282701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BC0638A" w14:textId="7DF4A9EE" w:rsidR="00205E4E" w:rsidRPr="007709FD" w:rsidRDefault="002C2E0D" w:rsidP="00205E4E">
            <w:pPr>
              <w:spacing w:after="0"/>
              <w:rPr>
                <w:rFonts w:ascii="Arial Narrow" w:hAnsi="Arial Narrow"/>
                <w:sz w:val="20"/>
                <w:szCs w:val="20"/>
              </w:rPr>
            </w:pPr>
            <w:sdt>
              <w:sdtPr>
                <w:rPr>
                  <w:rFonts w:ascii="Arial Narrow" w:hAnsi="Arial Narrow"/>
                  <w:sz w:val="20"/>
                  <w:szCs w:val="20"/>
                </w:rPr>
                <w:id w:val="183764702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13784810"/>
            <w:placeholder>
              <w:docPart w:val="48E90848CE684F25A84D0749999F25E2"/>
            </w:placeholder>
            <w:showingPlcHdr/>
            <w:text/>
          </w:sdtPr>
          <w:sdtEndPr/>
          <w:sdtContent>
            <w:tc>
              <w:tcPr>
                <w:tcW w:w="5045" w:type="dxa"/>
              </w:tcPr>
              <w:p w14:paraId="5E116220" w14:textId="3A08F1BB" w:rsidR="00205E4E" w:rsidRPr="00DE7DD6" w:rsidRDefault="00205E4E" w:rsidP="00205E4E">
                <w:pPr>
                  <w:spacing w:after="0" w:line="240" w:lineRule="auto"/>
                  <w:rPr>
                    <w:rFonts w:ascii="Arial Narrow" w:eastAsia="Times New Roman" w:hAnsi="Arial Narrow"/>
                    <w:color w:val="000000"/>
                    <w:sz w:val="20"/>
                    <w:szCs w:val="20"/>
                  </w:rPr>
                </w:pPr>
                <w:r w:rsidRPr="002E2481">
                  <w:rPr>
                    <w:rStyle w:val="PlaceholderText"/>
                    <w:rFonts w:ascii="Arial Narrow" w:hAnsi="Arial Narrow"/>
                  </w:rPr>
                  <w:t>Click or tap here to enter text.</w:t>
                </w:r>
              </w:p>
            </w:tc>
          </w:sdtContent>
        </w:sdt>
      </w:tr>
      <w:tr w:rsidR="00205E4E" w:rsidRPr="00792B39" w14:paraId="3FCDBE0A" w14:textId="77777777" w:rsidTr="008E2FC7">
        <w:tc>
          <w:tcPr>
            <w:tcW w:w="1495" w:type="dxa"/>
            <w:noWrap/>
            <w:vAlign w:val="center"/>
            <w:hideMark/>
          </w:tcPr>
          <w:p w14:paraId="61752DCA" w14:textId="77777777" w:rsidR="00205E4E" w:rsidRPr="00DE7DD6" w:rsidRDefault="00205E4E" w:rsidP="00205E4E">
            <w:pPr>
              <w:spacing w:after="0" w:line="240" w:lineRule="auto"/>
              <w:jc w:val="center"/>
              <w:rPr>
                <w:rFonts w:ascii="Arial Narrow" w:eastAsia="Times New Roman" w:hAnsi="Arial Narrow"/>
                <w:b/>
                <w:bCs/>
                <w:color w:val="000000"/>
                <w:sz w:val="20"/>
                <w:szCs w:val="20"/>
              </w:rPr>
            </w:pPr>
            <w:r w:rsidRPr="00DE7DD6">
              <w:rPr>
                <w:rFonts w:ascii="Arial Narrow" w:eastAsia="Times New Roman" w:hAnsi="Arial Narrow"/>
                <w:b/>
                <w:bCs/>
                <w:color w:val="000000"/>
                <w:sz w:val="20"/>
                <w:szCs w:val="20"/>
              </w:rPr>
              <w:t>6-E-5</w:t>
            </w:r>
          </w:p>
        </w:tc>
        <w:tc>
          <w:tcPr>
            <w:tcW w:w="485" w:type="dxa"/>
            <w:gridSpan w:val="2"/>
            <w:vAlign w:val="center"/>
            <w:hideMark/>
          </w:tcPr>
          <w:p w14:paraId="676A9B10"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A</w:t>
            </w:r>
          </w:p>
        </w:tc>
        <w:tc>
          <w:tcPr>
            <w:tcW w:w="490" w:type="dxa"/>
            <w:vAlign w:val="center"/>
            <w:hideMark/>
          </w:tcPr>
          <w:p w14:paraId="7FCB983D"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B</w:t>
            </w:r>
          </w:p>
        </w:tc>
        <w:tc>
          <w:tcPr>
            <w:tcW w:w="490" w:type="dxa"/>
            <w:vAlign w:val="center"/>
            <w:hideMark/>
          </w:tcPr>
          <w:p w14:paraId="409C5DC9" w14:textId="77777777" w:rsidR="00205E4E" w:rsidRPr="00DE7DD6" w:rsidRDefault="00205E4E" w:rsidP="00205E4E">
            <w:pPr>
              <w:spacing w:after="0" w:line="240" w:lineRule="auto"/>
              <w:jc w:val="center"/>
              <w:rPr>
                <w:rFonts w:ascii="Arial Narrow" w:eastAsia="Times New Roman" w:hAnsi="Arial Narrow"/>
                <w:color w:val="000000"/>
                <w:sz w:val="20"/>
                <w:szCs w:val="20"/>
              </w:rPr>
            </w:pPr>
            <w:r w:rsidRPr="00DE7DD6">
              <w:rPr>
                <w:rFonts w:ascii="Arial Narrow" w:eastAsia="Times New Roman" w:hAnsi="Arial Narrow"/>
                <w:color w:val="000000"/>
                <w:sz w:val="20"/>
                <w:szCs w:val="20"/>
              </w:rPr>
              <w:t>C</w:t>
            </w:r>
          </w:p>
        </w:tc>
        <w:tc>
          <w:tcPr>
            <w:tcW w:w="4154" w:type="dxa"/>
            <w:gridSpan w:val="2"/>
            <w:vAlign w:val="center"/>
            <w:hideMark/>
          </w:tcPr>
          <w:p w14:paraId="49C6CB26" w14:textId="77777777" w:rsidR="00205E4E" w:rsidRPr="00DE7DD6" w:rsidRDefault="00205E4E" w:rsidP="00205E4E">
            <w:pPr>
              <w:spacing w:after="0" w:line="240" w:lineRule="auto"/>
              <w:rPr>
                <w:rFonts w:ascii="Arial Narrow" w:eastAsia="Times New Roman" w:hAnsi="Arial Narrow"/>
                <w:color w:val="000000"/>
                <w:sz w:val="20"/>
                <w:szCs w:val="20"/>
              </w:rPr>
            </w:pPr>
            <w:r w:rsidRPr="00DE7DD6">
              <w:rPr>
                <w:rFonts w:ascii="Arial Narrow" w:eastAsia="Times New Roman" w:hAnsi="Arial Narrow"/>
                <w:color w:val="000000"/>
                <w:sz w:val="20"/>
                <w:szCs w:val="20"/>
              </w:rPr>
              <w:t xml:space="preserve">There must be a written protocol for cardiopulmonary resuscitation (CPR). This </w:t>
            </w:r>
            <w:proofErr w:type="gramStart"/>
            <w:r w:rsidRPr="00DE7DD6">
              <w:rPr>
                <w:rFonts w:ascii="Arial Narrow" w:eastAsia="Times New Roman" w:hAnsi="Arial Narrow"/>
                <w:color w:val="000000"/>
                <w:sz w:val="20"/>
                <w:szCs w:val="20"/>
              </w:rPr>
              <w:t>protocol must</w:t>
            </w:r>
            <w:proofErr w:type="gramEnd"/>
            <w:r w:rsidRPr="00DE7DD6">
              <w:rPr>
                <w:rFonts w:ascii="Arial Narrow" w:eastAsia="Times New Roman" w:hAnsi="Arial Narrow"/>
                <w:color w:val="000000"/>
                <w:sz w:val="20"/>
                <w:szCs w:val="20"/>
              </w:rPr>
              <w:t xml:space="preserve"> include the provision for annual drills, staff training upon hire and annually, drill documentation, and retention of documentation for at least three (3) years.</w:t>
            </w:r>
          </w:p>
        </w:tc>
        <w:tc>
          <w:tcPr>
            <w:tcW w:w="2061" w:type="dxa"/>
            <w:vAlign w:val="center"/>
            <w:hideMark/>
          </w:tcPr>
          <w:p w14:paraId="4B7AC73C" w14:textId="5A3BB19E" w:rsidR="00205E4E" w:rsidRDefault="002C2E0D" w:rsidP="00205E4E">
            <w:pPr>
              <w:spacing w:after="0"/>
              <w:rPr>
                <w:rFonts w:ascii="Arial Narrow" w:hAnsi="Arial Narrow"/>
                <w:sz w:val="20"/>
                <w:szCs w:val="20"/>
              </w:rPr>
            </w:pPr>
            <w:sdt>
              <w:sdtPr>
                <w:rPr>
                  <w:rFonts w:ascii="Arial Narrow" w:hAnsi="Arial Narrow"/>
                  <w:sz w:val="20"/>
                  <w:szCs w:val="20"/>
                </w:rPr>
                <w:id w:val="-9335881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33B0A3D" w14:textId="76CC78A7" w:rsidR="00205E4E" w:rsidRPr="007709FD" w:rsidRDefault="002C2E0D" w:rsidP="00205E4E">
            <w:pPr>
              <w:spacing w:after="0"/>
              <w:rPr>
                <w:rFonts w:ascii="Arial Narrow" w:hAnsi="Arial Narrow"/>
                <w:sz w:val="20"/>
                <w:szCs w:val="20"/>
              </w:rPr>
            </w:pPr>
            <w:sdt>
              <w:sdtPr>
                <w:rPr>
                  <w:rFonts w:ascii="Arial Narrow" w:hAnsi="Arial Narrow"/>
                  <w:sz w:val="20"/>
                  <w:szCs w:val="20"/>
                </w:rPr>
                <w:id w:val="192568527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28946502"/>
            <w:placeholder>
              <w:docPart w:val="D0643DA653B946FE9D2F501FE69C1886"/>
            </w:placeholder>
            <w:showingPlcHdr/>
            <w:text/>
          </w:sdtPr>
          <w:sdtEndPr/>
          <w:sdtContent>
            <w:tc>
              <w:tcPr>
                <w:tcW w:w="5045" w:type="dxa"/>
              </w:tcPr>
              <w:p w14:paraId="5941790D" w14:textId="1FA27E44" w:rsidR="00205E4E" w:rsidRPr="00DE7DD6" w:rsidRDefault="00205E4E" w:rsidP="00205E4E">
                <w:pPr>
                  <w:spacing w:after="0" w:line="240" w:lineRule="auto"/>
                  <w:rPr>
                    <w:rFonts w:ascii="Arial Narrow" w:eastAsia="Times New Roman" w:hAnsi="Arial Narrow"/>
                    <w:color w:val="000000"/>
                    <w:sz w:val="20"/>
                    <w:szCs w:val="20"/>
                  </w:rPr>
                </w:pPr>
                <w:r w:rsidRPr="002E2481">
                  <w:rPr>
                    <w:rStyle w:val="PlaceholderText"/>
                    <w:rFonts w:ascii="Arial Narrow" w:hAnsi="Arial Narrow"/>
                  </w:rPr>
                  <w:t>Click or tap here to enter text.</w:t>
                </w:r>
              </w:p>
            </w:tc>
          </w:sdtContent>
        </w:sdt>
      </w:tr>
      <w:tr w:rsidR="00277F16" w:rsidRPr="00792B39" w14:paraId="2A35CBED" w14:textId="77777777" w:rsidTr="00686620">
        <w:tc>
          <w:tcPr>
            <w:tcW w:w="14220" w:type="dxa"/>
            <w:gridSpan w:val="9"/>
            <w:shd w:val="clear" w:color="000000" w:fill="006098"/>
            <w:noWrap/>
            <w:vAlign w:val="center"/>
            <w:hideMark/>
          </w:tcPr>
          <w:p w14:paraId="281E3722" w14:textId="4B597C3C" w:rsidR="00277F16" w:rsidRPr="00792B39" w:rsidRDefault="00277F16" w:rsidP="00192FF9">
            <w:pPr>
              <w:pStyle w:val="Sub-SectionHeading-Standards"/>
              <w:rPr>
                <w:color w:val="FFFFFF"/>
              </w:rPr>
            </w:pPr>
            <w:bookmarkStart w:id="48" w:name="_Toc222667409"/>
            <w:r w:rsidRPr="00197A3B">
              <w:t>Sub-section F: Emergency Medications</w:t>
            </w:r>
            <w:bookmarkEnd w:id="48"/>
          </w:p>
        </w:tc>
      </w:tr>
      <w:tr w:rsidR="00205E4E" w:rsidRPr="00792B39" w14:paraId="6D07D447" w14:textId="77777777" w:rsidTr="0054478D">
        <w:tc>
          <w:tcPr>
            <w:tcW w:w="1495" w:type="dxa"/>
            <w:noWrap/>
            <w:vAlign w:val="center"/>
            <w:hideMark/>
          </w:tcPr>
          <w:p w14:paraId="6CDCFBE4"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w:t>
            </w:r>
          </w:p>
        </w:tc>
        <w:tc>
          <w:tcPr>
            <w:tcW w:w="485" w:type="dxa"/>
            <w:gridSpan w:val="2"/>
            <w:vAlign w:val="center"/>
            <w:hideMark/>
          </w:tcPr>
          <w:p w14:paraId="74B84DE4"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5D910B9A"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07702D1"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10B3C6AC" w14:textId="77777777"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All emergency medications, as noted, must </w:t>
            </w:r>
            <w:proofErr w:type="gramStart"/>
            <w:r w:rsidRPr="006B3135">
              <w:rPr>
                <w:rFonts w:ascii="Arial Narrow" w:eastAsia="Times New Roman" w:hAnsi="Arial Narrow"/>
                <w:color w:val="000000"/>
                <w:sz w:val="20"/>
                <w:szCs w:val="20"/>
              </w:rPr>
              <w:t>be available and in the facility at all times</w:t>
            </w:r>
            <w:proofErr w:type="gramEnd"/>
            <w:r w:rsidRPr="006B3135">
              <w:rPr>
                <w:rFonts w:ascii="Arial Narrow" w:eastAsia="Times New Roman" w:hAnsi="Arial Narrow"/>
                <w:color w:val="000000"/>
                <w:sz w:val="20"/>
                <w:szCs w:val="20"/>
              </w:rPr>
              <w:t>. Licensed personnel in the facility must know their location.</w:t>
            </w:r>
          </w:p>
        </w:tc>
        <w:tc>
          <w:tcPr>
            <w:tcW w:w="2061" w:type="dxa"/>
            <w:vAlign w:val="center"/>
            <w:hideMark/>
          </w:tcPr>
          <w:p w14:paraId="229A6C06" w14:textId="4E9B45E2" w:rsidR="00205E4E" w:rsidRDefault="002C2E0D" w:rsidP="00205E4E">
            <w:pPr>
              <w:spacing w:after="0"/>
              <w:rPr>
                <w:rFonts w:ascii="Arial Narrow" w:hAnsi="Arial Narrow"/>
                <w:sz w:val="20"/>
                <w:szCs w:val="20"/>
              </w:rPr>
            </w:pPr>
            <w:sdt>
              <w:sdtPr>
                <w:rPr>
                  <w:rFonts w:ascii="Arial Narrow" w:hAnsi="Arial Narrow"/>
                  <w:sz w:val="20"/>
                  <w:szCs w:val="20"/>
                </w:rPr>
                <w:id w:val="211732064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1B1D1B5" w14:textId="5C1A7B2E" w:rsidR="00205E4E" w:rsidRPr="007709FD" w:rsidRDefault="002C2E0D" w:rsidP="00205E4E">
            <w:pPr>
              <w:spacing w:after="0"/>
              <w:rPr>
                <w:rFonts w:ascii="Arial Narrow" w:hAnsi="Arial Narrow"/>
                <w:sz w:val="20"/>
                <w:szCs w:val="20"/>
              </w:rPr>
            </w:pPr>
            <w:sdt>
              <w:sdtPr>
                <w:rPr>
                  <w:rFonts w:ascii="Arial Narrow" w:hAnsi="Arial Narrow"/>
                  <w:sz w:val="20"/>
                  <w:szCs w:val="20"/>
                </w:rPr>
                <w:id w:val="-189072324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2111392"/>
            <w:placeholder>
              <w:docPart w:val="5EEB16B1E1E347AD8203D4F166D541F4"/>
            </w:placeholder>
            <w:showingPlcHdr/>
            <w:text/>
          </w:sdtPr>
          <w:sdtEndPr/>
          <w:sdtContent>
            <w:tc>
              <w:tcPr>
                <w:tcW w:w="5045" w:type="dxa"/>
              </w:tcPr>
              <w:p w14:paraId="40CBFF24" w14:textId="1E4D1917" w:rsidR="00205E4E" w:rsidRPr="006B3135"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424665F8" w14:textId="77777777" w:rsidTr="0054478D">
        <w:tc>
          <w:tcPr>
            <w:tcW w:w="1495" w:type="dxa"/>
            <w:noWrap/>
            <w:vAlign w:val="center"/>
            <w:hideMark/>
          </w:tcPr>
          <w:p w14:paraId="60679D94"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6-F-2</w:t>
            </w:r>
          </w:p>
        </w:tc>
        <w:tc>
          <w:tcPr>
            <w:tcW w:w="485" w:type="dxa"/>
            <w:gridSpan w:val="2"/>
            <w:vAlign w:val="center"/>
            <w:hideMark/>
          </w:tcPr>
          <w:p w14:paraId="0215254A"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0044384A"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54302F66"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57973596" w14:textId="5BE7B551"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IV Antihistamines (e.g. Diphenhydramine) – Minimum 50 mg.</w:t>
            </w:r>
          </w:p>
        </w:tc>
        <w:tc>
          <w:tcPr>
            <w:tcW w:w="2061" w:type="dxa"/>
            <w:vAlign w:val="center"/>
            <w:hideMark/>
          </w:tcPr>
          <w:p w14:paraId="1BEC05AD" w14:textId="35814CC5" w:rsidR="00205E4E" w:rsidRDefault="002C2E0D" w:rsidP="00205E4E">
            <w:pPr>
              <w:spacing w:after="0"/>
              <w:rPr>
                <w:rFonts w:ascii="Arial Narrow" w:hAnsi="Arial Narrow"/>
                <w:sz w:val="20"/>
                <w:szCs w:val="20"/>
              </w:rPr>
            </w:pPr>
            <w:sdt>
              <w:sdtPr>
                <w:rPr>
                  <w:rFonts w:ascii="Arial Narrow" w:hAnsi="Arial Narrow"/>
                  <w:sz w:val="20"/>
                  <w:szCs w:val="20"/>
                </w:rPr>
                <w:id w:val="180627141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9291D4C" w14:textId="3A38ED82" w:rsidR="00205E4E" w:rsidRPr="007709FD" w:rsidRDefault="002C2E0D" w:rsidP="00205E4E">
            <w:pPr>
              <w:spacing w:after="0"/>
              <w:rPr>
                <w:rFonts w:ascii="Arial Narrow" w:hAnsi="Arial Narrow"/>
                <w:sz w:val="20"/>
                <w:szCs w:val="20"/>
              </w:rPr>
            </w:pPr>
            <w:sdt>
              <w:sdtPr>
                <w:rPr>
                  <w:rFonts w:ascii="Arial Narrow" w:hAnsi="Arial Narrow"/>
                  <w:sz w:val="20"/>
                  <w:szCs w:val="20"/>
                </w:rPr>
                <w:id w:val="-191946793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58629589"/>
            <w:placeholder>
              <w:docPart w:val="0069A7D2799843A28AB12DB51C026DD3"/>
            </w:placeholder>
            <w:showingPlcHdr/>
            <w:text/>
          </w:sdtPr>
          <w:sdtEndPr/>
          <w:sdtContent>
            <w:tc>
              <w:tcPr>
                <w:tcW w:w="5045" w:type="dxa"/>
              </w:tcPr>
              <w:p w14:paraId="2BE9C564" w14:textId="00C3E82A" w:rsidR="00205E4E" w:rsidRPr="006B3135" w:rsidRDefault="00205E4E" w:rsidP="00205E4E">
                <w:pPr>
                  <w:spacing w:after="0" w:line="240" w:lineRule="auto"/>
                  <w:rPr>
                    <w:rFonts w:ascii="Arial Narrow" w:eastAsia="Times New Roman" w:hAnsi="Arial Narrow"/>
                    <w:color w:val="000000"/>
                    <w:sz w:val="20"/>
                    <w:szCs w:val="20"/>
                  </w:rPr>
                </w:pPr>
                <w:r w:rsidRPr="0095377F">
                  <w:rPr>
                    <w:rStyle w:val="PlaceholderText"/>
                    <w:rFonts w:ascii="Arial Narrow" w:hAnsi="Arial Narrow"/>
                  </w:rPr>
                  <w:t>Click or tap here to enter text.</w:t>
                </w:r>
              </w:p>
            </w:tc>
          </w:sdtContent>
        </w:sdt>
      </w:tr>
      <w:tr w:rsidR="00205E4E" w:rsidRPr="00792B39" w14:paraId="13D4A1A6" w14:textId="77777777" w:rsidTr="0054478D">
        <w:tc>
          <w:tcPr>
            <w:tcW w:w="1495" w:type="dxa"/>
            <w:noWrap/>
            <w:vAlign w:val="center"/>
            <w:hideMark/>
          </w:tcPr>
          <w:p w14:paraId="21C2B05D"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6-F-3</w:t>
            </w:r>
          </w:p>
        </w:tc>
        <w:tc>
          <w:tcPr>
            <w:tcW w:w="485" w:type="dxa"/>
            <w:gridSpan w:val="2"/>
            <w:vAlign w:val="center"/>
            <w:hideMark/>
          </w:tcPr>
          <w:p w14:paraId="44F4AE63"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79D2D431"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8235FE7"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7022DD62" w14:textId="6D190A71"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Short-acting beta-blocker (e.g., esmolol or labetalol).</w:t>
            </w:r>
          </w:p>
        </w:tc>
        <w:tc>
          <w:tcPr>
            <w:tcW w:w="2061" w:type="dxa"/>
            <w:vAlign w:val="center"/>
          </w:tcPr>
          <w:p w14:paraId="529F7BBA" w14:textId="1230948A" w:rsidR="00205E4E" w:rsidRDefault="002C2E0D" w:rsidP="00205E4E">
            <w:pPr>
              <w:spacing w:after="0"/>
              <w:rPr>
                <w:rFonts w:ascii="Arial Narrow" w:hAnsi="Arial Narrow"/>
                <w:sz w:val="20"/>
                <w:szCs w:val="20"/>
              </w:rPr>
            </w:pPr>
            <w:sdt>
              <w:sdtPr>
                <w:rPr>
                  <w:rFonts w:ascii="Arial Narrow" w:hAnsi="Arial Narrow"/>
                  <w:sz w:val="20"/>
                  <w:szCs w:val="20"/>
                </w:rPr>
                <w:id w:val="163806269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8131818" w14:textId="6FFC4926" w:rsidR="00205E4E" w:rsidRPr="007709FD" w:rsidRDefault="002C2E0D" w:rsidP="00205E4E">
            <w:pPr>
              <w:spacing w:after="0"/>
              <w:rPr>
                <w:rFonts w:ascii="Arial Narrow" w:hAnsi="Arial Narrow"/>
                <w:sz w:val="20"/>
                <w:szCs w:val="20"/>
              </w:rPr>
            </w:pPr>
            <w:sdt>
              <w:sdtPr>
                <w:rPr>
                  <w:rFonts w:ascii="Arial Narrow" w:hAnsi="Arial Narrow"/>
                  <w:sz w:val="20"/>
                  <w:szCs w:val="20"/>
                </w:rPr>
                <w:id w:val="-6010790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91507876"/>
            <w:placeholder>
              <w:docPart w:val="82E3CC9D98094534AC53F649788B6801"/>
            </w:placeholder>
            <w:showingPlcHdr/>
            <w:text/>
          </w:sdtPr>
          <w:sdtEndPr/>
          <w:sdtContent>
            <w:tc>
              <w:tcPr>
                <w:tcW w:w="5045" w:type="dxa"/>
              </w:tcPr>
              <w:p w14:paraId="39588434" w14:textId="557ABEB7" w:rsidR="00205E4E" w:rsidRPr="006B3135"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4DAD766B" w14:textId="77777777" w:rsidTr="0054478D">
        <w:tc>
          <w:tcPr>
            <w:tcW w:w="1495" w:type="dxa"/>
            <w:noWrap/>
            <w:vAlign w:val="center"/>
            <w:hideMark/>
          </w:tcPr>
          <w:p w14:paraId="5F4A2037"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6-F-4</w:t>
            </w:r>
          </w:p>
        </w:tc>
        <w:tc>
          <w:tcPr>
            <w:tcW w:w="485" w:type="dxa"/>
            <w:gridSpan w:val="2"/>
            <w:vAlign w:val="center"/>
            <w:hideMark/>
          </w:tcPr>
          <w:p w14:paraId="39C2BFB0"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90" w:type="dxa"/>
            <w:vAlign w:val="center"/>
            <w:hideMark/>
          </w:tcPr>
          <w:p w14:paraId="7F409761"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 </w:t>
            </w:r>
          </w:p>
        </w:tc>
        <w:tc>
          <w:tcPr>
            <w:tcW w:w="490" w:type="dxa"/>
            <w:vAlign w:val="center"/>
            <w:hideMark/>
          </w:tcPr>
          <w:p w14:paraId="6BFC5946"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4AF9C824" w14:textId="7FCC0FC1"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Neuromuscular blocking agents including non-depolarizing agents such as rocuronium or depolarizing agents such as succinylcholine.</w:t>
            </w:r>
          </w:p>
        </w:tc>
        <w:tc>
          <w:tcPr>
            <w:tcW w:w="2061" w:type="dxa"/>
            <w:vAlign w:val="center"/>
            <w:hideMark/>
          </w:tcPr>
          <w:p w14:paraId="3C4FDFC3" w14:textId="277517BD" w:rsidR="00205E4E" w:rsidRDefault="002C2E0D" w:rsidP="00205E4E">
            <w:pPr>
              <w:spacing w:after="0"/>
              <w:rPr>
                <w:rFonts w:ascii="Arial Narrow" w:hAnsi="Arial Narrow"/>
                <w:sz w:val="20"/>
                <w:szCs w:val="20"/>
              </w:rPr>
            </w:pPr>
            <w:sdt>
              <w:sdtPr>
                <w:rPr>
                  <w:rFonts w:ascii="Arial Narrow" w:hAnsi="Arial Narrow"/>
                  <w:sz w:val="20"/>
                  <w:szCs w:val="20"/>
                </w:rPr>
                <w:id w:val="-19793578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BDEC5BB" w14:textId="4F455DDB" w:rsidR="00205E4E" w:rsidRPr="007709FD" w:rsidRDefault="002C2E0D" w:rsidP="00205E4E">
            <w:pPr>
              <w:spacing w:after="0"/>
              <w:rPr>
                <w:rFonts w:ascii="Arial Narrow" w:hAnsi="Arial Narrow"/>
                <w:sz w:val="20"/>
                <w:szCs w:val="20"/>
              </w:rPr>
            </w:pPr>
            <w:sdt>
              <w:sdtPr>
                <w:rPr>
                  <w:rFonts w:ascii="Arial Narrow" w:hAnsi="Arial Narrow"/>
                  <w:sz w:val="20"/>
                  <w:szCs w:val="20"/>
                </w:rPr>
                <w:id w:val="-69654048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33162433"/>
            <w:placeholder>
              <w:docPart w:val="D031F4B16FFD462D8721BE47583A066E"/>
            </w:placeholder>
            <w:showingPlcHdr/>
            <w:text/>
          </w:sdtPr>
          <w:sdtEndPr/>
          <w:sdtContent>
            <w:tc>
              <w:tcPr>
                <w:tcW w:w="5045" w:type="dxa"/>
              </w:tcPr>
              <w:p w14:paraId="26DB7F40" w14:textId="6CA5B400" w:rsidR="00205E4E" w:rsidRPr="006B3135"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19C95185" w14:textId="77777777" w:rsidTr="0054478D">
        <w:tc>
          <w:tcPr>
            <w:tcW w:w="1495" w:type="dxa"/>
            <w:noWrap/>
            <w:vAlign w:val="center"/>
            <w:hideMark/>
          </w:tcPr>
          <w:p w14:paraId="47AAD703"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6-F-8</w:t>
            </w:r>
          </w:p>
        </w:tc>
        <w:tc>
          <w:tcPr>
            <w:tcW w:w="485" w:type="dxa"/>
            <w:gridSpan w:val="2"/>
            <w:vAlign w:val="center"/>
            <w:hideMark/>
          </w:tcPr>
          <w:p w14:paraId="000771C0"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38A37631"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71FA0C6B"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20BB4B73" w14:textId="38F29362"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Bronchospasm-arresting medication (inhaled beta-agonist, e.g. albuterol).</w:t>
            </w:r>
          </w:p>
        </w:tc>
        <w:tc>
          <w:tcPr>
            <w:tcW w:w="2061" w:type="dxa"/>
            <w:vAlign w:val="center"/>
          </w:tcPr>
          <w:p w14:paraId="28BF2312" w14:textId="060E2E8E" w:rsidR="00205E4E" w:rsidRDefault="002C2E0D" w:rsidP="00205E4E">
            <w:pPr>
              <w:spacing w:after="0"/>
              <w:rPr>
                <w:rFonts w:ascii="Arial Narrow" w:hAnsi="Arial Narrow"/>
                <w:sz w:val="20"/>
                <w:szCs w:val="20"/>
              </w:rPr>
            </w:pPr>
            <w:sdt>
              <w:sdtPr>
                <w:rPr>
                  <w:rFonts w:ascii="Arial Narrow" w:hAnsi="Arial Narrow"/>
                  <w:sz w:val="20"/>
                  <w:szCs w:val="20"/>
                </w:rPr>
                <w:id w:val="-78873944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0A58FE0" w14:textId="2E713023" w:rsidR="00205E4E" w:rsidRPr="007709FD" w:rsidRDefault="002C2E0D" w:rsidP="00205E4E">
            <w:pPr>
              <w:spacing w:after="0"/>
              <w:rPr>
                <w:rFonts w:ascii="Arial Narrow" w:hAnsi="Arial Narrow"/>
                <w:sz w:val="20"/>
                <w:szCs w:val="20"/>
              </w:rPr>
            </w:pPr>
            <w:sdt>
              <w:sdtPr>
                <w:rPr>
                  <w:rFonts w:ascii="Arial Narrow" w:hAnsi="Arial Narrow"/>
                  <w:sz w:val="20"/>
                  <w:szCs w:val="20"/>
                </w:rPr>
                <w:id w:val="103769328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58711733"/>
            <w:placeholder>
              <w:docPart w:val="4CF431ADBBF34800BE520A65660BAFDA"/>
            </w:placeholder>
            <w:showingPlcHdr/>
            <w:text/>
          </w:sdtPr>
          <w:sdtEndPr/>
          <w:sdtContent>
            <w:tc>
              <w:tcPr>
                <w:tcW w:w="5045" w:type="dxa"/>
              </w:tcPr>
              <w:p w14:paraId="58B4590E" w14:textId="752A782D" w:rsidR="00205E4E" w:rsidRPr="006B3135"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5D28DE98" w14:textId="77777777" w:rsidTr="0054478D">
        <w:tc>
          <w:tcPr>
            <w:tcW w:w="1495" w:type="dxa"/>
            <w:noWrap/>
            <w:vAlign w:val="center"/>
            <w:hideMark/>
          </w:tcPr>
          <w:p w14:paraId="5B491037" w14:textId="77777777" w:rsidR="00205E4E" w:rsidRPr="006B3135" w:rsidRDefault="00205E4E" w:rsidP="00205E4E">
            <w:pPr>
              <w:spacing w:after="0" w:line="240" w:lineRule="auto"/>
              <w:jc w:val="center"/>
              <w:rPr>
                <w:rFonts w:ascii="Arial Narrow" w:eastAsia="Times New Roman" w:hAnsi="Arial Narrow"/>
                <w:b/>
                <w:bCs/>
                <w:color w:val="000000"/>
                <w:sz w:val="20"/>
                <w:szCs w:val="20"/>
              </w:rPr>
            </w:pPr>
            <w:r w:rsidRPr="006B3135">
              <w:rPr>
                <w:rFonts w:ascii="Arial Narrow" w:eastAsia="Times New Roman" w:hAnsi="Arial Narrow"/>
                <w:b/>
                <w:bCs/>
                <w:color w:val="000000"/>
                <w:sz w:val="20"/>
                <w:szCs w:val="20"/>
              </w:rPr>
              <w:t>6-F-10</w:t>
            </w:r>
          </w:p>
        </w:tc>
        <w:tc>
          <w:tcPr>
            <w:tcW w:w="485" w:type="dxa"/>
            <w:gridSpan w:val="2"/>
            <w:vAlign w:val="center"/>
            <w:hideMark/>
          </w:tcPr>
          <w:p w14:paraId="1CFFF0F7"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A</w:t>
            </w:r>
          </w:p>
        </w:tc>
        <w:tc>
          <w:tcPr>
            <w:tcW w:w="490" w:type="dxa"/>
            <w:vAlign w:val="center"/>
            <w:hideMark/>
          </w:tcPr>
          <w:p w14:paraId="21CBE52F"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B</w:t>
            </w:r>
          </w:p>
        </w:tc>
        <w:tc>
          <w:tcPr>
            <w:tcW w:w="490" w:type="dxa"/>
            <w:vAlign w:val="center"/>
            <w:hideMark/>
          </w:tcPr>
          <w:p w14:paraId="2624116B" w14:textId="77777777" w:rsidR="00205E4E" w:rsidRPr="006B3135" w:rsidRDefault="00205E4E" w:rsidP="00205E4E">
            <w:pPr>
              <w:spacing w:after="0" w:line="240" w:lineRule="auto"/>
              <w:jc w:val="center"/>
              <w:rPr>
                <w:rFonts w:ascii="Arial Narrow" w:eastAsia="Times New Roman" w:hAnsi="Arial Narrow"/>
                <w:color w:val="000000"/>
                <w:sz w:val="20"/>
                <w:szCs w:val="20"/>
              </w:rPr>
            </w:pPr>
            <w:r w:rsidRPr="006B3135">
              <w:rPr>
                <w:rFonts w:ascii="Arial Narrow" w:eastAsia="Times New Roman" w:hAnsi="Arial Narrow"/>
                <w:color w:val="000000"/>
                <w:sz w:val="20"/>
                <w:szCs w:val="20"/>
              </w:rPr>
              <w:t>C</w:t>
            </w:r>
          </w:p>
        </w:tc>
        <w:tc>
          <w:tcPr>
            <w:tcW w:w="4154" w:type="dxa"/>
            <w:gridSpan w:val="2"/>
            <w:vAlign w:val="center"/>
            <w:hideMark/>
          </w:tcPr>
          <w:p w14:paraId="50BD0B70" w14:textId="33E0ADC2" w:rsidR="00205E4E" w:rsidRPr="006B3135" w:rsidRDefault="00205E4E" w:rsidP="00205E4E">
            <w:pPr>
              <w:spacing w:after="0" w:line="240" w:lineRule="auto"/>
              <w:rPr>
                <w:rFonts w:ascii="Arial Narrow" w:eastAsia="Times New Roman" w:hAnsi="Arial Narrow"/>
                <w:color w:val="000000"/>
                <w:sz w:val="20"/>
                <w:szCs w:val="20"/>
              </w:rPr>
            </w:pPr>
            <w:r w:rsidRPr="006B3135">
              <w:rPr>
                <w:rFonts w:ascii="Arial Narrow" w:eastAsia="Times New Roman" w:hAnsi="Arial Narrow"/>
                <w:color w:val="000000"/>
                <w:sz w:val="20"/>
                <w:szCs w:val="20"/>
              </w:rPr>
              <w:t xml:space="preserve">The following medication must </w:t>
            </w:r>
            <w:proofErr w:type="gramStart"/>
            <w:r w:rsidRPr="006B3135">
              <w:rPr>
                <w:rFonts w:ascii="Arial Narrow" w:eastAsia="Times New Roman" w:hAnsi="Arial Narrow"/>
                <w:color w:val="000000"/>
                <w:sz w:val="20"/>
                <w:szCs w:val="20"/>
              </w:rPr>
              <w:t>be available in the facility at all times</w:t>
            </w:r>
            <w:proofErr w:type="gramEnd"/>
            <w:r w:rsidRPr="006B3135">
              <w:rPr>
                <w:rFonts w:ascii="Arial Narrow" w:eastAsia="Times New Roman" w:hAnsi="Arial Narrow"/>
                <w:color w:val="000000"/>
                <w:sz w:val="20"/>
                <w:szCs w:val="20"/>
              </w:rPr>
              <w:t>:</w:t>
            </w:r>
            <w:r>
              <w:rPr>
                <w:rFonts w:ascii="Arial Narrow" w:eastAsia="Times New Roman" w:hAnsi="Arial Narrow"/>
                <w:color w:val="000000"/>
                <w:sz w:val="20"/>
                <w:szCs w:val="20"/>
              </w:rPr>
              <w:t xml:space="preserve"> </w:t>
            </w:r>
            <w:r w:rsidRPr="006B3135">
              <w:rPr>
                <w:rFonts w:ascii="Arial Narrow" w:eastAsia="Times New Roman" w:hAnsi="Arial Narrow"/>
                <w:color w:val="000000"/>
                <w:sz w:val="20"/>
                <w:szCs w:val="20"/>
              </w:rPr>
              <w:t>Seizure-arresting medication (a benzodiazepine, e.g. Midazolam).</w:t>
            </w:r>
          </w:p>
        </w:tc>
        <w:tc>
          <w:tcPr>
            <w:tcW w:w="2061" w:type="dxa"/>
            <w:vAlign w:val="center"/>
          </w:tcPr>
          <w:p w14:paraId="4278D602" w14:textId="090AD57D" w:rsidR="00205E4E" w:rsidRDefault="002C2E0D" w:rsidP="00205E4E">
            <w:pPr>
              <w:spacing w:after="0"/>
              <w:rPr>
                <w:rFonts w:ascii="Arial Narrow" w:hAnsi="Arial Narrow"/>
                <w:sz w:val="20"/>
                <w:szCs w:val="20"/>
              </w:rPr>
            </w:pPr>
            <w:sdt>
              <w:sdtPr>
                <w:rPr>
                  <w:rFonts w:ascii="Arial Narrow" w:hAnsi="Arial Narrow"/>
                  <w:sz w:val="20"/>
                  <w:szCs w:val="20"/>
                </w:rPr>
                <w:id w:val="-76807517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DB9BFEA" w14:textId="1B25C3D2" w:rsidR="00205E4E" w:rsidRPr="007709FD" w:rsidRDefault="002C2E0D" w:rsidP="00205E4E">
            <w:pPr>
              <w:spacing w:after="0"/>
              <w:rPr>
                <w:rFonts w:ascii="Arial Narrow" w:hAnsi="Arial Narrow"/>
                <w:sz w:val="20"/>
                <w:szCs w:val="20"/>
              </w:rPr>
            </w:pPr>
            <w:sdt>
              <w:sdtPr>
                <w:rPr>
                  <w:rFonts w:ascii="Arial Narrow" w:hAnsi="Arial Narrow"/>
                  <w:sz w:val="20"/>
                  <w:szCs w:val="20"/>
                </w:rPr>
                <w:id w:val="-8323766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0882769"/>
            <w:placeholder>
              <w:docPart w:val="0F3B877584F14669A0AB7DB2358175AA"/>
            </w:placeholder>
            <w:showingPlcHdr/>
            <w:text/>
          </w:sdtPr>
          <w:sdtEndPr/>
          <w:sdtContent>
            <w:tc>
              <w:tcPr>
                <w:tcW w:w="5045" w:type="dxa"/>
              </w:tcPr>
              <w:p w14:paraId="07FBAD02" w14:textId="1178CFB5" w:rsidR="00205E4E" w:rsidRPr="006B3135"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28802FC7" w14:textId="77777777" w:rsidTr="0054478D">
        <w:tc>
          <w:tcPr>
            <w:tcW w:w="1495" w:type="dxa"/>
            <w:noWrap/>
            <w:vAlign w:val="center"/>
            <w:hideMark/>
          </w:tcPr>
          <w:p w14:paraId="03F06841" w14:textId="77777777" w:rsidR="00205E4E" w:rsidRPr="003B2594" w:rsidRDefault="00205E4E" w:rsidP="00205E4E">
            <w:pPr>
              <w:spacing w:after="0" w:line="240" w:lineRule="auto"/>
              <w:jc w:val="center"/>
              <w:rPr>
                <w:rFonts w:ascii="Arial Narrow" w:eastAsia="Times New Roman" w:hAnsi="Arial Narrow"/>
                <w:b/>
                <w:bCs/>
                <w:color w:val="000000"/>
                <w:sz w:val="20"/>
                <w:szCs w:val="20"/>
              </w:rPr>
            </w:pPr>
            <w:r w:rsidRPr="003B2594">
              <w:rPr>
                <w:rFonts w:ascii="Arial Narrow" w:eastAsia="Times New Roman" w:hAnsi="Arial Narrow"/>
                <w:b/>
                <w:bCs/>
                <w:color w:val="000000"/>
                <w:sz w:val="20"/>
                <w:szCs w:val="20"/>
              </w:rPr>
              <w:t>6-F-12</w:t>
            </w:r>
          </w:p>
        </w:tc>
        <w:tc>
          <w:tcPr>
            <w:tcW w:w="485" w:type="dxa"/>
            <w:gridSpan w:val="2"/>
            <w:vAlign w:val="center"/>
            <w:hideMark/>
          </w:tcPr>
          <w:p w14:paraId="38DC42D5" w14:textId="77777777" w:rsidR="00205E4E" w:rsidRPr="003B2594" w:rsidRDefault="00205E4E" w:rsidP="00205E4E">
            <w:pPr>
              <w:spacing w:after="0" w:line="240" w:lineRule="auto"/>
              <w:jc w:val="center"/>
              <w:rPr>
                <w:rFonts w:ascii="Arial Narrow" w:eastAsia="Times New Roman" w:hAnsi="Arial Narrow"/>
                <w:color w:val="000000"/>
                <w:sz w:val="20"/>
                <w:szCs w:val="20"/>
              </w:rPr>
            </w:pPr>
            <w:r w:rsidRPr="003B2594">
              <w:rPr>
                <w:rFonts w:ascii="Arial Narrow" w:eastAsia="Times New Roman" w:hAnsi="Arial Narrow"/>
                <w:color w:val="000000"/>
                <w:sz w:val="20"/>
                <w:szCs w:val="20"/>
              </w:rPr>
              <w:t>A</w:t>
            </w:r>
          </w:p>
        </w:tc>
        <w:tc>
          <w:tcPr>
            <w:tcW w:w="490" w:type="dxa"/>
            <w:vAlign w:val="center"/>
            <w:hideMark/>
          </w:tcPr>
          <w:p w14:paraId="74FCA836" w14:textId="0C1FB90D" w:rsidR="00205E4E" w:rsidRPr="003B2594" w:rsidRDefault="00205E4E" w:rsidP="00205E4E">
            <w:pPr>
              <w:spacing w:after="0" w:line="240" w:lineRule="auto"/>
              <w:jc w:val="center"/>
              <w:rPr>
                <w:rFonts w:ascii="Arial Narrow" w:eastAsia="Times New Roman" w:hAnsi="Arial Narrow"/>
                <w:color w:val="000000"/>
                <w:sz w:val="20"/>
                <w:szCs w:val="20"/>
              </w:rPr>
            </w:pPr>
            <w:r w:rsidRPr="003B2594">
              <w:rPr>
                <w:rFonts w:ascii="Arial Narrow" w:eastAsia="Times New Roman" w:hAnsi="Arial Narrow"/>
                <w:color w:val="000000"/>
                <w:sz w:val="20"/>
                <w:szCs w:val="20"/>
              </w:rPr>
              <w:t xml:space="preserve"> </w:t>
            </w:r>
            <w:r>
              <w:rPr>
                <w:rFonts w:ascii="Arial Narrow" w:eastAsia="Times New Roman" w:hAnsi="Arial Narrow"/>
                <w:color w:val="000000"/>
                <w:sz w:val="20"/>
                <w:szCs w:val="20"/>
              </w:rPr>
              <w:t>B</w:t>
            </w:r>
            <w:r w:rsidRPr="003B2594">
              <w:rPr>
                <w:rFonts w:ascii="Arial Narrow" w:eastAsia="Times New Roman" w:hAnsi="Arial Narrow"/>
                <w:color w:val="000000"/>
                <w:sz w:val="20"/>
                <w:szCs w:val="20"/>
              </w:rPr>
              <w:t xml:space="preserve">                      </w:t>
            </w:r>
          </w:p>
        </w:tc>
        <w:tc>
          <w:tcPr>
            <w:tcW w:w="490" w:type="dxa"/>
            <w:vAlign w:val="center"/>
            <w:hideMark/>
          </w:tcPr>
          <w:p w14:paraId="1BCE20B9" w14:textId="77777777" w:rsidR="00205E4E" w:rsidRPr="003B2594" w:rsidRDefault="00205E4E" w:rsidP="00205E4E">
            <w:pPr>
              <w:spacing w:after="0" w:line="240" w:lineRule="auto"/>
              <w:jc w:val="center"/>
              <w:rPr>
                <w:rFonts w:ascii="Arial Narrow" w:eastAsia="Times New Roman" w:hAnsi="Arial Narrow"/>
                <w:color w:val="000000"/>
                <w:sz w:val="20"/>
                <w:szCs w:val="20"/>
              </w:rPr>
            </w:pPr>
            <w:r w:rsidRPr="003B2594">
              <w:rPr>
                <w:rFonts w:ascii="Arial Narrow" w:eastAsia="Times New Roman" w:hAnsi="Arial Narrow"/>
                <w:color w:val="000000"/>
                <w:sz w:val="20"/>
                <w:szCs w:val="20"/>
              </w:rPr>
              <w:t>C</w:t>
            </w:r>
          </w:p>
        </w:tc>
        <w:tc>
          <w:tcPr>
            <w:tcW w:w="4154" w:type="dxa"/>
            <w:gridSpan w:val="2"/>
            <w:vAlign w:val="center"/>
            <w:hideMark/>
          </w:tcPr>
          <w:p w14:paraId="4DCA0B7C" w14:textId="77777777" w:rsidR="00205E4E" w:rsidRPr="003B2594" w:rsidRDefault="00205E4E" w:rsidP="00205E4E">
            <w:pPr>
              <w:spacing w:after="0" w:line="240" w:lineRule="auto"/>
              <w:rPr>
                <w:rFonts w:ascii="Arial Narrow" w:eastAsia="Times New Roman" w:hAnsi="Arial Narrow"/>
                <w:color w:val="000000"/>
                <w:sz w:val="20"/>
                <w:szCs w:val="20"/>
              </w:rPr>
            </w:pPr>
            <w:r w:rsidRPr="003B2594">
              <w:rPr>
                <w:rFonts w:ascii="Arial Narrow" w:eastAsia="Times New Roman" w:hAnsi="Arial Narrow"/>
                <w:color w:val="000000"/>
                <w:sz w:val="20"/>
                <w:szCs w:val="20"/>
              </w:rPr>
              <w:t>Facilities administering regional or tumescent anesthesia containing bupivacaine must always have 20% lipid emulsion available.</w:t>
            </w:r>
          </w:p>
        </w:tc>
        <w:tc>
          <w:tcPr>
            <w:tcW w:w="2061" w:type="dxa"/>
            <w:vAlign w:val="center"/>
          </w:tcPr>
          <w:p w14:paraId="30CA745A" w14:textId="6C26C5F6" w:rsidR="00205E4E" w:rsidRDefault="002C2E0D" w:rsidP="00205E4E">
            <w:pPr>
              <w:spacing w:after="0"/>
              <w:rPr>
                <w:rFonts w:ascii="Arial Narrow" w:hAnsi="Arial Narrow"/>
                <w:sz w:val="20"/>
                <w:szCs w:val="20"/>
              </w:rPr>
            </w:pPr>
            <w:sdt>
              <w:sdtPr>
                <w:rPr>
                  <w:rFonts w:ascii="Arial Narrow" w:hAnsi="Arial Narrow"/>
                  <w:sz w:val="20"/>
                  <w:szCs w:val="20"/>
                </w:rPr>
                <w:id w:val="-109920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0E7339" w14:textId="02BEE90A" w:rsidR="00205E4E" w:rsidRPr="007709FD" w:rsidRDefault="002C2E0D" w:rsidP="00205E4E">
            <w:pPr>
              <w:spacing w:after="0"/>
              <w:rPr>
                <w:rFonts w:ascii="Arial Narrow" w:hAnsi="Arial Narrow"/>
                <w:sz w:val="20"/>
                <w:szCs w:val="20"/>
              </w:rPr>
            </w:pPr>
            <w:sdt>
              <w:sdtPr>
                <w:rPr>
                  <w:rFonts w:ascii="Arial Narrow" w:hAnsi="Arial Narrow"/>
                  <w:sz w:val="20"/>
                  <w:szCs w:val="20"/>
                </w:rPr>
                <w:id w:val="2064654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74872863"/>
            <w:placeholder>
              <w:docPart w:val="EBAEF73D0C0047B3809B302D58052236"/>
            </w:placeholder>
            <w:showingPlcHdr/>
            <w:text/>
          </w:sdtPr>
          <w:sdtEndPr/>
          <w:sdtContent>
            <w:tc>
              <w:tcPr>
                <w:tcW w:w="5045" w:type="dxa"/>
              </w:tcPr>
              <w:p w14:paraId="12001707" w14:textId="4CDD91DE" w:rsidR="00205E4E" w:rsidRPr="003B2594"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205E4E" w:rsidRPr="00792B39" w14:paraId="4EE2D883" w14:textId="77777777" w:rsidTr="0054478D">
        <w:tc>
          <w:tcPr>
            <w:tcW w:w="1495" w:type="dxa"/>
            <w:noWrap/>
            <w:vAlign w:val="center"/>
          </w:tcPr>
          <w:p w14:paraId="6C9A6545" w14:textId="69CCDA95" w:rsidR="00205E4E" w:rsidRPr="00F32190" w:rsidRDefault="00205E4E" w:rsidP="00205E4E">
            <w:pPr>
              <w:spacing w:after="0" w:line="240" w:lineRule="auto"/>
              <w:jc w:val="center"/>
              <w:rPr>
                <w:rFonts w:ascii="Arial Narrow" w:eastAsia="Times New Roman" w:hAnsi="Arial Narrow"/>
                <w:b/>
                <w:bCs/>
                <w:color w:val="000000"/>
                <w:sz w:val="20"/>
                <w:szCs w:val="20"/>
              </w:rPr>
            </w:pPr>
            <w:r w:rsidRPr="00F32190">
              <w:rPr>
                <w:rFonts w:ascii="Arial Narrow" w:eastAsia="Times New Roman" w:hAnsi="Arial Narrow"/>
                <w:b/>
                <w:bCs/>
                <w:color w:val="EE0000"/>
                <w:sz w:val="20"/>
                <w:szCs w:val="20"/>
              </w:rPr>
              <w:t>6-F-23</w:t>
            </w:r>
          </w:p>
        </w:tc>
        <w:tc>
          <w:tcPr>
            <w:tcW w:w="485" w:type="dxa"/>
            <w:gridSpan w:val="2"/>
            <w:vAlign w:val="center"/>
          </w:tcPr>
          <w:p w14:paraId="7A2BEA25" w14:textId="77777777" w:rsidR="00205E4E" w:rsidRPr="00F32190" w:rsidRDefault="00205E4E" w:rsidP="00205E4E">
            <w:pPr>
              <w:spacing w:after="0" w:line="240" w:lineRule="auto"/>
              <w:jc w:val="center"/>
              <w:rPr>
                <w:rFonts w:ascii="Arial Narrow" w:eastAsia="Times New Roman" w:hAnsi="Arial Narrow"/>
                <w:color w:val="000000"/>
                <w:sz w:val="20"/>
                <w:szCs w:val="20"/>
              </w:rPr>
            </w:pPr>
          </w:p>
        </w:tc>
        <w:tc>
          <w:tcPr>
            <w:tcW w:w="490" w:type="dxa"/>
            <w:vAlign w:val="center"/>
          </w:tcPr>
          <w:p w14:paraId="01C284CE" w14:textId="72EA6D01" w:rsidR="00205E4E" w:rsidRPr="00F32190" w:rsidRDefault="00205E4E" w:rsidP="00205E4E">
            <w:pPr>
              <w:spacing w:after="0" w:line="240" w:lineRule="auto"/>
              <w:jc w:val="center"/>
              <w:rPr>
                <w:rFonts w:ascii="Arial Narrow" w:eastAsia="Times New Roman" w:hAnsi="Arial Narrow"/>
                <w:color w:val="000000"/>
                <w:sz w:val="20"/>
                <w:szCs w:val="20"/>
              </w:rPr>
            </w:pPr>
            <w:r w:rsidRPr="00F32190">
              <w:rPr>
                <w:rFonts w:ascii="Arial Narrow" w:eastAsia="Times New Roman" w:hAnsi="Arial Narrow"/>
                <w:color w:val="000000"/>
                <w:sz w:val="20"/>
                <w:szCs w:val="20"/>
              </w:rPr>
              <w:t>B</w:t>
            </w:r>
          </w:p>
        </w:tc>
        <w:tc>
          <w:tcPr>
            <w:tcW w:w="490" w:type="dxa"/>
            <w:vAlign w:val="center"/>
          </w:tcPr>
          <w:p w14:paraId="1E6D93F3" w14:textId="2664A844" w:rsidR="00205E4E" w:rsidRPr="00F32190" w:rsidRDefault="00205E4E" w:rsidP="00205E4E">
            <w:pPr>
              <w:spacing w:after="0" w:line="240" w:lineRule="auto"/>
              <w:jc w:val="center"/>
              <w:rPr>
                <w:rFonts w:ascii="Arial Narrow" w:eastAsia="Times New Roman" w:hAnsi="Arial Narrow"/>
                <w:color w:val="000000"/>
                <w:sz w:val="20"/>
                <w:szCs w:val="20"/>
              </w:rPr>
            </w:pPr>
            <w:r w:rsidRPr="00F32190">
              <w:rPr>
                <w:rFonts w:ascii="Arial Narrow" w:eastAsia="Times New Roman" w:hAnsi="Arial Narrow"/>
                <w:color w:val="000000"/>
                <w:sz w:val="20"/>
                <w:szCs w:val="20"/>
              </w:rPr>
              <w:t>C</w:t>
            </w:r>
          </w:p>
        </w:tc>
        <w:tc>
          <w:tcPr>
            <w:tcW w:w="4154" w:type="dxa"/>
            <w:gridSpan w:val="2"/>
            <w:vAlign w:val="center"/>
          </w:tcPr>
          <w:p w14:paraId="6CD1A532" w14:textId="67BB9A66" w:rsidR="00205E4E" w:rsidRPr="002743F6" w:rsidRDefault="00205E4E" w:rsidP="00205E4E">
            <w:pPr>
              <w:rPr>
                <w:rFonts w:ascii="Arial Narrow" w:hAnsi="Arial Narrow"/>
                <w:color w:val="000000" w:themeColor="text1"/>
                <w:sz w:val="20"/>
                <w:szCs w:val="20"/>
              </w:rPr>
            </w:pPr>
            <w:r w:rsidRPr="00F32190">
              <w:rPr>
                <w:rFonts w:ascii="Arial Narrow" w:hAnsi="Arial Narrow"/>
                <w:color w:val="000000" w:themeColor="text1"/>
                <w:sz w:val="20"/>
                <w:szCs w:val="20"/>
              </w:rPr>
              <w:t xml:space="preserve">The following medication must </w:t>
            </w:r>
            <w:proofErr w:type="gramStart"/>
            <w:r w:rsidRPr="00F32190">
              <w:rPr>
                <w:rFonts w:ascii="Arial Narrow" w:hAnsi="Arial Narrow"/>
                <w:color w:val="000000" w:themeColor="text1"/>
                <w:sz w:val="20"/>
                <w:szCs w:val="20"/>
              </w:rPr>
              <w:t>be available in the facility at all times</w:t>
            </w:r>
            <w:proofErr w:type="gramEnd"/>
            <w:r w:rsidRPr="00F32190">
              <w:rPr>
                <w:rFonts w:ascii="Arial Narrow" w:hAnsi="Arial Narrow"/>
                <w:color w:val="000000" w:themeColor="text1"/>
                <w:sz w:val="20"/>
                <w:szCs w:val="20"/>
              </w:rPr>
              <w:t>:</w:t>
            </w:r>
            <w:r w:rsidRPr="00F32190">
              <w:rPr>
                <w:rFonts w:ascii="Arial Narrow" w:hAnsi="Arial Narrow"/>
                <w:color w:val="000000" w:themeColor="text1"/>
                <w:sz w:val="20"/>
                <w:szCs w:val="20"/>
              </w:rPr>
              <w:br/>
              <w:t>If a Benzodiazepine is used in the facility, a reversal agent must be available (e.g. Mazicon™, Flumazenil).</w:t>
            </w:r>
          </w:p>
        </w:tc>
        <w:tc>
          <w:tcPr>
            <w:tcW w:w="2061" w:type="dxa"/>
            <w:vAlign w:val="center"/>
          </w:tcPr>
          <w:p w14:paraId="7BB259DD" w14:textId="432646F7" w:rsidR="00205E4E" w:rsidRDefault="002C2E0D" w:rsidP="00205E4E">
            <w:pPr>
              <w:spacing w:after="0"/>
              <w:rPr>
                <w:rFonts w:ascii="Arial Narrow" w:hAnsi="Arial Narrow"/>
                <w:sz w:val="20"/>
                <w:szCs w:val="20"/>
              </w:rPr>
            </w:pPr>
            <w:sdt>
              <w:sdtPr>
                <w:rPr>
                  <w:rFonts w:ascii="Arial Narrow" w:hAnsi="Arial Narrow"/>
                  <w:sz w:val="20"/>
                  <w:szCs w:val="20"/>
                </w:rPr>
                <w:id w:val="129255382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21C6F10" w14:textId="0DAC66A7" w:rsidR="00205E4E" w:rsidRPr="007709FD" w:rsidRDefault="002C2E0D" w:rsidP="00205E4E">
            <w:pPr>
              <w:spacing w:after="0"/>
              <w:rPr>
                <w:rFonts w:ascii="Arial Narrow" w:hAnsi="Arial Narrow"/>
                <w:sz w:val="20"/>
                <w:szCs w:val="20"/>
              </w:rPr>
            </w:pPr>
            <w:sdt>
              <w:sdtPr>
                <w:rPr>
                  <w:rFonts w:ascii="Arial Narrow" w:hAnsi="Arial Narrow"/>
                  <w:sz w:val="20"/>
                  <w:szCs w:val="20"/>
                </w:rPr>
                <w:id w:val="66197223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26322453"/>
            <w:placeholder>
              <w:docPart w:val="C720E5C5F56C4071B23A647BC21F2B19"/>
            </w:placeholder>
            <w:showingPlcHdr/>
            <w:text/>
          </w:sdtPr>
          <w:sdtEndPr/>
          <w:sdtContent>
            <w:tc>
              <w:tcPr>
                <w:tcW w:w="5045" w:type="dxa"/>
              </w:tcPr>
              <w:p w14:paraId="41BB70CA" w14:textId="4BF056F1" w:rsidR="00205E4E" w:rsidRPr="00F32190" w:rsidRDefault="00205E4E" w:rsidP="00205E4E">
                <w:pPr>
                  <w:spacing w:after="0" w:line="240" w:lineRule="auto"/>
                  <w:rPr>
                    <w:rFonts w:ascii="Arial Narrow" w:eastAsia="Times New Roman" w:hAnsi="Arial Narrow"/>
                    <w:sz w:val="20"/>
                    <w:szCs w:val="20"/>
                  </w:rPr>
                </w:pPr>
                <w:r w:rsidRPr="0095377F">
                  <w:rPr>
                    <w:rStyle w:val="PlaceholderText"/>
                    <w:rFonts w:ascii="Arial Narrow" w:hAnsi="Arial Narrow"/>
                  </w:rPr>
                  <w:t>Click or tap here to enter text.</w:t>
                </w:r>
              </w:p>
            </w:tc>
          </w:sdtContent>
        </w:sdt>
      </w:tr>
      <w:tr w:rsidR="00CD404E" w:rsidRPr="00792B39" w14:paraId="23E63A71" w14:textId="77777777" w:rsidTr="00686620">
        <w:tc>
          <w:tcPr>
            <w:tcW w:w="14220" w:type="dxa"/>
            <w:gridSpan w:val="9"/>
            <w:shd w:val="clear" w:color="000000" w:fill="006098"/>
            <w:noWrap/>
            <w:vAlign w:val="center"/>
            <w:hideMark/>
          </w:tcPr>
          <w:p w14:paraId="14C9FC71" w14:textId="6E220058" w:rsidR="00CD404E" w:rsidRPr="00792B39" w:rsidRDefault="00CD404E" w:rsidP="00192FF9">
            <w:pPr>
              <w:pStyle w:val="Sub-SectionHeading-Standards"/>
              <w:rPr>
                <w:color w:val="FFFFFF"/>
              </w:rPr>
            </w:pPr>
            <w:bookmarkStart w:id="49" w:name="_Toc222667410"/>
            <w:r w:rsidRPr="00197A3B">
              <w:t>Sub-section G: Malignant Hyperthermia</w:t>
            </w:r>
            <w:bookmarkEnd w:id="49"/>
          </w:p>
        </w:tc>
      </w:tr>
      <w:tr w:rsidR="00205E4E" w:rsidRPr="00792B39" w14:paraId="60B1C02F" w14:textId="77777777" w:rsidTr="00523540">
        <w:tc>
          <w:tcPr>
            <w:tcW w:w="1495" w:type="dxa"/>
            <w:noWrap/>
            <w:vAlign w:val="center"/>
            <w:hideMark/>
          </w:tcPr>
          <w:p w14:paraId="525CCE27"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6-G-1</w:t>
            </w:r>
          </w:p>
        </w:tc>
        <w:tc>
          <w:tcPr>
            <w:tcW w:w="485" w:type="dxa"/>
            <w:gridSpan w:val="2"/>
            <w:vAlign w:val="center"/>
            <w:hideMark/>
          </w:tcPr>
          <w:p w14:paraId="4D5D847C"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17B06C7B"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663E5F95"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01E5BA1D" w14:textId="77777777" w:rsidR="00205E4E" w:rsidRPr="00816E1C" w:rsidRDefault="00205E4E" w:rsidP="00205E4E">
            <w:pPr>
              <w:spacing w:after="24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If the depolarizing muscle relaxant succinylcholine is present only for use in emergency airway rescue, the facility must document a protocol to manage the possibility of malignant hyperthermia (MH) following its use, and staff training must occur on hire and then annually.</w:t>
            </w:r>
          </w:p>
        </w:tc>
        <w:tc>
          <w:tcPr>
            <w:tcW w:w="2061" w:type="dxa"/>
            <w:vAlign w:val="center"/>
            <w:hideMark/>
          </w:tcPr>
          <w:p w14:paraId="31470D7A" w14:textId="19D3221C" w:rsidR="00205E4E" w:rsidRDefault="002C2E0D" w:rsidP="00205E4E">
            <w:pPr>
              <w:spacing w:after="0"/>
              <w:rPr>
                <w:rFonts w:ascii="Arial Narrow" w:hAnsi="Arial Narrow"/>
                <w:sz w:val="20"/>
                <w:szCs w:val="20"/>
              </w:rPr>
            </w:pPr>
            <w:sdt>
              <w:sdtPr>
                <w:rPr>
                  <w:rFonts w:ascii="Arial Narrow" w:hAnsi="Arial Narrow"/>
                  <w:sz w:val="20"/>
                  <w:szCs w:val="20"/>
                </w:rPr>
                <w:id w:val="-56441325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4753F5A" w14:textId="398A4538" w:rsidR="00205E4E" w:rsidRPr="007709FD" w:rsidRDefault="002C2E0D" w:rsidP="00205E4E">
            <w:pPr>
              <w:spacing w:after="0"/>
              <w:rPr>
                <w:rFonts w:ascii="Arial Narrow" w:hAnsi="Arial Narrow"/>
                <w:sz w:val="20"/>
                <w:szCs w:val="20"/>
              </w:rPr>
            </w:pPr>
            <w:sdt>
              <w:sdtPr>
                <w:rPr>
                  <w:rFonts w:ascii="Arial Narrow" w:hAnsi="Arial Narrow"/>
                  <w:sz w:val="20"/>
                  <w:szCs w:val="20"/>
                </w:rPr>
                <w:id w:val="64670119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90787258"/>
            <w:placeholder>
              <w:docPart w:val="20DCF17096A448ACB3999240CAE129A1"/>
            </w:placeholder>
            <w:showingPlcHdr/>
            <w:text/>
          </w:sdtPr>
          <w:sdtEndPr/>
          <w:sdtContent>
            <w:tc>
              <w:tcPr>
                <w:tcW w:w="5045" w:type="dxa"/>
              </w:tcPr>
              <w:p w14:paraId="556A0E41" w14:textId="13A1643B" w:rsidR="00205E4E" w:rsidRPr="00816E1C" w:rsidRDefault="00205E4E" w:rsidP="00205E4E">
                <w:pPr>
                  <w:spacing w:after="0" w:line="240" w:lineRule="auto"/>
                  <w:rPr>
                    <w:rFonts w:ascii="Arial Narrow" w:eastAsia="Times New Roman" w:hAnsi="Arial Narrow"/>
                    <w:sz w:val="20"/>
                    <w:szCs w:val="20"/>
                  </w:rPr>
                </w:pPr>
                <w:r w:rsidRPr="00F31C4F">
                  <w:rPr>
                    <w:rStyle w:val="PlaceholderText"/>
                    <w:rFonts w:ascii="Arial Narrow" w:hAnsi="Arial Narrow"/>
                  </w:rPr>
                  <w:t>Click or tap here to enter text.</w:t>
                </w:r>
              </w:p>
            </w:tc>
          </w:sdtContent>
        </w:sdt>
      </w:tr>
      <w:tr w:rsidR="00205E4E" w:rsidRPr="00792B39" w14:paraId="4C2F23D6" w14:textId="77777777" w:rsidTr="00523540">
        <w:tc>
          <w:tcPr>
            <w:tcW w:w="1495" w:type="dxa"/>
            <w:noWrap/>
            <w:vAlign w:val="center"/>
            <w:hideMark/>
          </w:tcPr>
          <w:p w14:paraId="1E26AC7C"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6-G-2</w:t>
            </w:r>
          </w:p>
        </w:tc>
        <w:tc>
          <w:tcPr>
            <w:tcW w:w="485" w:type="dxa"/>
            <w:gridSpan w:val="2"/>
            <w:vAlign w:val="center"/>
            <w:hideMark/>
          </w:tcPr>
          <w:p w14:paraId="4CB3C99E"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284A918F"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4FBEE8A6"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69F01001"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Screening for MH risk must be documented, that includes but is not limited to a family history of unexpected death(s) following general anesthesia or exercise; a family or personal history of MH, a muscle or neuromuscular disorder, high temperature following exercise; a personal history of muscle spasm, dark or chocolate colored urine, or unanticipated fever immediately following anesthesia or serious exercise.</w:t>
            </w:r>
          </w:p>
        </w:tc>
        <w:tc>
          <w:tcPr>
            <w:tcW w:w="2061" w:type="dxa"/>
            <w:vAlign w:val="center"/>
            <w:hideMark/>
          </w:tcPr>
          <w:p w14:paraId="52F38545" w14:textId="63552B95" w:rsidR="00205E4E" w:rsidRDefault="002C2E0D" w:rsidP="00205E4E">
            <w:pPr>
              <w:spacing w:after="0"/>
              <w:rPr>
                <w:rFonts w:ascii="Arial Narrow" w:hAnsi="Arial Narrow"/>
                <w:sz w:val="20"/>
                <w:szCs w:val="20"/>
              </w:rPr>
            </w:pPr>
            <w:sdt>
              <w:sdtPr>
                <w:rPr>
                  <w:rFonts w:ascii="Arial Narrow" w:hAnsi="Arial Narrow"/>
                  <w:sz w:val="20"/>
                  <w:szCs w:val="20"/>
                </w:rPr>
                <w:id w:val="-11066687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9CDE717" w14:textId="238BE08C" w:rsidR="00205E4E" w:rsidRPr="007709FD" w:rsidRDefault="002C2E0D" w:rsidP="00205E4E">
            <w:pPr>
              <w:spacing w:after="0"/>
              <w:rPr>
                <w:rFonts w:ascii="Arial Narrow" w:hAnsi="Arial Narrow"/>
                <w:sz w:val="20"/>
                <w:szCs w:val="20"/>
              </w:rPr>
            </w:pPr>
            <w:sdt>
              <w:sdtPr>
                <w:rPr>
                  <w:rFonts w:ascii="Arial Narrow" w:hAnsi="Arial Narrow"/>
                  <w:sz w:val="20"/>
                  <w:szCs w:val="20"/>
                </w:rPr>
                <w:id w:val="31098813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84276288"/>
            <w:placeholder>
              <w:docPart w:val="4A688729717C4F1ABE8861F092210565"/>
            </w:placeholder>
            <w:showingPlcHdr/>
            <w:text/>
          </w:sdtPr>
          <w:sdtEndPr/>
          <w:sdtContent>
            <w:tc>
              <w:tcPr>
                <w:tcW w:w="5045" w:type="dxa"/>
              </w:tcPr>
              <w:p w14:paraId="385912B3" w14:textId="1CB95BDC" w:rsidR="00205E4E" w:rsidRPr="00816E1C" w:rsidRDefault="00205E4E" w:rsidP="00205E4E">
                <w:pPr>
                  <w:spacing w:after="0" w:line="240" w:lineRule="auto"/>
                  <w:rPr>
                    <w:rFonts w:ascii="Arial Narrow" w:eastAsia="Times New Roman" w:hAnsi="Arial Narrow"/>
                    <w:sz w:val="20"/>
                    <w:szCs w:val="20"/>
                  </w:rPr>
                </w:pPr>
                <w:r w:rsidRPr="00F31C4F">
                  <w:rPr>
                    <w:rStyle w:val="PlaceholderText"/>
                    <w:rFonts w:ascii="Arial Narrow" w:hAnsi="Arial Narrow"/>
                  </w:rPr>
                  <w:t>Click or tap here to enter text.</w:t>
                </w:r>
              </w:p>
            </w:tc>
          </w:sdtContent>
        </w:sdt>
      </w:tr>
      <w:tr w:rsidR="00205E4E" w:rsidRPr="00792B39" w14:paraId="77099564" w14:textId="77777777" w:rsidTr="00523540">
        <w:tc>
          <w:tcPr>
            <w:tcW w:w="1495" w:type="dxa"/>
            <w:noWrap/>
            <w:vAlign w:val="center"/>
            <w:hideMark/>
          </w:tcPr>
          <w:p w14:paraId="477E952B"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6-G-5</w:t>
            </w:r>
          </w:p>
        </w:tc>
        <w:tc>
          <w:tcPr>
            <w:tcW w:w="485" w:type="dxa"/>
            <w:gridSpan w:val="2"/>
            <w:vAlign w:val="center"/>
            <w:hideMark/>
          </w:tcPr>
          <w:p w14:paraId="5E2D76F3"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11392A70"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591DBC37"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64CA664A"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816E1C">
              <w:rPr>
                <w:rFonts w:ascii="Arial Narrow" w:eastAsia="Times New Roman" w:hAnsi="Arial Narrow"/>
                <w:color w:val="000000"/>
                <w:sz w:val="20"/>
                <w:szCs w:val="20"/>
              </w:rPr>
              <w:t>used, or</w:t>
            </w:r>
            <w:proofErr w:type="gramEnd"/>
            <w:r w:rsidRPr="00816E1C">
              <w:rPr>
                <w:rFonts w:ascii="Arial Narrow" w:eastAsia="Times New Roman" w:hAnsi="Arial Narrow"/>
                <w:color w:val="000000"/>
                <w:sz w:val="20"/>
                <w:szCs w:val="20"/>
              </w:rPr>
              <w:t xml:space="preserve"> are present in the facility: MH crisis management must be covered in annual staff training. All clinical staff (including contracted healthcare professionals) must be trained. Annual drills are conducted for MH crisis and management including actual dilution of at least one vial of actual Dantrolene (expired OK). Staff should be assigned roles prior to drills and a written protocol outlining those personnel and their roles </w:t>
            </w:r>
            <w:proofErr w:type="gramStart"/>
            <w:r w:rsidRPr="00816E1C">
              <w:rPr>
                <w:rFonts w:ascii="Arial Narrow" w:eastAsia="Times New Roman" w:hAnsi="Arial Narrow"/>
                <w:color w:val="000000"/>
                <w:sz w:val="20"/>
                <w:szCs w:val="20"/>
              </w:rPr>
              <w:t>is</w:t>
            </w:r>
            <w:proofErr w:type="gramEnd"/>
            <w:r w:rsidRPr="00816E1C">
              <w:rPr>
                <w:rFonts w:ascii="Arial Narrow" w:eastAsia="Times New Roman" w:hAnsi="Arial Narrow"/>
                <w:color w:val="000000"/>
                <w:sz w:val="20"/>
                <w:szCs w:val="20"/>
              </w:rPr>
              <w:t xml:space="preserve"> on file. Documentation of drills is required.</w:t>
            </w:r>
          </w:p>
        </w:tc>
        <w:tc>
          <w:tcPr>
            <w:tcW w:w="2061" w:type="dxa"/>
            <w:vAlign w:val="center"/>
            <w:hideMark/>
          </w:tcPr>
          <w:p w14:paraId="0DED97AF" w14:textId="78C77E57" w:rsidR="00205E4E" w:rsidRDefault="002C2E0D" w:rsidP="00205E4E">
            <w:pPr>
              <w:spacing w:after="0"/>
              <w:rPr>
                <w:rFonts w:ascii="Arial Narrow" w:hAnsi="Arial Narrow"/>
                <w:sz w:val="20"/>
                <w:szCs w:val="20"/>
              </w:rPr>
            </w:pPr>
            <w:sdt>
              <w:sdtPr>
                <w:rPr>
                  <w:rFonts w:ascii="Arial Narrow" w:hAnsi="Arial Narrow"/>
                  <w:sz w:val="20"/>
                  <w:szCs w:val="20"/>
                </w:rPr>
                <w:id w:val="154918377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2058657" w14:textId="4FCEDB19" w:rsidR="00205E4E" w:rsidRPr="007709FD" w:rsidRDefault="002C2E0D" w:rsidP="00205E4E">
            <w:pPr>
              <w:spacing w:after="0"/>
              <w:rPr>
                <w:rFonts w:ascii="Arial Narrow" w:hAnsi="Arial Narrow"/>
                <w:sz w:val="20"/>
                <w:szCs w:val="20"/>
              </w:rPr>
            </w:pPr>
            <w:sdt>
              <w:sdtPr>
                <w:rPr>
                  <w:rFonts w:ascii="Arial Narrow" w:hAnsi="Arial Narrow"/>
                  <w:sz w:val="20"/>
                  <w:szCs w:val="20"/>
                </w:rPr>
                <w:id w:val="-211813566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54472977"/>
            <w:placeholder>
              <w:docPart w:val="E6297EF9088349C3BF6450B48957D9DB"/>
            </w:placeholder>
            <w:showingPlcHdr/>
            <w:text/>
          </w:sdtPr>
          <w:sdtEndPr/>
          <w:sdtContent>
            <w:tc>
              <w:tcPr>
                <w:tcW w:w="5045" w:type="dxa"/>
              </w:tcPr>
              <w:p w14:paraId="2F309D26" w14:textId="5ED5E0E3" w:rsidR="00205E4E" w:rsidRPr="00816E1C" w:rsidRDefault="00205E4E" w:rsidP="00205E4E">
                <w:pPr>
                  <w:spacing w:after="0" w:line="240" w:lineRule="auto"/>
                  <w:rPr>
                    <w:rFonts w:ascii="Arial Narrow" w:eastAsia="Times New Roman" w:hAnsi="Arial Narrow"/>
                    <w:sz w:val="20"/>
                    <w:szCs w:val="20"/>
                  </w:rPr>
                </w:pPr>
                <w:r w:rsidRPr="00F31C4F">
                  <w:rPr>
                    <w:rStyle w:val="PlaceholderText"/>
                    <w:rFonts w:ascii="Arial Narrow" w:hAnsi="Arial Narrow"/>
                  </w:rPr>
                  <w:t>Click or tap here to enter text.</w:t>
                </w:r>
              </w:p>
            </w:tc>
          </w:sdtContent>
        </w:sdt>
      </w:tr>
      <w:tr w:rsidR="00205E4E" w:rsidRPr="00792B39" w14:paraId="7C7A722B" w14:textId="77777777" w:rsidTr="00201D7E">
        <w:tc>
          <w:tcPr>
            <w:tcW w:w="1495" w:type="dxa"/>
            <w:noWrap/>
            <w:vAlign w:val="center"/>
            <w:hideMark/>
          </w:tcPr>
          <w:p w14:paraId="45B50E52"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6-G-6</w:t>
            </w:r>
          </w:p>
        </w:tc>
        <w:tc>
          <w:tcPr>
            <w:tcW w:w="485" w:type="dxa"/>
            <w:gridSpan w:val="2"/>
            <w:vAlign w:val="center"/>
            <w:hideMark/>
          </w:tcPr>
          <w:p w14:paraId="4DF33655"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06782CDB"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4B5D7618"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5B885AD2"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 supply of sterile water for injection USP (without a bacteriostatic agent) is available to mix with dantrolene before injection (i.e. 60ml/vial for Dantrium® and Revonto®, 5ml/vial for Ryanodex®).</w:t>
            </w:r>
          </w:p>
        </w:tc>
        <w:tc>
          <w:tcPr>
            <w:tcW w:w="2061" w:type="dxa"/>
            <w:vAlign w:val="center"/>
          </w:tcPr>
          <w:p w14:paraId="7982D5EC" w14:textId="5A176991" w:rsidR="00205E4E" w:rsidRDefault="002C2E0D" w:rsidP="00205E4E">
            <w:pPr>
              <w:spacing w:after="0"/>
              <w:rPr>
                <w:rFonts w:ascii="Arial Narrow" w:hAnsi="Arial Narrow"/>
                <w:sz w:val="20"/>
                <w:szCs w:val="20"/>
              </w:rPr>
            </w:pPr>
            <w:sdt>
              <w:sdtPr>
                <w:rPr>
                  <w:rFonts w:ascii="Arial Narrow" w:hAnsi="Arial Narrow"/>
                  <w:sz w:val="20"/>
                  <w:szCs w:val="20"/>
                </w:rPr>
                <w:id w:val="8146025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8356CF4" w14:textId="2FF310AC" w:rsidR="00205E4E" w:rsidRPr="002516B0" w:rsidRDefault="002C2E0D" w:rsidP="00205E4E">
            <w:pPr>
              <w:spacing w:after="0"/>
              <w:rPr>
                <w:rFonts w:ascii="Arial Narrow" w:hAnsi="Arial Narrow"/>
                <w:sz w:val="20"/>
                <w:szCs w:val="20"/>
              </w:rPr>
            </w:pPr>
            <w:sdt>
              <w:sdtPr>
                <w:rPr>
                  <w:rFonts w:ascii="Arial Narrow" w:hAnsi="Arial Narrow"/>
                  <w:sz w:val="20"/>
                  <w:szCs w:val="20"/>
                </w:rPr>
                <w:id w:val="201110534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48828968"/>
            <w:placeholder>
              <w:docPart w:val="97F4B6BA1F4A49F4A2BF1BC4572C3B55"/>
            </w:placeholder>
            <w:showingPlcHdr/>
            <w:text/>
          </w:sdtPr>
          <w:sdtEndPr/>
          <w:sdtContent>
            <w:tc>
              <w:tcPr>
                <w:tcW w:w="5045" w:type="dxa"/>
              </w:tcPr>
              <w:p w14:paraId="40B50B2C" w14:textId="4B688D49" w:rsidR="00205E4E" w:rsidRPr="00816E1C" w:rsidRDefault="00205E4E" w:rsidP="00205E4E">
                <w:pPr>
                  <w:spacing w:after="0" w:line="240" w:lineRule="auto"/>
                  <w:rPr>
                    <w:rFonts w:ascii="Arial Narrow" w:eastAsia="Times New Roman" w:hAnsi="Arial Narrow"/>
                    <w:sz w:val="20"/>
                    <w:szCs w:val="20"/>
                  </w:rPr>
                </w:pPr>
                <w:r w:rsidRPr="00B92BE3">
                  <w:rPr>
                    <w:rStyle w:val="PlaceholderText"/>
                    <w:rFonts w:ascii="Arial Narrow" w:hAnsi="Arial Narrow"/>
                  </w:rPr>
                  <w:t>Click or tap here to enter text.</w:t>
                </w:r>
              </w:p>
            </w:tc>
          </w:sdtContent>
        </w:sdt>
      </w:tr>
      <w:tr w:rsidR="00205E4E" w:rsidRPr="00792B39" w14:paraId="4FEE5EA6" w14:textId="77777777" w:rsidTr="00201D7E">
        <w:tc>
          <w:tcPr>
            <w:tcW w:w="1495" w:type="dxa"/>
            <w:noWrap/>
            <w:vAlign w:val="center"/>
            <w:hideMark/>
          </w:tcPr>
          <w:p w14:paraId="007ADE00"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6-G-7</w:t>
            </w:r>
          </w:p>
        </w:tc>
        <w:tc>
          <w:tcPr>
            <w:tcW w:w="485" w:type="dxa"/>
            <w:gridSpan w:val="2"/>
            <w:vAlign w:val="center"/>
            <w:hideMark/>
          </w:tcPr>
          <w:p w14:paraId="04A35B94"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09FCEB60"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46DE8019"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60E51ED2"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816E1C">
              <w:rPr>
                <w:rFonts w:ascii="Arial Narrow" w:eastAsia="Times New Roman" w:hAnsi="Arial Narrow"/>
                <w:color w:val="000000"/>
                <w:sz w:val="20"/>
                <w:szCs w:val="20"/>
              </w:rPr>
              <w:t>used, or</w:t>
            </w:r>
            <w:proofErr w:type="gramEnd"/>
            <w:r w:rsidRPr="00816E1C">
              <w:rPr>
                <w:rFonts w:ascii="Arial Narrow" w:eastAsia="Times New Roman" w:hAnsi="Arial Narrow"/>
                <w:color w:val="000000"/>
                <w:sz w:val="20"/>
                <w:szCs w:val="20"/>
              </w:rPr>
              <w:t xml:space="preserve"> are present in the facility: A minimum of 4 ampoules, 50cc’s each, of sodium bicarbonate (NaHCO3).</w:t>
            </w:r>
          </w:p>
        </w:tc>
        <w:tc>
          <w:tcPr>
            <w:tcW w:w="2061" w:type="dxa"/>
            <w:vAlign w:val="center"/>
          </w:tcPr>
          <w:p w14:paraId="166414DF" w14:textId="7ED9C997" w:rsidR="00205E4E" w:rsidRDefault="002C2E0D" w:rsidP="00205E4E">
            <w:pPr>
              <w:spacing w:after="0"/>
              <w:rPr>
                <w:rFonts w:ascii="Arial Narrow" w:hAnsi="Arial Narrow"/>
                <w:sz w:val="20"/>
                <w:szCs w:val="20"/>
              </w:rPr>
            </w:pPr>
            <w:sdt>
              <w:sdtPr>
                <w:rPr>
                  <w:rFonts w:ascii="Arial Narrow" w:hAnsi="Arial Narrow"/>
                  <w:sz w:val="20"/>
                  <w:szCs w:val="20"/>
                </w:rPr>
                <w:id w:val="-163663679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6CD5924" w14:textId="6A3E2E33" w:rsidR="00205E4E" w:rsidRPr="002516B0" w:rsidRDefault="002C2E0D" w:rsidP="00205E4E">
            <w:pPr>
              <w:spacing w:after="0"/>
              <w:rPr>
                <w:rFonts w:ascii="Arial Narrow" w:hAnsi="Arial Narrow"/>
                <w:sz w:val="20"/>
                <w:szCs w:val="20"/>
              </w:rPr>
            </w:pPr>
            <w:sdt>
              <w:sdtPr>
                <w:rPr>
                  <w:rFonts w:ascii="Arial Narrow" w:hAnsi="Arial Narrow"/>
                  <w:sz w:val="20"/>
                  <w:szCs w:val="20"/>
                </w:rPr>
                <w:id w:val="-5555191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27280500"/>
            <w:placeholder>
              <w:docPart w:val="6E4439FEF36749A6993128C9991B0DF1"/>
            </w:placeholder>
            <w:showingPlcHdr/>
            <w:text/>
          </w:sdtPr>
          <w:sdtEndPr/>
          <w:sdtContent>
            <w:tc>
              <w:tcPr>
                <w:tcW w:w="5045" w:type="dxa"/>
              </w:tcPr>
              <w:p w14:paraId="2D592508" w14:textId="18EE94C7" w:rsidR="00205E4E" w:rsidRPr="00816E1C" w:rsidRDefault="00205E4E" w:rsidP="00205E4E">
                <w:pPr>
                  <w:spacing w:after="0" w:line="240" w:lineRule="auto"/>
                  <w:rPr>
                    <w:rFonts w:ascii="Arial Narrow" w:eastAsia="Times New Roman" w:hAnsi="Arial Narrow"/>
                    <w:sz w:val="20"/>
                    <w:szCs w:val="20"/>
                  </w:rPr>
                </w:pPr>
                <w:r w:rsidRPr="00B92BE3">
                  <w:rPr>
                    <w:rStyle w:val="PlaceholderText"/>
                    <w:rFonts w:ascii="Arial Narrow" w:hAnsi="Arial Narrow"/>
                  </w:rPr>
                  <w:t>Click or tap here to enter text.</w:t>
                </w:r>
              </w:p>
            </w:tc>
          </w:sdtContent>
        </w:sdt>
      </w:tr>
      <w:tr w:rsidR="00205E4E" w:rsidRPr="00792B39" w14:paraId="3E8ACC62" w14:textId="77777777" w:rsidTr="00201D7E">
        <w:tc>
          <w:tcPr>
            <w:tcW w:w="1495" w:type="dxa"/>
            <w:noWrap/>
            <w:vAlign w:val="center"/>
            <w:hideMark/>
          </w:tcPr>
          <w:p w14:paraId="0D7807C4"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6-G-10</w:t>
            </w:r>
          </w:p>
        </w:tc>
        <w:tc>
          <w:tcPr>
            <w:tcW w:w="485" w:type="dxa"/>
            <w:gridSpan w:val="2"/>
            <w:vAlign w:val="center"/>
            <w:hideMark/>
          </w:tcPr>
          <w:p w14:paraId="50CE9CC7"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21616F70"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31FCD9CE"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4C3C7D91"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 xml:space="preserve">If potential malignant hyperthermia triggering agents such as isoflurane, sevoflurane, and desflurane, and/or the depolarizing muscle relaxant succinylcholine are ever used, or are present in the facility: Flow sheets for any MH intervention as well as forms to rapidly communicate the progress of intervention with receiving facilities are on the emergency cart, and the facility must document and report any "adverse metabolic or musculoskeletal reaction to anesthesia". This documentation must be transportable </w:t>
            </w:r>
            <w:proofErr w:type="gramStart"/>
            <w:r w:rsidRPr="00816E1C">
              <w:rPr>
                <w:rFonts w:ascii="Arial Narrow" w:eastAsia="Times New Roman" w:hAnsi="Arial Narrow"/>
                <w:color w:val="000000"/>
                <w:sz w:val="20"/>
                <w:szCs w:val="20"/>
              </w:rPr>
              <w:t>with</w:t>
            </w:r>
            <w:proofErr w:type="gramEnd"/>
            <w:r w:rsidRPr="00816E1C">
              <w:rPr>
                <w:rFonts w:ascii="Arial Narrow" w:eastAsia="Times New Roman" w:hAnsi="Arial Narrow"/>
                <w:color w:val="000000"/>
                <w:sz w:val="20"/>
                <w:szCs w:val="20"/>
              </w:rPr>
              <w:t xml:space="preserve"> the patient when transferred to the receiving facility.</w:t>
            </w:r>
          </w:p>
        </w:tc>
        <w:tc>
          <w:tcPr>
            <w:tcW w:w="2061" w:type="dxa"/>
            <w:vAlign w:val="center"/>
          </w:tcPr>
          <w:p w14:paraId="79CDC707" w14:textId="5EDCAFC8" w:rsidR="00205E4E" w:rsidRDefault="002C2E0D" w:rsidP="00205E4E">
            <w:pPr>
              <w:spacing w:after="0"/>
              <w:rPr>
                <w:rFonts w:ascii="Arial Narrow" w:hAnsi="Arial Narrow"/>
                <w:sz w:val="20"/>
                <w:szCs w:val="20"/>
              </w:rPr>
            </w:pPr>
            <w:sdt>
              <w:sdtPr>
                <w:rPr>
                  <w:rFonts w:ascii="Arial Narrow" w:hAnsi="Arial Narrow"/>
                  <w:sz w:val="20"/>
                  <w:szCs w:val="20"/>
                </w:rPr>
                <w:id w:val="13730986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4F50679" w14:textId="22264E62" w:rsidR="00205E4E" w:rsidRPr="002516B0" w:rsidRDefault="002C2E0D" w:rsidP="00205E4E">
            <w:pPr>
              <w:spacing w:after="0"/>
              <w:rPr>
                <w:rFonts w:ascii="Arial Narrow" w:hAnsi="Arial Narrow"/>
                <w:sz w:val="20"/>
                <w:szCs w:val="20"/>
              </w:rPr>
            </w:pPr>
            <w:sdt>
              <w:sdtPr>
                <w:rPr>
                  <w:rFonts w:ascii="Arial Narrow" w:hAnsi="Arial Narrow"/>
                  <w:sz w:val="20"/>
                  <w:szCs w:val="20"/>
                </w:rPr>
                <w:id w:val="-8104738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57418723"/>
            <w:placeholder>
              <w:docPart w:val="E5F04AB027894D2A93DE201BF43D96D6"/>
            </w:placeholder>
            <w:showingPlcHdr/>
            <w:text/>
          </w:sdtPr>
          <w:sdtEndPr/>
          <w:sdtContent>
            <w:tc>
              <w:tcPr>
                <w:tcW w:w="5045" w:type="dxa"/>
              </w:tcPr>
              <w:p w14:paraId="5DE89436" w14:textId="6694E429" w:rsidR="00205E4E" w:rsidRPr="00816E1C" w:rsidRDefault="00205E4E" w:rsidP="00205E4E">
                <w:pPr>
                  <w:spacing w:after="0" w:line="240" w:lineRule="auto"/>
                  <w:rPr>
                    <w:rFonts w:ascii="Arial Narrow" w:eastAsia="Times New Roman" w:hAnsi="Arial Narrow"/>
                    <w:sz w:val="20"/>
                    <w:szCs w:val="20"/>
                  </w:rPr>
                </w:pPr>
                <w:r w:rsidRPr="00B92BE3">
                  <w:rPr>
                    <w:rStyle w:val="PlaceholderText"/>
                    <w:rFonts w:ascii="Arial Narrow" w:hAnsi="Arial Narrow"/>
                  </w:rPr>
                  <w:t>Click or tap here to enter text.</w:t>
                </w:r>
              </w:p>
            </w:tc>
          </w:sdtContent>
        </w:sdt>
      </w:tr>
      <w:tr w:rsidR="00205E4E" w:rsidRPr="00792B39" w14:paraId="747F8C0C" w14:textId="77777777" w:rsidTr="00201D7E">
        <w:tc>
          <w:tcPr>
            <w:tcW w:w="1495" w:type="dxa"/>
            <w:noWrap/>
            <w:vAlign w:val="center"/>
            <w:hideMark/>
          </w:tcPr>
          <w:p w14:paraId="6DCFB399" w14:textId="77777777" w:rsidR="00205E4E" w:rsidRPr="00816E1C" w:rsidRDefault="00205E4E" w:rsidP="00205E4E">
            <w:pPr>
              <w:spacing w:after="0" w:line="240" w:lineRule="auto"/>
              <w:jc w:val="center"/>
              <w:rPr>
                <w:rFonts w:ascii="Arial Narrow" w:eastAsia="Times New Roman" w:hAnsi="Arial Narrow"/>
                <w:b/>
                <w:bCs/>
                <w:color w:val="000000"/>
                <w:sz w:val="20"/>
                <w:szCs w:val="20"/>
              </w:rPr>
            </w:pPr>
            <w:r w:rsidRPr="00816E1C">
              <w:rPr>
                <w:rFonts w:ascii="Arial Narrow" w:eastAsia="Times New Roman" w:hAnsi="Arial Narrow"/>
                <w:b/>
                <w:bCs/>
                <w:color w:val="000000"/>
                <w:sz w:val="20"/>
                <w:szCs w:val="20"/>
              </w:rPr>
              <w:t>6-G-11</w:t>
            </w:r>
          </w:p>
        </w:tc>
        <w:tc>
          <w:tcPr>
            <w:tcW w:w="485" w:type="dxa"/>
            <w:gridSpan w:val="2"/>
            <w:vAlign w:val="center"/>
            <w:hideMark/>
          </w:tcPr>
          <w:p w14:paraId="5429F947"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694D0D01"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hideMark/>
          </w:tcPr>
          <w:p w14:paraId="4BF8D500" w14:textId="77777777" w:rsidR="00205E4E" w:rsidRPr="00816E1C" w:rsidRDefault="00205E4E" w:rsidP="00205E4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hideMark/>
          </w:tcPr>
          <w:p w14:paraId="24104196" w14:textId="77777777" w:rsidR="00205E4E" w:rsidRPr="00816E1C" w:rsidRDefault="00205E4E" w:rsidP="00205E4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 xml:space="preserve">If potential malignant hyperthermia triggering agents such as isoflurane, sevoflurane, and desflurane, and/or the depolarizing muscle relaxant succinylcholine are ever </w:t>
            </w:r>
            <w:proofErr w:type="gramStart"/>
            <w:r w:rsidRPr="00816E1C">
              <w:rPr>
                <w:rFonts w:ascii="Arial Narrow" w:eastAsia="Times New Roman" w:hAnsi="Arial Narrow"/>
                <w:color w:val="000000"/>
                <w:sz w:val="20"/>
                <w:szCs w:val="20"/>
              </w:rPr>
              <w:t>used, or</w:t>
            </w:r>
            <w:proofErr w:type="gramEnd"/>
            <w:r w:rsidRPr="00816E1C">
              <w:rPr>
                <w:rFonts w:ascii="Arial Narrow" w:eastAsia="Times New Roman" w:hAnsi="Arial Narrow"/>
                <w:color w:val="000000"/>
                <w:sz w:val="20"/>
                <w:szCs w:val="20"/>
              </w:rPr>
              <w:t xml:space="preserve"> are present in the facility: Facilities must have a policy for MH transfer including EMS 911 transport to a facility capable of ongoing treatment located within a reasonable distance. A licensed healthcare professional with the ability to continue MH treatment must accompany the patient during transport and provide a report to the receiving facility staff.</w:t>
            </w:r>
          </w:p>
        </w:tc>
        <w:tc>
          <w:tcPr>
            <w:tcW w:w="2061" w:type="dxa"/>
            <w:vAlign w:val="center"/>
          </w:tcPr>
          <w:p w14:paraId="08244983" w14:textId="7C3C1750" w:rsidR="00205E4E" w:rsidRDefault="002C2E0D" w:rsidP="00205E4E">
            <w:pPr>
              <w:spacing w:after="0"/>
              <w:rPr>
                <w:rFonts w:ascii="Arial Narrow" w:hAnsi="Arial Narrow"/>
                <w:sz w:val="20"/>
                <w:szCs w:val="20"/>
              </w:rPr>
            </w:pPr>
            <w:sdt>
              <w:sdtPr>
                <w:rPr>
                  <w:rFonts w:ascii="Arial Narrow" w:hAnsi="Arial Narrow"/>
                  <w:sz w:val="20"/>
                  <w:szCs w:val="20"/>
                </w:rPr>
                <w:id w:val="-149942097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19E3F0D" w14:textId="39FD6BAC" w:rsidR="00205E4E" w:rsidRPr="002516B0" w:rsidRDefault="002C2E0D" w:rsidP="00205E4E">
            <w:pPr>
              <w:spacing w:after="0"/>
              <w:rPr>
                <w:rFonts w:ascii="Arial Narrow" w:hAnsi="Arial Narrow"/>
                <w:sz w:val="20"/>
                <w:szCs w:val="20"/>
              </w:rPr>
            </w:pPr>
            <w:sdt>
              <w:sdtPr>
                <w:rPr>
                  <w:rFonts w:ascii="Arial Narrow" w:hAnsi="Arial Narrow"/>
                  <w:sz w:val="20"/>
                  <w:szCs w:val="20"/>
                </w:rPr>
                <w:id w:val="-105654115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10934749"/>
            <w:placeholder>
              <w:docPart w:val="C10F53DDB46F42899D306EEBC9B52032"/>
            </w:placeholder>
            <w:showingPlcHdr/>
            <w:text/>
          </w:sdtPr>
          <w:sdtEndPr/>
          <w:sdtContent>
            <w:tc>
              <w:tcPr>
                <w:tcW w:w="5045" w:type="dxa"/>
              </w:tcPr>
              <w:p w14:paraId="002DB4D9" w14:textId="310A75C4" w:rsidR="00205E4E" w:rsidRPr="00816E1C" w:rsidRDefault="00205E4E" w:rsidP="00205E4E">
                <w:pPr>
                  <w:spacing w:after="0" w:line="240" w:lineRule="auto"/>
                  <w:rPr>
                    <w:rFonts w:ascii="Arial Narrow" w:eastAsia="Times New Roman" w:hAnsi="Arial Narrow"/>
                    <w:sz w:val="20"/>
                    <w:szCs w:val="20"/>
                  </w:rPr>
                </w:pPr>
                <w:r w:rsidRPr="00B92BE3">
                  <w:rPr>
                    <w:rStyle w:val="PlaceholderText"/>
                    <w:rFonts w:ascii="Arial Narrow" w:hAnsi="Arial Narrow"/>
                  </w:rPr>
                  <w:t>Click or tap here to enter text.</w:t>
                </w:r>
              </w:p>
            </w:tc>
          </w:sdtContent>
        </w:sdt>
      </w:tr>
      <w:tr w:rsidR="00D053E4" w:rsidRPr="00792B39" w14:paraId="018F1F5D" w14:textId="77777777" w:rsidTr="00205E4E">
        <w:tc>
          <w:tcPr>
            <w:tcW w:w="1495" w:type="dxa"/>
            <w:noWrap/>
            <w:vAlign w:val="center"/>
          </w:tcPr>
          <w:p w14:paraId="306D9AAE" w14:textId="5CBC8B3A" w:rsidR="00D053E4" w:rsidRPr="00816E1C" w:rsidRDefault="00D053E4" w:rsidP="001C1A0E">
            <w:pPr>
              <w:spacing w:after="0" w:line="240" w:lineRule="auto"/>
              <w:jc w:val="center"/>
              <w:rPr>
                <w:rFonts w:ascii="Arial Narrow" w:eastAsia="Times New Roman" w:hAnsi="Arial Narrow"/>
                <w:b/>
                <w:bCs/>
                <w:color w:val="000000"/>
                <w:sz w:val="20"/>
                <w:szCs w:val="20"/>
              </w:rPr>
            </w:pPr>
            <w:r w:rsidRPr="001C1A0E">
              <w:rPr>
                <w:rFonts w:ascii="Arial Narrow" w:eastAsia="Times New Roman" w:hAnsi="Arial Narrow"/>
                <w:b/>
                <w:bCs/>
                <w:color w:val="EE0000"/>
                <w:sz w:val="20"/>
                <w:szCs w:val="20"/>
              </w:rPr>
              <w:t>6-G-14</w:t>
            </w:r>
          </w:p>
        </w:tc>
        <w:tc>
          <w:tcPr>
            <w:tcW w:w="485" w:type="dxa"/>
            <w:gridSpan w:val="2"/>
            <w:vAlign w:val="center"/>
          </w:tcPr>
          <w:p w14:paraId="77D3CEF0" w14:textId="4F2ADE0D" w:rsidR="00D053E4" w:rsidRPr="00816E1C" w:rsidRDefault="00D053E4" w:rsidP="001C1A0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tcPr>
          <w:p w14:paraId="13B6C334" w14:textId="3A956BD2" w:rsidR="00D053E4" w:rsidRPr="00816E1C" w:rsidRDefault="00D053E4" w:rsidP="001C1A0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 </w:t>
            </w:r>
          </w:p>
        </w:tc>
        <w:tc>
          <w:tcPr>
            <w:tcW w:w="490" w:type="dxa"/>
            <w:vAlign w:val="center"/>
          </w:tcPr>
          <w:p w14:paraId="656B58A9" w14:textId="11561BA0" w:rsidR="00D053E4" w:rsidRPr="00816E1C" w:rsidRDefault="00D053E4" w:rsidP="001C1A0E">
            <w:pPr>
              <w:spacing w:after="0" w:line="240" w:lineRule="auto"/>
              <w:jc w:val="center"/>
              <w:rPr>
                <w:rFonts w:ascii="Arial Narrow" w:eastAsia="Times New Roman" w:hAnsi="Arial Narrow"/>
                <w:color w:val="000000"/>
                <w:sz w:val="20"/>
                <w:szCs w:val="20"/>
              </w:rPr>
            </w:pPr>
            <w:r w:rsidRPr="00816E1C">
              <w:rPr>
                <w:rFonts w:ascii="Arial Narrow" w:eastAsia="Times New Roman" w:hAnsi="Arial Narrow"/>
                <w:color w:val="000000"/>
                <w:sz w:val="20"/>
                <w:szCs w:val="20"/>
              </w:rPr>
              <w:t>C</w:t>
            </w:r>
          </w:p>
        </w:tc>
        <w:tc>
          <w:tcPr>
            <w:tcW w:w="4154" w:type="dxa"/>
            <w:gridSpan w:val="2"/>
            <w:vAlign w:val="center"/>
          </w:tcPr>
          <w:p w14:paraId="62354321" w14:textId="2F6E95C7" w:rsidR="00D053E4" w:rsidRPr="00816E1C" w:rsidRDefault="00D053E4" w:rsidP="001C1A0E">
            <w:pPr>
              <w:spacing w:after="0" w:line="240" w:lineRule="auto"/>
              <w:rPr>
                <w:rFonts w:ascii="Arial Narrow" w:eastAsia="Times New Roman" w:hAnsi="Arial Narrow"/>
                <w:color w:val="000000"/>
                <w:sz w:val="20"/>
                <w:szCs w:val="20"/>
              </w:rPr>
            </w:pPr>
            <w:r w:rsidRPr="00816E1C">
              <w:rPr>
                <w:rFonts w:ascii="Arial Narrow" w:eastAsia="Times New Roman" w:hAnsi="Arial Narrow"/>
                <w:color w:val="000000"/>
                <w:sz w:val="20"/>
                <w:szCs w:val="20"/>
              </w:rPr>
              <w:t>If potential malignant hyperthermia triggering agents such as isoflurane, sevoflurane, and desflurane, and/or the depolarizing muscle relaxant succinylcholine are ever used, or are present in the facility: A minimum supply of dantrolene/Ryanodex should be stocked to treat a patient of average weight (approximately 70kg) with an initial dose: Dantrium®/Revonto® - 12 vials (20 mg/vial) Ryanodex® - 1 vial (250 mg/vial).</w:t>
            </w:r>
          </w:p>
        </w:tc>
        <w:tc>
          <w:tcPr>
            <w:tcW w:w="2061" w:type="dxa"/>
            <w:vAlign w:val="center"/>
          </w:tcPr>
          <w:p w14:paraId="155070F3" w14:textId="1E05021F" w:rsidR="00D053E4" w:rsidRDefault="002C2E0D" w:rsidP="00D053E4">
            <w:pPr>
              <w:spacing w:after="0"/>
              <w:rPr>
                <w:rFonts w:ascii="Arial Narrow" w:hAnsi="Arial Narrow"/>
                <w:sz w:val="20"/>
                <w:szCs w:val="20"/>
              </w:rPr>
            </w:pPr>
            <w:sdt>
              <w:sdtPr>
                <w:rPr>
                  <w:rFonts w:ascii="Arial Narrow" w:hAnsi="Arial Narrow"/>
                  <w:sz w:val="20"/>
                  <w:szCs w:val="20"/>
                </w:rPr>
                <w:id w:val="-1563015316"/>
                <w14:checkbox>
                  <w14:checked w14:val="0"/>
                  <w14:checkedState w14:val="2612" w14:font="MS Gothic"/>
                  <w14:uncheckedState w14:val="2610" w14:font="MS Gothic"/>
                </w14:checkbox>
              </w:sdtPr>
              <w:sdtEndPr/>
              <w:sdtContent>
                <w:r w:rsidR="00D053E4">
                  <w:rPr>
                    <w:rFonts w:ascii="MS Gothic" w:eastAsia="MS Gothic" w:hAnsi="MS Gothic" w:hint="eastAsia"/>
                    <w:sz w:val="20"/>
                    <w:szCs w:val="20"/>
                  </w:rPr>
                  <w:t>☐</w:t>
                </w:r>
              </w:sdtContent>
            </w:sdt>
            <w:r w:rsidR="00D053E4">
              <w:rPr>
                <w:rFonts w:ascii="Arial Narrow" w:hAnsi="Arial Narrow"/>
                <w:sz w:val="20"/>
                <w:szCs w:val="20"/>
              </w:rPr>
              <w:t xml:space="preserve"> Compliant</w:t>
            </w:r>
          </w:p>
          <w:p w14:paraId="24668736" w14:textId="05F07E5F" w:rsidR="00D053E4" w:rsidRPr="002516B0" w:rsidRDefault="002C2E0D" w:rsidP="002516B0">
            <w:pPr>
              <w:spacing w:after="0"/>
              <w:rPr>
                <w:rFonts w:ascii="Arial Narrow" w:hAnsi="Arial Narrow"/>
                <w:sz w:val="20"/>
                <w:szCs w:val="20"/>
              </w:rPr>
            </w:pPr>
            <w:sdt>
              <w:sdtPr>
                <w:rPr>
                  <w:rFonts w:ascii="Arial Narrow" w:hAnsi="Arial Narrow"/>
                  <w:sz w:val="20"/>
                  <w:szCs w:val="20"/>
                </w:rPr>
                <w:id w:val="1334193571"/>
                <w14:checkbox>
                  <w14:checked w14:val="0"/>
                  <w14:checkedState w14:val="2612" w14:font="MS Gothic"/>
                  <w14:uncheckedState w14:val="2610" w14:font="MS Gothic"/>
                </w14:checkbox>
              </w:sdtPr>
              <w:sdtEndPr/>
              <w:sdtContent>
                <w:r w:rsidR="00D053E4">
                  <w:rPr>
                    <w:rFonts w:ascii="Segoe UI Symbol" w:eastAsia="MS Gothic" w:hAnsi="Segoe UI Symbol" w:cs="Segoe UI Symbol"/>
                    <w:sz w:val="20"/>
                    <w:szCs w:val="20"/>
                  </w:rPr>
                  <w:t>☐</w:t>
                </w:r>
              </w:sdtContent>
            </w:sdt>
            <w:r w:rsidR="00D053E4">
              <w:rPr>
                <w:rFonts w:ascii="Arial Narrow" w:hAnsi="Arial Narrow"/>
                <w:sz w:val="20"/>
                <w:szCs w:val="20"/>
              </w:rPr>
              <w:t xml:space="preserve"> Deficient</w:t>
            </w:r>
          </w:p>
        </w:tc>
        <w:sdt>
          <w:sdtPr>
            <w:rPr>
              <w:rFonts w:ascii="Arial Narrow" w:eastAsia="Times New Roman" w:hAnsi="Arial Narrow"/>
              <w:sz w:val="20"/>
              <w:szCs w:val="20"/>
            </w:rPr>
            <w:id w:val="1524589623"/>
            <w:placeholder>
              <w:docPart w:val="B5529C070CFA4E0D936FC0AFE0DDA054"/>
            </w:placeholder>
            <w:showingPlcHdr/>
            <w:text/>
          </w:sdtPr>
          <w:sdtEndPr/>
          <w:sdtContent>
            <w:tc>
              <w:tcPr>
                <w:tcW w:w="5045" w:type="dxa"/>
              </w:tcPr>
              <w:p w14:paraId="305D2CDE" w14:textId="7DE4FEF8" w:rsidR="00D053E4" w:rsidRPr="00816E1C"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bl>
    <w:p w14:paraId="114E620C" w14:textId="77777777" w:rsidR="007D65FE" w:rsidRDefault="007D65FE" w:rsidP="00B64E82">
      <w:pPr>
        <w:pStyle w:val="SectionHeading-Standards"/>
      </w:pPr>
    </w:p>
    <w:p w14:paraId="2C0177F4" w14:textId="77777777" w:rsidR="007D65FE" w:rsidRDefault="007D65FE">
      <w:pPr>
        <w:rPr>
          <w:rFonts w:eastAsiaTheme="majorEastAsia"/>
          <w:b/>
          <w:bCs/>
          <w:color w:val="006098"/>
          <w:sz w:val="40"/>
          <w:szCs w:val="40"/>
        </w:rPr>
      </w:pPr>
      <w:r>
        <w:br w:type="page"/>
      </w:r>
    </w:p>
    <w:p w14:paraId="3B50911A" w14:textId="07142CA5" w:rsidR="00AD4952" w:rsidRPr="00BE1BBB" w:rsidRDefault="005A2808" w:rsidP="00B64E82">
      <w:pPr>
        <w:pStyle w:val="SectionHeading-Standards"/>
        <w:rPr>
          <w:b w:val="0"/>
          <w:bCs w:val="0"/>
          <w:color w:val="006091"/>
        </w:rPr>
      </w:pPr>
      <w:bookmarkStart w:id="50" w:name="_Toc222667411"/>
      <w:r w:rsidRPr="00B64E82">
        <w:t>SECTION 7: INFECTION PREVENTION &amp; CONTROL</w:t>
      </w:r>
      <w:bookmarkEnd w:id="50"/>
      <w:r w:rsidR="00E02004">
        <w:rPr>
          <w:b w:val="0"/>
          <w:bCs w:val="0"/>
          <w:color w:val="006091"/>
        </w:rPr>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4"/>
        <w:gridCol w:w="36"/>
        <w:gridCol w:w="449"/>
        <w:gridCol w:w="490"/>
        <w:gridCol w:w="490"/>
        <w:gridCol w:w="11"/>
        <w:gridCol w:w="4141"/>
        <w:gridCol w:w="1979"/>
        <w:gridCol w:w="90"/>
        <w:gridCol w:w="5040"/>
      </w:tblGrid>
      <w:tr w:rsidR="00B609C1" w:rsidRPr="00792B39" w14:paraId="2A9B340D" w14:textId="77777777" w:rsidTr="00827867">
        <w:trPr>
          <w:tblHeader/>
        </w:trPr>
        <w:tc>
          <w:tcPr>
            <w:tcW w:w="1530" w:type="dxa"/>
            <w:gridSpan w:val="2"/>
            <w:shd w:val="clear" w:color="auto" w:fill="262626" w:themeFill="text1" w:themeFillTint="D9"/>
            <w:noWrap/>
            <w:vAlign w:val="center"/>
          </w:tcPr>
          <w:p w14:paraId="4C074B68" w14:textId="548DD990" w:rsidR="00B609C1" w:rsidRPr="00FD5FDC" w:rsidRDefault="00B609C1" w:rsidP="00FD5FDC">
            <w:pPr>
              <w:spacing w:after="0" w:line="240" w:lineRule="auto"/>
              <w:jc w:val="center"/>
              <w:rPr>
                <w:rFonts w:ascii="Arial Narrow" w:eastAsia="Times New Roman" w:hAnsi="Arial Narrow"/>
                <w:b/>
                <w:bCs/>
                <w:color w:val="FFFFFF"/>
                <w:sz w:val="20"/>
                <w:szCs w:val="20"/>
              </w:rPr>
            </w:pPr>
            <w:r w:rsidRPr="00FD5FDC">
              <w:rPr>
                <w:rFonts w:ascii="Arial Narrow" w:eastAsia="Times New Roman" w:hAnsi="Arial Narrow"/>
                <w:b/>
                <w:bCs/>
                <w:color w:val="FFFFFF"/>
                <w:sz w:val="20"/>
                <w:szCs w:val="20"/>
              </w:rPr>
              <w:t>Standard ID</w:t>
            </w:r>
          </w:p>
        </w:tc>
        <w:tc>
          <w:tcPr>
            <w:tcW w:w="1440" w:type="dxa"/>
            <w:gridSpan w:val="4"/>
            <w:shd w:val="clear" w:color="auto" w:fill="262626" w:themeFill="text1" w:themeFillTint="D9"/>
            <w:vAlign w:val="center"/>
          </w:tcPr>
          <w:p w14:paraId="4EE4BA4F" w14:textId="05EED4BC" w:rsidR="00B609C1" w:rsidRPr="00FD5FDC" w:rsidRDefault="00B609C1" w:rsidP="00FD5FDC">
            <w:pPr>
              <w:spacing w:after="0" w:line="240" w:lineRule="auto"/>
              <w:jc w:val="center"/>
              <w:rPr>
                <w:rFonts w:ascii="Arial Narrow" w:eastAsia="Times New Roman" w:hAnsi="Arial Narrow"/>
                <w:b/>
                <w:bCs/>
                <w:color w:val="FFFFFF"/>
                <w:sz w:val="20"/>
                <w:szCs w:val="20"/>
              </w:rPr>
            </w:pPr>
            <w:r w:rsidRPr="00FD5FDC">
              <w:rPr>
                <w:rFonts w:ascii="Arial Narrow" w:eastAsia="Times New Roman" w:hAnsi="Arial Narrow"/>
                <w:b/>
                <w:bCs/>
                <w:color w:val="FFFFFF"/>
                <w:sz w:val="20"/>
                <w:szCs w:val="20"/>
              </w:rPr>
              <w:t>Anesthesia Class</w:t>
            </w:r>
          </w:p>
        </w:tc>
        <w:tc>
          <w:tcPr>
            <w:tcW w:w="4141" w:type="dxa"/>
            <w:shd w:val="clear" w:color="auto" w:fill="262626" w:themeFill="text1" w:themeFillTint="D9"/>
            <w:vAlign w:val="center"/>
          </w:tcPr>
          <w:p w14:paraId="37CC4742" w14:textId="57ED01DC" w:rsidR="00B609C1" w:rsidRPr="00FD5FDC" w:rsidRDefault="00B609C1" w:rsidP="00FD5FDC">
            <w:pPr>
              <w:spacing w:after="0" w:line="240" w:lineRule="auto"/>
              <w:jc w:val="center"/>
              <w:rPr>
                <w:rFonts w:ascii="Arial Narrow" w:eastAsia="Times New Roman" w:hAnsi="Arial Narrow"/>
                <w:b/>
                <w:bCs/>
                <w:color w:val="FFFFFF"/>
                <w:sz w:val="20"/>
                <w:szCs w:val="20"/>
              </w:rPr>
            </w:pPr>
            <w:r w:rsidRPr="00FD5FDC">
              <w:rPr>
                <w:rFonts w:ascii="Arial Narrow" w:eastAsia="Times New Roman" w:hAnsi="Arial Narrow"/>
                <w:b/>
                <w:bCs/>
                <w:color w:val="FFFFFF"/>
                <w:sz w:val="20"/>
                <w:szCs w:val="20"/>
              </w:rPr>
              <w:t>Standards / Regulatory Reference</w:t>
            </w:r>
          </w:p>
        </w:tc>
        <w:tc>
          <w:tcPr>
            <w:tcW w:w="2069" w:type="dxa"/>
            <w:gridSpan w:val="2"/>
            <w:shd w:val="clear" w:color="auto" w:fill="262626" w:themeFill="text1" w:themeFillTint="D9"/>
            <w:vAlign w:val="center"/>
          </w:tcPr>
          <w:p w14:paraId="0D0790B5" w14:textId="797147D4" w:rsidR="00B609C1" w:rsidRPr="00FD5FDC" w:rsidRDefault="00B609C1" w:rsidP="00FD5FD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040" w:type="dxa"/>
            <w:shd w:val="clear" w:color="auto" w:fill="262626" w:themeFill="text1" w:themeFillTint="D9"/>
            <w:vAlign w:val="center"/>
          </w:tcPr>
          <w:p w14:paraId="57747AE3" w14:textId="6C204B1E" w:rsidR="00B609C1" w:rsidRPr="00FD5FDC" w:rsidRDefault="00B609C1" w:rsidP="00FD5FD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084792" w:rsidRPr="00792B39" w14:paraId="7DEB435B" w14:textId="77777777" w:rsidTr="00263C34">
        <w:tc>
          <w:tcPr>
            <w:tcW w:w="14220" w:type="dxa"/>
            <w:gridSpan w:val="10"/>
            <w:shd w:val="clear" w:color="000000" w:fill="006098"/>
            <w:noWrap/>
            <w:vAlign w:val="center"/>
            <w:hideMark/>
          </w:tcPr>
          <w:p w14:paraId="48AF08A3" w14:textId="5A6D79CE" w:rsidR="00084792" w:rsidRPr="00792B39" w:rsidRDefault="00084792" w:rsidP="00192FF9">
            <w:pPr>
              <w:pStyle w:val="Sub-SectionHeading-Standards"/>
              <w:rPr>
                <w:color w:val="FFFFFF"/>
              </w:rPr>
            </w:pPr>
            <w:bookmarkStart w:id="51" w:name="_Toc222667412"/>
            <w:r w:rsidRPr="0059130D">
              <w:t>Sub-section A: Infection Prevention and Control</w:t>
            </w:r>
            <w:bookmarkEnd w:id="51"/>
          </w:p>
        </w:tc>
      </w:tr>
      <w:tr w:rsidR="00205E4E" w:rsidRPr="00792B39" w14:paraId="653D7FDF" w14:textId="77777777" w:rsidTr="00FE0A94">
        <w:tc>
          <w:tcPr>
            <w:tcW w:w="1494" w:type="dxa"/>
            <w:noWrap/>
            <w:vAlign w:val="center"/>
            <w:hideMark/>
          </w:tcPr>
          <w:p w14:paraId="4583FAB6"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w:t>
            </w:r>
          </w:p>
        </w:tc>
        <w:tc>
          <w:tcPr>
            <w:tcW w:w="485" w:type="dxa"/>
            <w:gridSpan w:val="2"/>
            <w:vAlign w:val="center"/>
            <w:hideMark/>
          </w:tcPr>
          <w:p w14:paraId="7335ED4F"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76DDDDB1"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388EC204"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3BE1003A"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ASC must maintain an infection prevention and control program that seeks to minimize infections and communicable diseases.</w:t>
            </w:r>
          </w:p>
          <w:p w14:paraId="4510DF5A" w14:textId="77777777" w:rsidR="00205E4E" w:rsidRPr="004E66AC" w:rsidRDefault="00205E4E" w:rsidP="00205E4E">
            <w:pPr>
              <w:spacing w:after="0" w:line="240" w:lineRule="auto"/>
              <w:rPr>
                <w:rFonts w:ascii="Arial Narrow" w:eastAsia="Times New Roman" w:hAnsi="Arial Narrow"/>
                <w:color w:val="000000"/>
                <w:sz w:val="20"/>
                <w:szCs w:val="20"/>
              </w:rPr>
            </w:pPr>
          </w:p>
          <w:p w14:paraId="57B5F0E3" w14:textId="04FD3294"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§416.51 Condition</w:t>
            </w:r>
          </w:p>
        </w:tc>
        <w:tc>
          <w:tcPr>
            <w:tcW w:w="1979" w:type="dxa"/>
            <w:vAlign w:val="center"/>
            <w:hideMark/>
          </w:tcPr>
          <w:p w14:paraId="2B915602" w14:textId="15EF079D" w:rsidR="00205E4E" w:rsidRDefault="002C2E0D" w:rsidP="00205E4E">
            <w:pPr>
              <w:spacing w:after="0"/>
              <w:rPr>
                <w:rFonts w:ascii="Arial Narrow" w:hAnsi="Arial Narrow"/>
                <w:sz w:val="20"/>
                <w:szCs w:val="20"/>
              </w:rPr>
            </w:pPr>
            <w:sdt>
              <w:sdtPr>
                <w:rPr>
                  <w:rFonts w:ascii="Arial Narrow" w:hAnsi="Arial Narrow"/>
                  <w:sz w:val="20"/>
                  <w:szCs w:val="20"/>
                </w:rPr>
                <w:id w:val="16760673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89B6856" w14:textId="7DBCD6C0" w:rsidR="00205E4E" w:rsidRPr="002516B0" w:rsidRDefault="002C2E0D" w:rsidP="00205E4E">
            <w:pPr>
              <w:spacing w:after="0"/>
              <w:rPr>
                <w:rFonts w:ascii="Arial Narrow" w:hAnsi="Arial Narrow"/>
                <w:sz w:val="20"/>
                <w:szCs w:val="20"/>
              </w:rPr>
            </w:pPr>
            <w:sdt>
              <w:sdtPr>
                <w:rPr>
                  <w:rFonts w:ascii="Arial Narrow" w:hAnsi="Arial Narrow"/>
                  <w:sz w:val="20"/>
                  <w:szCs w:val="20"/>
                </w:rPr>
                <w:id w:val="-145408699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46091270"/>
            <w:placeholder>
              <w:docPart w:val="C9B697EBCDBB4238A993A71E5F29E3E7"/>
            </w:placeholder>
            <w:showingPlcHdr/>
            <w:text/>
          </w:sdtPr>
          <w:sdtEndPr/>
          <w:sdtContent>
            <w:tc>
              <w:tcPr>
                <w:tcW w:w="5130" w:type="dxa"/>
                <w:gridSpan w:val="2"/>
              </w:tcPr>
              <w:p w14:paraId="33051683" w14:textId="145653EB" w:rsidR="00205E4E" w:rsidRPr="004E66AC" w:rsidRDefault="00205E4E" w:rsidP="00205E4E">
                <w:pPr>
                  <w:spacing w:after="0" w:line="240" w:lineRule="auto"/>
                  <w:rPr>
                    <w:rFonts w:ascii="Arial Narrow" w:eastAsia="Times New Roman" w:hAnsi="Arial Narrow"/>
                    <w:color w:val="0070C0"/>
                    <w:sz w:val="20"/>
                    <w:szCs w:val="20"/>
                    <w:u w:val="single"/>
                  </w:rPr>
                </w:pPr>
                <w:r w:rsidRPr="00247D2C">
                  <w:rPr>
                    <w:rStyle w:val="PlaceholderText"/>
                    <w:rFonts w:ascii="Arial Narrow" w:hAnsi="Arial Narrow"/>
                  </w:rPr>
                  <w:t>Click or tap here to enter text.</w:t>
                </w:r>
              </w:p>
            </w:tc>
          </w:sdtContent>
        </w:sdt>
      </w:tr>
      <w:tr w:rsidR="00205E4E" w:rsidRPr="00792B39" w14:paraId="2201714A" w14:textId="77777777" w:rsidTr="00FE0A94">
        <w:tc>
          <w:tcPr>
            <w:tcW w:w="1494" w:type="dxa"/>
            <w:noWrap/>
            <w:vAlign w:val="center"/>
            <w:hideMark/>
          </w:tcPr>
          <w:p w14:paraId="035F7784"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7-A-2</w:t>
            </w:r>
          </w:p>
        </w:tc>
        <w:tc>
          <w:tcPr>
            <w:tcW w:w="485" w:type="dxa"/>
            <w:gridSpan w:val="2"/>
            <w:vAlign w:val="center"/>
            <w:hideMark/>
          </w:tcPr>
          <w:p w14:paraId="0078ACD8"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308B7C30"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72280D3C"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6F2CC155"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facility must maintain an ongoing program designed to prevent, control, and investigate infections and communicable diseases. In addition, the infection prevention and control program must include documentation that the ASC has considered, selected, and implemented nationally recognized infection control guidelines.</w:t>
            </w:r>
          </w:p>
          <w:p w14:paraId="19B64257" w14:textId="77777777" w:rsidR="00205E4E" w:rsidRPr="004E66AC" w:rsidRDefault="00205E4E" w:rsidP="00205E4E">
            <w:pPr>
              <w:spacing w:after="0" w:line="240" w:lineRule="auto"/>
              <w:rPr>
                <w:rFonts w:ascii="Arial Narrow" w:eastAsia="Times New Roman" w:hAnsi="Arial Narrow"/>
                <w:color w:val="000000"/>
                <w:sz w:val="20"/>
                <w:szCs w:val="20"/>
              </w:rPr>
            </w:pPr>
          </w:p>
          <w:p w14:paraId="0590AD4D" w14:textId="76EC95C8"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§416.51(b) Standard</w:t>
            </w:r>
          </w:p>
        </w:tc>
        <w:tc>
          <w:tcPr>
            <w:tcW w:w="1979" w:type="dxa"/>
            <w:vAlign w:val="center"/>
          </w:tcPr>
          <w:p w14:paraId="09EF37A6" w14:textId="1E1E603D" w:rsidR="00205E4E" w:rsidRDefault="002C2E0D" w:rsidP="00205E4E">
            <w:pPr>
              <w:spacing w:after="0"/>
              <w:rPr>
                <w:rFonts w:ascii="Arial Narrow" w:hAnsi="Arial Narrow"/>
                <w:sz w:val="20"/>
                <w:szCs w:val="20"/>
              </w:rPr>
            </w:pPr>
            <w:sdt>
              <w:sdtPr>
                <w:rPr>
                  <w:rFonts w:ascii="Arial Narrow" w:hAnsi="Arial Narrow"/>
                  <w:sz w:val="20"/>
                  <w:szCs w:val="20"/>
                </w:rPr>
                <w:id w:val="47025542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5D75E6C" w14:textId="5A401CB5" w:rsidR="00205E4E" w:rsidRPr="002516B0" w:rsidRDefault="002C2E0D" w:rsidP="00205E4E">
            <w:pPr>
              <w:spacing w:after="0"/>
              <w:rPr>
                <w:rFonts w:ascii="Arial Narrow" w:hAnsi="Arial Narrow"/>
                <w:sz w:val="20"/>
                <w:szCs w:val="20"/>
              </w:rPr>
            </w:pPr>
            <w:sdt>
              <w:sdtPr>
                <w:rPr>
                  <w:rFonts w:ascii="Arial Narrow" w:hAnsi="Arial Narrow"/>
                  <w:sz w:val="20"/>
                  <w:szCs w:val="20"/>
                </w:rPr>
                <w:id w:val="-13478569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79493696"/>
            <w:placeholder>
              <w:docPart w:val="7569E109511C493F88293177AF9AFCAE"/>
            </w:placeholder>
            <w:showingPlcHdr/>
            <w:text/>
          </w:sdtPr>
          <w:sdtEndPr/>
          <w:sdtContent>
            <w:tc>
              <w:tcPr>
                <w:tcW w:w="5130" w:type="dxa"/>
                <w:gridSpan w:val="2"/>
              </w:tcPr>
              <w:p w14:paraId="4BF21AF8" w14:textId="3E02B308" w:rsidR="00205E4E" w:rsidRPr="004E66AC" w:rsidRDefault="00205E4E" w:rsidP="00205E4E">
                <w:pPr>
                  <w:spacing w:after="0" w:line="240" w:lineRule="auto"/>
                  <w:rPr>
                    <w:rFonts w:ascii="Arial Narrow" w:eastAsia="Times New Roman" w:hAnsi="Arial Narrow"/>
                    <w:color w:val="0070C0"/>
                    <w:sz w:val="20"/>
                    <w:szCs w:val="20"/>
                    <w:u w:val="single"/>
                  </w:rPr>
                </w:pPr>
                <w:r w:rsidRPr="00247D2C">
                  <w:rPr>
                    <w:rStyle w:val="PlaceholderText"/>
                    <w:rFonts w:ascii="Arial Narrow" w:hAnsi="Arial Narrow"/>
                  </w:rPr>
                  <w:t>Click or tap here to enter text.</w:t>
                </w:r>
              </w:p>
            </w:tc>
          </w:sdtContent>
        </w:sdt>
      </w:tr>
      <w:tr w:rsidR="00205E4E" w:rsidRPr="00792B39" w14:paraId="170EF045" w14:textId="77777777" w:rsidTr="00FE0A94">
        <w:tc>
          <w:tcPr>
            <w:tcW w:w="1494" w:type="dxa"/>
            <w:noWrap/>
            <w:vAlign w:val="center"/>
            <w:hideMark/>
          </w:tcPr>
          <w:p w14:paraId="2C63EB84"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7-A-3</w:t>
            </w:r>
          </w:p>
        </w:tc>
        <w:tc>
          <w:tcPr>
            <w:tcW w:w="485" w:type="dxa"/>
            <w:gridSpan w:val="2"/>
            <w:vAlign w:val="center"/>
            <w:hideMark/>
          </w:tcPr>
          <w:p w14:paraId="104EF34F"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3FD8D4B2"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7C6496F0"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74247909"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Infection Prevention and Control Program is under the direction of a designated and qualified professional who has training in infection control.</w:t>
            </w:r>
          </w:p>
          <w:p w14:paraId="0E49D754" w14:textId="77777777" w:rsidR="00205E4E" w:rsidRPr="004E66AC" w:rsidRDefault="00205E4E" w:rsidP="00205E4E">
            <w:pPr>
              <w:spacing w:after="0" w:line="240" w:lineRule="auto"/>
              <w:rPr>
                <w:rFonts w:ascii="Arial Narrow" w:eastAsia="Times New Roman" w:hAnsi="Arial Narrow"/>
                <w:color w:val="000000"/>
                <w:sz w:val="20"/>
                <w:szCs w:val="20"/>
              </w:rPr>
            </w:pPr>
          </w:p>
          <w:p w14:paraId="39FF7311" w14:textId="1B081476"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§416.51(b)(1) Standard</w:t>
            </w:r>
          </w:p>
        </w:tc>
        <w:tc>
          <w:tcPr>
            <w:tcW w:w="1979" w:type="dxa"/>
            <w:vAlign w:val="center"/>
          </w:tcPr>
          <w:p w14:paraId="691A03D7" w14:textId="2888B95D" w:rsidR="00205E4E" w:rsidRDefault="002C2E0D" w:rsidP="00205E4E">
            <w:pPr>
              <w:spacing w:after="0"/>
              <w:rPr>
                <w:rFonts w:ascii="Arial Narrow" w:hAnsi="Arial Narrow"/>
                <w:sz w:val="20"/>
                <w:szCs w:val="20"/>
              </w:rPr>
            </w:pPr>
            <w:sdt>
              <w:sdtPr>
                <w:rPr>
                  <w:rFonts w:ascii="Arial Narrow" w:hAnsi="Arial Narrow"/>
                  <w:sz w:val="20"/>
                  <w:szCs w:val="20"/>
                </w:rPr>
                <w:id w:val="4821986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2F77C86" w14:textId="3C1C7DEC" w:rsidR="00205E4E" w:rsidRPr="00F4292D" w:rsidRDefault="002C2E0D" w:rsidP="00205E4E">
            <w:pPr>
              <w:spacing w:after="0"/>
              <w:rPr>
                <w:rFonts w:ascii="Arial Narrow" w:hAnsi="Arial Narrow"/>
                <w:sz w:val="20"/>
                <w:szCs w:val="20"/>
              </w:rPr>
            </w:pPr>
            <w:sdt>
              <w:sdtPr>
                <w:rPr>
                  <w:rFonts w:ascii="Arial Narrow" w:hAnsi="Arial Narrow"/>
                  <w:sz w:val="20"/>
                  <w:szCs w:val="20"/>
                </w:rPr>
                <w:id w:val="5430960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87068005"/>
            <w:placeholder>
              <w:docPart w:val="FB17A8C488824C4FAD3D790F8A797045"/>
            </w:placeholder>
            <w:showingPlcHdr/>
            <w:text/>
          </w:sdtPr>
          <w:sdtEndPr/>
          <w:sdtContent>
            <w:tc>
              <w:tcPr>
                <w:tcW w:w="5130" w:type="dxa"/>
                <w:gridSpan w:val="2"/>
              </w:tcPr>
              <w:p w14:paraId="2827B9C8" w14:textId="6D7F9506" w:rsidR="00205E4E" w:rsidRPr="004E66AC" w:rsidRDefault="00205E4E" w:rsidP="00205E4E">
                <w:pPr>
                  <w:spacing w:after="0" w:line="240" w:lineRule="auto"/>
                  <w:rPr>
                    <w:rFonts w:ascii="Arial Narrow" w:eastAsia="Times New Roman" w:hAnsi="Arial Narrow"/>
                    <w:color w:val="0070C0"/>
                    <w:sz w:val="20"/>
                    <w:szCs w:val="20"/>
                    <w:u w:val="single"/>
                  </w:rPr>
                </w:pPr>
                <w:r w:rsidRPr="00247D2C">
                  <w:rPr>
                    <w:rStyle w:val="PlaceholderText"/>
                    <w:rFonts w:ascii="Arial Narrow" w:hAnsi="Arial Narrow"/>
                  </w:rPr>
                  <w:t>Click or tap here to enter text.</w:t>
                </w:r>
              </w:p>
            </w:tc>
          </w:sdtContent>
        </w:sdt>
      </w:tr>
      <w:tr w:rsidR="00205E4E" w:rsidRPr="00792B39" w14:paraId="187D3DD8" w14:textId="77777777" w:rsidTr="00FE0A94">
        <w:tc>
          <w:tcPr>
            <w:tcW w:w="1494" w:type="dxa"/>
            <w:noWrap/>
            <w:vAlign w:val="center"/>
            <w:hideMark/>
          </w:tcPr>
          <w:p w14:paraId="33244CE7"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7-A-4</w:t>
            </w:r>
          </w:p>
        </w:tc>
        <w:tc>
          <w:tcPr>
            <w:tcW w:w="485" w:type="dxa"/>
            <w:gridSpan w:val="2"/>
            <w:vAlign w:val="center"/>
            <w:hideMark/>
          </w:tcPr>
          <w:p w14:paraId="12A6F87C"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2A977A3A"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1038B9FF"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4B9F764B"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Infection Prevention and Control Program is an integral part of the facility’s quality assessment and performance improvement program.</w:t>
            </w:r>
          </w:p>
          <w:p w14:paraId="2D117198" w14:textId="77777777" w:rsidR="00205E4E" w:rsidRPr="004E66AC" w:rsidRDefault="00205E4E" w:rsidP="00205E4E">
            <w:pPr>
              <w:spacing w:after="0" w:line="240" w:lineRule="auto"/>
              <w:rPr>
                <w:rFonts w:ascii="Arial Narrow" w:eastAsia="Times New Roman" w:hAnsi="Arial Narrow"/>
                <w:color w:val="000000"/>
                <w:sz w:val="20"/>
                <w:szCs w:val="20"/>
              </w:rPr>
            </w:pPr>
          </w:p>
          <w:p w14:paraId="6B442494" w14:textId="0FBF826F"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§416.51(b)(2) Standard</w:t>
            </w:r>
          </w:p>
        </w:tc>
        <w:tc>
          <w:tcPr>
            <w:tcW w:w="1979" w:type="dxa"/>
            <w:vAlign w:val="center"/>
          </w:tcPr>
          <w:p w14:paraId="644BC89D" w14:textId="1FA6E348" w:rsidR="00205E4E" w:rsidRDefault="002C2E0D" w:rsidP="00205E4E">
            <w:pPr>
              <w:spacing w:after="0"/>
              <w:rPr>
                <w:rFonts w:ascii="Arial Narrow" w:hAnsi="Arial Narrow"/>
                <w:sz w:val="20"/>
                <w:szCs w:val="20"/>
              </w:rPr>
            </w:pPr>
            <w:sdt>
              <w:sdtPr>
                <w:rPr>
                  <w:rFonts w:ascii="Arial Narrow" w:hAnsi="Arial Narrow"/>
                  <w:sz w:val="20"/>
                  <w:szCs w:val="20"/>
                </w:rPr>
                <w:id w:val="108156916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0555E09" w14:textId="25EA68AB" w:rsidR="00205E4E" w:rsidRPr="00F4292D" w:rsidRDefault="002C2E0D" w:rsidP="00205E4E">
            <w:pPr>
              <w:spacing w:after="0"/>
              <w:rPr>
                <w:rFonts w:ascii="Arial Narrow" w:hAnsi="Arial Narrow"/>
                <w:sz w:val="20"/>
                <w:szCs w:val="20"/>
              </w:rPr>
            </w:pPr>
            <w:sdt>
              <w:sdtPr>
                <w:rPr>
                  <w:rFonts w:ascii="Arial Narrow" w:hAnsi="Arial Narrow"/>
                  <w:sz w:val="20"/>
                  <w:szCs w:val="20"/>
                </w:rPr>
                <w:id w:val="-113702185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51059624"/>
            <w:placeholder>
              <w:docPart w:val="0CAAB4E6CCC74A1E990C793040C90E8A"/>
            </w:placeholder>
            <w:showingPlcHdr/>
            <w:text/>
          </w:sdtPr>
          <w:sdtEndPr/>
          <w:sdtContent>
            <w:tc>
              <w:tcPr>
                <w:tcW w:w="5130" w:type="dxa"/>
                <w:gridSpan w:val="2"/>
              </w:tcPr>
              <w:p w14:paraId="130095BD" w14:textId="7B8A6345" w:rsidR="00205E4E" w:rsidRPr="004E66AC" w:rsidRDefault="00205E4E" w:rsidP="00205E4E">
                <w:pPr>
                  <w:spacing w:after="0" w:line="240" w:lineRule="auto"/>
                  <w:rPr>
                    <w:rFonts w:ascii="Arial Narrow" w:eastAsia="Times New Roman" w:hAnsi="Arial Narrow"/>
                    <w:color w:val="0070C0"/>
                    <w:sz w:val="20"/>
                    <w:szCs w:val="20"/>
                    <w:u w:val="single"/>
                  </w:rPr>
                </w:pPr>
                <w:r w:rsidRPr="00247D2C">
                  <w:rPr>
                    <w:rStyle w:val="PlaceholderText"/>
                    <w:rFonts w:ascii="Arial Narrow" w:hAnsi="Arial Narrow"/>
                  </w:rPr>
                  <w:t>Click or tap here to enter text.</w:t>
                </w:r>
              </w:p>
            </w:tc>
          </w:sdtContent>
        </w:sdt>
      </w:tr>
      <w:tr w:rsidR="00205E4E" w:rsidRPr="00792B39" w14:paraId="1BE4E62E" w14:textId="77777777" w:rsidTr="00FE0A94">
        <w:tc>
          <w:tcPr>
            <w:tcW w:w="1494" w:type="dxa"/>
            <w:noWrap/>
            <w:vAlign w:val="center"/>
            <w:hideMark/>
          </w:tcPr>
          <w:p w14:paraId="17BA3434"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7-A-5</w:t>
            </w:r>
          </w:p>
        </w:tc>
        <w:tc>
          <w:tcPr>
            <w:tcW w:w="485" w:type="dxa"/>
            <w:gridSpan w:val="2"/>
            <w:vAlign w:val="center"/>
            <w:hideMark/>
          </w:tcPr>
          <w:p w14:paraId="5D717339"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645E44B8"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0F7F4015"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1D616A38"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Infection Prevention and Control Program is responsible for providing a plan of action for preventing, identifying, and managing infections and communicable diseases and for immediately implementing corrective and preventive measures that result in improvement.</w:t>
            </w:r>
          </w:p>
          <w:p w14:paraId="272E9141" w14:textId="77777777" w:rsidR="00205E4E" w:rsidRPr="004E66AC" w:rsidRDefault="00205E4E" w:rsidP="00205E4E">
            <w:pPr>
              <w:spacing w:after="0" w:line="240" w:lineRule="auto"/>
              <w:rPr>
                <w:rFonts w:ascii="Arial Narrow" w:eastAsia="Times New Roman" w:hAnsi="Arial Narrow"/>
                <w:color w:val="000000"/>
                <w:sz w:val="20"/>
                <w:szCs w:val="20"/>
              </w:rPr>
            </w:pPr>
          </w:p>
          <w:p w14:paraId="1FCA1510" w14:textId="4087352B"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§416.51(b)(3) Standard</w:t>
            </w:r>
          </w:p>
        </w:tc>
        <w:tc>
          <w:tcPr>
            <w:tcW w:w="1979" w:type="dxa"/>
            <w:vAlign w:val="center"/>
          </w:tcPr>
          <w:p w14:paraId="401B39ED" w14:textId="2C2041E3" w:rsidR="00205E4E" w:rsidRDefault="002C2E0D" w:rsidP="00205E4E">
            <w:pPr>
              <w:spacing w:after="0"/>
              <w:rPr>
                <w:rFonts w:ascii="Arial Narrow" w:hAnsi="Arial Narrow"/>
                <w:sz w:val="20"/>
                <w:szCs w:val="20"/>
              </w:rPr>
            </w:pPr>
            <w:sdt>
              <w:sdtPr>
                <w:rPr>
                  <w:rFonts w:ascii="Arial Narrow" w:hAnsi="Arial Narrow"/>
                  <w:sz w:val="20"/>
                  <w:szCs w:val="20"/>
                </w:rPr>
                <w:id w:val="57540165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7AEAC15" w14:textId="5FC72CFD" w:rsidR="00205E4E" w:rsidRPr="00F4292D" w:rsidRDefault="002C2E0D" w:rsidP="00205E4E">
            <w:pPr>
              <w:spacing w:after="0"/>
              <w:rPr>
                <w:rFonts w:ascii="Arial Narrow" w:hAnsi="Arial Narrow"/>
                <w:sz w:val="20"/>
                <w:szCs w:val="20"/>
              </w:rPr>
            </w:pPr>
            <w:sdt>
              <w:sdtPr>
                <w:rPr>
                  <w:rFonts w:ascii="Arial Narrow" w:hAnsi="Arial Narrow"/>
                  <w:sz w:val="20"/>
                  <w:szCs w:val="20"/>
                </w:rPr>
                <w:id w:val="-102478409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00515893"/>
            <w:placeholder>
              <w:docPart w:val="CDE20C63B8364215BEF21E742A1AEA06"/>
            </w:placeholder>
            <w:showingPlcHdr/>
            <w:text/>
          </w:sdtPr>
          <w:sdtEndPr/>
          <w:sdtContent>
            <w:tc>
              <w:tcPr>
                <w:tcW w:w="5130" w:type="dxa"/>
                <w:gridSpan w:val="2"/>
              </w:tcPr>
              <w:p w14:paraId="7F55DBF9" w14:textId="0CD2BE61" w:rsidR="00205E4E" w:rsidRPr="004E66AC" w:rsidRDefault="00205E4E" w:rsidP="00205E4E">
                <w:pPr>
                  <w:spacing w:after="0" w:line="240" w:lineRule="auto"/>
                  <w:rPr>
                    <w:rFonts w:ascii="Arial Narrow" w:eastAsia="Times New Roman" w:hAnsi="Arial Narrow"/>
                    <w:color w:val="0070C0"/>
                    <w:sz w:val="20"/>
                    <w:szCs w:val="20"/>
                    <w:u w:val="single"/>
                  </w:rPr>
                </w:pPr>
                <w:r w:rsidRPr="00247D2C">
                  <w:rPr>
                    <w:rStyle w:val="PlaceholderText"/>
                    <w:rFonts w:ascii="Arial Narrow" w:hAnsi="Arial Narrow"/>
                  </w:rPr>
                  <w:t>Click or tap here to enter text.</w:t>
                </w:r>
              </w:p>
            </w:tc>
          </w:sdtContent>
        </w:sdt>
      </w:tr>
      <w:tr w:rsidR="00205E4E" w:rsidRPr="00792B39" w14:paraId="2C2477F8" w14:textId="77777777" w:rsidTr="00DB64E9">
        <w:tc>
          <w:tcPr>
            <w:tcW w:w="1494" w:type="dxa"/>
            <w:noWrap/>
            <w:vAlign w:val="center"/>
            <w:hideMark/>
          </w:tcPr>
          <w:p w14:paraId="375F3CF7"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7-A-6</w:t>
            </w:r>
          </w:p>
        </w:tc>
        <w:tc>
          <w:tcPr>
            <w:tcW w:w="485" w:type="dxa"/>
            <w:gridSpan w:val="2"/>
            <w:vAlign w:val="center"/>
            <w:hideMark/>
          </w:tcPr>
          <w:p w14:paraId="5BB2A9CB"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7028B752"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650DB82D"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5A5F8C0F"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Infection Prevention and Control Program must include documentation that the facility has considered, selected, and implemented nationally recognized infection control guidelines.</w:t>
            </w:r>
          </w:p>
        </w:tc>
        <w:tc>
          <w:tcPr>
            <w:tcW w:w="1979" w:type="dxa"/>
            <w:vAlign w:val="center"/>
          </w:tcPr>
          <w:p w14:paraId="5BEA82A8" w14:textId="3CD76DF4" w:rsidR="00205E4E" w:rsidRDefault="002C2E0D" w:rsidP="00205E4E">
            <w:pPr>
              <w:spacing w:after="0"/>
              <w:rPr>
                <w:rFonts w:ascii="Arial Narrow" w:hAnsi="Arial Narrow"/>
                <w:sz w:val="20"/>
                <w:szCs w:val="20"/>
              </w:rPr>
            </w:pPr>
            <w:sdt>
              <w:sdtPr>
                <w:rPr>
                  <w:rFonts w:ascii="Arial Narrow" w:hAnsi="Arial Narrow"/>
                  <w:sz w:val="20"/>
                  <w:szCs w:val="20"/>
                </w:rPr>
                <w:id w:val="-65275443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D27F999" w14:textId="4BD0B460" w:rsidR="00205E4E" w:rsidRPr="00F4292D" w:rsidRDefault="002C2E0D" w:rsidP="00205E4E">
            <w:pPr>
              <w:spacing w:after="0"/>
              <w:rPr>
                <w:rFonts w:ascii="Arial Narrow" w:hAnsi="Arial Narrow"/>
                <w:sz w:val="20"/>
                <w:szCs w:val="20"/>
              </w:rPr>
            </w:pPr>
            <w:sdt>
              <w:sdtPr>
                <w:rPr>
                  <w:rFonts w:ascii="Arial Narrow" w:hAnsi="Arial Narrow"/>
                  <w:sz w:val="20"/>
                  <w:szCs w:val="20"/>
                </w:rPr>
                <w:id w:val="13257072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19784293"/>
            <w:placeholder>
              <w:docPart w:val="C8031FB94CF24ADF8BDF1486AC59BFD5"/>
            </w:placeholder>
            <w:showingPlcHdr/>
            <w:text/>
          </w:sdtPr>
          <w:sdtEndPr/>
          <w:sdtContent>
            <w:tc>
              <w:tcPr>
                <w:tcW w:w="5130" w:type="dxa"/>
                <w:gridSpan w:val="2"/>
              </w:tcPr>
              <w:p w14:paraId="22B8F1E4" w14:textId="1495DC03" w:rsidR="00205E4E" w:rsidRPr="004E66AC" w:rsidRDefault="00205E4E" w:rsidP="00205E4E">
                <w:pPr>
                  <w:spacing w:after="0" w:line="240" w:lineRule="auto"/>
                  <w:rPr>
                    <w:rFonts w:ascii="Arial Narrow" w:eastAsia="Times New Roman" w:hAnsi="Arial Narrow"/>
                    <w:color w:val="000000"/>
                    <w:sz w:val="20"/>
                    <w:szCs w:val="20"/>
                  </w:rPr>
                </w:pPr>
                <w:r w:rsidRPr="00955573">
                  <w:rPr>
                    <w:rStyle w:val="PlaceholderText"/>
                    <w:rFonts w:ascii="Arial Narrow" w:hAnsi="Arial Narrow"/>
                  </w:rPr>
                  <w:t>Click or tap here to enter text.</w:t>
                </w:r>
              </w:p>
            </w:tc>
          </w:sdtContent>
        </w:sdt>
      </w:tr>
      <w:tr w:rsidR="00205E4E" w:rsidRPr="00792B39" w14:paraId="40EDDB51" w14:textId="77777777" w:rsidTr="00DB64E9">
        <w:tc>
          <w:tcPr>
            <w:tcW w:w="1494" w:type="dxa"/>
            <w:noWrap/>
            <w:vAlign w:val="center"/>
            <w:hideMark/>
          </w:tcPr>
          <w:p w14:paraId="0E1B2B28"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7-A-7</w:t>
            </w:r>
          </w:p>
        </w:tc>
        <w:tc>
          <w:tcPr>
            <w:tcW w:w="485" w:type="dxa"/>
            <w:gridSpan w:val="2"/>
            <w:vAlign w:val="center"/>
            <w:hideMark/>
          </w:tcPr>
          <w:p w14:paraId="43534AA3"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6D633663"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122A78BE"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0266BF68"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Appropriate scrub facilities are provided for the operating room staff consistent with current CDC guidelines for hand hygiene and surgical scrub.</w:t>
            </w:r>
          </w:p>
        </w:tc>
        <w:tc>
          <w:tcPr>
            <w:tcW w:w="1979" w:type="dxa"/>
            <w:vAlign w:val="center"/>
          </w:tcPr>
          <w:p w14:paraId="5CD2AA76" w14:textId="2AA37952" w:rsidR="00205E4E" w:rsidRDefault="002C2E0D" w:rsidP="00205E4E">
            <w:pPr>
              <w:spacing w:after="0"/>
              <w:rPr>
                <w:rFonts w:ascii="Arial Narrow" w:hAnsi="Arial Narrow"/>
                <w:sz w:val="20"/>
                <w:szCs w:val="20"/>
              </w:rPr>
            </w:pPr>
            <w:sdt>
              <w:sdtPr>
                <w:rPr>
                  <w:rFonts w:ascii="Arial Narrow" w:hAnsi="Arial Narrow"/>
                  <w:sz w:val="20"/>
                  <w:szCs w:val="20"/>
                </w:rPr>
                <w:id w:val="159828599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A10B8B" w14:textId="5EF34380" w:rsidR="00205E4E" w:rsidRPr="00F4292D" w:rsidRDefault="002C2E0D" w:rsidP="00205E4E">
            <w:pPr>
              <w:spacing w:after="0"/>
              <w:rPr>
                <w:rFonts w:ascii="Arial Narrow" w:hAnsi="Arial Narrow"/>
                <w:sz w:val="20"/>
                <w:szCs w:val="20"/>
              </w:rPr>
            </w:pPr>
            <w:sdt>
              <w:sdtPr>
                <w:rPr>
                  <w:rFonts w:ascii="Arial Narrow" w:hAnsi="Arial Narrow"/>
                  <w:sz w:val="20"/>
                  <w:szCs w:val="20"/>
                </w:rPr>
                <w:id w:val="-6819183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19500232"/>
            <w:placeholder>
              <w:docPart w:val="28746803B81049BDAE88D47B54BAD13E"/>
            </w:placeholder>
            <w:showingPlcHdr/>
            <w:text/>
          </w:sdtPr>
          <w:sdtEndPr/>
          <w:sdtContent>
            <w:tc>
              <w:tcPr>
                <w:tcW w:w="5130" w:type="dxa"/>
                <w:gridSpan w:val="2"/>
              </w:tcPr>
              <w:p w14:paraId="686334CF" w14:textId="265B1111" w:rsidR="00205E4E" w:rsidRPr="004E66AC" w:rsidRDefault="00205E4E" w:rsidP="00205E4E">
                <w:pPr>
                  <w:spacing w:after="0" w:line="240" w:lineRule="auto"/>
                  <w:rPr>
                    <w:rFonts w:ascii="Arial Narrow" w:eastAsia="Times New Roman" w:hAnsi="Arial Narrow"/>
                    <w:sz w:val="20"/>
                    <w:szCs w:val="20"/>
                  </w:rPr>
                </w:pPr>
                <w:r w:rsidRPr="00955573">
                  <w:rPr>
                    <w:rStyle w:val="PlaceholderText"/>
                    <w:rFonts w:ascii="Arial Narrow" w:hAnsi="Arial Narrow"/>
                  </w:rPr>
                  <w:t>Click or tap here to enter text.</w:t>
                </w:r>
              </w:p>
            </w:tc>
          </w:sdtContent>
        </w:sdt>
      </w:tr>
      <w:tr w:rsidR="00205E4E" w:rsidRPr="00792B39" w14:paraId="3F74C3B0" w14:textId="77777777" w:rsidTr="00DB64E9">
        <w:tc>
          <w:tcPr>
            <w:tcW w:w="1494" w:type="dxa"/>
            <w:noWrap/>
            <w:vAlign w:val="center"/>
            <w:hideMark/>
          </w:tcPr>
          <w:p w14:paraId="00037E68"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7-A-10</w:t>
            </w:r>
          </w:p>
        </w:tc>
        <w:tc>
          <w:tcPr>
            <w:tcW w:w="485" w:type="dxa"/>
            <w:gridSpan w:val="2"/>
            <w:vAlign w:val="center"/>
            <w:hideMark/>
          </w:tcPr>
          <w:p w14:paraId="2115164D"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41055C7E"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05BA313F"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52FFE30D"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The facility's policies address operating/procedure room attire. This includes scrub suits, caps or hair covers, gloves, operative gowns, masks, eye protection, and all other appropriate attire based on the procedure being conducted.</w:t>
            </w:r>
          </w:p>
        </w:tc>
        <w:tc>
          <w:tcPr>
            <w:tcW w:w="1979" w:type="dxa"/>
            <w:vAlign w:val="center"/>
          </w:tcPr>
          <w:p w14:paraId="47C6C635" w14:textId="24133C37" w:rsidR="00205E4E" w:rsidRDefault="002C2E0D" w:rsidP="00205E4E">
            <w:pPr>
              <w:spacing w:after="0"/>
              <w:rPr>
                <w:rFonts w:ascii="Arial Narrow" w:hAnsi="Arial Narrow"/>
                <w:sz w:val="20"/>
                <w:szCs w:val="20"/>
              </w:rPr>
            </w:pPr>
            <w:sdt>
              <w:sdtPr>
                <w:rPr>
                  <w:rFonts w:ascii="Arial Narrow" w:hAnsi="Arial Narrow"/>
                  <w:sz w:val="20"/>
                  <w:szCs w:val="20"/>
                </w:rPr>
                <w:id w:val="-119306835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6551326" w14:textId="4FCA6F5E" w:rsidR="00205E4E" w:rsidRPr="00F4292D" w:rsidRDefault="002C2E0D" w:rsidP="00205E4E">
            <w:pPr>
              <w:spacing w:after="0"/>
              <w:rPr>
                <w:rFonts w:ascii="Arial Narrow" w:hAnsi="Arial Narrow"/>
                <w:sz w:val="20"/>
                <w:szCs w:val="20"/>
              </w:rPr>
            </w:pPr>
            <w:sdt>
              <w:sdtPr>
                <w:rPr>
                  <w:rFonts w:ascii="Arial Narrow" w:hAnsi="Arial Narrow"/>
                  <w:sz w:val="20"/>
                  <w:szCs w:val="20"/>
                </w:rPr>
                <w:id w:val="679326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71421633"/>
            <w:placeholder>
              <w:docPart w:val="09CA0B0DAD8C42AD8273C5F53464A775"/>
            </w:placeholder>
            <w:showingPlcHdr/>
            <w:text/>
          </w:sdtPr>
          <w:sdtEndPr/>
          <w:sdtContent>
            <w:tc>
              <w:tcPr>
                <w:tcW w:w="5130" w:type="dxa"/>
                <w:gridSpan w:val="2"/>
              </w:tcPr>
              <w:p w14:paraId="14D4B6C8" w14:textId="0BC6E3C4" w:rsidR="00205E4E" w:rsidRPr="004E66AC" w:rsidRDefault="00205E4E" w:rsidP="00205E4E">
                <w:pPr>
                  <w:spacing w:after="0" w:line="240" w:lineRule="auto"/>
                  <w:rPr>
                    <w:rFonts w:ascii="Arial Narrow" w:eastAsia="Times New Roman" w:hAnsi="Arial Narrow"/>
                    <w:color w:val="000000"/>
                    <w:sz w:val="20"/>
                    <w:szCs w:val="20"/>
                  </w:rPr>
                </w:pPr>
                <w:r w:rsidRPr="00955573">
                  <w:rPr>
                    <w:rStyle w:val="PlaceholderText"/>
                    <w:rFonts w:ascii="Arial Narrow" w:hAnsi="Arial Narrow"/>
                  </w:rPr>
                  <w:t>Click or tap here to enter text.</w:t>
                </w:r>
              </w:p>
            </w:tc>
          </w:sdtContent>
        </w:sdt>
      </w:tr>
      <w:tr w:rsidR="00205E4E" w:rsidRPr="00792B39" w14:paraId="5E0DBB18" w14:textId="77777777" w:rsidTr="00DB64E9">
        <w:tc>
          <w:tcPr>
            <w:tcW w:w="1494" w:type="dxa"/>
            <w:noWrap/>
            <w:vAlign w:val="center"/>
            <w:hideMark/>
          </w:tcPr>
          <w:p w14:paraId="7D841724"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7-A-11</w:t>
            </w:r>
          </w:p>
        </w:tc>
        <w:tc>
          <w:tcPr>
            <w:tcW w:w="485" w:type="dxa"/>
            <w:gridSpan w:val="2"/>
            <w:vAlign w:val="center"/>
            <w:hideMark/>
          </w:tcPr>
          <w:p w14:paraId="4F78C8F9"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67C2CCE6"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373B8898"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01F3FE6C"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A sterile field is used during all operations and procedures, as applicable.</w:t>
            </w:r>
          </w:p>
        </w:tc>
        <w:tc>
          <w:tcPr>
            <w:tcW w:w="1979" w:type="dxa"/>
            <w:vAlign w:val="center"/>
          </w:tcPr>
          <w:p w14:paraId="3ACF54BA" w14:textId="743D10F1" w:rsidR="00205E4E" w:rsidRDefault="002C2E0D" w:rsidP="00205E4E">
            <w:pPr>
              <w:spacing w:after="0"/>
              <w:rPr>
                <w:rFonts w:ascii="Arial Narrow" w:hAnsi="Arial Narrow"/>
                <w:sz w:val="20"/>
                <w:szCs w:val="20"/>
              </w:rPr>
            </w:pPr>
            <w:sdt>
              <w:sdtPr>
                <w:rPr>
                  <w:rFonts w:ascii="Arial Narrow" w:hAnsi="Arial Narrow"/>
                  <w:sz w:val="20"/>
                  <w:szCs w:val="20"/>
                </w:rPr>
                <w:id w:val="5696191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5BE1AE2" w14:textId="2786DA58" w:rsidR="00205E4E" w:rsidRPr="00F4292D" w:rsidRDefault="002C2E0D" w:rsidP="00205E4E">
            <w:pPr>
              <w:spacing w:after="0"/>
              <w:rPr>
                <w:rFonts w:ascii="Arial Narrow" w:hAnsi="Arial Narrow"/>
                <w:sz w:val="20"/>
                <w:szCs w:val="20"/>
              </w:rPr>
            </w:pPr>
            <w:sdt>
              <w:sdtPr>
                <w:rPr>
                  <w:rFonts w:ascii="Arial Narrow" w:hAnsi="Arial Narrow"/>
                  <w:sz w:val="20"/>
                  <w:szCs w:val="20"/>
                </w:rPr>
                <w:id w:val="153801075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82610660"/>
            <w:placeholder>
              <w:docPart w:val="344438EFB9B84A119BB529FD99218A03"/>
            </w:placeholder>
            <w:showingPlcHdr/>
            <w:text/>
          </w:sdtPr>
          <w:sdtEndPr/>
          <w:sdtContent>
            <w:tc>
              <w:tcPr>
                <w:tcW w:w="5130" w:type="dxa"/>
                <w:gridSpan w:val="2"/>
              </w:tcPr>
              <w:p w14:paraId="6B42002D" w14:textId="3BFDF09C" w:rsidR="00205E4E" w:rsidRPr="004E66AC" w:rsidRDefault="00205E4E" w:rsidP="00205E4E">
                <w:pPr>
                  <w:spacing w:after="0" w:line="240" w:lineRule="auto"/>
                  <w:rPr>
                    <w:rFonts w:ascii="Arial Narrow" w:eastAsia="Times New Roman" w:hAnsi="Arial Narrow"/>
                    <w:sz w:val="20"/>
                    <w:szCs w:val="20"/>
                  </w:rPr>
                </w:pPr>
                <w:r w:rsidRPr="00955573">
                  <w:rPr>
                    <w:rStyle w:val="PlaceholderText"/>
                    <w:rFonts w:ascii="Arial Narrow" w:hAnsi="Arial Narrow"/>
                  </w:rPr>
                  <w:t>Click or tap here to enter text.</w:t>
                </w:r>
              </w:p>
            </w:tc>
          </w:sdtContent>
        </w:sdt>
      </w:tr>
      <w:tr w:rsidR="00205E4E" w:rsidRPr="00792B39" w14:paraId="61411828" w14:textId="77777777" w:rsidTr="00DB64E9">
        <w:tc>
          <w:tcPr>
            <w:tcW w:w="1494" w:type="dxa"/>
            <w:noWrap/>
            <w:vAlign w:val="center"/>
            <w:hideMark/>
          </w:tcPr>
          <w:p w14:paraId="4FCF62E8" w14:textId="77777777" w:rsidR="00205E4E" w:rsidRPr="004E66AC" w:rsidRDefault="00205E4E" w:rsidP="00205E4E">
            <w:pPr>
              <w:spacing w:after="0" w:line="240" w:lineRule="auto"/>
              <w:jc w:val="center"/>
              <w:rPr>
                <w:rFonts w:ascii="Arial Narrow" w:eastAsia="Times New Roman" w:hAnsi="Arial Narrow"/>
                <w:b/>
                <w:bCs/>
                <w:color w:val="000000"/>
                <w:sz w:val="20"/>
                <w:szCs w:val="20"/>
              </w:rPr>
            </w:pPr>
            <w:r w:rsidRPr="004E66AC">
              <w:rPr>
                <w:rFonts w:ascii="Arial Narrow" w:eastAsia="Times New Roman" w:hAnsi="Arial Narrow"/>
                <w:b/>
                <w:bCs/>
                <w:color w:val="000000"/>
                <w:sz w:val="20"/>
                <w:szCs w:val="20"/>
              </w:rPr>
              <w:t>7-A-13</w:t>
            </w:r>
          </w:p>
        </w:tc>
        <w:tc>
          <w:tcPr>
            <w:tcW w:w="485" w:type="dxa"/>
            <w:gridSpan w:val="2"/>
            <w:vAlign w:val="center"/>
            <w:hideMark/>
          </w:tcPr>
          <w:p w14:paraId="62123A4B"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A</w:t>
            </w:r>
          </w:p>
        </w:tc>
        <w:tc>
          <w:tcPr>
            <w:tcW w:w="490" w:type="dxa"/>
            <w:vAlign w:val="center"/>
            <w:hideMark/>
          </w:tcPr>
          <w:p w14:paraId="70532B2E"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B</w:t>
            </w:r>
          </w:p>
        </w:tc>
        <w:tc>
          <w:tcPr>
            <w:tcW w:w="490" w:type="dxa"/>
            <w:vAlign w:val="center"/>
            <w:hideMark/>
          </w:tcPr>
          <w:p w14:paraId="41AC7F0B" w14:textId="77777777" w:rsidR="00205E4E" w:rsidRPr="004E66AC" w:rsidRDefault="00205E4E" w:rsidP="00205E4E">
            <w:pPr>
              <w:spacing w:after="0" w:line="240" w:lineRule="auto"/>
              <w:jc w:val="center"/>
              <w:rPr>
                <w:rFonts w:ascii="Arial Narrow" w:eastAsia="Times New Roman" w:hAnsi="Arial Narrow"/>
                <w:color w:val="000000"/>
                <w:sz w:val="20"/>
                <w:szCs w:val="20"/>
              </w:rPr>
            </w:pPr>
            <w:r w:rsidRPr="004E66AC">
              <w:rPr>
                <w:rFonts w:ascii="Arial Narrow" w:eastAsia="Times New Roman" w:hAnsi="Arial Narrow"/>
                <w:color w:val="000000"/>
                <w:sz w:val="20"/>
                <w:szCs w:val="20"/>
              </w:rPr>
              <w:t>C</w:t>
            </w:r>
          </w:p>
        </w:tc>
        <w:tc>
          <w:tcPr>
            <w:tcW w:w="4152" w:type="dxa"/>
            <w:gridSpan w:val="2"/>
            <w:vAlign w:val="center"/>
            <w:hideMark/>
          </w:tcPr>
          <w:p w14:paraId="1192A23D" w14:textId="77777777" w:rsidR="00205E4E" w:rsidRPr="004E66AC" w:rsidRDefault="00205E4E" w:rsidP="00205E4E">
            <w:pPr>
              <w:spacing w:after="0" w:line="240" w:lineRule="auto"/>
              <w:rPr>
                <w:rFonts w:ascii="Arial Narrow" w:eastAsia="Times New Roman" w:hAnsi="Arial Narrow"/>
                <w:color w:val="000000"/>
                <w:sz w:val="20"/>
                <w:szCs w:val="20"/>
              </w:rPr>
            </w:pPr>
            <w:r w:rsidRPr="004E66AC">
              <w:rPr>
                <w:rFonts w:ascii="Arial Narrow" w:eastAsia="Times New Roman" w:hAnsi="Arial Narrow"/>
                <w:color w:val="000000"/>
                <w:sz w:val="20"/>
                <w:szCs w:val="20"/>
              </w:rPr>
              <w:t>Reuse of single-use disposable biopsy forceps is strictly prohibited. Purchase records must be retained for three (3) years and available for comparison to procedural and pathology specimen logs.</w:t>
            </w:r>
          </w:p>
        </w:tc>
        <w:tc>
          <w:tcPr>
            <w:tcW w:w="1979" w:type="dxa"/>
            <w:vAlign w:val="center"/>
          </w:tcPr>
          <w:p w14:paraId="6CD1BAA9" w14:textId="39A21029" w:rsidR="00205E4E" w:rsidRDefault="002C2E0D" w:rsidP="00205E4E">
            <w:pPr>
              <w:spacing w:after="0"/>
              <w:rPr>
                <w:rFonts w:ascii="Arial Narrow" w:hAnsi="Arial Narrow"/>
                <w:sz w:val="20"/>
                <w:szCs w:val="20"/>
              </w:rPr>
            </w:pPr>
            <w:sdt>
              <w:sdtPr>
                <w:rPr>
                  <w:rFonts w:ascii="Arial Narrow" w:hAnsi="Arial Narrow"/>
                  <w:sz w:val="20"/>
                  <w:szCs w:val="20"/>
                </w:rPr>
                <w:id w:val="-88086191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0DC360C" w14:textId="47E8AE6C" w:rsidR="00205E4E" w:rsidRPr="00F4292D" w:rsidRDefault="002C2E0D" w:rsidP="00205E4E">
            <w:pPr>
              <w:spacing w:after="0"/>
              <w:rPr>
                <w:rFonts w:ascii="Arial Narrow" w:hAnsi="Arial Narrow"/>
                <w:sz w:val="20"/>
                <w:szCs w:val="20"/>
              </w:rPr>
            </w:pPr>
            <w:sdt>
              <w:sdtPr>
                <w:rPr>
                  <w:rFonts w:ascii="Arial Narrow" w:hAnsi="Arial Narrow"/>
                  <w:sz w:val="20"/>
                  <w:szCs w:val="20"/>
                </w:rPr>
                <w:id w:val="10723184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89876969"/>
            <w:placeholder>
              <w:docPart w:val="A4F082479C3B48F6AF752D5937EBEC3F"/>
            </w:placeholder>
            <w:showingPlcHdr/>
            <w:text/>
          </w:sdtPr>
          <w:sdtEndPr/>
          <w:sdtContent>
            <w:tc>
              <w:tcPr>
                <w:tcW w:w="5130" w:type="dxa"/>
                <w:gridSpan w:val="2"/>
              </w:tcPr>
              <w:p w14:paraId="1DA515C6" w14:textId="013F55DE" w:rsidR="00205E4E" w:rsidRPr="004E66AC" w:rsidRDefault="00205E4E" w:rsidP="00205E4E">
                <w:pPr>
                  <w:spacing w:after="0" w:line="240" w:lineRule="auto"/>
                  <w:rPr>
                    <w:rFonts w:ascii="Arial Narrow" w:eastAsia="Times New Roman" w:hAnsi="Arial Narrow"/>
                    <w:sz w:val="20"/>
                    <w:szCs w:val="20"/>
                  </w:rPr>
                </w:pPr>
                <w:r w:rsidRPr="00955573">
                  <w:rPr>
                    <w:rStyle w:val="PlaceholderText"/>
                    <w:rFonts w:ascii="Arial Narrow" w:hAnsi="Arial Narrow"/>
                  </w:rPr>
                  <w:t>Click or tap here to enter text.</w:t>
                </w:r>
              </w:p>
            </w:tc>
          </w:sdtContent>
        </w:sdt>
      </w:tr>
      <w:tr w:rsidR="00084792" w:rsidRPr="00792B39" w14:paraId="577A138F" w14:textId="77777777" w:rsidTr="00263C34">
        <w:tc>
          <w:tcPr>
            <w:tcW w:w="14220" w:type="dxa"/>
            <w:gridSpan w:val="10"/>
            <w:shd w:val="clear" w:color="000000" w:fill="006098"/>
            <w:noWrap/>
            <w:vAlign w:val="center"/>
            <w:hideMark/>
          </w:tcPr>
          <w:p w14:paraId="31CE6EB6" w14:textId="461BE083" w:rsidR="00084792" w:rsidRPr="00792B39" w:rsidRDefault="00084792" w:rsidP="00192FF9">
            <w:pPr>
              <w:pStyle w:val="Sub-SectionHeading-Standards"/>
              <w:rPr>
                <w:color w:val="FFFFFF"/>
              </w:rPr>
            </w:pPr>
            <w:bookmarkStart w:id="52" w:name="_Toc222667413"/>
            <w:r w:rsidRPr="000755FB">
              <w:t>Sub-section B: Hand Hygiene</w:t>
            </w:r>
            <w:bookmarkEnd w:id="52"/>
          </w:p>
        </w:tc>
      </w:tr>
      <w:tr w:rsidR="00827867" w:rsidRPr="00792B39" w14:paraId="2F5AB515" w14:textId="77777777" w:rsidTr="00205E4E">
        <w:tc>
          <w:tcPr>
            <w:tcW w:w="1494" w:type="dxa"/>
            <w:noWrap/>
            <w:vAlign w:val="center"/>
            <w:hideMark/>
          </w:tcPr>
          <w:p w14:paraId="014D2DD1" w14:textId="77777777" w:rsidR="00827867" w:rsidRPr="009A5573" w:rsidRDefault="00827867" w:rsidP="00BE5C2C">
            <w:pPr>
              <w:spacing w:after="0" w:line="240" w:lineRule="auto"/>
              <w:jc w:val="center"/>
              <w:rPr>
                <w:rFonts w:ascii="Arial Narrow" w:eastAsia="Times New Roman" w:hAnsi="Arial Narrow"/>
                <w:b/>
                <w:bCs/>
                <w:color w:val="000000"/>
                <w:sz w:val="20"/>
                <w:szCs w:val="20"/>
              </w:rPr>
            </w:pPr>
            <w:r w:rsidRPr="009A5573">
              <w:rPr>
                <w:rFonts w:ascii="Arial Narrow" w:eastAsia="Times New Roman" w:hAnsi="Arial Narrow"/>
                <w:b/>
                <w:bCs/>
                <w:color w:val="000000"/>
                <w:sz w:val="20"/>
                <w:szCs w:val="20"/>
              </w:rPr>
              <w:t>7-B-1</w:t>
            </w:r>
          </w:p>
        </w:tc>
        <w:tc>
          <w:tcPr>
            <w:tcW w:w="485" w:type="dxa"/>
            <w:gridSpan w:val="2"/>
            <w:vAlign w:val="center"/>
            <w:hideMark/>
          </w:tcPr>
          <w:p w14:paraId="08E36EBD" w14:textId="77777777" w:rsidR="00827867" w:rsidRPr="009A5573" w:rsidRDefault="00827867" w:rsidP="00BE5C2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A</w:t>
            </w:r>
          </w:p>
        </w:tc>
        <w:tc>
          <w:tcPr>
            <w:tcW w:w="490" w:type="dxa"/>
            <w:vAlign w:val="center"/>
            <w:hideMark/>
          </w:tcPr>
          <w:p w14:paraId="181C0AE7" w14:textId="77777777" w:rsidR="00827867" w:rsidRPr="009A5573" w:rsidRDefault="00827867" w:rsidP="00BE5C2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B</w:t>
            </w:r>
          </w:p>
        </w:tc>
        <w:tc>
          <w:tcPr>
            <w:tcW w:w="490" w:type="dxa"/>
            <w:vAlign w:val="center"/>
            <w:hideMark/>
          </w:tcPr>
          <w:p w14:paraId="06DAEE6A" w14:textId="77777777" w:rsidR="00827867" w:rsidRPr="009A5573" w:rsidRDefault="00827867" w:rsidP="00BE5C2C">
            <w:pPr>
              <w:spacing w:after="0" w:line="240" w:lineRule="auto"/>
              <w:jc w:val="center"/>
              <w:rPr>
                <w:rFonts w:ascii="Arial Narrow" w:eastAsia="Times New Roman" w:hAnsi="Arial Narrow"/>
                <w:color w:val="000000"/>
                <w:sz w:val="20"/>
                <w:szCs w:val="20"/>
              </w:rPr>
            </w:pPr>
            <w:r w:rsidRPr="009A5573">
              <w:rPr>
                <w:rFonts w:ascii="Arial Narrow" w:eastAsia="Times New Roman" w:hAnsi="Arial Narrow"/>
                <w:color w:val="000000"/>
                <w:sz w:val="20"/>
                <w:szCs w:val="20"/>
              </w:rPr>
              <w:t>C</w:t>
            </w:r>
          </w:p>
        </w:tc>
        <w:tc>
          <w:tcPr>
            <w:tcW w:w="4152" w:type="dxa"/>
            <w:gridSpan w:val="2"/>
            <w:vAlign w:val="center"/>
            <w:hideMark/>
          </w:tcPr>
          <w:p w14:paraId="17F913F7" w14:textId="77777777" w:rsidR="00827867" w:rsidRPr="009A5573" w:rsidRDefault="00827867" w:rsidP="00BE5C2C">
            <w:pPr>
              <w:spacing w:after="0" w:line="240" w:lineRule="auto"/>
              <w:rPr>
                <w:rFonts w:ascii="Arial Narrow" w:eastAsia="Times New Roman" w:hAnsi="Arial Narrow"/>
                <w:color w:val="000000"/>
                <w:sz w:val="20"/>
                <w:szCs w:val="20"/>
              </w:rPr>
            </w:pPr>
            <w:r w:rsidRPr="009A5573">
              <w:rPr>
                <w:rFonts w:ascii="Arial Narrow" w:eastAsia="Times New Roman" w:hAnsi="Arial Narrow"/>
                <w:color w:val="000000"/>
                <w:sz w:val="20"/>
                <w:szCs w:val="20"/>
              </w:rPr>
              <w:t>Hand hygiene is performed in accordance with current nationally recognized and/or WHO guidelines and standards of practice. Periodic hand hygiene auditing must be a part of the facility's quality activities.</w:t>
            </w:r>
            <w:r w:rsidRPr="009A5573">
              <w:rPr>
                <w:rFonts w:ascii="Arial Narrow" w:eastAsia="Times New Roman" w:hAnsi="Arial Narrow"/>
                <w:color w:val="000000"/>
                <w:sz w:val="20"/>
                <w:szCs w:val="20"/>
              </w:rPr>
              <w:br/>
            </w:r>
            <w:r w:rsidRPr="009A5573">
              <w:rPr>
                <w:rFonts w:ascii="Arial Narrow" w:eastAsia="Times New Roman" w:hAnsi="Arial Narrow"/>
                <w:color w:val="000000"/>
                <w:sz w:val="20"/>
                <w:szCs w:val="20"/>
              </w:rPr>
              <w:br/>
              <w:t>For surgical/procedural facilities: Scrub facilities are provided for the operating room staff. Scrub products (as appropriate), soap, and alcohol cleansers are provided for the operating room staff, consistent with current adopted guidelines and standards of practice for hand hygiene.</w:t>
            </w:r>
          </w:p>
        </w:tc>
        <w:tc>
          <w:tcPr>
            <w:tcW w:w="1979" w:type="dxa"/>
            <w:vAlign w:val="center"/>
            <w:hideMark/>
          </w:tcPr>
          <w:p w14:paraId="090E4499" w14:textId="7278C86B" w:rsidR="00827867" w:rsidRDefault="002C2E0D" w:rsidP="00827867">
            <w:pPr>
              <w:spacing w:after="0"/>
              <w:rPr>
                <w:rFonts w:ascii="Arial Narrow" w:hAnsi="Arial Narrow"/>
                <w:sz w:val="20"/>
                <w:szCs w:val="20"/>
              </w:rPr>
            </w:pPr>
            <w:sdt>
              <w:sdtPr>
                <w:rPr>
                  <w:rFonts w:ascii="Arial Narrow" w:hAnsi="Arial Narrow"/>
                  <w:sz w:val="20"/>
                  <w:szCs w:val="20"/>
                </w:rPr>
                <w:id w:val="1090581842"/>
                <w14:checkbox>
                  <w14:checked w14:val="0"/>
                  <w14:checkedState w14:val="2612" w14:font="MS Gothic"/>
                  <w14:uncheckedState w14:val="2610" w14:font="MS Gothic"/>
                </w14:checkbox>
              </w:sdtPr>
              <w:sdtEndPr/>
              <w:sdtContent>
                <w:r w:rsidR="00827867">
                  <w:rPr>
                    <w:rFonts w:ascii="MS Gothic" w:eastAsia="MS Gothic" w:hAnsi="MS Gothic" w:hint="eastAsia"/>
                    <w:sz w:val="20"/>
                    <w:szCs w:val="20"/>
                  </w:rPr>
                  <w:t>☐</w:t>
                </w:r>
              </w:sdtContent>
            </w:sdt>
            <w:r w:rsidR="00827867">
              <w:rPr>
                <w:rFonts w:ascii="Arial Narrow" w:hAnsi="Arial Narrow"/>
                <w:sz w:val="20"/>
                <w:szCs w:val="20"/>
              </w:rPr>
              <w:t xml:space="preserve"> Compliant</w:t>
            </w:r>
          </w:p>
          <w:p w14:paraId="1EF09619" w14:textId="2E1F26C1" w:rsidR="00827867" w:rsidRPr="00F4292D" w:rsidRDefault="002C2E0D" w:rsidP="00F4292D">
            <w:pPr>
              <w:spacing w:after="0"/>
              <w:rPr>
                <w:rFonts w:ascii="Arial Narrow" w:hAnsi="Arial Narrow"/>
                <w:sz w:val="20"/>
                <w:szCs w:val="20"/>
              </w:rPr>
            </w:pPr>
            <w:sdt>
              <w:sdtPr>
                <w:rPr>
                  <w:rFonts w:ascii="Arial Narrow" w:hAnsi="Arial Narrow"/>
                  <w:sz w:val="20"/>
                  <w:szCs w:val="20"/>
                </w:rPr>
                <w:id w:val="-976289220"/>
                <w14:checkbox>
                  <w14:checked w14:val="0"/>
                  <w14:checkedState w14:val="2612" w14:font="MS Gothic"/>
                  <w14:uncheckedState w14:val="2610" w14:font="MS Gothic"/>
                </w14:checkbox>
              </w:sdtPr>
              <w:sdtEndPr/>
              <w:sdtContent>
                <w:r w:rsidR="00827867">
                  <w:rPr>
                    <w:rFonts w:ascii="Segoe UI Symbol" w:eastAsia="MS Gothic" w:hAnsi="Segoe UI Symbol" w:cs="Segoe UI Symbol"/>
                    <w:sz w:val="20"/>
                    <w:szCs w:val="20"/>
                  </w:rPr>
                  <w:t>☐</w:t>
                </w:r>
              </w:sdtContent>
            </w:sdt>
            <w:r w:rsidR="00827867">
              <w:rPr>
                <w:rFonts w:ascii="Arial Narrow" w:hAnsi="Arial Narrow"/>
                <w:sz w:val="20"/>
                <w:szCs w:val="20"/>
              </w:rPr>
              <w:t xml:space="preserve"> Deficient</w:t>
            </w:r>
          </w:p>
        </w:tc>
        <w:sdt>
          <w:sdtPr>
            <w:rPr>
              <w:rFonts w:ascii="Arial Narrow" w:eastAsia="Times New Roman" w:hAnsi="Arial Narrow"/>
              <w:sz w:val="20"/>
              <w:szCs w:val="20"/>
            </w:rPr>
            <w:id w:val="-593251595"/>
            <w:placeholder>
              <w:docPart w:val="8131D3F30DE94628B8B79B3ED981D796"/>
            </w:placeholder>
            <w:showingPlcHdr/>
            <w:text/>
          </w:sdtPr>
          <w:sdtEndPr/>
          <w:sdtContent>
            <w:tc>
              <w:tcPr>
                <w:tcW w:w="5130" w:type="dxa"/>
                <w:gridSpan w:val="2"/>
              </w:tcPr>
              <w:p w14:paraId="43870F17" w14:textId="61F3BD77" w:rsidR="00827867" w:rsidRPr="009A5573" w:rsidRDefault="00205E4E" w:rsidP="00205E4E">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084792" w:rsidRPr="00792B39" w14:paraId="7B74DB87" w14:textId="77777777" w:rsidTr="00263C34">
        <w:tc>
          <w:tcPr>
            <w:tcW w:w="14220" w:type="dxa"/>
            <w:gridSpan w:val="10"/>
            <w:shd w:val="clear" w:color="000000" w:fill="006098"/>
            <w:noWrap/>
            <w:vAlign w:val="center"/>
            <w:hideMark/>
          </w:tcPr>
          <w:p w14:paraId="466A6A17" w14:textId="0895C2A8" w:rsidR="00084792" w:rsidRPr="00792B39" w:rsidRDefault="00084792" w:rsidP="00192FF9">
            <w:pPr>
              <w:pStyle w:val="Sub-SectionHeading-Standards"/>
              <w:rPr>
                <w:color w:val="FFFFFF"/>
              </w:rPr>
            </w:pPr>
            <w:bookmarkStart w:id="53" w:name="_Toc222667414"/>
            <w:r w:rsidRPr="00FA1803">
              <w:t>Sub-section C: Instrument Processing</w:t>
            </w:r>
            <w:bookmarkEnd w:id="53"/>
          </w:p>
        </w:tc>
      </w:tr>
      <w:tr w:rsidR="00205E4E" w:rsidRPr="00792B39" w14:paraId="5BB6189F" w14:textId="77777777" w:rsidTr="004075EE">
        <w:tc>
          <w:tcPr>
            <w:tcW w:w="1494" w:type="dxa"/>
            <w:noWrap/>
            <w:vAlign w:val="center"/>
            <w:hideMark/>
          </w:tcPr>
          <w:p w14:paraId="4D16CED1" w14:textId="77777777" w:rsidR="00205E4E" w:rsidRPr="00867A1B" w:rsidRDefault="00205E4E" w:rsidP="00205E4E">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7-C-1</w:t>
            </w:r>
          </w:p>
        </w:tc>
        <w:tc>
          <w:tcPr>
            <w:tcW w:w="485" w:type="dxa"/>
            <w:gridSpan w:val="2"/>
            <w:vAlign w:val="center"/>
            <w:hideMark/>
          </w:tcPr>
          <w:p w14:paraId="7F08FCAB"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16D216AC"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0" w:type="dxa"/>
            <w:vAlign w:val="center"/>
            <w:hideMark/>
          </w:tcPr>
          <w:p w14:paraId="14BC835A"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52" w:type="dxa"/>
            <w:gridSpan w:val="2"/>
            <w:vAlign w:val="center"/>
            <w:hideMark/>
          </w:tcPr>
          <w:p w14:paraId="1F07D662" w14:textId="77777777" w:rsidR="00205E4E" w:rsidRPr="00867A1B" w:rsidRDefault="00205E4E" w:rsidP="00205E4E">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facility has a written protocol for the reprocessing of all surgical instruments and disinfection of all equipment used in patient care consistent with the manufacturer's instructions for use.</w:t>
            </w:r>
          </w:p>
        </w:tc>
        <w:tc>
          <w:tcPr>
            <w:tcW w:w="1979" w:type="dxa"/>
            <w:vAlign w:val="center"/>
          </w:tcPr>
          <w:p w14:paraId="3E32B94D" w14:textId="05D6F91A" w:rsidR="00205E4E" w:rsidRDefault="002C2E0D" w:rsidP="00205E4E">
            <w:pPr>
              <w:spacing w:after="0"/>
              <w:rPr>
                <w:rFonts w:ascii="Arial Narrow" w:hAnsi="Arial Narrow"/>
                <w:sz w:val="20"/>
                <w:szCs w:val="20"/>
              </w:rPr>
            </w:pPr>
            <w:sdt>
              <w:sdtPr>
                <w:rPr>
                  <w:rFonts w:ascii="Arial Narrow" w:hAnsi="Arial Narrow"/>
                  <w:sz w:val="20"/>
                  <w:szCs w:val="20"/>
                </w:rPr>
                <w:id w:val="171430754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B124087" w14:textId="63BC8912" w:rsidR="00205E4E" w:rsidRPr="00F4292D" w:rsidRDefault="002C2E0D" w:rsidP="00205E4E">
            <w:pPr>
              <w:spacing w:after="0"/>
              <w:rPr>
                <w:rFonts w:ascii="Arial Narrow" w:hAnsi="Arial Narrow"/>
                <w:sz w:val="20"/>
                <w:szCs w:val="20"/>
              </w:rPr>
            </w:pPr>
            <w:sdt>
              <w:sdtPr>
                <w:rPr>
                  <w:rFonts w:ascii="Arial Narrow" w:hAnsi="Arial Narrow"/>
                  <w:sz w:val="20"/>
                  <w:szCs w:val="20"/>
                </w:rPr>
                <w:id w:val="181205046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11008888"/>
            <w:placeholder>
              <w:docPart w:val="41D415D74E3F49CDA7BD3AEE0019CB85"/>
            </w:placeholder>
            <w:showingPlcHdr/>
            <w:text/>
          </w:sdtPr>
          <w:sdtEndPr/>
          <w:sdtContent>
            <w:tc>
              <w:tcPr>
                <w:tcW w:w="5130" w:type="dxa"/>
                <w:gridSpan w:val="2"/>
              </w:tcPr>
              <w:p w14:paraId="58A56239" w14:textId="489C2125" w:rsidR="00205E4E" w:rsidRPr="00867A1B" w:rsidRDefault="00205E4E" w:rsidP="00205E4E">
                <w:pPr>
                  <w:spacing w:after="0" w:line="240" w:lineRule="auto"/>
                  <w:rPr>
                    <w:rFonts w:ascii="Arial Narrow" w:eastAsia="Times New Roman" w:hAnsi="Arial Narrow"/>
                    <w:color w:val="000000"/>
                    <w:sz w:val="20"/>
                    <w:szCs w:val="20"/>
                  </w:rPr>
                </w:pPr>
                <w:r w:rsidRPr="00E10E94">
                  <w:rPr>
                    <w:rStyle w:val="PlaceholderText"/>
                    <w:rFonts w:ascii="Arial Narrow" w:hAnsi="Arial Narrow"/>
                  </w:rPr>
                  <w:t>Click or tap here to enter text.</w:t>
                </w:r>
              </w:p>
            </w:tc>
          </w:sdtContent>
        </w:sdt>
      </w:tr>
      <w:tr w:rsidR="00205E4E" w:rsidRPr="00792B39" w14:paraId="71E708E9" w14:textId="77777777" w:rsidTr="004075EE">
        <w:tc>
          <w:tcPr>
            <w:tcW w:w="1494" w:type="dxa"/>
            <w:noWrap/>
            <w:vAlign w:val="center"/>
            <w:hideMark/>
          </w:tcPr>
          <w:p w14:paraId="73DB6586" w14:textId="77777777" w:rsidR="00205E4E" w:rsidRPr="00867A1B" w:rsidRDefault="00205E4E" w:rsidP="00205E4E">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7-C-2</w:t>
            </w:r>
          </w:p>
        </w:tc>
        <w:tc>
          <w:tcPr>
            <w:tcW w:w="485" w:type="dxa"/>
            <w:gridSpan w:val="2"/>
            <w:vAlign w:val="center"/>
            <w:hideMark/>
          </w:tcPr>
          <w:p w14:paraId="42D2B6BF"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28B99AF9"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0" w:type="dxa"/>
            <w:vAlign w:val="center"/>
            <w:hideMark/>
          </w:tcPr>
          <w:p w14:paraId="737B1746"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52" w:type="dxa"/>
            <w:gridSpan w:val="2"/>
            <w:shd w:val="clear" w:color="000000" w:fill="FFFFFF"/>
            <w:vAlign w:val="center"/>
            <w:hideMark/>
          </w:tcPr>
          <w:p w14:paraId="5438C9F2" w14:textId="77777777" w:rsidR="00205E4E" w:rsidRPr="00867A1B" w:rsidRDefault="00205E4E" w:rsidP="00205E4E">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There is strict segregation of dirty surgical equipment and instruments that have been cleaned and are in the preparation and assembly area.</w:t>
            </w:r>
          </w:p>
        </w:tc>
        <w:tc>
          <w:tcPr>
            <w:tcW w:w="1979" w:type="dxa"/>
            <w:vAlign w:val="center"/>
          </w:tcPr>
          <w:p w14:paraId="41ADD466" w14:textId="4ABD2C4A" w:rsidR="00205E4E" w:rsidRDefault="002C2E0D" w:rsidP="00205E4E">
            <w:pPr>
              <w:spacing w:after="0"/>
              <w:rPr>
                <w:rFonts w:ascii="Arial Narrow" w:hAnsi="Arial Narrow"/>
                <w:sz w:val="20"/>
                <w:szCs w:val="20"/>
              </w:rPr>
            </w:pPr>
            <w:sdt>
              <w:sdtPr>
                <w:rPr>
                  <w:rFonts w:ascii="Arial Narrow" w:hAnsi="Arial Narrow"/>
                  <w:sz w:val="20"/>
                  <w:szCs w:val="20"/>
                </w:rPr>
                <w:id w:val="117846495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360DC63" w14:textId="5250BCE4" w:rsidR="00205E4E" w:rsidRPr="00F4292D" w:rsidRDefault="002C2E0D" w:rsidP="00205E4E">
            <w:pPr>
              <w:spacing w:after="0"/>
              <w:rPr>
                <w:rFonts w:ascii="Arial Narrow" w:hAnsi="Arial Narrow"/>
                <w:sz w:val="20"/>
                <w:szCs w:val="20"/>
              </w:rPr>
            </w:pPr>
            <w:sdt>
              <w:sdtPr>
                <w:rPr>
                  <w:rFonts w:ascii="Arial Narrow" w:hAnsi="Arial Narrow"/>
                  <w:sz w:val="20"/>
                  <w:szCs w:val="20"/>
                </w:rPr>
                <w:id w:val="-23431804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05911130"/>
            <w:placeholder>
              <w:docPart w:val="0263FA65269840E69C1B5DBBD58CF51C"/>
            </w:placeholder>
            <w:showingPlcHdr/>
            <w:text/>
          </w:sdtPr>
          <w:sdtEndPr/>
          <w:sdtContent>
            <w:tc>
              <w:tcPr>
                <w:tcW w:w="5130" w:type="dxa"/>
                <w:gridSpan w:val="2"/>
              </w:tcPr>
              <w:p w14:paraId="4B5E0B5F" w14:textId="3089E1D1" w:rsidR="00205E4E" w:rsidRPr="00867A1B" w:rsidRDefault="00205E4E" w:rsidP="00205E4E">
                <w:pPr>
                  <w:spacing w:after="0" w:line="240" w:lineRule="auto"/>
                  <w:rPr>
                    <w:rFonts w:ascii="Arial Narrow" w:eastAsia="Times New Roman" w:hAnsi="Arial Narrow"/>
                    <w:sz w:val="20"/>
                    <w:szCs w:val="20"/>
                  </w:rPr>
                </w:pPr>
                <w:r w:rsidRPr="00E10E94">
                  <w:rPr>
                    <w:rStyle w:val="PlaceholderText"/>
                    <w:rFonts w:ascii="Arial Narrow" w:hAnsi="Arial Narrow"/>
                  </w:rPr>
                  <w:t>Click or tap here to enter text.</w:t>
                </w:r>
              </w:p>
            </w:tc>
          </w:sdtContent>
        </w:sdt>
      </w:tr>
      <w:tr w:rsidR="00205E4E" w:rsidRPr="00792B39" w14:paraId="1072FF76" w14:textId="77777777" w:rsidTr="004075EE">
        <w:tc>
          <w:tcPr>
            <w:tcW w:w="1494" w:type="dxa"/>
            <w:noWrap/>
            <w:vAlign w:val="center"/>
            <w:hideMark/>
          </w:tcPr>
          <w:p w14:paraId="474DC4D6" w14:textId="77777777" w:rsidR="00205E4E" w:rsidRPr="00867A1B" w:rsidRDefault="00205E4E" w:rsidP="00205E4E">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7-C-3</w:t>
            </w:r>
          </w:p>
        </w:tc>
        <w:tc>
          <w:tcPr>
            <w:tcW w:w="485" w:type="dxa"/>
            <w:gridSpan w:val="2"/>
            <w:vAlign w:val="center"/>
            <w:hideMark/>
          </w:tcPr>
          <w:p w14:paraId="0D8518B1"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4610F4B3"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0" w:type="dxa"/>
            <w:vAlign w:val="center"/>
            <w:hideMark/>
          </w:tcPr>
          <w:p w14:paraId="13884BED"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52" w:type="dxa"/>
            <w:gridSpan w:val="2"/>
            <w:vAlign w:val="center"/>
            <w:hideMark/>
          </w:tcPr>
          <w:p w14:paraId="6ED56EDA" w14:textId="77777777" w:rsidR="00205E4E" w:rsidRPr="00867A1B" w:rsidRDefault="00205E4E" w:rsidP="00205E4E">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The instrument preparation and assembly area (clean processing area) are separated by walls or space from the instrument cleaning and decontamination area (reprocessing area).</w:t>
            </w:r>
          </w:p>
        </w:tc>
        <w:tc>
          <w:tcPr>
            <w:tcW w:w="1979" w:type="dxa"/>
            <w:vAlign w:val="center"/>
          </w:tcPr>
          <w:p w14:paraId="5738C241" w14:textId="78F2B01D" w:rsidR="00205E4E" w:rsidRDefault="002C2E0D" w:rsidP="00205E4E">
            <w:pPr>
              <w:spacing w:after="0"/>
              <w:rPr>
                <w:rFonts w:ascii="Arial Narrow" w:hAnsi="Arial Narrow"/>
                <w:sz w:val="20"/>
                <w:szCs w:val="20"/>
              </w:rPr>
            </w:pPr>
            <w:sdt>
              <w:sdtPr>
                <w:rPr>
                  <w:rFonts w:ascii="Arial Narrow" w:hAnsi="Arial Narrow"/>
                  <w:sz w:val="20"/>
                  <w:szCs w:val="20"/>
                </w:rPr>
                <w:id w:val="7518581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D3DCE2E" w14:textId="7F3B91F1" w:rsidR="00205E4E" w:rsidRPr="00F4292D" w:rsidRDefault="002C2E0D" w:rsidP="00205E4E">
            <w:pPr>
              <w:spacing w:after="0"/>
              <w:rPr>
                <w:rFonts w:ascii="Arial Narrow" w:hAnsi="Arial Narrow"/>
                <w:sz w:val="20"/>
                <w:szCs w:val="20"/>
              </w:rPr>
            </w:pPr>
            <w:sdt>
              <w:sdtPr>
                <w:rPr>
                  <w:rFonts w:ascii="Arial Narrow" w:hAnsi="Arial Narrow"/>
                  <w:sz w:val="20"/>
                  <w:szCs w:val="20"/>
                </w:rPr>
                <w:id w:val="199267007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03128113"/>
            <w:placeholder>
              <w:docPart w:val="045D01325F7F436CA57786525A017844"/>
            </w:placeholder>
            <w:showingPlcHdr/>
            <w:text/>
          </w:sdtPr>
          <w:sdtEndPr/>
          <w:sdtContent>
            <w:tc>
              <w:tcPr>
                <w:tcW w:w="5130" w:type="dxa"/>
                <w:gridSpan w:val="2"/>
              </w:tcPr>
              <w:p w14:paraId="6C5192A0" w14:textId="38438986" w:rsidR="00205E4E" w:rsidRPr="00867A1B" w:rsidRDefault="00205E4E" w:rsidP="00205E4E">
                <w:pPr>
                  <w:spacing w:after="0" w:line="240" w:lineRule="auto"/>
                  <w:rPr>
                    <w:rFonts w:ascii="Arial Narrow" w:eastAsia="Times New Roman" w:hAnsi="Arial Narrow"/>
                    <w:sz w:val="20"/>
                    <w:szCs w:val="20"/>
                  </w:rPr>
                </w:pPr>
                <w:r w:rsidRPr="00E10E94">
                  <w:rPr>
                    <w:rStyle w:val="PlaceholderText"/>
                    <w:rFonts w:ascii="Arial Narrow" w:hAnsi="Arial Narrow"/>
                  </w:rPr>
                  <w:t>Click or tap here to enter text.</w:t>
                </w:r>
              </w:p>
            </w:tc>
          </w:sdtContent>
        </w:sdt>
      </w:tr>
      <w:tr w:rsidR="00205E4E" w:rsidRPr="00792B39" w14:paraId="65CA1DFB" w14:textId="77777777" w:rsidTr="004075EE">
        <w:tc>
          <w:tcPr>
            <w:tcW w:w="1494" w:type="dxa"/>
            <w:noWrap/>
            <w:vAlign w:val="center"/>
            <w:hideMark/>
          </w:tcPr>
          <w:p w14:paraId="26BF04BF" w14:textId="77777777" w:rsidR="00205E4E" w:rsidRPr="00867A1B" w:rsidRDefault="00205E4E" w:rsidP="00205E4E">
            <w:pPr>
              <w:spacing w:after="0" w:line="240" w:lineRule="auto"/>
              <w:jc w:val="center"/>
              <w:rPr>
                <w:rFonts w:ascii="Arial Narrow" w:eastAsia="Times New Roman" w:hAnsi="Arial Narrow"/>
                <w:b/>
                <w:bCs/>
                <w:color w:val="000000"/>
                <w:sz w:val="20"/>
                <w:szCs w:val="20"/>
              </w:rPr>
            </w:pPr>
            <w:r w:rsidRPr="00867A1B">
              <w:rPr>
                <w:rFonts w:ascii="Arial Narrow" w:eastAsia="Times New Roman" w:hAnsi="Arial Narrow"/>
                <w:b/>
                <w:bCs/>
                <w:color w:val="000000"/>
                <w:sz w:val="20"/>
                <w:szCs w:val="20"/>
              </w:rPr>
              <w:t>7-C-4</w:t>
            </w:r>
          </w:p>
        </w:tc>
        <w:tc>
          <w:tcPr>
            <w:tcW w:w="485" w:type="dxa"/>
            <w:gridSpan w:val="2"/>
            <w:vAlign w:val="center"/>
            <w:hideMark/>
          </w:tcPr>
          <w:p w14:paraId="0925D3AE"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A</w:t>
            </w:r>
          </w:p>
        </w:tc>
        <w:tc>
          <w:tcPr>
            <w:tcW w:w="490" w:type="dxa"/>
            <w:vAlign w:val="center"/>
            <w:hideMark/>
          </w:tcPr>
          <w:p w14:paraId="0B3667D9"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B</w:t>
            </w:r>
          </w:p>
        </w:tc>
        <w:tc>
          <w:tcPr>
            <w:tcW w:w="490" w:type="dxa"/>
            <w:vAlign w:val="center"/>
            <w:hideMark/>
          </w:tcPr>
          <w:p w14:paraId="413A94B2" w14:textId="77777777" w:rsidR="00205E4E" w:rsidRPr="00867A1B" w:rsidRDefault="00205E4E" w:rsidP="00205E4E">
            <w:pPr>
              <w:spacing w:after="0" w:line="240" w:lineRule="auto"/>
              <w:jc w:val="center"/>
              <w:rPr>
                <w:rFonts w:ascii="Arial Narrow" w:eastAsia="Times New Roman" w:hAnsi="Arial Narrow"/>
                <w:color w:val="000000"/>
                <w:sz w:val="20"/>
                <w:szCs w:val="20"/>
              </w:rPr>
            </w:pPr>
            <w:r w:rsidRPr="00867A1B">
              <w:rPr>
                <w:rFonts w:ascii="Arial Narrow" w:eastAsia="Times New Roman" w:hAnsi="Arial Narrow"/>
                <w:color w:val="000000"/>
                <w:sz w:val="20"/>
                <w:szCs w:val="20"/>
              </w:rPr>
              <w:t>C</w:t>
            </w:r>
          </w:p>
        </w:tc>
        <w:tc>
          <w:tcPr>
            <w:tcW w:w="4152" w:type="dxa"/>
            <w:gridSpan w:val="2"/>
            <w:vAlign w:val="center"/>
            <w:hideMark/>
          </w:tcPr>
          <w:p w14:paraId="018DADE9" w14:textId="77777777" w:rsidR="00205E4E" w:rsidRDefault="00205E4E" w:rsidP="00205E4E">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t>Single-use devices are not reprocessed unless they are approved by the FDA for reprocessing. Reprocessing of these devices is done by an FDA-approved reprocessor.</w:t>
            </w:r>
          </w:p>
          <w:p w14:paraId="7F675896" w14:textId="45C3BF46" w:rsidR="00205E4E" w:rsidRPr="00867A1B" w:rsidRDefault="00205E4E" w:rsidP="00205E4E">
            <w:pPr>
              <w:spacing w:after="0" w:line="240" w:lineRule="auto"/>
              <w:rPr>
                <w:rFonts w:ascii="Arial Narrow" w:eastAsia="Times New Roman" w:hAnsi="Arial Narrow"/>
                <w:color w:val="000000"/>
                <w:sz w:val="20"/>
                <w:szCs w:val="20"/>
              </w:rPr>
            </w:pPr>
            <w:r w:rsidRPr="00867A1B">
              <w:rPr>
                <w:rFonts w:ascii="Arial Narrow" w:eastAsia="Times New Roman" w:hAnsi="Arial Narrow"/>
                <w:color w:val="000000"/>
                <w:sz w:val="20"/>
                <w:szCs w:val="20"/>
              </w:rPr>
              <w:br/>
              <w:t>NOTE: The FDA requirement does not apply to international facilities. International facilities must comply with local, state/provincial or federal/national requirements regarding reprocessing single-use devices.</w:t>
            </w:r>
          </w:p>
        </w:tc>
        <w:tc>
          <w:tcPr>
            <w:tcW w:w="1979" w:type="dxa"/>
            <w:vAlign w:val="center"/>
          </w:tcPr>
          <w:p w14:paraId="2FA0626A" w14:textId="461319B9" w:rsidR="00205E4E" w:rsidRDefault="002C2E0D" w:rsidP="00205E4E">
            <w:pPr>
              <w:spacing w:after="0"/>
              <w:rPr>
                <w:rFonts w:ascii="Arial Narrow" w:hAnsi="Arial Narrow"/>
                <w:sz w:val="20"/>
                <w:szCs w:val="20"/>
              </w:rPr>
            </w:pPr>
            <w:sdt>
              <w:sdtPr>
                <w:rPr>
                  <w:rFonts w:ascii="Arial Narrow" w:hAnsi="Arial Narrow"/>
                  <w:sz w:val="20"/>
                  <w:szCs w:val="20"/>
                </w:rPr>
                <w:id w:val="6577271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96EF259" w14:textId="3290E360" w:rsidR="00205E4E" w:rsidRPr="00F4292D" w:rsidRDefault="002C2E0D" w:rsidP="00205E4E">
            <w:pPr>
              <w:spacing w:after="0"/>
              <w:rPr>
                <w:rFonts w:ascii="Arial Narrow" w:hAnsi="Arial Narrow"/>
                <w:sz w:val="20"/>
                <w:szCs w:val="20"/>
              </w:rPr>
            </w:pPr>
            <w:sdt>
              <w:sdtPr>
                <w:rPr>
                  <w:rFonts w:ascii="Arial Narrow" w:hAnsi="Arial Narrow"/>
                  <w:sz w:val="20"/>
                  <w:szCs w:val="20"/>
                </w:rPr>
                <w:id w:val="3524659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82703240"/>
            <w:placeholder>
              <w:docPart w:val="70C2261599FF42AABCE84F2F8A7AE3DC"/>
            </w:placeholder>
            <w:showingPlcHdr/>
            <w:text/>
          </w:sdtPr>
          <w:sdtEndPr/>
          <w:sdtContent>
            <w:tc>
              <w:tcPr>
                <w:tcW w:w="5130" w:type="dxa"/>
                <w:gridSpan w:val="2"/>
              </w:tcPr>
              <w:p w14:paraId="36E40CC1" w14:textId="17FCBE16" w:rsidR="00205E4E" w:rsidRPr="00867A1B" w:rsidRDefault="00205E4E" w:rsidP="00205E4E">
                <w:pPr>
                  <w:spacing w:after="0" w:line="240" w:lineRule="auto"/>
                  <w:rPr>
                    <w:rFonts w:ascii="Arial Narrow" w:eastAsia="Times New Roman" w:hAnsi="Arial Narrow"/>
                    <w:color w:val="000000"/>
                    <w:sz w:val="20"/>
                    <w:szCs w:val="20"/>
                  </w:rPr>
                </w:pPr>
                <w:r w:rsidRPr="00E10E94">
                  <w:rPr>
                    <w:rStyle w:val="PlaceholderText"/>
                    <w:rFonts w:ascii="Arial Narrow" w:hAnsi="Arial Narrow"/>
                  </w:rPr>
                  <w:t>Click or tap here to enter text.</w:t>
                </w:r>
              </w:p>
            </w:tc>
          </w:sdtContent>
        </w:sdt>
      </w:tr>
      <w:tr w:rsidR="00391F38" w:rsidRPr="00792B39" w14:paraId="54010C12" w14:textId="77777777" w:rsidTr="00263C34">
        <w:tc>
          <w:tcPr>
            <w:tcW w:w="14220" w:type="dxa"/>
            <w:gridSpan w:val="10"/>
            <w:shd w:val="clear" w:color="000000" w:fill="006098"/>
            <w:noWrap/>
            <w:vAlign w:val="center"/>
            <w:hideMark/>
          </w:tcPr>
          <w:p w14:paraId="744D4947" w14:textId="7AB5D252" w:rsidR="00391F38" w:rsidRPr="00792B39" w:rsidRDefault="00391F38" w:rsidP="00192FF9">
            <w:pPr>
              <w:pStyle w:val="Sub-SectionHeading-Standards"/>
              <w:rPr>
                <w:color w:val="FFFFFF"/>
              </w:rPr>
            </w:pPr>
            <w:r w:rsidRPr="009B5E23">
              <w:t> </w:t>
            </w:r>
            <w:bookmarkStart w:id="54" w:name="_Toc222667415"/>
            <w:r w:rsidRPr="009B5E23">
              <w:t>Sub-section D: Sterilization</w:t>
            </w:r>
            <w:bookmarkEnd w:id="54"/>
          </w:p>
        </w:tc>
      </w:tr>
      <w:tr w:rsidR="00205E4E" w:rsidRPr="00792B39" w14:paraId="74A49B11" w14:textId="77777777" w:rsidTr="009354D1">
        <w:tc>
          <w:tcPr>
            <w:tcW w:w="1494" w:type="dxa"/>
            <w:noWrap/>
            <w:vAlign w:val="center"/>
            <w:hideMark/>
          </w:tcPr>
          <w:p w14:paraId="4739024E"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w:t>
            </w:r>
          </w:p>
        </w:tc>
        <w:tc>
          <w:tcPr>
            <w:tcW w:w="485" w:type="dxa"/>
            <w:gridSpan w:val="2"/>
            <w:vAlign w:val="center"/>
            <w:hideMark/>
          </w:tcPr>
          <w:p w14:paraId="711A3629"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159CBC35"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38ECF3BA"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shd w:val="clear" w:color="000000" w:fill="FFFFFF"/>
            <w:vAlign w:val="center"/>
            <w:hideMark/>
          </w:tcPr>
          <w:p w14:paraId="754F026E" w14:textId="1BA23E21"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All instruments used in patient care are sterilized where applicable.</w:t>
            </w:r>
          </w:p>
        </w:tc>
        <w:tc>
          <w:tcPr>
            <w:tcW w:w="1979" w:type="dxa"/>
            <w:vAlign w:val="center"/>
          </w:tcPr>
          <w:p w14:paraId="58C52BC1" w14:textId="0DF5C2A6" w:rsidR="00205E4E" w:rsidRDefault="002C2E0D" w:rsidP="00205E4E">
            <w:pPr>
              <w:spacing w:after="0"/>
              <w:rPr>
                <w:rFonts w:ascii="Arial Narrow" w:hAnsi="Arial Narrow"/>
                <w:sz w:val="20"/>
                <w:szCs w:val="20"/>
              </w:rPr>
            </w:pPr>
            <w:sdt>
              <w:sdtPr>
                <w:rPr>
                  <w:rFonts w:ascii="Arial Narrow" w:hAnsi="Arial Narrow"/>
                  <w:sz w:val="20"/>
                  <w:szCs w:val="20"/>
                </w:rPr>
                <w:id w:val="-73377513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B44BBD5" w14:textId="31387F35" w:rsidR="00205E4E" w:rsidRPr="00F4292D" w:rsidRDefault="002C2E0D" w:rsidP="00205E4E">
            <w:pPr>
              <w:spacing w:after="0"/>
              <w:rPr>
                <w:rFonts w:ascii="Arial Narrow" w:hAnsi="Arial Narrow"/>
                <w:sz w:val="20"/>
                <w:szCs w:val="20"/>
              </w:rPr>
            </w:pPr>
            <w:sdt>
              <w:sdtPr>
                <w:rPr>
                  <w:rFonts w:ascii="Arial Narrow" w:hAnsi="Arial Narrow"/>
                  <w:sz w:val="20"/>
                  <w:szCs w:val="20"/>
                </w:rPr>
                <w:id w:val="-22175320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7010968"/>
            <w:placeholder>
              <w:docPart w:val="B4DBE3A2C8304F2D9D9BB576CCD97051"/>
            </w:placeholder>
            <w:showingPlcHdr/>
            <w:text/>
          </w:sdtPr>
          <w:sdtEndPr/>
          <w:sdtContent>
            <w:tc>
              <w:tcPr>
                <w:tcW w:w="5130" w:type="dxa"/>
                <w:gridSpan w:val="2"/>
              </w:tcPr>
              <w:p w14:paraId="40ED8F70" w14:textId="5B26D2E0" w:rsidR="00205E4E" w:rsidRPr="00DE2077" w:rsidRDefault="00205E4E" w:rsidP="00205E4E">
                <w:pPr>
                  <w:spacing w:after="0" w:line="240" w:lineRule="auto"/>
                  <w:rPr>
                    <w:rFonts w:ascii="Arial Narrow" w:eastAsia="Times New Roman" w:hAnsi="Arial Narrow"/>
                    <w:color w:val="000000"/>
                    <w:sz w:val="20"/>
                    <w:szCs w:val="20"/>
                  </w:rPr>
                </w:pPr>
                <w:r w:rsidRPr="00095C96">
                  <w:rPr>
                    <w:rStyle w:val="PlaceholderText"/>
                    <w:rFonts w:ascii="Arial Narrow" w:hAnsi="Arial Narrow"/>
                  </w:rPr>
                  <w:t>Click or tap here to enter text.</w:t>
                </w:r>
              </w:p>
            </w:tc>
          </w:sdtContent>
        </w:sdt>
      </w:tr>
      <w:tr w:rsidR="00205E4E" w:rsidRPr="00792B39" w14:paraId="001C1265" w14:textId="77777777" w:rsidTr="009354D1">
        <w:tc>
          <w:tcPr>
            <w:tcW w:w="1494" w:type="dxa"/>
            <w:noWrap/>
            <w:vAlign w:val="center"/>
            <w:hideMark/>
          </w:tcPr>
          <w:p w14:paraId="69DDE424"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7-D-2</w:t>
            </w:r>
          </w:p>
        </w:tc>
        <w:tc>
          <w:tcPr>
            <w:tcW w:w="485" w:type="dxa"/>
            <w:gridSpan w:val="2"/>
            <w:vAlign w:val="center"/>
            <w:hideMark/>
          </w:tcPr>
          <w:p w14:paraId="00863AC8"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3889CE3E"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19B9F439"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0DDAE987" w14:textId="77777777" w:rsidR="00205E4E" w:rsidRPr="00DE2077" w:rsidRDefault="00205E4E" w:rsidP="00205E4E">
            <w:pPr>
              <w:spacing w:after="24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 facility has at least one (autoclave) that uses high-pressure steam and heat, or all sterile items are single-use disposable, or the facility has contracted with an outside vendor to process instruments, if applicable. Instrument reprocessing and sterilization must follow the manufacturer's instructions for use. </w:t>
            </w:r>
          </w:p>
        </w:tc>
        <w:tc>
          <w:tcPr>
            <w:tcW w:w="1979" w:type="dxa"/>
            <w:vAlign w:val="center"/>
          </w:tcPr>
          <w:p w14:paraId="47DAA676" w14:textId="6829AE4B" w:rsidR="00205E4E" w:rsidRDefault="002C2E0D" w:rsidP="00205E4E">
            <w:pPr>
              <w:spacing w:after="0"/>
              <w:rPr>
                <w:rFonts w:ascii="Arial Narrow" w:hAnsi="Arial Narrow"/>
                <w:sz w:val="20"/>
                <w:szCs w:val="20"/>
              </w:rPr>
            </w:pPr>
            <w:sdt>
              <w:sdtPr>
                <w:rPr>
                  <w:rFonts w:ascii="Arial Narrow" w:hAnsi="Arial Narrow"/>
                  <w:sz w:val="20"/>
                  <w:szCs w:val="20"/>
                </w:rPr>
                <w:id w:val="70707315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5A9115D" w14:textId="2E35C271" w:rsidR="00205E4E" w:rsidRPr="00F4292D" w:rsidRDefault="002C2E0D" w:rsidP="00205E4E">
            <w:pPr>
              <w:spacing w:after="0"/>
              <w:rPr>
                <w:rFonts w:ascii="Arial Narrow" w:hAnsi="Arial Narrow"/>
                <w:sz w:val="20"/>
                <w:szCs w:val="20"/>
              </w:rPr>
            </w:pPr>
            <w:sdt>
              <w:sdtPr>
                <w:rPr>
                  <w:rFonts w:ascii="Arial Narrow" w:hAnsi="Arial Narrow"/>
                  <w:sz w:val="20"/>
                  <w:szCs w:val="20"/>
                </w:rPr>
                <w:id w:val="-116054227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15876267"/>
            <w:placeholder>
              <w:docPart w:val="C0C0F9168A3F4D9AB5B7DB57F735ADA9"/>
            </w:placeholder>
            <w:showingPlcHdr/>
            <w:text/>
          </w:sdtPr>
          <w:sdtEndPr/>
          <w:sdtContent>
            <w:tc>
              <w:tcPr>
                <w:tcW w:w="5130" w:type="dxa"/>
                <w:gridSpan w:val="2"/>
              </w:tcPr>
              <w:p w14:paraId="32B26010" w14:textId="209D125E" w:rsidR="00205E4E" w:rsidRPr="00DE2077" w:rsidRDefault="00205E4E" w:rsidP="00205E4E">
                <w:pPr>
                  <w:spacing w:after="0" w:line="240" w:lineRule="auto"/>
                  <w:rPr>
                    <w:rFonts w:ascii="Arial Narrow" w:eastAsia="Times New Roman" w:hAnsi="Arial Narrow"/>
                    <w:color w:val="000000"/>
                    <w:sz w:val="20"/>
                    <w:szCs w:val="20"/>
                  </w:rPr>
                </w:pPr>
                <w:r w:rsidRPr="00095C96">
                  <w:rPr>
                    <w:rStyle w:val="PlaceholderText"/>
                    <w:rFonts w:ascii="Arial Narrow" w:hAnsi="Arial Narrow"/>
                  </w:rPr>
                  <w:t>Click or tap here to enter text.</w:t>
                </w:r>
              </w:p>
            </w:tc>
          </w:sdtContent>
        </w:sdt>
      </w:tr>
      <w:tr w:rsidR="00205E4E" w:rsidRPr="00792B39" w14:paraId="6F8E80C0" w14:textId="77777777" w:rsidTr="009354D1">
        <w:tc>
          <w:tcPr>
            <w:tcW w:w="1494" w:type="dxa"/>
            <w:shd w:val="clear" w:color="000000" w:fill="FFFFFF"/>
            <w:noWrap/>
            <w:vAlign w:val="center"/>
            <w:hideMark/>
          </w:tcPr>
          <w:p w14:paraId="4FFA523B"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7-D-3</w:t>
            </w:r>
          </w:p>
        </w:tc>
        <w:tc>
          <w:tcPr>
            <w:tcW w:w="485" w:type="dxa"/>
            <w:gridSpan w:val="2"/>
            <w:shd w:val="clear" w:color="000000" w:fill="FFFFFF"/>
            <w:vAlign w:val="center"/>
            <w:hideMark/>
          </w:tcPr>
          <w:p w14:paraId="51317B59"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shd w:val="clear" w:color="000000" w:fill="FFFFFF"/>
            <w:vAlign w:val="center"/>
            <w:hideMark/>
          </w:tcPr>
          <w:p w14:paraId="7255EC5B"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shd w:val="clear" w:color="000000" w:fill="FFFFFF"/>
            <w:vAlign w:val="center"/>
            <w:hideMark/>
          </w:tcPr>
          <w:p w14:paraId="655955E5"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shd w:val="clear" w:color="000000" w:fill="FFFFFF"/>
            <w:vAlign w:val="center"/>
            <w:hideMark/>
          </w:tcPr>
          <w:p w14:paraId="2F410F54"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Additional methods in use can be chemical (Chemclave©) or gas (ethylene oxide/EO) sterilizer.</w:t>
            </w:r>
          </w:p>
        </w:tc>
        <w:tc>
          <w:tcPr>
            <w:tcW w:w="1979" w:type="dxa"/>
            <w:shd w:val="clear" w:color="000000" w:fill="FFFFFF"/>
            <w:vAlign w:val="center"/>
          </w:tcPr>
          <w:p w14:paraId="35B16780" w14:textId="3418E0A9" w:rsidR="00205E4E" w:rsidRDefault="002C2E0D" w:rsidP="00205E4E">
            <w:pPr>
              <w:spacing w:after="0"/>
              <w:rPr>
                <w:rFonts w:ascii="Arial Narrow" w:hAnsi="Arial Narrow"/>
                <w:sz w:val="20"/>
                <w:szCs w:val="20"/>
              </w:rPr>
            </w:pPr>
            <w:sdt>
              <w:sdtPr>
                <w:rPr>
                  <w:rFonts w:ascii="Arial Narrow" w:hAnsi="Arial Narrow"/>
                  <w:sz w:val="20"/>
                  <w:szCs w:val="20"/>
                </w:rPr>
                <w:id w:val="114300248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B861868" w14:textId="3A449390" w:rsidR="00205E4E" w:rsidRPr="00F4292D" w:rsidRDefault="002C2E0D" w:rsidP="00205E4E">
            <w:pPr>
              <w:spacing w:after="0"/>
              <w:rPr>
                <w:rFonts w:ascii="Arial Narrow" w:hAnsi="Arial Narrow"/>
                <w:sz w:val="20"/>
                <w:szCs w:val="20"/>
              </w:rPr>
            </w:pPr>
            <w:sdt>
              <w:sdtPr>
                <w:rPr>
                  <w:rFonts w:ascii="Arial Narrow" w:hAnsi="Arial Narrow"/>
                  <w:sz w:val="20"/>
                  <w:szCs w:val="20"/>
                </w:rPr>
                <w:id w:val="-8439379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32820361"/>
            <w:placeholder>
              <w:docPart w:val="94ABFED98E2D46F5847DF36640E5BBC9"/>
            </w:placeholder>
            <w:showingPlcHdr/>
            <w:text/>
          </w:sdtPr>
          <w:sdtEndPr/>
          <w:sdtContent>
            <w:tc>
              <w:tcPr>
                <w:tcW w:w="5130" w:type="dxa"/>
                <w:gridSpan w:val="2"/>
                <w:shd w:val="clear" w:color="000000" w:fill="FFFFFF"/>
              </w:tcPr>
              <w:p w14:paraId="0BDB1A59" w14:textId="6AE8BAF3" w:rsidR="00205E4E" w:rsidRPr="00DE2077" w:rsidRDefault="00205E4E" w:rsidP="00205E4E">
                <w:pPr>
                  <w:spacing w:after="0" w:line="240" w:lineRule="auto"/>
                  <w:rPr>
                    <w:rFonts w:ascii="Arial Narrow" w:eastAsia="Times New Roman" w:hAnsi="Arial Narrow"/>
                    <w:sz w:val="20"/>
                    <w:szCs w:val="20"/>
                  </w:rPr>
                </w:pPr>
                <w:r w:rsidRPr="00095C96">
                  <w:rPr>
                    <w:rStyle w:val="PlaceholderText"/>
                    <w:rFonts w:ascii="Arial Narrow" w:hAnsi="Arial Narrow"/>
                  </w:rPr>
                  <w:t>Click or tap here to enter text.</w:t>
                </w:r>
              </w:p>
            </w:tc>
          </w:sdtContent>
        </w:sdt>
      </w:tr>
      <w:tr w:rsidR="00205E4E" w:rsidRPr="00792B39" w14:paraId="43958735" w14:textId="77777777" w:rsidTr="009354D1">
        <w:tc>
          <w:tcPr>
            <w:tcW w:w="1494" w:type="dxa"/>
            <w:noWrap/>
            <w:vAlign w:val="center"/>
            <w:hideMark/>
          </w:tcPr>
          <w:p w14:paraId="48EE3D56"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7-D-4</w:t>
            </w:r>
          </w:p>
        </w:tc>
        <w:tc>
          <w:tcPr>
            <w:tcW w:w="485" w:type="dxa"/>
            <w:gridSpan w:val="2"/>
            <w:vAlign w:val="center"/>
            <w:hideMark/>
          </w:tcPr>
          <w:p w14:paraId="76B3E22F"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6DF90C06"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064F3234"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27459749"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Gas sterilizers and automated endoscope re-processors (AER) must be vented and tested for occupational exposure in accordance with the manufacturer’s specifications.</w:t>
            </w:r>
          </w:p>
        </w:tc>
        <w:tc>
          <w:tcPr>
            <w:tcW w:w="1979" w:type="dxa"/>
            <w:vAlign w:val="center"/>
          </w:tcPr>
          <w:p w14:paraId="5E9E2245" w14:textId="52B19FAB" w:rsidR="00205E4E" w:rsidRDefault="002C2E0D" w:rsidP="00205E4E">
            <w:pPr>
              <w:spacing w:after="0"/>
              <w:rPr>
                <w:rFonts w:ascii="Arial Narrow" w:hAnsi="Arial Narrow"/>
                <w:sz w:val="20"/>
                <w:szCs w:val="20"/>
              </w:rPr>
            </w:pPr>
            <w:sdt>
              <w:sdtPr>
                <w:rPr>
                  <w:rFonts w:ascii="Arial Narrow" w:hAnsi="Arial Narrow"/>
                  <w:sz w:val="20"/>
                  <w:szCs w:val="20"/>
                </w:rPr>
                <w:id w:val="19271559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EBA3496" w14:textId="7270123C" w:rsidR="00205E4E" w:rsidRPr="00F4292D" w:rsidRDefault="002C2E0D" w:rsidP="00205E4E">
            <w:pPr>
              <w:spacing w:after="0"/>
              <w:rPr>
                <w:rFonts w:ascii="Arial Narrow" w:hAnsi="Arial Narrow"/>
                <w:sz w:val="20"/>
                <w:szCs w:val="20"/>
              </w:rPr>
            </w:pPr>
            <w:sdt>
              <w:sdtPr>
                <w:rPr>
                  <w:rFonts w:ascii="Arial Narrow" w:hAnsi="Arial Narrow"/>
                  <w:sz w:val="20"/>
                  <w:szCs w:val="20"/>
                </w:rPr>
                <w:id w:val="74762131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9254594"/>
            <w:placeholder>
              <w:docPart w:val="083870E080DE4211A5FC39F721DD06BE"/>
            </w:placeholder>
            <w:showingPlcHdr/>
            <w:text/>
          </w:sdtPr>
          <w:sdtEndPr/>
          <w:sdtContent>
            <w:tc>
              <w:tcPr>
                <w:tcW w:w="5130" w:type="dxa"/>
                <w:gridSpan w:val="2"/>
              </w:tcPr>
              <w:p w14:paraId="563ED59B" w14:textId="28AE2DD3" w:rsidR="00205E4E" w:rsidRPr="00DE2077" w:rsidRDefault="00205E4E" w:rsidP="00205E4E">
                <w:pPr>
                  <w:spacing w:after="0" w:line="240" w:lineRule="auto"/>
                  <w:rPr>
                    <w:rFonts w:ascii="Arial Narrow" w:eastAsia="Times New Roman" w:hAnsi="Arial Narrow"/>
                    <w:sz w:val="20"/>
                    <w:szCs w:val="20"/>
                  </w:rPr>
                </w:pPr>
                <w:r w:rsidRPr="00095C96">
                  <w:rPr>
                    <w:rStyle w:val="PlaceholderText"/>
                    <w:rFonts w:ascii="Arial Narrow" w:hAnsi="Arial Narrow"/>
                  </w:rPr>
                  <w:t>Click or tap here to enter text.</w:t>
                </w:r>
              </w:p>
            </w:tc>
          </w:sdtContent>
        </w:sdt>
      </w:tr>
      <w:tr w:rsidR="00205E4E" w:rsidRPr="00792B39" w14:paraId="3BD2407E" w14:textId="77777777" w:rsidTr="009354D1">
        <w:tc>
          <w:tcPr>
            <w:tcW w:w="1494" w:type="dxa"/>
            <w:noWrap/>
            <w:vAlign w:val="center"/>
            <w:hideMark/>
          </w:tcPr>
          <w:p w14:paraId="5A70C54F"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7-D-5</w:t>
            </w:r>
          </w:p>
        </w:tc>
        <w:tc>
          <w:tcPr>
            <w:tcW w:w="485" w:type="dxa"/>
            <w:gridSpan w:val="2"/>
            <w:vAlign w:val="center"/>
            <w:hideMark/>
          </w:tcPr>
          <w:p w14:paraId="334E455C"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5CC7B635"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74A5FCA5"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522E7214"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The facility monitors the sterilization cycle's effectiveness in accordance with nationally and internationally recognized standards of practice and in conjunction with the manufacturer's instructions for use. This includes but is not limited to:</w:t>
            </w:r>
          </w:p>
          <w:p w14:paraId="7CA3756D" w14:textId="77777777" w:rsidR="00205E4E" w:rsidRPr="00DE2077" w:rsidRDefault="00205E4E" w:rsidP="00205E4E">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Monitoring each sterilizer load for the appropriate mechanical indicators (e.g., time, temperature, and pressure);</w:t>
            </w:r>
          </w:p>
          <w:p w14:paraId="0A371E74" w14:textId="77777777" w:rsidR="00205E4E" w:rsidRPr="00DE2077" w:rsidRDefault="00205E4E" w:rsidP="00205E4E">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type 1 (external) and type 5 (internal) chemical indicators;</w:t>
            </w:r>
          </w:p>
          <w:p w14:paraId="197E51F8" w14:textId="77777777" w:rsidR="00205E4E" w:rsidRPr="00DE2077" w:rsidRDefault="00205E4E" w:rsidP="00205E4E">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Weekly biological indicator (spore test) for each sterilizer; </w:t>
            </w:r>
          </w:p>
          <w:p w14:paraId="7B317BB1" w14:textId="77777777" w:rsidR="00205E4E" w:rsidRPr="00DE2077" w:rsidRDefault="00205E4E" w:rsidP="00205E4E">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Using a biological indicator for every load containing implantable items; and</w:t>
            </w:r>
          </w:p>
          <w:p w14:paraId="1EDA4DA4" w14:textId="174899DF" w:rsidR="00205E4E" w:rsidRPr="00DE2077" w:rsidRDefault="00205E4E" w:rsidP="00205E4E">
            <w:pPr>
              <w:pStyle w:val="ListParagraph"/>
              <w:numPr>
                <w:ilvl w:val="0"/>
                <w:numId w:val="4"/>
              </w:num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Recording evidence of sterilization assurance monitoring for every load, and any corrective action is documented.</w:t>
            </w:r>
          </w:p>
        </w:tc>
        <w:tc>
          <w:tcPr>
            <w:tcW w:w="1979" w:type="dxa"/>
            <w:vAlign w:val="center"/>
          </w:tcPr>
          <w:p w14:paraId="1CF0AFB2" w14:textId="5AC9D05F" w:rsidR="00205E4E" w:rsidRDefault="002C2E0D" w:rsidP="00205E4E">
            <w:pPr>
              <w:spacing w:after="0"/>
              <w:rPr>
                <w:rFonts w:ascii="Arial Narrow" w:hAnsi="Arial Narrow"/>
                <w:sz w:val="20"/>
                <w:szCs w:val="20"/>
              </w:rPr>
            </w:pPr>
            <w:sdt>
              <w:sdtPr>
                <w:rPr>
                  <w:rFonts w:ascii="Arial Narrow" w:hAnsi="Arial Narrow"/>
                  <w:sz w:val="20"/>
                  <w:szCs w:val="20"/>
                </w:rPr>
                <w:id w:val="-5955613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E84641C" w14:textId="418F2B3C" w:rsidR="00205E4E" w:rsidRPr="00F4292D" w:rsidRDefault="002C2E0D" w:rsidP="00205E4E">
            <w:pPr>
              <w:spacing w:after="0"/>
              <w:rPr>
                <w:rFonts w:ascii="Arial Narrow" w:hAnsi="Arial Narrow"/>
                <w:sz w:val="20"/>
                <w:szCs w:val="20"/>
              </w:rPr>
            </w:pPr>
            <w:sdt>
              <w:sdtPr>
                <w:rPr>
                  <w:rFonts w:ascii="Arial Narrow" w:hAnsi="Arial Narrow"/>
                  <w:sz w:val="20"/>
                  <w:szCs w:val="20"/>
                </w:rPr>
                <w:id w:val="3133068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87012361"/>
            <w:placeholder>
              <w:docPart w:val="480AB15DBFD445998FD195F67096979C"/>
            </w:placeholder>
            <w:showingPlcHdr/>
            <w:text/>
          </w:sdtPr>
          <w:sdtEndPr/>
          <w:sdtContent>
            <w:tc>
              <w:tcPr>
                <w:tcW w:w="5130" w:type="dxa"/>
                <w:gridSpan w:val="2"/>
              </w:tcPr>
              <w:p w14:paraId="571E2DDC" w14:textId="00EDFEF0" w:rsidR="00205E4E" w:rsidRPr="00DE2077" w:rsidRDefault="00205E4E" w:rsidP="00205E4E">
                <w:pPr>
                  <w:spacing w:after="0" w:line="240" w:lineRule="auto"/>
                  <w:rPr>
                    <w:rFonts w:ascii="Arial Narrow" w:eastAsia="Times New Roman" w:hAnsi="Arial Narrow"/>
                    <w:color w:val="000000"/>
                    <w:sz w:val="20"/>
                    <w:szCs w:val="20"/>
                  </w:rPr>
                </w:pPr>
                <w:r w:rsidRPr="00095C96">
                  <w:rPr>
                    <w:rStyle w:val="PlaceholderText"/>
                    <w:rFonts w:ascii="Arial Narrow" w:hAnsi="Arial Narrow"/>
                  </w:rPr>
                  <w:t>Click or tap here to enter text.</w:t>
                </w:r>
              </w:p>
            </w:tc>
          </w:sdtContent>
        </w:sdt>
      </w:tr>
      <w:tr w:rsidR="00205E4E" w:rsidRPr="00792B39" w14:paraId="7553826E" w14:textId="77777777" w:rsidTr="00F4782C">
        <w:tc>
          <w:tcPr>
            <w:tcW w:w="1494" w:type="dxa"/>
            <w:noWrap/>
            <w:vAlign w:val="center"/>
            <w:hideMark/>
          </w:tcPr>
          <w:p w14:paraId="0C00E703"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7-D-6</w:t>
            </w:r>
          </w:p>
        </w:tc>
        <w:tc>
          <w:tcPr>
            <w:tcW w:w="485" w:type="dxa"/>
            <w:gridSpan w:val="2"/>
            <w:vAlign w:val="center"/>
            <w:hideMark/>
          </w:tcPr>
          <w:p w14:paraId="19AB0B46"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51DC4436"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0A31A5E9"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2DB68A67"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Sterile instruments and supplies are packaged according to the manufacturer’s instructions for use (IFU) and sealed effectively. Self-sealing peel pouches must be folded on the crease and may only be double-pouched when the process is validated by the manufacturer. </w:t>
            </w:r>
          </w:p>
        </w:tc>
        <w:tc>
          <w:tcPr>
            <w:tcW w:w="1979" w:type="dxa"/>
            <w:vAlign w:val="center"/>
          </w:tcPr>
          <w:p w14:paraId="4F2793C3" w14:textId="61EDB7C8" w:rsidR="00205E4E" w:rsidRDefault="002C2E0D" w:rsidP="00205E4E">
            <w:pPr>
              <w:spacing w:after="0"/>
              <w:rPr>
                <w:rFonts w:ascii="Arial Narrow" w:hAnsi="Arial Narrow"/>
                <w:sz w:val="20"/>
                <w:szCs w:val="20"/>
              </w:rPr>
            </w:pPr>
            <w:sdt>
              <w:sdtPr>
                <w:rPr>
                  <w:rFonts w:ascii="Arial Narrow" w:hAnsi="Arial Narrow"/>
                  <w:sz w:val="20"/>
                  <w:szCs w:val="20"/>
                </w:rPr>
                <w:id w:val="146624311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B86C59" w14:textId="183895AE" w:rsidR="00205E4E" w:rsidRPr="00F4292D" w:rsidRDefault="002C2E0D" w:rsidP="00205E4E">
            <w:pPr>
              <w:spacing w:after="0"/>
              <w:rPr>
                <w:rFonts w:ascii="Arial Narrow" w:hAnsi="Arial Narrow"/>
                <w:sz w:val="20"/>
                <w:szCs w:val="20"/>
              </w:rPr>
            </w:pPr>
            <w:sdt>
              <w:sdtPr>
                <w:rPr>
                  <w:rFonts w:ascii="Arial Narrow" w:hAnsi="Arial Narrow"/>
                  <w:sz w:val="20"/>
                  <w:szCs w:val="20"/>
                </w:rPr>
                <w:id w:val="-81410360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73660696"/>
            <w:placeholder>
              <w:docPart w:val="8B132A41F8C3453B820C50BD364F34E4"/>
            </w:placeholder>
            <w:showingPlcHdr/>
            <w:text/>
          </w:sdtPr>
          <w:sdtEndPr/>
          <w:sdtContent>
            <w:tc>
              <w:tcPr>
                <w:tcW w:w="5130" w:type="dxa"/>
                <w:gridSpan w:val="2"/>
              </w:tcPr>
              <w:p w14:paraId="41A1C01A" w14:textId="10AFB228" w:rsidR="00205E4E" w:rsidRPr="00DE2077" w:rsidRDefault="00205E4E" w:rsidP="00205E4E">
                <w:pPr>
                  <w:spacing w:after="0" w:line="240" w:lineRule="auto"/>
                  <w:rPr>
                    <w:rFonts w:ascii="Arial Narrow" w:eastAsia="Times New Roman" w:hAnsi="Arial Narrow"/>
                    <w:color w:val="000000"/>
                    <w:sz w:val="20"/>
                    <w:szCs w:val="20"/>
                  </w:rPr>
                </w:pPr>
                <w:r w:rsidRPr="00D45D8E">
                  <w:rPr>
                    <w:rStyle w:val="PlaceholderText"/>
                    <w:rFonts w:ascii="Arial Narrow" w:hAnsi="Arial Narrow"/>
                  </w:rPr>
                  <w:t>Click or tap here to enter text.</w:t>
                </w:r>
              </w:p>
            </w:tc>
          </w:sdtContent>
        </w:sdt>
      </w:tr>
      <w:tr w:rsidR="00205E4E" w:rsidRPr="00792B39" w14:paraId="41921CFE" w14:textId="77777777" w:rsidTr="00F4782C">
        <w:tc>
          <w:tcPr>
            <w:tcW w:w="1494" w:type="dxa"/>
            <w:noWrap/>
            <w:vAlign w:val="center"/>
            <w:hideMark/>
          </w:tcPr>
          <w:p w14:paraId="1FBF9FC3"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7-D-7</w:t>
            </w:r>
          </w:p>
        </w:tc>
        <w:tc>
          <w:tcPr>
            <w:tcW w:w="485" w:type="dxa"/>
            <w:gridSpan w:val="2"/>
            <w:vAlign w:val="center"/>
            <w:hideMark/>
          </w:tcPr>
          <w:p w14:paraId="1560C19A"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3BEFE88B"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7DB8EDCA"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3A8761A8"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Each sterilized pack is labeled with the date of sterilization and, when applicable, with the expiration date. When the facility has more than one sterilizer, labels must also identify the sterilizer used.</w:t>
            </w:r>
          </w:p>
        </w:tc>
        <w:tc>
          <w:tcPr>
            <w:tcW w:w="1979" w:type="dxa"/>
            <w:vAlign w:val="center"/>
          </w:tcPr>
          <w:p w14:paraId="66246A6B" w14:textId="6DBF2CB2" w:rsidR="00205E4E" w:rsidRDefault="002C2E0D" w:rsidP="00205E4E">
            <w:pPr>
              <w:spacing w:after="0"/>
              <w:rPr>
                <w:rFonts w:ascii="Arial Narrow" w:hAnsi="Arial Narrow"/>
                <w:sz w:val="20"/>
                <w:szCs w:val="20"/>
              </w:rPr>
            </w:pPr>
            <w:sdt>
              <w:sdtPr>
                <w:rPr>
                  <w:rFonts w:ascii="Arial Narrow" w:hAnsi="Arial Narrow"/>
                  <w:sz w:val="20"/>
                  <w:szCs w:val="20"/>
                </w:rPr>
                <w:id w:val="-18575883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3687F1" w14:textId="739EA5D9" w:rsidR="00205E4E" w:rsidRPr="00F4292D" w:rsidRDefault="002C2E0D" w:rsidP="00205E4E">
            <w:pPr>
              <w:spacing w:after="0"/>
              <w:rPr>
                <w:rFonts w:ascii="Arial Narrow" w:hAnsi="Arial Narrow"/>
                <w:sz w:val="20"/>
                <w:szCs w:val="20"/>
              </w:rPr>
            </w:pPr>
            <w:sdt>
              <w:sdtPr>
                <w:rPr>
                  <w:rFonts w:ascii="Arial Narrow" w:hAnsi="Arial Narrow"/>
                  <w:sz w:val="20"/>
                  <w:szCs w:val="20"/>
                </w:rPr>
                <w:id w:val="210791918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30478044"/>
            <w:placeholder>
              <w:docPart w:val="B9A1CDE988204F838B529336AB756F44"/>
            </w:placeholder>
            <w:showingPlcHdr/>
            <w:text/>
          </w:sdtPr>
          <w:sdtEndPr/>
          <w:sdtContent>
            <w:tc>
              <w:tcPr>
                <w:tcW w:w="5130" w:type="dxa"/>
                <w:gridSpan w:val="2"/>
              </w:tcPr>
              <w:p w14:paraId="6423842A" w14:textId="587FFB0D" w:rsidR="00205E4E" w:rsidRPr="00DE2077" w:rsidRDefault="00205E4E" w:rsidP="00205E4E">
                <w:pPr>
                  <w:spacing w:after="0" w:line="240" w:lineRule="auto"/>
                  <w:rPr>
                    <w:rFonts w:ascii="Arial Narrow" w:eastAsia="Times New Roman" w:hAnsi="Arial Narrow"/>
                    <w:sz w:val="20"/>
                    <w:szCs w:val="20"/>
                  </w:rPr>
                </w:pPr>
                <w:r w:rsidRPr="00D45D8E">
                  <w:rPr>
                    <w:rStyle w:val="PlaceholderText"/>
                    <w:rFonts w:ascii="Arial Narrow" w:hAnsi="Arial Narrow"/>
                  </w:rPr>
                  <w:t>Click or tap here to enter text.</w:t>
                </w:r>
              </w:p>
            </w:tc>
          </w:sdtContent>
        </w:sdt>
      </w:tr>
      <w:tr w:rsidR="00205E4E" w:rsidRPr="00792B39" w14:paraId="23AC3282" w14:textId="77777777" w:rsidTr="00F4782C">
        <w:tc>
          <w:tcPr>
            <w:tcW w:w="1494" w:type="dxa"/>
            <w:noWrap/>
            <w:vAlign w:val="center"/>
            <w:hideMark/>
          </w:tcPr>
          <w:p w14:paraId="1D6F1F08"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7-D-9</w:t>
            </w:r>
          </w:p>
        </w:tc>
        <w:tc>
          <w:tcPr>
            <w:tcW w:w="485" w:type="dxa"/>
            <w:gridSpan w:val="2"/>
            <w:vAlign w:val="center"/>
            <w:hideMark/>
          </w:tcPr>
          <w:p w14:paraId="4B0638D1"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48BE8BA2"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50FF9A4C"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78CF2448"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Comprehensive monitoring records that include quality control are retained for the sterilization or other disinfection process and should be reviewed and stored for a minimum of three (3) years.</w:t>
            </w:r>
          </w:p>
        </w:tc>
        <w:tc>
          <w:tcPr>
            <w:tcW w:w="1979" w:type="dxa"/>
            <w:vAlign w:val="center"/>
          </w:tcPr>
          <w:p w14:paraId="2F3105BD" w14:textId="46683A53" w:rsidR="00205E4E" w:rsidRDefault="002C2E0D" w:rsidP="00205E4E">
            <w:pPr>
              <w:spacing w:after="0"/>
              <w:rPr>
                <w:rFonts w:ascii="Arial Narrow" w:hAnsi="Arial Narrow"/>
                <w:sz w:val="20"/>
                <w:szCs w:val="20"/>
              </w:rPr>
            </w:pPr>
            <w:sdt>
              <w:sdtPr>
                <w:rPr>
                  <w:rFonts w:ascii="Arial Narrow" w:hAnsi="Arial Narrow"/>
                  <w:sz w:val="20"/>
                  <w:szCs w:val="20"/>
                </w:rPr>
                <w:id w:val="85870159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3D9DD6" w14:textId="7266CDFE" w:rsidR="00205E4E" w:rsidRPr="00F4292D" w:rsidRDefault="002C2E0D" w:rsidP="00205E4E">
            <w:pPr>
              <w:spacing w:after="0"/>
              <w:rPr>
                <w:rFonts w:ascii="Arial Narrow" w:hAnsi="Arial Narrow"/>
                <w:sz w:val="20"/>
                <w:szCs w:val="20"/>
              </w:rPr>
            </w:pPr>
            <w:sdt>
              <w:sdtPr>
                <w:rPr>
                  <w:rFonts w:ascii="Arial Narrow" w:hAnsi="Arial Narrow"/>
                  <w:sz w:val="20"/>
                  <w:szCs w:val="20"/>
                </w:rPr>
                <w:id w:val="149467299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03076831"/>
            <w:placeholder>
              <w:docPart w:val="5A973A5A0C1A407BA0783EB0BD48D637"/>
            </w:placeholder>
            <w:showingPlcHdr/>
            <w:text/>
          </w:sdtPr>
          <w:sdtEndPr/>
          <w:sdtContent>
            <w:tc>
              <w:tcPr>
                <w:tcW w:w="5130" w:type="dxa"/>
                <w:gridSpan w:val="2"/>
              </w:tcPr>
              <w:p w14:paraId="1D5A1389" w14:textId="3CB3C40C" w:rsidR="00205E4E" w:rsidRPr="00DE2077" w:rsidRDefault="00205E4E" w:rsidP="00205E4E">
                <w:pPr>
                  <w:spacing w:after="0" w:line="240" w:lineRule="auto"/>
                  <w:rPr>
                    <w:rFonts w:ascii="Arial Narrow" w:eastAsia="Times New Roman" w:hAnsi="Arial Narrow"/>
                    <w:color w:val="000000"/>
                    <w:sz w:val="20"/>
                    <w:szCs w:val="20"/>
                  </w:rPr>
                </w:pPr>
                <w:r w:rsidRPr="00D45D8E">
                  <w:rPr>
                    <w:rStyle w:val="PlaceholderText"/>
                    <w:rFonts w:ascii="Arial Narrow" w:hAnsi="Arial Narrow"/>
                  </w:rPr>
                  <w:t>Click or tap here to enter text.</w:t>
                </w:r>
              </w:p>
            </w:tc>
          </w:sdtContent>
        </w:sdt>
      </w:tr>
      <w:tr w:rsidR="00205E4E" w:rsidRPr="00792B39" w14:paraId="382089F0" w14:textId="77777777" w:rsidTr="00F4782C">
        <w:tc>
          <w:tcPr>
            <w:tcW w:w="1494" w:type="dxa"/>
            <w:noWrap/>
            <w:vAlign w:val="center"/>
            <w:hideMark/>
          </w:tcPr>
          <w:p w14:paraId="201A607F"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7-D-10</w:t>
            </w:r>
          </w:p>
        </w:tc>
        <w:tc>
          <w:tcPr>
            <w:tcW w:w="485" w:type="dxa"/>
            <w:gridSpan w:val="2"/>
            <w:vAlign w:val="center"/>
            <w:hideMark/>
          </w:tcPr>
          <w:p w14:paraId="2EF4B59D"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7CE81AD4"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6F5A2C33"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715EA406"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 xml:space="preserve">There </w:t>
            </w:r>
            <w:proofErr w:type="gramStart"/>
            <w:r w:rsidRPr="00DE2077">
              <w:rPr>
                <w:rFonts w:ascii="Arial Narrow" w:eastAsia="Times New Roman" w:hAnsi="Arial Narrow"/>
                <w:color w:val="000000"/>
                <w:sz w:val="20"/>
                <w:szCs w:val="20"/>
              </w:rPr>
              <w:t>is</w:t>
            </w:r>
            <w:proofErr w:type="gramEnd"/>
            <w:r w:rsidRPr="00DE2077">
              <w:rPr>
                <w:rFonts w:ascii="Arial Narrow" w:eastAsia="Times New Roman" w:hAnsi="Arial Narrow"/>
                <w:color w:val="000000"/>
                <w:sz w:val="20"/>
                <w:szCs w:val="20"/>
              </w:rPr>
              <w:t xml:space="preserve"> a written policy and procedure for the management of a positive biological indicator.</w:t>
            </w:r>
          </w:p>
        </w:tc>
        <w:tc>
          <w:tcPr>
            <w:tcW w:w="1979" w:type="dxa"/>
            <w:vAlign w:val="center"/>
          </w:tcPr>
          <w:p w14:paraId="52DBF751" w14:textId="39201569" w:rsidR="00205E4E" w:rsidRDefault="002C2E0D" w:rsidP="00205E4E">
            <w:pPr>
              <w:spacing w:after="0"/>
              <w:rPr>
                <w:rFonts w:ascii="Arial Narrow" w:hAnsi="Arial Narrow"/>
                <w:sz w:val="20"/>
                <w:szCs w:val="20"/>
              </w:rPr>
            </w:pPr>
            <w:sdt>
              <w:sdtPr>
                <w:rPr>
                  <w:rFonts w:ascii="Arial Narrow" w:hAnsi="Arial Narrow"/>
                  <w:sz w:val="20"/>
                  <w:szCs w:val="20"/>
                </w:rPr>
                <w:id w:val="-203911289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E7BD909" w14:textId="4DA7C6DA" w:rsidR="00205E4E" w:rsidRPr="00F4292D" w:rsidRDefault="002C2E0D" w:rsidP="00205E4E">
            <w:pPr>
              <w:spacing w:after="0"/>
              <w:rPr>
                <w:rFonts w:ascii="Arial Narrow" w:hAnsi="Arial Narrow"/>
                <w:sz w:val="20"/>
                <w:szCs w:val="20"/>
              </w:rPr>
            </w:pPr>
            <w:sdt>
              <w:sdtPr>
                <w:rPr>
                  <w:rFonts w:ascii="Arial Narrow" w:hAnsi="Arial Narrow"/>
                  <w:sz w:val="20"/>
                  <w:szCs w:val="20"/>
                </w:rPr>
                <w:id w:val="-158582533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39304185"/>
            <w:placeholder>
              <w:docPart w:val="A71751820E744D4ABC8E113EAFFA3E0B"/>
            </w:placeholder>
            <w:showingPlcHdr/>
            <w:text/>
          </w:sdtPr>
          <w:sdtEndPr/>
          <w:sdtContent>
            <w:tc>
              <w:tcPr>
                <w:tcW w:w="5130" w:type="dxa"/>
                <w:gridSpan w:val="2"/>
              </w:tcPr>
              <w:p w14:paraId="3C6CE1D5" w14:textId="444D880C" w:rsidR="00205E4E" w:rsidRPr="00DE2077" w:rsidRDefault="00205E4E" w:rsidP="00205E4E">
                <w:pPr>
                  <w:spacing w:after="0" w:line="240" w:lineRule="auto"/>
                  <w:rPr>
                    <w:rFonts w:ascii="Arial Narrow" w:eastAsia="Times New Roman" w:hAnsi="Arial Narrow"/>
                    <w:color w:val="000000"/>
                    <w:sz w:val="20"/>
                    <w:szCs w:val="20"/>
                  </w:rPr>
                </w:pPr>
                <w:r w:rsidRPr="00D45D8E">
                  <w:rPr>
                    <w:rStyle w:val="PlaceholderText"/>
                    <w:rFonts w:ascii="Arial Narrow" w:hAnsi="Arial Narrow"/>
                  </w:rPr>
                  <w:t>Click or tap here to enter text.</w:t>
                </w:r>
              </w:p>
            </w:tc>
          </w:sdtContent>
        </w:sdt>
      </w:tr>
      <w:tr w:rsidR="00205E4E" w:rsidRPr="00792B39" w14:paraId="03345ED3" w14:textId="77777777" w:rsidTr="00F4782C">
        <w:tc>
          <w:tcPr>
            <w:tcW w:w="1494" w:type="dxa"/>
            <w:noWrap/>
            <w:vAlign w:val="center"/>
            <w:hideMark/>
          </w:tcPr>
          <w:p w14:paraId="535882B2" w14:textId="77777777" w:rsidR="00205E4E" w:rsidRPr="00DE2077" w:rsidRDefault="00205E4E" w:rsidP="00205E4E">
            <w:pPr>
              <w:spacing w:after="0" w:line="240" w:lineRule="auto"/>
              <w:jc w:val="center"/>
              <w:rPr>
                <w:rFonts w:ascii="Arial Narrow" w:eastAsia="Times New Roman" w:hAnsi="Arial Narrow"/>
                <w:b/>
                <w:bCs/>
                <w:color w:val="000000"/>
                <w:sz w:val="20"/>
                <w:szCs w:val="20"/>
              </w:rPr>
            </w:pPr>
            <w:r w:rsidRPr="00DE2077">
              <w:rPr>
                <w:rFonts w:ascii="Arial Narrow" w:eastAsia="Times New Roman" w:hAnsi="Arial Narrow"/>
                <w:b/>
                <w:bCs/>
                <w:color w:val="000000"/>
                <w:sz w:val="20"/>
                <w:szCs w:val="20"/>
              </w:rPr>
              <w:t>7-D-11</w:t>
            </w:r>
          </w:p>
        </w:tc>
        <w:tc>
          <w:tcPr>
            <w:tcW w:w="485" w:type="dxa"/>
            <w:gridSpan w:val="2"/>
            <w:vAlign w:val="center"/>
            <w:hideMark/>
          </w:tcPr>
          <w:p w14:paraId="059ABD96"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A</w:t>
            </w:r>
          </w:p>
        </w:tc>
        <w:tc>
          <w:tcPr>
            <w:tcW w:w="490" w:type="dxa"/>
            <w:vAlign w:val="center"/>
            <w:hideMark/>
          </w:tcPr>
          <w:p w14:paraId="1C67CB95"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B</w:t>
            </w:r>
          </w:p>
        </w:tc>
        <w:tc>
          <w:tcPr>
            <w:tcW w:w="490" w:type="dxa"/>
            <w:vAlign w:val="center"/>
            <w:hideMark/>
          </w:tcPr>
          <w:p w14:paraId="54F9CD6C" w14:textId="77777777" w:rsidR="00205E4E" w:rsidRPr="00DE2077" w:rsidRDefault="00205E4E" w:rsidP="00205E4E">
            <w:pPr>
              <w:spacing w:after="0" w:line="240" w:lineRule="auto"/>
              <w:jc w:val="center"/>
              <w:rPr>
                <w:rFonts w:ascii="Arial Narrow" w:eastAsia="Times New Roman" w:hAnsi="Arial Narrow"/>
                <w:color w:val="000000"/>
                <w:sz w:val="20"/>
                <w:szCs w:val="20"/>
              </w:rPr>
            </w:pPr>
            <w:r w:rsidRPr="00DE2077">
              <w:rPr>
                <w:rFonts w:ascii="Arial Narrow" w:eastAsia="Times New Roman" w:hAnsi="Arial Narrow"/>
                <w:color w:val="000000"/>
                <w:sz w:val="20"/>
                <w:szCs w:val="20"/>
              </w:rPr>
              <w:t>C</w:t>
            </w:r>
          </w:p>
        </w:tc>
        <w:tc>
          <w:tcPr>
            <w:tcW w:w="4152" w:type="dxa"/>
            <w:gridSpan w:val="2"/>
            <w:vAlign w:val="center"/>
            <w:hideMark/>
          </w:tcPr>
          <w:p w14:paraId="0E4A8E37" w14:textId="77777777" w:rsidR="00205E4E" w:rsidRPr="00DE2077" w:rsidRDefault="00205E4E" w:rsidP="00205E4E">
            <w:pPr>
              <w:spacing w:after="0" w:line="240" w:lineRule="auto"/>
              <w:rPr>
                <w:rFonts w:ascii="Arial Narrow" w:eastAsia="Times New Roman" w:hAnsi="Arial Narrow"/>
                <w:color w:val="000000"/>
                <w:sz w:val="20"/>
                <w:szCs w:val="20"/>
              </w:rPr>
            </w:pPr>
            <w:r w:rsidRPr="00DE2077">
              <w:rPr>
                <w:rFonts w:ascii="Arial Narrow" w:eastAsia="Times New Roman" w:hAnsi="Arial Narrow"/>
                <w:color w:val="000000"/>
                <w:sz w:val="20"/>
                <w:szCs w:val="20"/>
              </w:rPr>
              <w:t>Immediate use steam sterilization (IUSS) is not done on a routine or frequent practice.</w:t>
            </w:r>
          </w:p>
        </w:tc>
        <w:tc>
          <w:tcPr>
            <w:tcW w:w="1979" w:type="dxa"/>
            <w:vAlign w:val="center"/>
          </w:tcPr>
          <w:p w14:paraId="557A000E" w14:textId="1DC10BCD" w:rsidR="00205E4E" w:rsidRDefault="002C2E0D" w:rsidP="00205E4E">
            <w:pPr>
              <w:spacing w:after="0"/>
              <w:rPr>
                <w:rFonts w:ascii="Arial Narrow" w:hAnsi="Arial Narrow"/>
                <w:sz w:val="20"/>
                <w:szCs w:val="20"/>
              </w:rPr>
            </w:pPr>
            <w:sdt>
              <w:sdtPr>
                <w:rPr>
                  <w:rFonts w:ascii="Arial Narrow" w:hAnsi="Arial Narrow"/>
                  <w:sz w:val="20"/>
                  <w:szCs w:val="20"/>
                </w:rPr>
                <w:id w:val="16290288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11534D7" w14:textId="115D2D74" w:rsidR="00205E4E" w:rsidRPr="00F4292D" w:rsidRDefault="002C2E0D" w:rsidP="00205E4E">
            <w:pPr>
              <w:spacing w:after="0"/>
              <w:rPr>
                <w:rFonts w:ascii="Arial Narrow" w:hAnsi="Arial Narrow"/>
                <w:sz w:val="20"/>
                <w:szCs w:val="20"/>
              </w:rPr>
            </w:pPr>
            <w:sdt>
              <w:sdtPr>
                <w:rPr>
                  <w:rFonts w:ascii="Arial Narrow" w:hAnsi="Arial Narrow"/>
                  <w:sz w:val="20"/>
                  <w:szCs w:val="20"/>
                </w:rPr>
                <w:id w:val="15904172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32948816"/>
            <w:placeholder>
              <w:docPart w:val="46BFD5312C1E4CE9863AB2AB1F82D539"/>
            </w:placeholder>
            <w:showingPlcHdr/>
            <w:text/>
          </w:sdtPr>
          <w:sdtEndPr/>
          <w:sdtContent>
            <w:tc>
              <w:tcPr>
                <w:tcW w:w="5130" w:type="dxa"/>
                <w:gridSpan w:val="2"/>
              </w:tcPr>
              <w:p w14:paraId="4418B714" w14:textId="5C3E771A" w:rsidR="00205E4E" w:rsidRPr="00DE2077" w:rsidRDefault="00205E4E" w:rsidP="00205E4E">
                <w:pPr>
                  <w:spacing w:after="0" w:line="240" w:lineRule="auto"/>
                  <w:rPr>
                    <w:rFonts w:ascii="Arial Narrow" w:eastAsia="Times New Roman" w:hAnsi="Arial Narrow"/>
                    <w:sz w:val="20"/>
                    <w:szCs w:val="20"/>
                  </w:rPr>
                </w:pPr>
                <w:r w:rsidRPr="00D45D8E">
                  <w:rPr>
                    <w:rStyle w:val="PlaceholderText"/>
                    <w:rFonts w:ascii="Arial Narrow" w:hAnsi="Arial Narrow"/>
                  </w:rPr>
                  <w:t>Click or tap here to enter text.</w:t>
                </w:r>
              </w:p>
            </w:tc>
          </w:sdtContent>
        </w:sdt>
      </w:tr>
      <w:tr w:rsidR="00391F38" w:rsidRPr="00792B39" w14:paraId="3E4AF1CC" w14:textId="77777777" w:rsidTr="00263C34">
        <w:tc>
          <w:tcPr>
            <w:tcW w:w="14220" w:type="dxa"/>
            <w:gridSpan w:val="10"/>
            <w:shd w:val="clear" w:color="000000" w:fill="006098"/>
            <w:noWrap/>
            <w:vAlign w:val="center"/>
            <w:hideMark/>
          </w:tcPr>
          <w:p w14:paraId="32428DE9" w14:textId="1B3B7894" w:rsidR="00391F38" w:rsidRPr="00792B39" w:rsidRDefault="00391F38" w:rsidP="00192FF9">
            <w:pPr>
              <w:pStyle w:val="Sub-SectionHeading-Standards"/>
              <w:rPr>
                <w:color w:val="FFFFFF"/>
              </w:rPr>
            </w:pPr>
            <w:bookmarkStart w:id="55" w:name="_Toc222667416"/>
            <w:r w:rsidRPr="00FD186C">
              <w:t>Sub-section E: High-Level Disinfection (HLD)</w:t>
            </w:r>
            <w:bookmarkEnd w:id="55"/>
          </w:p>
        </w:tc>
      </w:tr>
      <w:tr w:rsidR="00205E4E" w:rsidRPr="00792B39" w14:paraId="2C94C6F3" w14:textId="77777777" w:rsidTr="00BC6AB7">
        <w:tc>
          <w:tcPr>
            <w:tcW w:w="1494" w:type="dxa"/>
            <w:noWrap/>
            <w:vAlign w:val="center"/>
            <w:hideMark/>
          </w:tcPr>
          <w:p w14:paraId="5C2AE3E4" w14:textId="77777777" w:rsidR="00205E4E" w:rsidRPr="00740635" w:rsidRDefault="00205E4E" w:rsidP="00205E4E">
            <w:pPr>
              <w:spacing w:after="0" w:line="240" w:lineRule="auto"/>
              <w:jc w:val="center"/>
              <w:rPr>
                <w:rFonts w:ascii="Arial Narrow" w:eastAsia="Times New Roman" w:hAnsi="Arial Narrow"/>
                <w:b/>
                <w:bCs/>
                <w:color w:val="000000"/>
                <w:sz w:val="20"/>
                <w:szCs w:val="20"/>
              </w:rPr>
            </w:pPr>
            <w:r w:rsidRPr="00740635">
              <w:rPr>
                <w:rFonts w:ascii="Arial Narrow" w:eastAsia="Times New Roman" w:hAnsi="Arial Narrow"/>
                <w:b/>
                <w:bCs/>
                <w:color w:val="000000"/>
                <w:sz w:val="20"/>
                <w:szCs w:val="20"/>
              </w:rPr>
              <w:t>7-E-1</w:t>
            </w:r>
          </w:p>
        </w:tc>
        <w:tc>
          <w:tcPr>
            <w:tcW w:w="485" w:type="dxa"/>
            <w:gridSpan w:val="2"/>
            <w:vAlign w:val="center"/>
            <w:hideMark/>
          </w:tcPr>
          <w:p w14:paraId="74759849"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A</w:t>
            </w:r>
          </w:p>
        </w:tc>
        <w:tc>
          <w:tcPr>
            <w:tcW w:w="490" w:type="dxa"/>
            <w:vAlign w:val="center"/>
            <w:hideMark/>
          </w:tcPr>
          <w:p w14:paraId="5E602F64"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B</w:t>
            </w:r>
          </w:p>
        </w:tc>
        <w:tc>
          <w:tcPr>
            <w:tcW w:w="490" w:type="dxa"/>
            <w:vAlign w:val="center"/>
            <w:hideMark/>
          </w:tcPr>
          <w:p w14:paraId="2B06E75F"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C</w:t>
            </w:r>
          </w:p>
        </w:tc>
        <w:tc>
          <w:tcPr>
            <w:tcW w:w="4152" w:type="dxa"/>
            <w:gridSpan w:val="2"/>
            <w:vAlign w:val="center"/>
            <w:hideMark/>
          </w:tcPr>
          <w:p w14:paraId="42E6EB66" w14:textId="77777777" w:rsidR="00205E4E" w:rsidRPr="00740635" w:rsidRDefault="00205E4E" w:rsidP="00205E4E">
            <w:pPr>
              <w:spacing w:after="0" w:line="240" w:lineRule="auto"/>
              <w:rPr>
                <w:rFonts w:ascii="Arial Narrow" w:eastAsia="Times New Roman" w:hAnsi="Arial Narrow"/>
                <w:color w:val="000000"/>
                <w:sz w:val="20"/>
                <w:szCs w:val="20"/>
              </w:rPr>
            </w:pPr>
            <w:r w:rsidRPr="00740635">
              <w:rPr>
                <w:rFonts w:ascii="Arial Narrow" w:eastAsia="Times New Roman" w:hAnsi="Arial Narrow"/>
                <w:color w:val="000000"/>
                <w:sz w:val="20"/>
                <w:szCs w:val="20"/>
              </w:rPr>
              <w:t>High-level disinfection is performed upon heat-sensitive endoscopic equipment and other medical devices classified as semi-critical, but only when recommended by the manufacturer's instructions for use (IFU).</w:t>
            </w:r>
          </w:p>
        </w:tc>
        <w:tc>
          <w:tcPr>
            <w:tcW w:w="1979" w:type="dxa"/>
            <w:vAlign w:val="center"/>
          </w:tcPr>
          <w:p w14:paraId="1DF8C035" w14:textId="61CD3F91" w:rsidR="00205E4E" w:rsidRDefault="002C2E0D" w:rsidP="00205E4E">
            <w:pPr>
              <w:spacing w:after="0"/>
              <w:rPr>
                <w:rFonts w:ascii="Arial Narrow" w:hAnsi="Arial Narrow"/>
                <w:sz w:val="20"/>
                <w:szCs w:val="20"/>
              </w:rPr>
            </w:pPr>
            <w:sdt>
              <w:sdtPr>
                <w:rPr>
                  <w:rFonts w:ascii="Arial Narrow" w:hAnsi="Arial Narrow"/>
                  <w:sz w:val="20"/>
                  <w:szCs w:val="20"/>
                </w:rPr>
                <w:id w:val="-100729399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65D16D1" w14:textId="5C4756BB" w:rsidR="00205E4E" w:rsidRPr="00F4292D" w:rsidRDefault="002C2E0D" w:rsidP="00205E4E">
            <w:pPr>
              <w:spacing w:after="0"/>
              <w:rPr>
                <w:rFonts w:ascii="Arial Narrow" w:hAnsi="Arial Narrow"/>
                <w:sz w:val="20"/>
                <w:szCs w:val="20"/>
              </w:rPr>
            </w:pPr>
            <w:sdt>
              <w:sdtPr>
                <w:rPr>
                  <w:rFonts w:ascii="Arial Narrow" w:hAnsi="Arial Narrow"/>
                  <w:sz w:val="20"/>
                  <w:szCs w:val="20"/>
                </w:rPr>
                <w:id w:val="-16578236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61865215"/>
            <w:placeholder>
              <w:docPart w:val="7D76684B27DF4AAF937A47B957CF1C4F"/>
            </w:placeholder>
            <w:showingPlcHdr/>
            <w:text/>
          </w:sdtPr>
          <w:sdtEndPr/>
          <w:sdtContent>
            <w:tc>
              <w:tcPr>
                <w:tcW w:w="5130" w:type="dxa"/>
                <w:gridSpan w:val="2"/>
              </w:tcPr>
              <w:p w14:paraId="76C2DC92" w14:textId="630C397E" w:rsidR="00205E4E" w:rsidRPr="00740635" w:rsidRDefault="00205E4E" w:rsidP="00205E4E">
                <w:pPr>
                  <w:spacing w:after="0" w:line="240" w:lineRule="auto"/>
                  <w:rPr>
                    <w:rFonts w:ascii="Arial Narrow" w:eastAsia="Times New Roman" w:hAnsi="Arial Narrow"/>
                    <w:sz w:val="20"/>
                    <w:szCs w:val="20"/>
                  </w:rPr>
                </w:pPr>
                <w:r w:rsidRPr="00225E65">
                  <w:rPr>
                    <w:rStyle w:val="PlaceholderText"/>
                    <w:rFonts w:ascii="Arial Narrow" w:hAnsi="Arial Narrow"/>
                  </w:rPr>
                  <w:t>Click or tap here to enter text.</w:t>
                </w:r>
              </w:p>
            </w:tc>
          </w:sdtContent>
        </w:sdt>
      </w:tr>
      <w:tr w:rsidR="00205E4E" w:rsidRPr="00792B39" w14:paraId="2DF42E11" w14:textId="77777777" w:rsidTr="00BC6AB7">
        <w:tc>
          <w:tcPr>
            <w:tcW w:w="1494" w:type="dxa"/>
            <w:noWrap/>
            <w:vAlign w:val="center"/>
            <w:hideMark/>
          </w:tcPr>
          <w:p w14:paraId="62A12022" w14:textId="77777777" w:rsidR="00205E4E" w:rsidRPr="00740635" w:rsidRDefault="00205E4E" w:rsidP="00205E4E">
            <w:pPr>
              <w:spacing w:after="0" w:line="240" w:lineRule="auto"/>
              <w:jc w:val="center"/>
              <w:rPr>
                <w:rFonts w:ascii="Arial Narrow" w:eastAsia="Times New Roman" w:hAnsi="Arial Narrow"/>
                <w:b/>
                <w:bCs/>
                <w:color w:val="000000"/>
                <w:sz w:val="20"/>
                <w:szCs w:val="20"/>
              </w:rPr>
            </w:pPr>
            <w:r w:rsidRPr="00740635">
              <w:rPr>
                <w:rFonts w:ascii="Arial Narrow" w:eastAsia="Times New Roman" w:hAnsi="Arial Narrow"/>
                <w:b/>
                <w:bCs/>
                <w:color w:val="000000"/>
                <w:sz w:val="20"/>
                <w:szCs w:val="20"/>
              </w:rPr>
              <w:t>7-E-2</w:t>
            </w:r>
          </w:p>
        </w:tc>
        <w:tc>
          <w:tcPr>
            <w:tcW w:w="485" w:type="dxa"/>
            <w:gridSpan w:val="2"/>
            <w:vAlign w:val="center"/>
            <w:hideMark/>
          </w:tcPr>
          <w:p w14:paraId="5A5A999B"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A</w:t>
            </w:r>
          </w:p>
        </w:tc>
        <w:tc>
          <w:tcPr>
            <w:tcW w:w="490" w:type="dxa"/>
            <w:vAlign w:val="center"/>
            <w:hideMark/>
          </w:tcPr>
          <w:p w14:paraId="60C3C6AB"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B</w:t>
            </w:r>
          </w:p>
        </w:tc>
        <w:tc>
          <w:tcPr>
            <w:tcW w:w="490" w:type="dxa"/>
            <w:vAlign w:val="center"/>
            <w:hideMark/>
          </w:tcPr>
          <w:p w14:paraId="51A97585" w14:textId="77777777" w:rsidR="00205E4E" w:rsidRPr="00740635" w:rsidRDefault="00205E4E" w:rsidP="00205E4E">
            <w:pPr>
              <w:spacing w:after="0" w:line="240" w:lineRule="auto"/>
              <w:jc w:val="center"/>
              <w:rPr>
                <w:rFonts w:ascii="Arial Narrow" w:eastAsia="Times New Roman" w:hAnsi="Arial Narrow"/>
                <w:color w:val="000000"/>
                <w:sz w:val="20"/>
                <w:szCs w:val="20"/>
              </w:rPr>
            </w:pPr>
            <w:r w:rsidRPr="00740635">
              <w:rPr>
                <w:rFonts w:ascii="Arial Narrow" w:eastAsia="Times New Roman" w:hAnsi="Arial Narrow"/>
                <w:color w:val="000000"/>
                <w:sz w:val="20"/>
                <w:szCs w:val="20"/>
              </w:rPr>
              <w:t>C</w:t>
            </w:r>
          </w:p>
        </w:tc>
        <w:tc>
          <w:tcPr>
            <w:tcW w:w="4152" w:type="dxa"/>
            <w:gridSpan w:val="2"/>
            <w:vAlign w:val="center"/>
            <w:hideMark/>
          </w:tcPr>
          <w:p w14:paraId="6D0E62A1" w14:textId="77777777" w:rsidR="00205E4E" w:rsidRPr="00740635" w:rsidRDefault="00205E4E" w:rsidP="00205E4E">
            <w:pPr>
              <w:spacing w:after="0" w:line="240" w:lineRule="auto"/>
              <w:rPr>
                <w:rFonts w:ascii="Arial Narrow" w:eastAsia="Times New Roman" w:hAnsi="Arial Narrow"/>
                <w:color w:val="000000"/>
                <w:sz w:val="20"/>
                <w:szCs w:val="20"/>
              </w:rPr>
            </w:pPr>
            <w:r w:rsidRPr="00740635">
              <w:rPr>
                <w:rFonts w:ascii="Arial Narrow" w:eastAsia="Times New Roman" w:hAnsi="Arial Narrow"/>
                <w:color w:val="000000"/>
                <w:sz w:val="20"/>
                <w:szCs w:val="20"/>
              </w:rPr>
              <w:t>Endoscopes are processed in accordance with a written policy and procedure consistent with recognized guidelines and standards of practice. The policy must address how scopes are treated at the point of use, transported, cleaned, high-level disinfected, and stored.</w:t>
            </w:r>
          </w:p>
        </w:tc>
        <w:tc>
          <w:tcPr>
            <w:tcW w:w="1979" w:type="dxa"/>
            <w:vAlign w:val="center"/>
          </w:tcPr>
          <w:p w14:paraId="50CAE715" w14:textId="0D042CB0" w:rsidR="00205E4E" w:rsidRDefault="002C2E0D" w:rsidP="00205E4E">
            <w:pPr>
              <w:spacing w:after="0"/>
              <w:rPr>
                <w:rFonts w:ascii="Arial Narrow" w:hAnsi="Arial Narrow"/>
                <w:sz w:val="20"/>
                <w:szCs w:val="20"/>
              </w:rPr>
            </w:pPr>
            <w:sdt>
              <w:sdtPr>
                <w:rPr>
                  <w:rFonts w:ascii="Arial Narrow" w:hAnsi="Arial Narrow"/>
                  <w:sz w:val="20"/>
                  <w:szCs w:val="20"/>
                </w:rPr>
                <w:id w:val="5397124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D49BADE" w14:textId="7D4C081B" w:rsidR="00205E4E" w:rsidRPr="00F4292D" w:rsidRDefault="002C2E0D" w:rsidP="00205E4E">
            <w:pPr>
              <w:spacing w:after="0"/>
              <w:rPr>
                <w:rFonts w:ascii="Arial Narrow" w:hAnsi="Arial Narrow"/>
                <w:sz w:val="20"/>
                <w:szCs w:val="20"/>
              </w:rPr>
            </w:pPr>
            <w:sdt>
              <w:sdtPr>
                <w:rPr>
                  <w:rFonts w:ascii="Arial Narrow" w:hAnsi="Arial Narrow"/>
                  <w:sz w:val="20"/>
                  <w:szCs w:val="20"/>
                </w:rPr>
                <w:id w:val="-32613125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99736544"/>
            <w:placeholder>
              <w:docPart w:val="7D01CFDE77B142FBA9DCBB7B44C3878E"/>
            </w:placeholder>
            <w:showingPlcHdr/>
            <w:text/>
          </w:sdtPr>
          <w:sdtEndPr/>
          <w:sdtContent>
            <w:tc>
              <w:tcPr>
                <w:tcW w:w="5130" w:type="dxa"/>
                <w:gridSpan w:val="2"/>
              </w:tcPr>
              <w:p w14:paraId="546B2841" w14:textId="28EED459" w:rsidR="00205E4E" w:rsidRPr="00740635" w:rsidRDefault="00205E4E" w:rsidP="00205E4E">
                <w:pPr>
                  <w:spacing w:after="0" w:line="240" w:lineRule="auto"/>
                  <w:rPr>
                    <w:rFonts w:ascii="Arial Narrow" w:eastAsia="Times New Roman" w:hAnsi="Arial Narrow"/>
                    <w:sz w:val="20"/>
                    <w:szCs w:val="20"/>
                  </w:rPr>
                </w:pPr>
                <w:r w:rsidRPr="00225E65">
                  <w:rPr>
                    <w:rStyle w:val="PlaceholderText"/>
                    <w:rFonts w:ascii="Arial Narrow" w:hAnsi="Arial Narrow"/>
                  </w:rPr>
                  <w:t>Click or tap here to enter text.</w:t>
                </w:r>
              </w:p>
            </w:tc>
          </w:sdtContent>
        </w:sdt>
      </w:tr>
      <w:tr w:rsidR="00391F38" w:rsidRPr="00792B39" w14:paraId="4779E0D8" w14:textId="77777777" w:rsidTr="00263C34">
        <w:tc>
          <w:tcPr>
            <w:tcW w:w="14220" w:type="dxa"/>
            <w:gridSpan w:val="10"/>
            <w:shd w:val="clear" w:color="000000" w:fill="006098"/>
            <w:noWrap/>
            <w:vAlign w:val="center"/>
            <w:hideMark/>
          </w:tcPr>
          <w:p w14:paraId="6F9F25CB" w14:textId="0783B9B5" w:rsidR="00391F38" w:rsidRPr="00792B39" w:rsidRDefault="00391F38" w:rsidP="00192FF9">
            <w:pPr>
              <w:pStyle w:val="Sub-SectionHeading-Standards"/>
              <w:rPr>
                <w:color w:val="FFFFFF"/>
              </w:rPr>
            </w:pPr>
            <w:bookmarkStart w:id="56" w:name="_Toc222667417"/>
            <w:r w:rsidRPr="009A3528">
              <w:t>Sub-section F: Cleaning</w:t>
            </w:r>
            <w:bookmarkEnd w:id="56"/>
            <w:r w:rsidRPr="00792B39">
              <w:rPr>
                <w:color w:val="FFFFFF"/>
              </w:rPr>
              <w:t> </w:t>
            </w:r>
          </w:p>
        </w:tc>
      </w:tr>
      <w:tr w:rsidR="00205E4E" w:rsidRPr="00792B39" w14:paraId="3625F307" w14:textId="77777777" w:rsidTr="00465D6D">
        <w:tc>
          <w:tcPr>
            <w:tcW w:w="1494" w:type="dxa"/>
            <w:noWrap/>
            <w:vAlign w:val="center"/>
            <w:hideMark/>
          </w:tcPr>
          <w:p w14:paraId="29B3A14D" w14:textId="77777777" w:rsidR="00205E4E" w:rsidRPr="005030F9" w:rsidRDefault="00205E4E" w:rsidP="00205E4E">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7-F-2</w:t>
            </w:r>
          </w:p>
        </w:tc>
        <w:tc>
          <w:tcPr>
            <w:tcW w:w="485" w:type="dxa"/>
            <w:gridSpan w:val="2"/>
            <w:vAlign w:val="center"/>
            <w:hideMark/>
          </w:tcPr>
          <w:p w14:paraId="6B3FD0DA"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0A3C18C9"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0" w:type="dxa"/>
            <w:vAlign w:val="center"/>
            <w:hideMark/>
          </w:tcPr>
          <w:p w14:paraId="3E8F858D"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52" w:type="dxa"/>
            <w:gridSpan w:val="2"/>
            <w:vAlign w:val="center"/>
            <w:hideMark/>
          </w:tcPr>
          <w:p w14:paraId="5E90EE51" w14:textId="77777777" w:rsidR="00205E4E" w:rsidRPr="005030F9" w:rsidRDefault="00205E4E" w:rsidP="00205E4E">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 entire operating room suite is cleaned and disinfected according to an established facility policy and procedure, based on industry standards, and includes, at a minimum:</w:t>
            </w:r>
          </w:p>
          <w:p w14:paraId="13DEE6E2" w14:textId="77777777" w:rsidR="00205E4E" w:rsidRPr="005030F9" w:rsidRDefault="00205E4E" w:rsidP="00205E4E">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Cleaning schedule</w:t>
            </w:r>
          </w:p>
          <w:p w14:paraId="78ED708B" w14:textId="77777777" w:rsidR="00205E4E" w:rsidRPr="005030F9" w:rsidRDefault="00205E4E" w:rsidP="00205E4E">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cleaning between cases</w:t>
            </w:r>
          </w:p>
          <w:p w14:paraId="6C5439B3" w14:textId="77777777" w:rsidR="00205E4E" w:rsidRPr="005030F9" w:rsidRDefault="00205E4E" w:rsidP="00205E4E">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Process for terminal cleaning after the last case of the day</w:t>
            </w:r>
          </w:p>
          <w:p w14:paraId="23034459" w14:textId="7E784AAA" w:rsidR="00205E4E" w:rsidRPr="005030F9" w:rsidRDefault="00205E4E" w:rsidP="00205E4E">
            <w:pPr>
              <w:pStyle w:val="ListParagraph"/>
              <w:numPr>
                <w:ilvl w:val="0"/>
                <w:numId w:val="5"/>
              </w:num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Use of intermediate-level, medical-grade disinfectants EPA-registered as virucidal, bactericidal, tuberculocidal, and fungicidal.</w:t>
            </w:r>
          </w:p>
        </w:tc>
        <w:tc>
          <w:tcPr>
            <w:tcW w:w="1979" w:type="dxa"/>
            <w:vAlign w:val="center"/>
          </w:tcPr>
          <w:p w14:paraId="695D7898" w14:textId="40FDFE88" w:rsidR="00205E4E" w:rsidRDefault="002C2E0D" w:rsidP="00205E4E">
            <w:pPr>
              <w:spacing w:after="0"/>
              <w:rPr>
                <w:rFonts w:ascii="Arial Narrow" w:hAnsi="Arial Narrow"/>
                <w:sz w:val="20"/>
                <w:szCs w:val="20"/>
              </w:rPr>
            </w:pPr>
            <w:sdt>
              <w:sdtPr>
                <w:rPr>
                  <w:rFonts w:ascii="Arial Narrow" w:hAnsi="Arial Narrow"/>
                  <w:sz w:val="20"/>
                  <w:szCs w:val="20"/>
                </w:rPr>
                <w:id w:val="4688887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E79296B" w14:textId="30CC5A8E" w:rsidR="00205E4E" w:rsidRPr="00F4292D" w:rsidRDefault="002C2E0D" w:rsidP="00205E4E">
            <w:pPr>
              <w:spacing w:after="0"/>
              <w:rPr>
                <w:rFonts w:ascii="Arial Narrow" w:hAnsi="Arial Narrow"/>
                <w:sz w:val="20"/>
                <w:szCs w:val="20"/>
              </w:rPr>
            </w:pPr>
            <w:sdt>
              <w:sdtPr>
                <w:rPr>
                  <w:rFonts w:ascii="Arial Narrow" w:hAnsi="Arial Narrow"/>
                  <w:sz w:val="20"/>
                  <w:szCs w:val="20"/>
                </w:rPr>
                <w:id w:val="-68244201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82068723"/>
            <w:placeholder>
              <w:docPart w:val="7A751BD5EDA047448D3C24F21FC65E8C"/>
            </w:placeholder>
            <w:showingPlcHdr/>
            <w:text/>
          </w:sdtPr>
          <w:sdtEndPr/>
          <w:sdtContent>
            <w:tc>
              <w:tcPr>
                <w:tcW w:w="5130" w:type="dxa"/>
                <w:gridSpan w:val="2"/>
              </w:tcPr>
              <w:p w14:paraId="742E7AB2" w14:textId="0848C37F" w:rsidR="00205E4E" w:rsidRPr="005030F9" w:rsidRDefault="00205E4E" w:rsidP="00205E4E">
                <w:pPr>
                  <w:spacing w:after="0" w:line="240" w:lineRule="auto"/>
                  <w:rPr>
                    <w:rFonts w:ascii="Arial Narrow" w:eastAsia="Times New Roman" w:hAnsi="Arial Narrow"/>
                    <w:sz w:val="20"/>
                    <w:szCs w:val="20"/>
                  </w:rPr>
                </w:pPr>
                <w:r w:rsidRPr="0071559A">
                  <w:rPr>
                    <w:rStyle w:val="PlaceholderText"/>
                    <w:rFonts w:ascii="Arial Narrow" w:hAnsi="Arial Narrow"/>
                  </w:rPr>
                  <w:t>Click or tap here to enter text.</w:t>
                </w:r>
              </w:p>
            </w:tc>
          </w:sdtContent>
        </w:sdt>
      </w:tr>
      <w:tr w:rsidR="00205E4E" w:rsidRPr="00792B39" w14:paraId="507BD763" w14:textId="77777777" w:rsidTr="00465D6D">
        <w:tc>
          <w:tcPr>
            <w:tcW w:w="1494" w:type="dxa"/>
            <w:shd w:val="clear" w:color="000000" w:fill="FFFFFF"/>
            <w:noWrap/>
            <w:vAlign w:val="center"/>
            <w:hideMark/>
          </w:tcPr>
          <w:p w14:paraId="68E930D4" w14:textId="77777777" w:rsidR="00205E4E" w:rsidRPr="005030F9" w:rsidRDefault="00205E4E" w:rsidP="00205E4E">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7-F-3</w:t>
            </w:r>
          </w:p>
        </w:tc>
        <w:tc>
          <w:tcPr>
            <w:tcW w:w="485" w:type="dxa"/>
            <w:gridSpan w:val="2"/>
            <w:shd w:val="clear" w:color="000000" w:fill="FFFFFF"/>
            <w:vAlign w:val="center"/>
            <w:hideMark/>
          </w:tcPr>
          <w:p w14:paraId="55031453"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shd w:val="clear" w:color="000000" w:fill="FFFFFF"/>
            <w:vAlign w:val="center"/>
            <w:hideMark/>
          </w:tcPr>
          <w:p w14:paraId="722F8FC9"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0" w:type="dxa"/>
            <w:shd w:val="clear" w:color="000000" w:fill="FFFFFF"/>
            <w:vAlign w:val="center"/>
            <w:hideMark/>
          </w:tcPr>
          <w:p w14:paraId="25AC17D8"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52" w:type="dxa"/>
            <w:gridSpan w:val="2"/>
            <w:shd w:val="clear" w:color="000000" w:fill="FFFFFF"/>
            <w:vAlign w:val="center"/>
            <w:hideMark/>
          </w:tcPr>
          <w:p w14:paraId="561B7CD4" w14:textId="77777777" w:rsidR="00205E4E" w:rsidRPr="005030F9" w:rsidRDefault="00205E4E" w:rsidP="00205E4E">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There is a written policy for cleaning spills, especially spills that may contain blood-borne pathogens.</w:t>
            </w:r>
          </w:p>
        </w:tc>
        <w:tc>
          <w:tcPr>
            <w:tcW w:w="1979" w:type="dxa"/>
            <w:shd w:val="clear" w:color="000000" w:fill="FFFFFF"/>
            <w:vAlign w:val="center"/>
          </w:tcPr>
          <w:p w14:paraId="02ABCEB5" w14:textId="1D50B071" w:rsidR="00205E4E" w:rsidRDefault="002C2E0D" w:rsidP="00205E4E">
            <w:pPr>
              <w:spacing w:after="0"/>
              <w:rPr>
                <w:rFonts w:ascii="Arial Narrow" w:hAnsi="Arial Narrow"/>
                <w:sz w:val="20"/>
                <w:szCs w:val="20"/>
              </w:rPr>
            </w:pPr>
            <w:sdt>
              <w:sdtPr>
                <w:rPr>
                  <w:rFonts w:ascii="Arial Narrow" w:hAnsi="Arial Narrow"/>
                  <w:sz w:val="20"/>
                  <w:szCs w:val="20"/>
                </w:rPr>
                <w:id w:val="-70117699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A2040BA" w14:textId="513A6825" w:rsidR="00205E4E" w:rsidRPr="00F4292D" w:rsidRDefault="002C2E0D" w:rsidP="00205E4E">
            <w:pPr>
              <w:spacing w:after="0"/>
              <w:rPr>
                <w:rFonts w:ascii="Arial Narrow" w:hAnsi="Arial Narrow"/>
                <w:sz w:val="20"/>
                <w:szCs w:val="20"/>
              </w:rPr>
            </w:pPr>
            <w:sdt>
              <w:sdtPr>
                <w:rPr>
                  <w:rFonts w:ascii="Arial Narrow" w:hAnsi="Arial Narrow"/>
                  <w:sz w:val="20"/>
                  <w:szCs w:val="20"/>
                </w:rPr>
                <w:id w:val="-63140490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3314703"/>
            <w:placeholder>
              <w:docPart w:val="BD1AE09FD3F74525B72D995AE107EBF1"/>
            </w:placeholder>
            <w:showingPlcHdr/>
            <w:text/>
          </w:sdtPr>
          <w:sdtEndPr/>
          <w:sdtContent>
            <w:tc>
              <w:tcPr>
                <w:tcW w:w="5130" w:type="dxa"/>
                <w:gridSpan w:val="2"/>
                <w:shd w:val="clear" w:color="000000" w:fill="FFFFFF"/>
              </w:tcPr>
              <w:p w14:paraId="05A971B5" w14:textId="5303BB43" w:rsidR="00205E4E" w:rsidRPr="005030F9" w:rsidRDefault="00205E4E" w:rsidP="00205E4E">
                <w:pPr>
                  <w:spacing w:after="0" w:line="240" w:lineRule="auto"/>
                  <w:rPr>
                    <w:rFonts w:ascii="Arial Narrow" w:eastAsia="Times New Roman" w:hAnsi="Arial Narrow"/>
                    <w:sz w:val="20"/>
                    <w:szCs w:val="20"/>
                  </w:rPr>
                </w:pPr>
                <w:r w:rsidRPr="0071559A">
                  <w:rPr>
                    <w:rStyle w:val="PlaceholderText"/>
                    <w:rFonts w:ascii="Arial Narrow" w:hAnsi="Arial Narrow"/>
                  </w:rPr>
                  <w:t>Click or tap here to enter text.</w:t>
                </w:r>
              </w:p>
            </w:tc>
          </w:sdtContent>
        </w:sdt>
      </w:tr>
      <w:tr w:rsidR="00205E4E" w:rsidRPr="00792B39" w14:paraId="6FD5A589" w14:textId="77777777" w:rsidTr="00465D6D">
        <w:tc>
          <w:tcPr>
            <w:tcW w:w="1494" w:type="dxa"/>
            <w:noWrap/>
            <w:vAlign w:val="center"/>
            <w:hideMark/>
          </w:tcPr>
          <w:p w14:paraId="3A02D85E" w14:textId="77777777" w:rsidR="00205E4E" w:rsidRPr="005030F9" w:rsidRDefault="00205E4E" w:rsidP="00205E4E">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7-F-4</w:t>
            </w:r>
          </w:p>
        </w:tc>
        <w:tc>
          <w:tcPr>
            <w:tcW w:w="485" w:type="dxa"/>
            <w:gridSpan w:val="2"/>
            <w:vAlign w:val="center"/>
            <w:hideMark/>
          </w:tcPr>
          <w:p w14:paraId="1A335B1A"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3F3ABCD4"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0" w:type="dxa"/>
            <w:vAlign w:val="center"/>
            <w:hideMark/>
          </w:tcPr>
          <w:p w14:paraId="4B6AD653"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52" w:type="dxa"/>
            <w:gridSpan w:val="2"/>
            <w:vAlign w:val="center"/>
            <w:hideMark/>
          </w:tcPr>
          <w:p w14:paraId="5CAD08AA" w14:textId="77777777" w:rsidR="00205E4E" w:rsidRPr="005030F9" w:rsidRDefault="00205E4E" w:rsidP="00205E4E">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All blood and body fluid spills are cleaned using medical-grade germicides that are virucidal, bactericidal, tuberculocidal, and fungicidal. A spill kit is available and readily accessible.</w:t>
            </w:r>
          </w:p>
        </w:tc>
        <w:tc>
          <w:tcPr>
            <w:tcW w:w="1979" w:type="dxa"/>
            <w:vAlign w:val="center"/>
          </w:tcPr>
          <w:p w14:paraId="3A65BDAE" w14:textId="6F339B8C" w:rsidR="00205E4E" w:rsidRDefault="002C2E0D" w:rsidP="00205E4E">
            <w:pPr>
              <w:spacing w:after="0"/>
              <w:rPr>
                <w:rFonts w:ascii="Arial Narrow" w:hAnsi="Arial Narrow"/>
                <w:sz w:val="20"/>
                <w:szCs w:val="20"/>
              </w:rPr>
            </w:pPr>
            <w:sdt>
              <w:sdtPr>
                <w:rPr>
                  <w:rFonts w:ascii="Arial Narrow" w:hAnsi="Arial Narrow"/>
                  <w:sz w:val="20"/>
                  <w:szCs w:val="20"/>
                </w:rPr>
                <w:id w:val="199822722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07C3E98" w14:textId="78B84F18" w:rsidR="00205E4E" w:rsidRPr="00F4292D" w:rsidRDefault="002C2E0D" w:rsidP="00205E4E">
            <w:pPr>
              <w:spacing w:after="0"/>
              <w:rPr>
                <w:rFonts w:ascii="Arial Narrow" w:hAnsi="Arial Narrow"/>
                <w:sz w:val="20"/>
                <w:szCs w:val="20"/>
              </w:rPr>
            </w:pPr>
            <w:sdt>
              <w:sdtPr>
                <w:rPr>
                  <w:rFonts w:ascii="Arial Narrow" w:hAnsi="Arial Narrow"/>
                  <w:sz w:val="20"/>
                  <w:szCs w:val="20"/>
                </w:rPr>
                <w:id w:val="-16257704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515446"/>
            <w:placeholder>
              <w:docPart w:val="16E13EE9307345D99B02C631919E6A77"/>
            </w:placeholder>
            <w:showingPlcHdr/>
            <w:text/>
          </w:sdtPr>
          <w:sdtEndPr/>
          <w:sdtContent>
            <w:tc>
              <w:tcPr>
                <w:tcW w:w="5130" w:type="dxa"/>
                <w:gridSpan w:val="2"/>
              </w:tcPr>
              <w:p w14:paraId="25921252" w14:textId="3F813B5E" w:rsidR="00205E4E" w:rsidRPr="005030F9" w:rsidRDefault="00205E4E" w:rsidP="00205E4E">
                <w:pPr>
                  <w:spacing w:after="0" w:line="240" w:lineRule="auto"/>
                  <w:rPr>
                    <w:rFonts w:ascii="Arial Narrow" w:eastAsia="Times New Roman" w:hAnsi="Arial Narrow"/>
                    <w:sz w:val="20"/>
                    <w:szCs w:val="20"/>
                  </w:rPr>
                </w:pPr>
                <w:r w:rsidRPr="0071559A">
                  <w:rPr>
                    <w:rStyle w:val="PlaceholderText"/>
                    <w:rFonts w:ascii="Arial Narrow" w:hAnsi="Arial Narrow"/>
                  </w:rPr>
                  <w:t>Click or tap here to enter text.</w:t>
                </w:r>
              </w:p>
            </w:tc>
          </w:sdtContent>
        </w:sdt>
      </w:tr>
      <w:tr w:rsidR="00205E4E" w:rsidRPr="00792B39" w14:paraId="61449FBA" w14:textId="77777777" w:rsidTr="00465D6D">
        <w:tc>
          <w:tcPr>
            <w:tcW w:w="1494" w:type="dxa"/>
            <w:noWrap/>
            <w:vAlign w:val="center"/>
            <w:hideMark/>
          </w:tcPr>
          <w:p w14:paraId="723C5920" w14:textId="77777777" w:rsidR="00205E4E" w:rsidRPr="005030F9" w:rsidRDefault="00205E4E" w:rsidP="00205E4E">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7-F-5</w:t>
            </w:r>
          </w:p>
        </w:tc>
        <w:tc>
          <w:tcPr>
            <w:tcW w:w="485" w:type="dxa"/>
            <w:gridSpan w:val="2"/>
            <w:vAlign w:val="center"/>
            <w:hideMark/>
          </w:tcPr>
          <w:p w14:paraId="1034113F"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388651AA"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0" w:type="dxa"/>
            <w:vAlign w:val="center"/>
            <w:hideMark/>
          </w:tcPr>
          <w:p w14:paraId="13F7ADF1"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52" w:type="dxa"/>
            <w:gridSpan w:val="2"/>
            <w:vAlign w:val="center"/>
            <w:hideMark/>
          </w:tcPr>
          <w:p w14:paraId="1FD8BF75" w14:textId="77777777" w:rsidR="00205E4E" w:rsidRPr="005030F9" w:rsidRDefault="00205E4E" w:rsidP="00205E4E">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Facility policies and procedures have been developed for use by housekeeping personnel for cleaning floors, tables, walls, ceilings, counters, furniture, and fixtures of the operating suite.</w:t>
            </w:r>
          </w:p>
        </w:tc>
        <w:tc>
          <w:tcPr>
            <w:tcW w:w="1979" w:type="dxa"/>
            <w:vAlign w:val="center"/>
          </w:tcPr>
          <w:p w14:paraId="4427DE87" w14:textId="4804C2F1" w:rsidR="00205E4E" w:rsidRDefault="002C2E0D" w:rsidP="00205E4E">
            <w:pPr>
              <w:spacing w:after="0"/>
              <w:rPr>
                <w:rFonts w:ascii="Arial Narrow" w:hAnsi="Arial Narrow"/>
                <w:sz w:val="20"/>
                <w:szCs w:val="20"/>
              </w:rPr>
            </w:pPr>
            <w:sdt>
              <w:sdtPr>
                <w:rPr>
                  <w:rFonts w:ascii="Arial Narrow" w:hAnsi="Arial Narrow"/>
                  <w:sz w:val="20"/>
                  <w:szCs w:val="20"/>
                </w:rPr>
                <w:id w:val="140549125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A4C16C9" w14:textId="54AC3D7C" w:rsidR="00205E4E" w:rsidRPr="00F4292D" w:rsidRDefault="002C2E0D" w:rsidP="00205E4E">
            <w:pPr>
              <w:spacing w:after="0"/>
              <w:rPr>
                <w:rFonts w:ascii="Arial Narrow" w:hAnsi="Arial Narrow"/>
                <w:sz w:val="20"/>
                <w:szCs w:val="20"/>
              </w:rPr>
            </w:pPr>
            <w:sdt>
              <w:sdtPr>
                <w:rPr>
                  <w:rFonts w:ascii="Arial Narrow" w:hAnsi="Arial Narrow"/>
                  <w:sz w:val="20"/>
                  <w:szCs w:val="20"/>
                </w:rPr>
                <w:id w:val="171460911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13003438"/>
            <w:placeholder>
              <w:docPart w:val="31DFA9946D5C44CD8205F96E060DA7E6"/>
            </w:placeholder>
            <w:showingPlcHdr/>
            <w:text/>
          </w:sdtPr>
          <w:sdtEndPr/>
          <w:sdtContent>
            <w:tc>
              <w:tcPr>
                <w:tcW w:w="5130" w:type="dxa"/>
                <w:gridSpan w:val="2"/>
              </w:tcPr>
              <w:p w14:paraId="7D5C8419" w14:textId="6B0DB131" w:rsidR="00205E4E" w:rsidRPr="005030F9" w:rsidRDefault="00205E4E" w:rsidP="00205E4E">
                <w:pPr>
                  <w:spacing w:after="0" w:line="240" w:lineRule="auto"/>
                  <w:rPr>
                    <w:rFonts w:ascii="Arial Narrow" w:eastAsia="Times New Roman" w:hAnsi="Arial Narrow"/>
                    <w:color w:val="000000"/>
                    <w:sz w:val="20"/>
                    <w:szCs w:val="20"/>
                  </w:rPr>
                </w:pPr>
                <w:r w:rsidRPr="0071559A">
                  <w:rPr>
                    <w:rStyle w:val="PlaceholderText"/>
                    <w:rFonts w:ascii="Arial Narrow" w:hAnsi="Arial Narrow"/>
                  </w:rPr>
                  <w:t>Click or tap here to enter text.</w:t>
                </w:r>
              </w:p>
            </w:tc>
          </w:sdtContent>
        </w:sdt>
      </w:tr>
      <w:tr w:rsidR="00205E4E" w:rsidRPr="00792B39" w14:paraId="7C54EDAF" w14:textId="77777777" w:rsidTr="00465D6D">
        <w:tc>
          <w:tcPr>
            <w:tcW w:w="1494" w:type="dxa"/>
            <w:noWrap/>
            <w:vAlign w:val="center"/>
            <w:hideMark/>
          </w:tcPr>
          <w:p w14:paraId="20B08B19" w14:textId="77777777" w:rsidR="00205E4E" w:rsidRPr="005030F9" w:rsidRDefault="00205E4E" w:rsidP="00205E4E">
            <w:pPr>
              <w:spacing w:after="0" w:line="240" w:lineRule="auto"/>
              <w:jc w:val="center"/>
              <w:rPr>
                <w:rFonts w:ascii="Arial Narrow" w:eastAsia="Times New Roman" w:hAnsi="Arial Narrow"/>
                <w:b/>
                <w:bCs/>
                <w:color w:val="000000"/>
                <w:sz w:val="20"/>
                <w:szCs w:val="20"/>
              </w:rPr>
            </w:pPr>
            <w:r w:rsidRPr="005030F9">
              <w:rPr>
                <w:rFonts w:ascii="Arial Narrow" w:eastAsia="Times New Roman" w:hAnsi="Arial Narrow"/>
                <w:b/>
                <w:bCs/>
                <w:color w:val="000000"/>
                <w:sz w:val="20"/>
                <w:szCs w:val="20"/>
              </w:rPr>
              <w:t>7-F-6</w:t>
            </w:r>
          </w:p>
        </w:tc>
        <w:tc>
          <w:tcPr>
            <w:tcW w:w="485" w:type="dxa"/>
            <w:gridSpan w:val="2"/>
            <w:vAlign w:val="center"/>
            <w:hideMark/>
          </w:tcPr>
          <w:p w14:paraId="2FD50078"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A</w:t>
            </w:r>
          </w:p>
        </w:tc>
        <w:tc>
          <w:tcPr>
            <w:tcW w:w="490" w:type="dxa"/>
            <w:vAlign w:val="center"/>
            <w:hideMark/>
          </w:tcPr>
          <w:p w14:paraId="197FD2E3"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B</w:t>
            </w:r>
          </w:p>
        </w:tc>
        <w:tc>
          <w:tcPr>
            <w:tcW w:w="490" w:type="dxa"/>
            <w:vAlign w:val="center"/>
            <w:hideMark/>
          </w:tcPr>
          <w:p w14:paraId="57CA1964" w14:textId="77777777" w:rsidR="00205E4E" w:rsidRPr="005030F9" w:rsidRDefault="00205E4E" w:rsidP="00205E4E">
            <w:pPr>
              <w:spacing w:after="0" w:line="240" w:lineRule="auto"/>
              <w:jc w:val="center"/>
              <w:rPr>
                <w:rFonts w:ascii="Arial Narrow" w:eastAsia="Times New Roman" w:hAnsi="Arial Narrow"/>
                <w:color w:val="000000"/>
                <w:sz w:val="20"/>
                <w:szCs w:val="20"/>
              </w:rPr>
            </w:pPr>
            <w:r w:rsidRPr="005030F9">
              <w:rPr>
                <w:rFonts w:ascii="Arial Narrow" w:eastAsia="Times New Roman" w:hAnsi="Arial Narrow"/>
                <w:color w:val="000000"/>
                <w:sz w:val="20"/>
                <w:szCs w:val="20"/>
              </w:rPr>
              <w:t>C</w:t>
            </w:r>
          </w:p>
        </w:tc>
        <w:tc>
          <w:tcPr>
            <w:tcW w:w="4152" w:type="dxa"/>
            <w:gridSpan w:val="2"/>
            <w:vAlign w:val="center"/>
            <w:hideMark/>
          </w:tcPr>
          <w:p w14:paraId="7F3D03BD" w14:textId="77777777" w:rsidR="00205E4E" w:rsidRPr="005030F9" w:rsidRDefault="00205E4E" w:rsidP="00205E4E">
            <w:pPr>
              <w:spacing w:after="0" w:line="240" w:lineRule="auto"/>
              <w:rPr>
                <w:rFonts w:ascii="Arial Narrow" w:eastAsia="Times New Roman" w:hAnsi="Arial Narrow"/>
                <w:color w:val="000000"/>
                <w:sz w:val="20"/>
                <w:szCs w:val="20"/>
              </w:rPr>
            </w:pPr>
            <w:r w:rsidRPr="005030F9">
              <w:rPr>
                <w:rFonts w:ascii="Arial Narrow" w:eastAsia="Times New Roman" w:hAnsi="Arial Narrow"/>
                <w:color w:val="000000"/>
                <w:sz w:val="20"/>
                <w:szCs w:val="20"/>
              </w:rPr>
              <w:t>Instrument handling and reprocessing areas are cleaned and maintained.</w:t>
            </w:r>
          </w:p>
        </w:tc>
        <w:tc>
          <w:tcPr>
            <w:tcW w:w="1979" w:type="dxa"/>
            <w:vAlign w:val="center"/>
          </w:tcPr>
          <w:p w14:paraId="3A499282" w14:textId="6B39A1AC" w:rsidR="00205E4E" w:rsidRDefault="002C2E0D" w:rsidP="00205E4E">
            <w:pPr>
              <w:spacing w:after="0"/>
              <w:rPr>
                <w:rFonts w:ascii="Arial Narrow" w:hAnsi="Arial Narrow"/>
                <w:sz w:val="20"/>
                <w:szCs w:val="20"/>
              </w:rPr>
            </w:pPr>
            <w:sdt>
              <w:sdtPr>
                <w:rPr>
                  <w:rFonts w:ascii="Arial Narrow" w:hAnsi="Arial Narrow"/>
                  <w:sz w:val="20"/>
                  <w:szCs w:val="20"/>
                </w:rPr>
                <w:id w:val="-21088647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3618901" w14:textId="561E0FD5" w:rsidR="00205E4E" w:rsidRPr="00F4292D" w:rsidRDefault="002C2E0D" w:rsidP="00205E4E">
            <w:pPr>
              <w:spacing w:after="0"/>
              <w:rPr>
                <w:rFonts w:ascii="Arial Narrow" w:hAnsi="Arial Narrow"/>
                <w:sz w:val="20"/>
                <w:szCs w:val="20"/>
              </w:rPr>
            </w:pPr>
            <w:sdt>
              <w:sdtPr>
                <w:rPr>
                  <w:rFonts w:ascii="Arial Narrow" w:hAnsi="Arial Narrow"/>
                  <w:sz w:val="20"/>
                  <w:szCs w:val="20"/>
                </w:rPr>
                <w:id w:val="-52016951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92677345"/>
            <w:placeholder>
              <w:docPart w:val="FE839B64BF7044D38B22FB1DBEDECF27"/>
            </w:placeholder>
            <w:showingPlcHdr/>
            <w:text/>
          </w:sdtPr>
          <w:sdtEndPr/>
          <w:sdtContent>
            <w:tc>
              <w:tcPr>
                <w:tcW w:w="5130" w:type="dxa"/>
                <w:gridSpan w:val="2"/>
              </w:tcPr>
              <w:p w14:paraId="4C949CEC" w14:textId="33B5E07F" w:rsidR="00205E4E" w:rsidRPr="005030F9" w:rsidRDefault="00205E4E" w:rsidP="00205E4E">
                <w:pPr>
                  <w:spacing w:after="0" w:line="240" w:lineRule="auto"/>
                  <w:rPr>
                    <w:rFonts w:ascii="Arial Narrow" w:eastAsia="Times New Roman" w:hAnsi="Arial Narrow"/>
                    <w:sz w:val="20"/>
                    <w:szCs w:val="20"/>
                  </w:rPr>
                </w:pPr>
                <w:r w:rsidRPr="0071559A">
                  <w:rPr>
                    <w:rStyle w:val="PlaceholderText"/>
                    <w:rFonts w:ascii="Arial Narrow" w:hAnsi="Arial Narrow"/>
                  </w:rPr>
                  <w:t>Click or tap here to enter text.</w:t>
                </w:r>
              </w:p>
            </w:tc>
          </w:sdtContent>
        </w:sdt>
      </w:tr>
    </w:tbl>
    <w:p w14:paraId="0B5F8D15" w14:textId="77777777" w:rsidR="00E02004" w:rsidRDefault="00E02004">
      <w:r>
        <w:br w:type="page"/>
      </w:r>
    </w:p>
    <w:p w14:paraId="39B3B15F" w14:textId="06BA516A" w:rsidR="00E02004" w:rsidRPr="00B64E82" w:rsidRDefault="00B133CB" w:rsidP="00B64E82">
      <w:pPr>
        <w:pStyle w:val="SectionHeading-Standards"/>
      </w:pPr>
      <w:bookmarkStart w:id="57" w:name="_Toc222667418"/>
      <w:r w:rsidRPr="00B64E82">
        <w:t>SECTION 8: CLINICAL RECORDS</w:t>
      </w:r>
      <w:bookmarkEnd w:id="57"/>
      <w:r w:rsidR="00BD232F">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4"/>
        <w:gridCol w:w="31"/>
        <w:gridCol w:w="454"/>
        <w:gridCol w:w="490"/>
        <w:gridCol w:w="490"/>
        <w:gridCol w:w="6"/>
        <w:gridCol w:w="4140"/>
        <w:gridCol w:w="7"/>
        <w:gridCol w:w="2063"/>
        <w:gridCol w:w="90"/>
        <w:gridCol w:w="4955"/>
      </w:tblGrid>
      <w:tr w:rsidR="001A76C1" w:rsidRPr="00792B39" w14:paraId="6A7E3773" w14:textId="77777777" w:rsidTr="001A76C1">
        <w:trPr>
          <w:tblHeader/>
        </w:trPr>
        <w:tc>
          <w:tcPr>
            <w:tcW w:w="1525" w:type="dxa"/>
            <w:gridSpan w:val="2"/>
            <w:shd w:val="clear" w:color="auto" w:fill="3A3A3A" w:themeFill="background2" w:themeFillShade="40"/>
            <w:noWrap/>
            <w:vAlign w:val="center"/>
          </w:tcPr>
          <w:p w14:paraId="4E78AEF4" w14:textId="1C0D9EA8" w:rsidR="001A76C1" w:rsidRPr="00A837E5" w:rsidRDefault="001A76C1" w:rsidP="00A837E5">
            <w:pPr>
              <w:spacing w:after="0" w:line="240" w:lineRule="auto"/>
              <w:jc w:val="center"/>
              <w:rPr>
                <w:rFonts w:ascii="Arial Narrow" w:eastAsia="Times New Roman" w:hAnsi="Arial Narrow"/>
                <w:b/>
                <w:bCs/>
                <w:color w:val="FFFFFF"/>
                <w:sz w:val="20"/>
                <w:szCs w:val="20"/>
              </w:rPr>
            </w:pPr>
            <w:r w:rsidRPr="00A837E5">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06DCB7B6" w14:textId="54232FE1" w:rsidR="001A76C1" w:rsidRPr="00A837E5" w:rsidRDefault="001A76C1" w:rsidP="00A837E5">
            <w:pPr>
              <w:spacing w:after="0" w:line="240" w:lineRule="auto"/>
              <w:jc w:val="center"/>
              <w:rPr>
                <w:rFonts w:ascii="Arial Narrow" w:eastAsia="Times New Roman" w:hAnsi="Arial Narrow"/>
                <w:b/>
                <w:bCs/>
                <w:color w:val="FFFFFF"/>
                <w:sz w:val="20"/>
                <w:szCs w:val="20"/>
              </w:rPr>
            </w:pPr>
            <w:r w:rsidRPr="00A837E5">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5C807843" w14:textId="42711304" w:rsidR="001A76C1" w:rsidRPr="00A837E5" w:rsidRDefault="001A76C1" w:rsidP="00A837E5">
            <w:pPr>
              <w:spacing w:after="0" w:line="240" w:lineRule="auto"/>
              <w:jc w:val="center"/>
              <w:rPr>
                <w:rFonts w:ascii="Arial Narrow" w:eastAsia="Times New Roman" w:hAnsi="Arial Narrow"/>
                <w:b/>
                <w:bCs/>
                <w:color w:val="FFFFFF"/>
                <w:sz w:val="20"/>
                <w:szCs w:val="20"/>
              </w:rPr>
            </w:pPr>
            <w:r w:rsidRPr="00A837E5">
              <w:rPr>
                <w:rFonts w:ascii="Arial Narrow" w:eastAsia="Times New Roman" w:hAnsi="Arial Narrow"/>
                <w:b/>
                <w:bCs/>
                <w:color w:val="FFFFFF"/>
                <w:sz w:val="20"/>
                <w:szCs w:val="20"/>
              </w:rPr>
              <w:t>Standard / Regulatory Reference</w:t>
            </w:r>
          </w:p>
        </w:tc>
        <w:tc>
          <w:tcPr>
            <w:tcW w:w="2160" w:type="dxa"/>
            <w:gridSpan w:val="3"/>
            <w:shd w:val="clear" w:color="auto" w:fill="3A3A3A" w:themeFill="background2" w:themeFillShade="40"/>
            <w:vAlign w:val="center"/>
          </w:tcPr>
          <w:p w14:paraId="70D918C3" w14:textId="74E9BE2B" w:rsidR="001A76C1" w:rsidRPr="00A837E5" w:rsidRDefault="001A76C1" w:rsidP="00A837E5">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4955" w:type="dxa"/>
            <w:shd w:val="clear" w:color="auto" w:fill="3A3A3A" w:themeFill="background2" w:themeFillShade="40"/>
            <w:vAlign w:val="center"/>
          </w:tcPr>
          <w:p w14:paraId="60C46C5E" w14:textId="685BCCA9" w:rsidR="001A76C1" w:rsidRPr="00A837E5" w:rsidRDefault="001A76C1" w:rsidP="00A837E5">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391F38" w:rsidRPr="00792B39" w14:paraId="71895D1D" w14:textId="77777777" w:rsidTr="00263C34">
        <w:tc>
          <w:tcPr>
            <w:tcW w:w="14220" w:type="dxa"/>
            <w:gridSpan w:val="11"/>
            <w:shd w:val="clear" w:color="000000" w:fill="006098"/>
            <w:noWrap/>
            <w:vAlign w:val="center"/>
            <w:hideMark/>
          </w:tcPr>
          <w:p w14:paraId="4501CFB0" w14:textId="73D62962" w:rsidR="00391F38" w:rsidRPr="00792B39" w:rsidRDefault="00391F38" w:rsidP="00192FF9">
            <w:pPr>
              <w:pStyle w:val="Sub-SectionHeading-Standards"/>
              <w:rPr>
                <w:color w:val="FFFFFF"/>
              </w:rPr>
            </w:pPr>
            <w:bookmarkStart w:id="58" w:name="_Toc222667419"/>
            <w:r w:rsidRPr="009A3528">
              <w:t>Sub-section A: General Clinical Records</w:t>
            </w:r>
            <w:bookmarkEnd w:id="58"/>
            <w:r w:rsidRPr="00792B39">
              <w:rPr>
                <w:color w:val="FFFFFF"/>
              </w:rPr>
              <w:t> </w:t>
            </w:r>
          </w:p>
        </w:tc>
      </w:tr>
      <w:tr w:rsidR="00205E4E" w:rsidRPr="00792B39" w14:paraId="4AAC39FC" w14:textId="77777777" w:rsidTr="00266715">
        <w:tc>
          <w:tcPr>
            <w:tcW w:w="1494" w:type="dxa"/>
            <w:noWrap/>
            <w:vAlign w:val="center"/>
            <w:hideMark/>
          </w:tcPr>
          <w:p w14:paraId="3DC61AFF"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8-A-1</w:t>
            </w:r>
          </w:p>
        </w:tc>
        <w:tc>
          <w:tcPr>
            <w:tcW w:w="485" w:type="dxa"/>
            <w:gridSpan w:val="2"/>
            <w:vAlign w:val="center"/>
            <w:hideMark/>
          </w:tcPr>
          <w:p w14:paraId="74066D0B"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359238FB"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45A0C3EF"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0A856217"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facility must maintain separate, complete, comprehensive and accurate clinical records to ensure adequate patient care.</w:t>
            </w:r>
          </w:p>
          <w:p w14:paraId="2E1531A4" w14:textId="77777777" w:rsidR="00205E4E" w:rsidRPr="00791399" w:rsidRDefault="00205E4E" w:rsidP="00205E4E">
            <w:pPr>
              <w:spacing w:after="0" w:line="240" w:lineRule="auto"/>
              <w:rPr>
                <w:rFonts w:ascii="Arial Narrow" w:eastAsia="Times New Roman" w:hAnsi="Arial Narrow"/>
                <w:color w:val="000000"/>
                <w:sz w:val="20"/>
                <w:szCs w:val="20"/>
              </w:rPr>
            </w:pPr>
          </w:p>
          <w:p w14:paraId="43897DFE" w14:textId="4EB2B3DD"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 Condition</w:t>
            </w:r>
          </w:p>
        </w:tc>
        <w:tc>
          <w:tcPr>
            <w:tcW w:w="2063" w:type="dxa"/>
            <w:vAlign w:val="center"/>
          </w:tcPr>
          <w:p w14:paraId="4667B92E" w14:textId="384317D6" w:rsidR="00205E4E" w:rsidRDefault="002C2E0D" w:rsidP="00205E4E">
            <w:pPr>
              <w:spacing w:after="0"/>
              <w:rPr>
                <w:rFonts w:ascii="Arial Narrow" w:hAnsi="Arial Narrow"/>
                <w:sz w:val="20"/>
                <w:szCs w:val="20"/>
              </w:rPr>
            </w:pPr>
            <w:sdt>
              <w:sdtPr>
                <w:rPr>
                  <w:rFonts w:ascii="Arial Narrow" w:hAnsi="Arial Narrow"/>
                  <w:sz w:val="20"/>
                  <w:szCs w:val="20"/>
                </w:rPr>
                <w:id w:val="-151915697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0E99403" w14:textId="0E801ED6" w:rsidR="00205E4E" w:rsidRPr="00F4292D" w:rsidRDefault="002C2E0D" w:rsidP="00205E4E">
            <w:pPr>
              <w:spacing w:after="0"/>
              <w:rPr>
                <w:rFonts w:ascii="Arial Narrow" w:hAnsi="Arial Narrow"/>
                <w:sz w:val="20"/>
                <w:szCs w:val="20"/>
              </w:rPr>
            </w:pPr>
            <w:sdt>
              <w:sdtPr>
                <w:rPr>
                  <w:rFonts w:ascii="Arial Narrow" w:hAnsi="Arial Narrow"/>
                  <w:sz w:val="20"/>
                  <w:szCs w:val="20"/>
                </w:rPr>
                <w:id w:val="-14327875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69878786"/>
            <w:placeholder>
              <w:docPart w:val="C9ADC77922404183B5A391A28816BB98"/>
            </w:placeholder>
            <w:showingPlcHdr/>
            <w:text/>
          </w:sdtPr>
          <w:sdtEndPr/>
          <w:sdtContent>
            <w:tc>
              <w:tcPr>
                <w:tcW w:w="5045" w:type="dxa"/>
                <w:gridSpan w:val="2"/>
              </w:tcPr>
              <w:p w14:paraId="55E198B5" w14:textId="6F071148" w:rsidR="00205E4E" w:rsidRPr="00791399" w:rsidRDefault="00205E4E" w:rsidP="00205E4E">
                <w:pPr>
                  <w:spacing w:after="0" w:line="240" w:lineRule="auto"/>
                  <w:rPr>
                    <w:rFonts w:ascii="Arial Narrow" w:eastAsia="Times New Roman" w:hAnsi="Arial Narrow"/>
                    <w:color w:val="0070C0"/>
                    <w:sz w:val="20"/>
                    <w:szCs w:val="20"/>
                    <w:u w:val="single"/>
                  </w:rPr>
                </w:pPr>
                <w:r w:rsidRPr="00BE430F">
                  <w:rPr>
                    <w:rStyle w:val="PlaceholderText"/>
                    <w:rFonts w:ascii="Arial Narrow" w:hAnsi="Arial Narrow"/>
                  </w:rPr>
                  <w:t>Click or tap here to enter text.</w:t>
                </w:r>
              </w:p>
            </w:tc>
          </w:sdtContent>
        </w:sdt>
      </w:tr>
      <w:tr w:rsidR="00205E4E" w:rsidRPr="00792B39" w14:paraId="7CAD9E3E" w14:textId="77777777" w:rsidTr="00266715">
        <w:tc>
          <w:tcPr>
            <w:tcW w:w="1494" w:type="dxa"/>
            <w:noWrap/>
            <w:vAlign w:val="center"/>
            <w:hideMark/>
          </w:tcPr>
          <w:p w14:paraId="4C395768"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8-A-2</w:t>
            </w:r>
          </w:p>
        </w:tc>
        <w:tc>
          <w:tcPr>
            <w:tcW w:w="485" w:type="dxa"/>
            <w:gridSpan w:val="2"/>
            <w:vAlign w:val="center"/>
            <w:hideMark/>
          </w:tcPr>
          <w:p w14:paraId="4EDB08F9"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43F40A47"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043B2D20"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6DEE8448"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The ASC must </w:t>
            </w:r>
            <w:proofErr w:type="gramStart"/>
            <w:r w:rsidRPr="00791399">
              <w:rPr>
                <w:rFonts w:ascii="Arial Narrow" w:eastAsia="Times New Roman" w:hAnsi="Arial Narrow"/>
                <w:color w:val="000000"/>
                <w:sz w:val="20"/>
                <w:szCs w:val="20"/>
              </w:rPr>
              <w:t>ensure</w:t>
            </w:r>
            <w:proofErr w:type="gramEnd"/>
            <w:r w:rsidRPr="00791399">
              <w:rPr>
                <w:rFonts w:ascii="Arial Narrow" w:eastAsia="Times New Roman" w:hAnsi="Arial Narrow"/>
                <w:color w:val="000000"/>
                <w:sz w:val="20"/>
                <w:szCs w:val="20"/>
              </w:rPr>
              <w:t xml:space="preserve"> each patient has the appropriate pre-operative and post-operative assessments completed and that all elements of the discharge requirements are completed. </w:t>
            </w:r>
          </w:p>
          <w:p w14:paraId="5C07BD1A" w14:textId="77777777" w:rsidR="00205E4E" w:rsidRPr="00791399" w:rsidRDefault="00205E4E" w:rsidP="00205E4E">
            <w:pPr>
              <w:spacing w:after="0" w:line="240" w:lineRule="auto"/>
              <w:rPr>
                <w:rFonts w:ascii="Arial Narrow" w:eastAsia="Times New Roman" w:hAnsi="Arial Narrow"/>
                <w:color w:val="000000"/>
                <w:sz w:val="20"/>
                <w:szCs w:val="20"/>
              </w:rPr>
            </w:pPr>
          </w:p>
          <w:p w14:paraId="6D3EC43E" w14:textId="77CC5632"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 Condition</w:t>
            </w:r>
          </w:p>
        </w:tc>
        <w:tc>
          <w:tcPr>
            <w:tcW w:w="2063" w:type="dxa"/>
            <w:vAlign w:val="center"/>
          </w:tcPr>
          <w:p w14:paraId="4856676F" w14:textId="55D7714F" w:rsidR="00205E4E" w:rsidRDefault="002C2E0D" w:rsidP="00205E4E">
            <w:pPr>
              <w:spacing w:after="0"/>
              <w:rPr>
                <w:rFonts w:ascii="Arial Narrow" w:hAnsi="Arial Narrow"/>
                <w:sz w:val="20"/>
                <w:szCs w:val="20"/>
              </w:rPr>
            </w:pPr>
            <w:sdt>
              <w:sdtPr>
                <w:rPr>
                  <w:rFonts w:ascii="Arial Narrow" w:hAnsi="Arial Narrow"/>
                  <w:sz w:val="20"/>
                  <w:szCs w:val="20"/>
                </w:rPr>
                <w:id w:val="3224421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77CCA57" w14:textId="517E3A3C" w:rsidR="00205E4E" w:rsidRPr="00F4292D" w:rsidRDefault="002C2E0D" w:rsidP="00205E4E">
            <w:pPr>
              <w:spacing w:after="0"/>
              <w:rPr>
                <w:rFonts w:ascii="Arial Narrow" w:hAnsi="Arial Narrow"/>
                <w:sz w:val="20"/>
                <w:szCs w:val="20"/>
              </w:rPr>
            </w:pPr>
            <w:sdt>
              <w:sdtPr>
                <w:rPr>
                  <w:rFonts w:ascii="Arial Narrow" w:hAnsi="Arial Narrow"/>
                  <w:sz w:val="20"/>
                  <w:szCs w:val="20"/>
                </w:rPr>
                <w:id w:val="-47105982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0936121"/>
            <w:placeholder>
              <w:docPart w:val="51D1283AE6B64A239E72219984A4B72E"/>
            </w:placeholder>
            <w:showingPlcHdr/>
            <w:text/>
          </w:sdtPr>
          <w:sdtEndPr/>
          <w:sdtContent>
            <w:tc>
              <w:tcPr>
                <w:tcW w:w="5045" w:type="dxa"/>
                <w:gridSpan w:val="2"/>
              </w:tcPr>
              <w:p w14:paraId="1839CE57" w14:textId="5268193B" w:rsidR="00205E4E" w:rsidRPr="00791399" w:rsidRDefault="00205E4E" w:rsidP="00205E4E">
                <w:pPr>
                  <w:spacing w:after="0" w:line="240" w:lineRule="auto"/>
                  <w:rPr>
                    <w:rFonts w:ascii="Arial Narrow" w:eastAsia="Times New Roman" w:hAnsi="Arial Narrow"/>
                    <w:color w:val="0070C0"/>
                    <w:sz w:val="20"/>
                    <w:szCs w:val="20"/>
                    <w:u w:val="single"/>
                  </w:rPr>
                </w:pPr>
                <w:r w:rsidRPr="00BE430F">
                  <w:rPr>
                    <w:rStyle w:val="PlaceholderText"/>
                    <w:rFonts w:ascii="Arial Narrow" w:hAnsi="Arial Narrow"/>
                  </w:rPr>
                  <w:t>Click or tap here to enter text.</w:t>
                </w:r>
              </w:p>
            </w:tc>
          </w:sdtContent>
        </w:sdt>
      </w:tr>
      <w:tr w:rsidR="00205E4E" w:rsidRPr="00792B39" w14:paraId="4E78E2FC" w14:textId="77777777" w:rsidTr="00266715">
        <w:tc>
          <w:tcPr>
            <w:tcW w:w="1494" w:type="dxa"/>
            <w:noWrap/>
            <w:vAlign w:val="center"/>
            <w:hideMark/>
          </w:tcPr>
          <w:p w14:paraId="2B9CAB08"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8-A-3</w:t>
            </w:r>
          </w:p>
        </w:tc>
        <w:tc>
          <w:tcPr>
            <w:tcW w:w="485" w:type="dxa"/>
            <w:gridSpan w:val="2"/>
            <w:vAlign w:val="center"/>
            <w:hideMark/>
          </w:tcPr>
          <w:p w14:paraId="345A2B26"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02361119"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6F3A99B6"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6E36AB56"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facility must develop and maintain a system for the proper collection, storage, and use of clinical records.</w:t>
            </w:r>
          </w:p>
          <w:p w14:paraId="417D2DF6" w14:textId="77777777" w:rsidR="00205E4E" w:rsidRPr="00791399" w:rsidRDefault="00205E4E" w:rsidP="00205E4E">
            <w:pPr>
              <w:spacing w:after="0" w:line="240" w:lineRule="auto"/>
              <w:rPr>
                <w:rFonts w:ascii="Arial Narrow" w:eastAsia="Times New Roman" w:hAnsi="Arial Narrow"/>
                <w:color w:val="000000"/>
                <w:sz w:val="20"/>
                <w:szCs w:val="20"/>
              </w:rPr>
            </w:pPr>
          </w:p>
          <w:p w14:paraId="3627CCB6" w14:textId="27A75145"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§416.47(a) Standard</w:t>
            </w:r>
          </w:p>
        </w:tc>
        <w:tc>
          <w:tcPr>
            <w:tcW w:w="2063" w:type="dxa"/>
            <w:vAlign w:val="center"/>
          </w:tcPr>
          <w:p w14:paraId="425F51EC" w14:textId="563D490D" w:rsidR="00205E4E" w:rsidRDefault="002C2E0D" w:rsidP="00205E4E">
            <w:pPr>
              <w:spacing w:after="0"/>
              <w:rPr>
                <w:rFonts w:ascii="Arial Narrow" w:hAnsi="Arial Narrow"/>
                <w:sz w:val="20"/>
                <w:szCs w:val="20"/>
              </w:rPr>
            </w:pPr>
            <w:sdt>
              <w:sdtPr>
                <w:rPr>
                  <w:rFonts w:ascii="Arial Narrow" w:hAnsi="Arial Narrow"/>
                  <w:sz w:val="20"/>
                  <w:szCs w:val="20"/>
                </w:rPr>
                <w:id w:val="-19752057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ABC9001" w14:textId="7D2C2204" w:rsidR="00205E4E" w:rsidRPr="00F4292D" w:rsidRDefault="002C2E0D" w:rsidP="00205E4E">
            <w:pPr>
              <w:spacing w:after="0"/>
              <w:rPr>
                <w:rFonts w:ascii="Arial Narrow" w:hAnsi="Arial Narrow"/>
                <w:sz w:val="20"/>
                <w:szCs w:val="20"/>
              </w:rPr>
            </w:pPr>
            <w:sdt>
              <w:sdtPr>
                <w:rPr>
                  <w:rFonts w:ascii="Arial Narrow" w:hAnsi="Arial Narrow"/>
                  <w:sz w:val="20"/>
                  <w:szCs w:val="20"/>
                </w:rPr>
                <w:id w:val="170451269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88264365"/>
            <w:placeholder>
              <w:docPart w:val="800F7B93785E4F99A510B689D5FDC06C"/>
            </w:placeholder>
            <w:showingPlcHdr/>
            <w:text/>
          </w:sdtPr>
          <w:sdtEndPr/>
          <w:sdtContent>
            <w:tc>
              <w:tcPr>
                <w:tcW w:w="5045" w:type="dxa"/>
                <w:gridSpan w:val="2"/>
              </w:tcPr>
              <w:p w14:paraId="080BF9C0" w14:textId="0201647F" w:rsidR="00205E4E" w:rsidRPr="00791399" w:rsidRDefault="00205E4E" w:rsidP="00205E4E">
                <w:pPr>
                  <w:spacing w:after="0" w:line="240" w:lineRule="auto"/>
                  <w:rPr>
                    <w:rFonts w:ascii="Arial Narrow" w:eastAsia="Times New Roman" w:hAnsi="Arial Narrow"/>
                    <w:color w:val="0070C0"/>
                    <w:sz w:val="20"/>
                    <w:szCs w:val="20"/>
                    <w:u w:val="single"/>
                  </w:rPr>
                </w:pPr>
                <w:r w:rsidRPr="00BE430F">
                  <w:rPr>
                    <w:rStyle w:val="PlaceholderText"/>
                    <w:rFonts w:ascii="Arial Narrow" w:hAnsi="Arial Narrow"/>
                  </w:rPr>
                  <w:t>Click or tap here to enter text.</w:t>
                </w:r>
              </w:p>
            </w:tc>
          </w:sdtContent>
        </w:sdt>
      </w:tr>
      <w:tr w:rsidR="00205E4E" w:rsidRPr="00792B39" w14:paraId="7362E02A" w14:textId="77777777" w:rsidTr="00266715">
        <w:tc>
          <w:tcPr>
            <w:tcW w:w="1494" w:type="dxa"/>
            <w:noWrap/>
            <w:vAlign w:val="center"/>
            <w:hideMark/>
          </w:tcPr>
          <w:p w14:paraId="0EA8CC25"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8-A-4</w:t>
            </w:r>
          </w:p>
        </w:tc>
        <w:tc>
          <w:tcPr>
            <w:tcW w:w="485" w:type="dxa"/>
            <w:gridSpan w:val="2"/>
            <w:vAlign w:val="center"/>
            <w:hideMark/>
          </w:tcPr>
          <w:p w14:paraId="7CAC5ECF"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7BBE3451"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4AE9F0D9"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0BC9A48E"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be kept secure and confidential, consistent with HIPAA regulations.</w:t>
            </w:r>
          </w:p>
        </w:tc>
        <w:tc>
          <w:tcPr>
            <w:tcW w:w="2063" w:type="dxa"/>
            <w:vAlign w:val="center"/>
          </w:tcPr>
          <w:p w14:paraId="58B6E6BB" w14:textId="55E500F0" w:rsidR="00205E4E" w:rsidRDefault="002C2E0D" w:rsidP="00205E4E">
            <w:pPr>
              <w:spacing w:after="0"/>
              <w:rPr>
                <w:rFonts w:ascii="Arial Narrow" w:hAnsi="Arial Narrow"/>
                <w:sz w:val="20"/>
                <w:szCs w:val="20"/>
              </w:rPr>
            </w:pPr>
            <w:sdt>
              <w:sdtPr>
                <w:rPr>
                  <w:rFonts w:ascii="Arial Narrow" w:hAnsi="Arial Narrow"/>
                  <w:sz w:val="20"/>
                  <w:szCs w:val="20"/>
                </w:rPr>
                <w:id w:val="2736855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9CFE9EA" w14:textId="740A0C42" w:rsidR="00205E4E" w:rsidRPr="00F4292D" w:rsidRDefault="002C2E0D" w:rsidP="00205E4E">
            <w:pPr>
              <w:spacing w:after="0"/>
              <w:rPr>
                <w:rFonts w:ascii="Arial Narrow" w:hAnsi="Arial Narrow"/>
                <w:sz w:val="20"/>
                <w:szCs w:val="20"/>
              </w:rPr>
            </w:pPr>
            <w:sdt>
              <w:sdtPr>
                <w:rPr>
                  <w:rFonts w:ascii="Arial Narrow" w:hAnsi="Arial Narrow"/>
                  <w:sz w:val="20"/>
                  <w:szCs w:val="20"/>
                </w:rPr>
                <w:id w:val="-109755693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44649973"/>
            <w:placeholder>
              <w:docPart w:val="2378C4A53A824839A7803BC6E426F0C2"/>
            </w:placeholder>
            <w:showingPlcHdr/>
            <w:text/>
          </w:sdtPr>
          <w:sdtEndPr/>
          <w:sdtContent>
            <w:tc>
              <w:tcPr>
                <w:tcW w:w="5045" w:type="dxa"/>
                <w:gridSpan w:val="2"/>
              </w:tcPr>
              <w:p w14:paraId="7C0F55FE" w14:textId="2E38BECB" w:rsidR="00205E4E" w:rsidRPr="00791399" w:rsidRDefault="00205E4E" w:rsidP="00205E4E">
                <w:pPr>
                  <w:spacing w:after="0" w:line="240" w:lineRule="auto"/>
                  <w:rPr>
                    <w:rFonts w:ascii="Arial Narrow" w:eastAsia="Times New Roman" w:hAnsi="Arial Narrow"/>
                    <w:sz w:val="20"/>
                    <w:szCs w:val="20"/>
                  </w:rPr>
                </w:pPr>
                <w:r w:rsidRPr="00BE430F">
                  <w:rPr>
                    <w:rStyle w:val="PlaceholderText"/>
                    <w:rFonts w:ascii="Arial Narrow" w:hAnsi="Arial Narrow"/>
                  </w:rPr>
                  <w:t>Click or tap here to enter text.</w:t>
                </w:r>
              </w:p>
            </w:tc>
          </w:sdtContent>
        </w:sdt>
      </w:tr>
      <w:tr w:rsidR="00205E4E" w:rsidRPr="00792B39" w14:paraId="33AEF728" w14:textId="77777777" w:rsidTr="00266715">
        <w:tc>
          <w:tcPr>
            <w:tcW w:w="1494" w:type="dxa"/>
            <w:noWrap/>
            <w:vAlign w:val="center"/>
            <w:hideMark/>
          </w:tcPr>
          <w:p w14:paraId="333EA4DE"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8-A-6</w:t>
            </w:r>
          </w:p>
        </w:tc>
        <w:tc>
          <w:tcPr>
            <w:tcW w:w="485" w:type="dxa"/>
            <w:gridSpan w:val="2"/>
            <w:vAlign w:val="center"/>
            <w:hideMark/>
          </w:tcPr>
          <w:p w14:paraId="0547AB00"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2977C404"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72A79CF3"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233D0BC4"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Electronic health records (EHR) must comply with security and privacy obligations under current HIPAA regulations.</w:t>
            </w:r>
          </w:p>
        </w:tc>
        <w:tc>
          <w:tcPr>
            <w:tcW w:w="2063" w:type="dxa"/>
            <w:vAlign w:val="center"/>
          </w:tcPr>
          <w:p w14:paraId="3FB16D49" w14:textId="64B33195" w:rsidR="00205E4E" w:rsidRDefault="002C2E0D" w:rsidP="00205E4E">
            <w:pPr>
              <w:spacing w:after="0"/>
              <w:rPr>
                <w:rFonts w:ascii="Arial Narrow" w:hAnsi="Arial Narrow"/>
                <w:sz w:val="20"/>
                <w:szCs w:val="20"/>
              </w:rPr>
            </w:pPr>
            <w:sdt>
              <w:sdtPr>
                <w:rPr>
                  <w:rFonts w:ascii="Arial Narrow" w:hAnsi="Arial Narrow"/>
                  <w:sz w:val="20"/>
                  <w:szCs w:val="20"/>
                </w:rPr>
                <w:id w:val="-169853145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D16F54F" w14:textId="1789DAC9" w:rsidR="00205E4E" w:rsidRPr="00F4292D" w:rsidRDefault="002C2E0D" w:rsidP="00205E4E">
            <w:pPr>
              <w:spacing w:after="0"/>
              <w:rPr>
                <w:rFonts w:ascii="Arial Narrow" w:hAnsi="Arial Narrow"/>
                <w:sz w:val="20"/>
                <w:szCs w:val="20"/>
              </w:rPr>
            </w:pPr>
            <w:sdt>
              <w:sdtPr>
                <w:rPr>
                  <w:rFonts w:ascii="Arial Narrow" w:hAnsi="Arial Narrow"/>
                  <w:sz w:val="20"/>
                  <w:szCs w:val="20"/>
                </w:rPr>
                <w:id w:val="197956567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73341420"/>
            <w:placeholder>
              <w:docPart w:val="6009F1FB010F4627AA5E297753C9DA5B"/>
            </w:placeholder>
            <w:showingPlcHdr/>
            <w:text/>
          </w:sdtPr>
          <w:sdtEndPr/>
          <w:sdtContent>
            <w:tc>
              <w:tcPr>
                <w:tcW w:w="5045" w:type="dxa"/>
                <w:gridSpan w:val="2"/>
              </w:tcPr>
              <w:p w14:paraId="2DD3DC16" w14:textId="183E3F92" w:rsidR="00205E4E" w:rsidRPr="00791399" w:rsidRDefault="00205E4E" w:rsidP="00205E4E">
                <w:pPr>
                  <w:spacing w:after="0" w:line="240" w:lineRule="auto"/>
                  <w:rPr>
                    <w:rFonts w:ascii="Arial Narrow" w:eastAsia="Times New Roman" w:hAnsi="Arial Narrow"/>
                    <w:sz w:val="20"/>
                    <w:szCs w:val="20"/>
                  </w:rPr>
                </w:pPr>
                <w:r w:rsidRPr="00BE430F">
                  <w:rPr>
                    <w:rStyle w:val="PlaceholderText"/>
                    <w:rFonts w:ascii="Arial Narrow" w:hAnsi="Arial Narrow"/>
                  </w:rPr>
                  <w:t>Click or tap here to enter text.</w:t>
                </w:r>
              </w:p>
            </w:tc>
          </w:sdtContent>
        </w:sdt>
      </w:tr>
      <w:tr w:rsidR="00205E4E" w:rsidRPr="00792B39" w14:paraId="430E235B" w14:textId="77777777" w:rsidTr="00266715">
        <w:tc>
          <w:tcPr>
            <w:tcW w:w="1494" w:type="dxa"/>
            <w:noWrap/>
            <w:vAlign w:val="center"/>
            <w:hideMark/>
          </w:tcPr>
          <w:p w14:paraId="5A4C9817"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8-A-7</w:t>
            </w:r>
          </w:p>
        </w:tc>
        <w:tc>
          <w:tcPr>
            <w:tcW w:w="485" w:type="dxa"/>
            <w:gridSpan w:val="2"/>
            <w:vAlign w:val="center"/>
            <w:hideMark/>
          </w:tcPr>
          <w:p w14:paraId="47738D09"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36F67494"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27E3113B"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6841401E"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ASC must maintain a clinical record for each patient. Every record must be accurate, legible, and promptly completed.</w:t>
            </w:r>
          </w:p>
          <w:p w14:paraId="4D6E4066" w14:textId="77777777" w:rsidR="00205E4E" w:rsidRPr="00791399" w:rsidRDefault="00205E4E" w:rsidP="00205E4E">
            <w:pPr>
              <w:spacing w:after="0" w:line="240" w:lineRule="auto"/>
              <w:rPr>
                <w:rFonts w:ascii="Arial Narrow" w:eastAsia="Times New Roman" w:hAnsi="Arial Narrow"/>
                <w:color w:val="000000"/>
                <w:sz w:val="20"/>
                <w:szCs w:val="20"/>
              </w:rPr>
            </w:pPr>
          </w:p>
          <w:p w14:paraId="4D18D881" w14:textId="1298E9A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§416.47(b) Standard</w:t>
            </w:r>
          </w:p>
        </w:tc>
        <w:tc>
          <w:tcPr>
            <w:tcW w:w="2063" w:type="dxa"/>
            <w:vAlign w:val="center"/>
          </w:tcPr>
          <w:p w14:paraId="3DB347C2" w14:textId="23D6B049" w:rsidR="00205E4E" w:rsidRDefault="002C2E0D" w:rsidP="00205E4E">
            <w:pPr>
              <w:spacing w:after="0"/>
              <w:rPr>
                <w:rFonts w:ascii="Arial Narrow" w:hAnsi="Arial Narrow"/>
                <w:sz w:val="20"/>
                <w:szCs w:val="20"/>
              </w:rPr>
            </w:pPr>
            <w:sdt>
              <w:sdtPr>
                <w:rPr>
                  <w:rFonts w:ascii="Arial Narrow" w:hAnsi="Arial Narrow"/>
                  <w:sz w:val="20"/>
                  <w:szCs w:val="20"/>
                </w:rPr>
                <w:id w:val="-182850520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DD3B567" w14:textId="29C37A3F" w:rsidR="00205E4E" w:rsidRPr="00F4292D" w:rsidRDefault="002C2E0D" w:rsidP="00205E4E">
            <w:pPr>
              <w:spacing w:after="0"/>
              <w:rPr>
                <w:rFonts w:ascii="Arial Narrow" w:hAnsi="Arial Narrow"/>
                <w:sz w:val="20"/>
                <w:szCs w:val="20"/>
              </w:rPr>
            </w:pPr>
            <w:sdt>
              <w:sdtPr>
                <w:rPr>
                  <w:rFonts w:ascii="Arial Narrow" w:hAnsi="Arial Narrow"/>
                  <w:sz w:val="20"/>
                  <w:szCs w:val="20"/>
                </w:rPr>
                <w:id w:val="159342751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99201264"/>
            <w:placeholder>
              <w:docPart w:val="C182A294709848FDBA5DEF666C8E043E"/>
            </w:placeholder>
            <w:showingPlcHdr/>
            <w:text/>
          </w:sdtPr>
          <w:sdtEndPr/>
          <w:sdtContent>
            <w:tc>
              <w:tcPr>
                <w:tcW w:w="5045" w:type="dxa"/>
                <w:gridSpan w:val="2"/>
              </w:tcPr>
              <w:p w14:paraId="4380E641" w14:textId="0DE2E4A9" w:rsidR="00205E4E" w:rsidRPr="00791399" w:rsidRDefault="00205E4E" w:rsidP="00205E4E">
                <w:pPr>
                  <w:spacing w:after="0" w:line="240" w:lineRule="auto"/>
                  <w:rPr>
                    <w:rFonts w:ascii="Arial Narrow" w:eastAsia="Times New Roman" w:hAnsi="Arial Narrow"/>
                    <w:color w:val="0070C0"/>
                    <w:sz w:val="20"/>
                    <w:szCs w:val="20"/>
                    <w:u w:val="single"/>
                  </w:rPr>
                </w:pPr>
                <w:r w:rsidRPr="00BE430F">
                  <w:rPr>
                    <w:rStyle w:val="PlaceholderText"/>
                    <w:rFonts w:ascii="Arial Narrow" w:hAnsi="Arial Narrow"/>
                  </w:rPr>
                  <w:t>Click or tap here to enter text.</w:t>
                </w:r>
              </w:p>
            </w:tc>
          </w:sdtContent>
        </w:sdt>
      </w:tr>
      <w:tr w:rsidR="00205E4E" w:rsidRPr="00792B39" w14:paraId="70B51009" w14:textId="77777777" w:rsidTr="00DB5EA6">
        <w:tc>
          <w:tcPr>
            <w:tcW w:w="1494" w:type="dxa"/>
            <w:noWrap/>
            <w:vAlign w:val="center"/>
            <w:hideMark/>
          </w:tcPr>
          <w:p w14:paraId="106F2870"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8-A-9</w:t>
            </w:r>
          </w:p>
        </w:tc>
        <w:tc>
          <w:tcPr>
            <w:tcW w:w="485" w:type="dxa"/>
            <w:gridSpan w:val="2"/>
            <w:vAlign w:val="center"/>
            <w:hideMark/>
          </w:tcPr>
          <w:p w14:paraId="136F0404"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24F9D131"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1EDB0012"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529E8004"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be retained the number of years as required by state and/or federal law; or a minimum of three (3) years to comply with the QUAD A three-year survey cycle.</w:t>
            </w:r>
          </w:p>
        </w:tc>
        <w:tc>
          <w:tcPr>
            <w:tcW w:w="2063" w:type="dxa"/>
            <w:vAlign w:val="center"/>
          </w:tcPr>
          <w:p w14:paraId="76B21151" w14:textId="210ED047" w:rsidR="00205E4E" w:rsidRDefault="002C2E0D" w:rsidP="00205E4E">
            <w:pPr>
              <w:spacing w:after="0"/>
              <w:rPr>
                <w:rFonts w:ascii="Arial Narrow" w:hAnsi="Arial Narrow"/>
                <w:sz w:val="20"/>
                <w:szCs w:val="20"/>
              </w:rPr>
            </w:pPr>
            <w:sdt>
              <w:sdtPr>
                <w:rPr>
                  <w:rFonts w:ascii="Arial Narrow" w:hAnsi="Arial Narrow"/>
                  <w:sz w:val="20"/>
                  <w:szCs w:val="20"/>
                </w:rPr>
                <w:id w:val="-6010852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F39CC8C" w14:textId="2DCB8C56" w:rsidR="00205E4E" w:rsidRPr="00F4292D" w:rsidRDefault="002C2E0D" w:rsidP="00205E4E">
            <w:pPr>
              <w:spacing w:after="0"/>
              <w:rPr>
                <w:rFonts w:ascii="Arial Narrow" w:hAnsi="Arial Narrow"/>
                <w:sz w:val="20"/>
                <w:szCs w:val="20"/>
              </w:rPr>
            </w:pPr>
            <w:sdt>
              <w:sdtPr>
                <w:rPr>
                  <w:rFonts w:ascii="Arial Narrow" w:hAnsi="Arial Narrow"/>
                  <w:sz w:val="20"/>
                  <w:szCs w:val="20"/>
                </w:rPr>
                <w:id w:val="-26631587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92386418"/>
            <w:placeholder>
              <w:docPart w:val="E20565F97B264A55B36ACA834E304404"/>
            </w:placeholder>
            <w:showingPlcHdr/>
            <w:text/>
          </w:sdtPr>
          <w:sdtEndPr/>
          <w:sdtContent>
            <w:tc>
              <w:tcPr>
                <w:tcW w:w="5045" w:type="dxa"/>
                <w:gridSpan w:val="2"/>
              </w:tcPr>
              <w:p w14:paraId="4FF12213" w14:textId="2F2576B0" w:rsidR="00205E4E" w:rsidRPr="00791399" w:rsidRDefault="00205E4E" w:rsidP="00205E4E">
                <w:pPr>
                  <w:spacing w:after="0" w:line="240" w:lineRule="auto"/>
                  <w:rPr>
                    <w:rFonts w:ascii="Arial Narrow" w:eastAsia="Times New Roman" w:hAnsi="Arial Narrow"/>
                    <w:color w:val="000000"/>
                    <w:sz w:val="20"/>
                    <w:szCs w:val="20"/>
                  </w:rPr>
                </w:pPr>
                <w:r w:rsidRPr="0015459E">
                  <w:rPr>
                    <w:rStyle w:val="PlaceholderText"/>
                    <w:rFonts w:ascii="Arial Narrow" w:hAnsi="Arial Narrow"/>
                  </w:rPr>
                  <w:t>Click or tap here to enter text.</w:t>
                </w:r>
              </w:p>
            </w:tc>
          </w:sdtContent>
        </w:sdt>
      </w:tr>
      <w:tr w:rsidR="00205E4E" w:rsidRPr="00792B39" w14:paraId="77DBBA61" w14:textId="77777777" w:rsidTr="00DB5EA6">
        <w:tc>
          <w:tcPr>
            <w:tcW w:w="1494" w:type="dxa"/>
            <w:noWrap/>
            <w:vAlign w:val="center"/>
            <w:hideMark/>
          </w:tcPr>
          <w:p w14:paraId="6D352101" w14:textId="77777777" w:rsidR="00205E4E" w:rsidRPr="00791399" w:rsidRDefault="00205E4E" w:rsidP="00205E4E">
            <w:pPr>
              <w:spacing w:after="0" w:line="240" w:lineRule="auto"/>
              <w:jc w:val="center"/>
              <w:rPr>
                <w:rFonts w:ascii="Arial Narrow" w:eastAsia="Times New Roman" w:hAnsi="Arial Narrow"/>
                <w:b/>
                <w:bCs/>
                <w:color w:val="000000"/>
                <w:sz w:val="20"/>
                <w:szCs w:val="20"/>
              </w:rPr>
            </w:pPr>
            <w:r w:rsidRPr="00791399">
              <w:rPr>
                <w:rFonts w:ascii="Arial Narrow" w:eastAsia="Times New Roman" w:hAnsi="Arial Narrow"/>
                <w:b/>
                <w:bCs/>
                <w:color w:val="000000"/>
                <w:sz w:val="20"/>
                <w:szCs w:val="20"/>
              </w:rPr>
              <w:t>8-A-10</w:t>
            </w:r>
          </w:p>
        </w:tc>
        <w:tc>
          <w:tcPr>
            <w:tcW w:w="485" w:type="dxa"/>
            <w:gridSpan w:val="2"/>
            <w:vAlign w:val="center"/>
            <w:hideMark/>
          </w:tcPr>
          <w:p w14:paraId="2A400765"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A</w:t>
            </w:r>
          </w:p>
        </w:tc>
        <w:tc>
          <w:tcPr>
            <w:tcW w:w="490" w:type="dxa"/>
            <w:vAlign w:val="center"/>
            <w:hideMark/>
          </w:tcPr>
          <w:p w14:paraId="7568740C"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B</w:t>
            </w:r>
          </w:p>
        </w:tc>
        <w:tc>
          <w:tcPr>
            <w:tcW w:w="490" w:type="dxa"/>
            <w:vAlign w:val="center"/>
            <w:hideMark/>
          </w:tcPr>
          <w:p w14:paraId="4338DFB4" w14:textId="77777777" w:rsidR="00205E4E" w:rsidRPr="00791399" w:rsidRDefault="00205E4E" w:rsidP="00205E4E">
            <w:pPr>
              <w:spacing w:after="0" w:line="240" w:lineRule="auto"/>
              <w:jc w:val="center"/>
              <w:rPr>
                <w:rFonts w:ascii="Arial Narrow" w:eastAsia="Times New Roman" w:hAnsi="Arial Narrow"/>
                <w:color w:val="000000"/>
                <w:sz w:val="20"/>
                <w:szCs w:val="20"/>
              </w:rPr>
            </w:pPr>
            <w:r w:rsidRPr="00791399">
              <w:rPr>
                <w:rFonts w:ascii="Arial Narrow" w:eastAsia="Times New Roman" w:hAnsi="Arial Narrow"/>
                <w:color w:val="000000"/>
                <w:sz w:val="20"/>
                <w:szCs w:val="20"/>
              </w:rPr>
              <w:t>C</w:t>
            </w:r>
          </w:p>
        </w:tc>
        <w:tc>
          <w:tcPr>
            <w:tcW w:w="4153" w:type="dxa"/>
            <w:gridSpan w:val="3"/>
            <w:vAlign w:val="center"/>
            <w:hideMark/>
          </w:tcPr>
          <w:p w14:paraId="77EAD33B"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Clinical records are maintained and easily accessible by the accredited facility. </w:t>
            </w:r>
          </w:p>
        </w:tc>
        <w:tc>
          <w:tcPr>
            <w:tcW w:w="2063" w:type="dxa"/>
            <w:vAlign w:val="center"/>
            <w:hideMark/>
          </w:tcPr>
          <w:p w14:paraId="370A8620" w14:textId="1C252725" w:rsidR="00205E4E" w:rsidRDefault="002C2E0D" w:rsidP="00205E4E">
            <w:pPr>
              <w:spacing w:after="0"/>
              <w:rPr>
                <w:rFonts w:ascii="Arial Narrow" w:hAnsi="Arial Narrow"/>
                <w:sz w:val="20"/>
                <w:szCs w:val="20"/>
              </w:rPr>
            </w:pPr>
            <w:sdt>
              <w:sdtPr>
                <w:rPr>
                  <w:rFonts w:ascii="Arial Narrow" w:hAnsi="Arial Narrow"/>
                  <w:sz w:val="20"/>
                  <w:szCs w:val="20"/>
                </w:rPr>
                <w:id w:val="-159894770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7E8E863" w14:textId="25ADD5A0" w:rsidR="00205E4E" w:rsidRPr="00F4292D" w:rsidRDefault="002C2E0D" w:rsidP="00205E4E">
            <w:pPr>
              <w:spacing w:after="0"/>
              <w:rPr>
                <w:rFonts w:ascii="Arial Narrow" w:hAnsi="Arial Narrow"/>
                <w:sz w:val="20"/>
                <w:szCs w:val="20"/>
              </w:rPr>
            </w:pPr>
            <w:sdt>
              <w:sdtPr>
                <w:rPr>
                  <w:rFonts w:ascii="Arial Narrow" w:hAnsi="Arial Narrow"/>
                  <w:sz w:val="20"/>
                  <w:szCs w:val="20"/>
                </w:rPr>
                <w:id w:val="163198130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102920706"/>
            <w:placeholder>
              <w:docPart w:val="4CEAA77651FA45AFA91947CEB805F322"/>
            </w:placeholder>
            <w:showingPlcHdr/>
            <w:text/>
          </w:sdtPr>
          <w:sdtEndPr/>
          <w:sdtContent>
            <w:tc>
              <w:tcPr>
                <w:tcW w:w="5045" w:type="dxa"/>
                <w:gridSpan w:val="2"/>
              </w:tcPr>
              <w:p w14:paraId="1F64C4B9" w14:textId="6889D03B" w:rsidR="00205E4E" w:rsidRPr="00791399" w:rsidRDefault="00205E4E" w:rsidP="00205E4E">
                <w:pPr>
                  <w:spacing w:after="0" w:line="240" w:lineRule="auto"/>
                  <w:rPr>
                    <w:rFonts w:ascii="Arial Narrow" w:eastAsia="Times New Roman" w:hAnsi="Arial Narrow"/>
                    <w:sz w:val="20"/>
                    <w:szCs w:val="20"/>
                  </w:rPr>
                </w:pPr>
                <w:r w:rsidRPr="0015459E">
                  <w:rPr>
                    <w:rStyle w:val="PlaceholderText"/>
                    <w:rFonts w:ascii="Arial Narrow" w:hAnsi="Arial Narrow"/>
                  </w:rPr>
                  <w:t>Click or tap here to enter text.</w:t>
                </w:r>
              </w:p>
            </w:tc>
          </w:sdtContent>
        </w:sdt>
      </w:tr>
      <w:tr w:rsidR="00F2312A" w:rsidRPr="00792B39" w14:paraId="28AEF313" w14:textId="77777777" w:rsidTr="00263C34">
        <w:tc>
          <w:tcPr>
            <w:tcW w:w="14220" w:type="dxa"/>
            <w:gridSpan w:val="11"/>
            <w:shd w:val="clear" w:color="000000" w:fill="006098"/>
            <w:noWrap/>
            <w:vAlign w:val="center"/>
            <w:hideMark/>
          </w:tcPr>
          <w:p w14:paraId="2E771009" w14:textId="7598EA3A" w:rsidR="00F2312A" w:rsidRPr="00792B39" w:rsidRDefault="00F2312A" w:rsidP="00192FF9">
            <w:pPr>
              <w:pStyle w:val="Sub-SectionHeading-Standards"/>
              <w:rPr>
                <w:color w:val="FFFFFF"/>
              </w:rPr>
            </w:pPr>
            <w:bookmarkStart w:id="59" w:name="_Toc222667420"/>
            <w:r w:rsidRPr="009A3528">
              <w:t>Sub-section B: Pre-Operative Documentation</w:t>
            </w:r>
            <w:bookmarkEnd w:id="59"/>
          </w:p>
        </w:tc>
      </w:tr>
      <w:tr w:rsidR="00205E4E" w:rsidRPr="00792B39" w14:paraId="4D1B9080" w14:textId="77777777" w:rsidTr="00CC142D">
        <w:tc>
          <w:tcPr>
            <w:tcW w:w="1494" w:type="dxa"/>
            <w:noWrap/>
            <w:vAlign w:val="center"/>
            <w:hideMark/>
          </w:tcPr>
          <w:p w14:paraId="5AAFF685"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w:t>
            </w:r>
          </w:p>
        </w:tc>
        <w:tc>
          <w:tcPr>
            <w:tcW w:w="485" w:type="dxa"/>
            <w:gridSpan w:val="2"/>
            <w:vAlign w:val="center"/>
            <w:hideMark/>
          </w:tcPr>
          <w:p w14:paraId="2B912542"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A4F1FC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4882139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361CE7FB"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Clinical records must contain patient identification.</w:t>
            </w:r>
          </w:p>
          <w:p w14:paraId="22EAF8A7" w14:textId="77777777" w:rsidR="00205E4E" w:rsidRPr="00791399" w:rsidRDefault="00205E4E" w:rsidP="00205E4E">
            <w:pPr>
              <w:spacing w:after="0" w:line="240" w:lineRule="auto"/>
              <w:rPr>
                <w:rFonts w:ascii="Arial Narrow" w:eastAsia="Times New Roman" w:hAnsi="Arial Narrow"/>
                <w:color w:val="000000"/>
                <w:sz w:val="20"/>
                <w:szCs w:val="20"/>
              </w:rPr>
            </w:pPr>
          </w:p>
          <w:p w14:paraId="41367806" w14:textId="2B51DA63"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§416.47(b)(1) Standard</w:t>
            </w:r>
          </w:p>
        </w:tc>
        <w:tc>
          <w:tcPr>
            <w:tcW w:w="2063" w:type="dxa"/>
            <w:vAlign w:val="center"/>
          </w:tcPr>
          <w:p w14:paraId="07494C86" w14:textId="7061CD02" w:rsidR="00205E4E" w:rsidRDefault="002C2E0D" w:rsidP="00205E4E">
            <w:pPr>
              <w:spacing w:after="0"/>
              <w:rPr>
                <w:rFonts w:ascii="Arial Narrow" w:hAnsi="Arial Narrow"/>
                <w:sz w:val="20"/>
                <w:szCs w:val="20"/>
              </w:rPr>
            </w:pPr>
            <w:sdt>
              <w:sdtPr>
                <w:rPr>
                  <w:rFonts w:ascii="Arial Narrow" w:hAnsi="Arial Narrow"/>
                  <w:sz w:val="20"/>
                  <w:szCs w:val="20"/>
                </w:rPr>
                <w:id w:val="-53233738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D312A3C" w14:textId="660B83CC" w:rsidR="00205E4E" w:rsidRPr="00F4292D" w:rsidRDefault="002C2E0D" w:rsidP="00205E4E">
            <w:pPr>
              <w:spacing w:after="0"/>
              <w:rPr>
                <w:rFonts w:ascii="Arial Narrow" w:hAnsi="Arial Narrow"/>
                <w:sz w:val="20"/>
                <w:szCs w:val="20"/>
              </w:rPr>
            </w:pPr>
            <w:sdt>
              <w:sdtPr>
                <w:rPr>
                  <w:rFonts w:ascii="Arial Narrow" w:hAnsi="Arial Narrow"/>
                  <w:sz w:val="20"/>
                  <w:szCs w:val="20"/>
                </w:rPr>
                <w:id w:val="17495290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42434675"/>
            <w:placeholder>
              <w:docPart w:val="D2137597158A4756A94BE5F3F2006A81"/>
            </w:placeholder>
            <w:showingPlcHdr/>
            <w:text/>
          </w:sdtPr>
          <w:sdtEndPr/>
          <w:sdtContent>
            <w:tc>
              <w:tcPr>
                <w:tcW w:w="5045" w:type="dxa"/>
                <w:gridSpan w:val="2"/>
              </w:tcPr>
              <w:p w14:paraId="6B6CEF0C" w14:textId="34C23546" w:rsidR="00205E4E" w:rsidRPr="00791399" w:rsidRDefault="00205E4E" w:rsidP="00205E4E">
                <w:pPr>
                  <w:spacing w:after="0" w:line="240" w:lineRule="auto"/>
                  <w:rPr>
                    <w:rFonts w:ascii="Arial Narrow" w:eastAsia="Times New Roman" w:hAnsi="Arial Narrow"/>
                    <w:sz w:val="20"/>
                    <w:szCs w:val="20"/>
                  </w:rPr>
                </w:pPr>
                <w:r w:rsidRPr="0030182F">
                  <w:rPr>
                    <w:rStyle w:val="PlaceholderText"/>
                    <w:rFonts w:ascii="Arial Narrow" w:hAnsi="Arial Narrow"/>
                  </w:rPr>
                  <w:t>Click or tap here to enter text.</w:t>
                </w:r>
              </w:p>
            </w:tc>
          </w:sdtContent>
        </w:sdt>
      </w:tr>
      <w:tr w:rsidR="00205E4E" w:rsidRPr="00792B39" w14:paraId="194A8A79" w14:textId="77777777" w:rsidTr="00CC142D">
        <w:tc>
          <w:tcPr>
            <w:tcW w:w="1494" w:type="dxa"/>
            <w:noWrap/>
            <w:vAlign w:val="center"/>
            <w:hideMark/>
          </w:tcPr>
          <w:p w14:paraId="35836321"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w:t>
            </w:r>
          </w:p>
        </w:tc>
        <w:tc>
          <w:tcPr>
            <w:tcW w:w="485" w:type="dxa"/>
            <w:gridSpan w:val="2"/>
            <w:vAlign w:val="center"/>
            <w:hideMark/>
          </w:tcPr>
          <w:p w14:paraId="0C7EC0A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5B1B46F"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3D640A8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41F393DC"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A pre-operative surgical safety checklist must be used for each patient and noted in the patient record.</w:t>
            </w:r>
          </w:p>
        </w:tc>
        <w:tc>
          <w:tcPr>
            <w:tcW w:w="2063" w:type="dxa"/>
            <w:vAlign w:val="center"/>
          </w:tcPr>
          <w:p w14:paraId="16E310F0" w14:textId="0886F031" w:rsidR="00205E4E" w:rsidRDefault="002C2E0D" w:rsidP="00205E4E">
            <w:pPr>
              <w:spacing w:after="0"/>
              <w:rPr>
                <w:rFonts w:ascii="Arial Narrow" w:hAnsi="Arial Narrow"/>
                <w:sz w:val="20"/>
                <w:szCs w:val="20"/>
              </w:rPr>
            </w:pPr>
            <w:sdt>
              <w:sdtPr>
                <w:rPr>
                  <w:rFonts w:ascii="Arial Narrow" w:hAnsi="Arial Narrow"/>
                  <w:sz w:val="20"/>
                  <w:szCs w:val="20"/>
                </w:rPr>
                <w:id w:val="-43590726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EAD232C" w14:textId="3D091300" w:rsidR="00205E4E" w:rsidRPr="00F4292D" w:rsidRDefault="002C2E0D" w:rsidP="00205E4E">
            <w:pPr>
              <w:spacing w:after="0"/>
              <w:rPr>
                <w:rFonts w:ascii="Arial Narrow" w:hAnsi="Arial Narrow"/>
                <w:sz w:val="20"/>
                <w:szCs w:val="20"/>
              </w:rPr>
            </w:pPr>
            <w:sdt>
              <w:sdtPr>
                <w:rPr>
                  <w:rFonts w:ascii="Arial Narrow" w:hAnsi="Arial Narrow"/>
                  <w:sz w:val="20"/>
                  <w:szCs w:val="20"/>
                </w:rPr>
                <w:id w:val="191789620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13669966"/>
            <w:placeholder>
              <w:docPart w:val="4325513C2B8E4F97AC0812214B7BC1FE"/>
            </w:placeholder>
            <w:showingPlcHdr/>
            <w:text/>
          </w:sdtPr>
          <w:sdtEndPr/>
          <w:sdtContent>
            <w:tc>
              <w:tcPr>
                <w:tcW w:w="5045" w:type="dxa"/>
                <w:gridSpan w:val="2"/>
              </w:tcPr>
              <w:p w14:paraId="124C6EFD" w14:textId="6E2B3206" w:rsidR="00205E4E" w:rsidRPr="00791399" w:rsidRDefault="00205E4E" w:rsidP="00205E4E">
                <w:pPr>
                  <w:spacing w:after="0" w:line="240" w:lineRule="auto"/>
                  <w:rPr>
                    <w:rFonts w:ascii="Arial Narrow" w:eastAsia="Times New Roman" w:hAnsi="Arial Narrow"/>
                    <w:sz w:val="20"/>
                    <w:szCs w:val="20"/>
                  </w:rPr>
                </w:pPr>
                <w:r w:rsidRPr="0030182F">
                  <w:rPr>
                    <w:rStyle w:val="PlaceholderText"/>
                    <w:rFonts w:ascii="Arial Narrow" w:hAnsi="Arial Narrow"/>
                  </w:rPr>
                  <w:t>Click or tap here to enter text.</w:t>
                </w:r>
              </w:p>
            </w:tc>
          </w:sdtContent>
        </w:sdt>
      </w:tr>
      <w:tr w:rsidR="00205E4E" w:rsidRPr="00792B39" w14:paraId="29892BD2" w14:textId="77777777" w:rsidTr="00CC142D">
        <w:tc>
          <w:tcPr>
            <w:tcW w:w="1494" w:type="dxa"/>
            <w:noWrap/>
            <w:vAlign w:val="center"/>
            <w:hideMark/>
          </w:tcPr>
          <w:p w14:paraId="5BAEFE06"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8-B-3</w:t>
            </w:r>
          </w:p>
        </w:tc>
        <w:tc>
          <w:tcPr>
            <w:tcW w:w="485" w:type="dxa"/>
            <w:gridSpan w:val="2"/>
            <w:vAlign w:val="center"/>
            <w:hideMark/>
          </w:tcPr>
          <w:p w14:paraId="6354239D"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2DE72C6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189F5A9D"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20CA75EC"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ASC must develop and maintain a policy that identifies those patients who require a medical history and physical examination prior to surgery.</w:t>
            </w:r>
            <w:r w:rsidRPr="00791399">
              <w:rPr>
                <w:rFonts w:ascii="Arial Narrow" w:eastAsia="Times New Roman" w:hAnsi="Arial Narrow"/>
                <w:color w:val="000000"/>
                <w:sz w:val="20"/>
                <w:szCs w:val="20"/>
              </w:rPr>
              <w:br/>
              <w:t>The policy must:</w:t>
            </w:r>
          </w:p>
          <w:p w14:paraId="2F338557" w14:textId="77777777" w:rsidR="00205E4E" w:rsidRPr="00791399" w:rsidRDefault="00205E4E" w:rsidP="00205E4E">
            <w:pPr>
              <w:pStyle w:val="ListParagraph"/>
              <w:numPr>
                <w:ilvl w:val="0"/>
                <w:numId w:val="6"/>
              </w:num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Include the time frame for medical history and physical examination to be completed prior to surgery.</w:t>
            </w:r>
          </w:p>
          <w:p w14:paraId="68BA36E9" w14:textId="77777777" w:rsidR="00205E4E" w:rsidRPr="00791399" w:rsidRDefault="00205E4E" w:rsidP="00205E4E">
            <w:pPr>
              <w:pStyle w:val="ListParagraph"/>
              <w:numPr>
                <w:ilvl w:val="0"/>
                <w:numId w:val="6"/>
              </w:num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Address, but is not limited to, the following factors: patient age, diagnosis, the type and number of procedures scheduled to be performed on the same surgery date, known comorbidities, and the planned anesthesia level.</w:t>
            </w:r>
          </w:p>
          <w:p w14:paraId="52CBD702" w14:textId="09054820" w:rsidR="00205E4E" w:rsidRPr="00791399" w:rsidRDefault="00205E4E" w:rsidP="00205E4E">
            <w:pPr>
              <w:pStyle w:val="ListParagraph"/>
              <w:numPr>
                <w:ilvl w:val="0"/>
                <w:numId w:val="6"/>
              </w:num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Be based on any applicable nationally recognized standards of practice and guidelines, and any applicable State and local health and safety laws.</w:t>
            </w:r>
          </w:p>
          <w:p w14:paraId="4AE9CE22" w14:textId="77777777" w:rsidR="00205E4E" w:rsidRPr="00791399" w:rsidRDefault="00205E4E" w:rsidP="00205E4E">
            <w:pPr>
              <w:spacing w:after="0" w:line="240" w:lineRule="auto"/>
              <w:rPr>
                <w:rFonts w:ascii="Arial Narrow" w:eastAsia="Times New Roman" w:hAnsi="Arial Narrow"/>
                <w:color w:val="000000"/>
                <w:sz w:val="20"/>
                <w:szCs w:val="20"/>
              </w:rPr>
            </w:pPr>
          </w:p>
          <w:p w14:paraId="2952B3F9"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§416.52(a)(1) Standard</w:t>
            </w:r>
          </w:p>
          <w:p w14:paraId="64CF303F"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§416.52(a)(1)(i) Standard</w:t>
            </w:r>
          </w:p>
          <w:p w14:paraId="7B7AC417"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§416.52(a)(1)(ii) Standard</w:t>
            </w:r>
          </w:p>
          <w:p w14:paraId="346401CB" w14:textId="2FC19314"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§416.52(a)(1)(iii) Standard</w:t>
            </w:r>
          </w:p>
        </w:tc>
        <w:tc>
          <w:tcPr>
            <w:tcW w:w="2063" w:type="dxa"/>
            <w:vAlign w:val="center"/>
            <w:hideMark/>
          </w:tcPr>
          <w:p w14:paraId="6889F84E" w14:textId="3F05B15D" w:rsidR="00205E4E" w:rsidRDefault="002C2E0D" w:rsidP="00205E4E">
            <w:pPr>
              <w:spacing w:after="0"/>
              <w:rPr>
                <w:rFonts w:ascii="Arial Narrow" w:hAnsi="Arial Narrow"/>
                <w:sz w:val="20"/>
                <w:szCs w:val="20"/>
              </w:rPr>
            </w:pPr>
            <w:sdt>
              <w:sdtPr>
                <w:rPr>
                  <w:rFonts w:ascii="Arial Narrow" w:hAnsi="Arial Narrow"/>
                  <w:sz w:val="20"/>
                  <w:szCs w:val="20"/>
                </w:rPr>
                <w:id w:val="200399923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57E72E8" w14:textId="2DE6A61E" w:rsidR="00205E4E" w:rsidRPr="00F4292D" w:rsidRDefault="002C2E0D" w:rsidP="00205E4E">
            <w:pPr>
              <w:spacing w:after="0"/>
              <w:rPr>
                <w:rFonts w:ascii="Arial Narrow" w:hAnsi="Arial Narrow"/>
                <w:sz w:val="20"/>
                <w:szCs w:val="20"/>
              </w:rPr>
            </w:pPr>
            <w:sdt>
              <w:sdtPr>
                <w:rPr>
                  <w:rFonts w:ascii="Arial Narrow" w:hAnsi="Arial Narrow"/>
                  <w:sz w:val="20"/>
                  <w:szCs w:val="20"/>
                </w:rPr>
                <w:id w:val="165949023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02259454"/>
            <w:placeholder>
              <w:docPart w:val="049873C6D3554EB0B0A8D884122DB3DF"/>
            </w:placeholder>
            <w:showingPlcHdr/>
            <w:text/>
          </w:sdtPr>
          <w:sdtEndPr/>
          <w:sdtContent>
            <w:tc>
              <w:tcPr>
                <w:tcW w:w="5045" w:type="dxa"/>
                <w:gridSpan w:val="2"/>
              </w:tcPr>
              <w:p w14:paraId="18C06FAE" w14:textId="3470AF32" w:rsidR="00205E4E" w:rsidRPr="00791399" w:rsidRDefault="00205E4E" w:rsidP="00205E4E">
                <w:pPr>
                  <w:spacing w:after="0" w:line="240" w:lineRule="auto"/>
                  <w:rPr>
                    <w:rFonts w:ascii="Arial Narrow" w:eastAsia="Times New Roman" w:hAnsi="Arial Narrow"/>
                    <w:color w:val="0563C1"/>
                    <w:sz w:val="20"/>
                    <w:szCs w:val="20"/>
                    <w:u w:val="single"/>
                  </w:rPr>
                </w:pPr>
                <w:r w:rsidRPr="0030182F">
                  <w:rPr>
                    <w:rStyle w:val="PlaceholderText"/>
                    <w:rFonts w:ascii="Arial Narrow" w:hAnsi="Arial Narrow"/>
                  </w:rPr>
                  <w:t>Click or tap here to enter text.</w:t>
                </w:r>
              </w:p>
            </w:tc>
          </w:sdtContent>
        </w:sdt>
      </w:tr>
      <w:tr w:rsidR="00205E4E" w:rsidRPr="00792B39" w14:paraId="7575D56F" w14:textId="77777777" w:rsidTr="00CC142D">
        <w:tc>
          <w:tcPr>
            <w:tcW w:w="1494" w:type="dxa"/>
            <w:noWrap/>
            <w:vAlign w:val="center"/>
            <w:hideMark/>
          </w:tcPr>
          <w:p w14:paraId="0E62E751"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8-B-6</w:t>
            </w:r>
          </w:p>
        </w:tc>
        <w:tc>
          <w:tcPr>
            <w:tcW w:w="485" w:type="dxa"/>
            <w:gridSpan w:val="2"/>
            <w:vAlign w:val="center"/>
            <w:hideMark/>
          </w:tcPr>
          <w:p w14:paraId="0350C19B"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4C200D1B"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04A3AEB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1671534E"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The pre-operative clinical record includes a medical evaluation when warranted by the patient's medical history and/or procedure to be performed or is required by the facility policy. </w:t>
            </w:r>
          </w:p>
        </w:tc>
        <w:tc>
          <w:tcPr>
            <w:tcW w:w="2063" w:type="dxa"/>
            <w:vAlign w:val="center"/>
            <w:hideMark/>
          </w:tcPr>
          <w:p w14:paraId="3F3BCAA5" w14:textId="621444FD" w:rsidR="00205E4E" w:rsidRDefault="002C2E0D" w:rsidP="00205E4E">
            <w:pPr>
              <w:spacing w:after="0"/>
              <w:rPr>
                <w:rFonts w:ascii="Arial Narrow" w:hAnsi="Arial Narrow"/>
                <w:sz w:val="20"/>
                <w:szCs w:val="20"/>
              </w:rPr>
            </w:pPr>
            <w:sdt>
              <w:sdtPr>
                <w:rPr>
                  <w:rFonts w:ascii="Arial Narrow" w:hAnsi="Arial Narrow"/>
                  <w:sz w:val="20"/>
                  <w:szCs w:val="20"/>
                </w:rPr>
                <w:id w:val="-132727814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FF2CB59" w14:textId="2A5081B0" w:rsidR="00205E4E" w:rsidRPr="00F4292D" w:rsidRDefault="002C2E0D" w:rsidP="00205E4E">
            <w:pPr>
              <w:spacing w:after="0"/>
              <w:rPr>
                <w:rFonts w:ascii="Arial Narrow" w:hAnsi="Arial Narrow"/>
                <w:sz w:val="20"/>
                <w:szCs w:val="20"/>
              </w:rPr>
            </w:pPr>
            <w:sdt>
              <w:sdtPr>
                <w:rPr>
                  <w:rFonts w:ascii="Arial Narrow" w:hAnsi="Arial Narrow"/>
                  <w:sz w:val="20"/>
                  <w:szCs w:val="20"/>
                </w:rPr>
                <w:id w:val="-107257930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31353920"/>
            <w:placeholder>
              <w:docPart w:val="6CBBAE68EB084861988D1F30F283AE8B"/>
            </w:placeholder>
            <w:showingPlcHdr/>
            <w:text/>
          </w:sdtPr>
          <w:sdtEndPr/>
          <w:sdtContent>
            <w:tc>
              <w:tcPr>
                <w:tcW w:w="5045" w:type="dxa"/>
                <w:gridSpan w:val="2"/>
              </w:tcPr>
              <w:p w14:paraId="4C5F0CAB" w14:textId="48783959" w:rsidR="00205E4E" w:rsidRPr="00791399" w:rsidRDefault="00205E4E" w:rsidP="00205E4E">
                <w:pPr>
                  <w:spacing w:after="0" w:line="240" w:lineRule="auto"/>
                  <w:rPr>
                    <w:rFonts w:ascii="Arial Narrow" w:eastAsia="Times New Roman" w:hAnsi="Arial Narrow"/>
                    <w:color w:val="000000"/>
                    <w:sz w:val="20"/>
                    <w:szCs w:val="20"/>
                  </w:rPr>
                </w:pPr>
                <w:r w:rsidRPr="0030182F">
                  <w:rPr>
                    <w:rStyle w:val="PlaceholderText"/>
                    <w:rFonts w:ascii="Arial Narrow" w:hAnsi="Arial Narrow"/>
                  </w:rPr>
                  <w:t>Click or tap here to enter text.</w:t>
                </w:r>
              </w:p>
            </w:tc>
          </w:sdtContent>
        </w:sdt>
      </w:tr>
      <w:tr w:rsidR="00205E4E" w:rsidRPr="00792B39" w14:paraId="3592C48A" w14:textId="77777777" w:rsidTr="00FF4B11">
        <w:tc>
          <w:tcPr>
            <w:tcW w:w="1494" w:type="dxa"/>
            <w:noWrap/>
            <w:vAlign w:val="center"/>
            <w:hideMark/>
          </w:tcPr>
          <w:p w14:paraId="4489F0F2"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8-B-7</w:t>
            </w:r>
          </w:p>
        </w:tc>
        <w:tc>
          <w:tcPr>
            <w:tcW w:w="485" w:type="dxa"/>
            <w:gridSpan w:val="2"/>
            <w:vAlign w:val="center"/>
            <w:hideMark/>
          </w:tcPr>
          <w:p w14:paraId="7AED43DC"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B5147DA"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783E7CFD"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261D8E0F"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significant medical history and a physical examination covering the organs and systems commensurate with the procedure(s) are recorded on all patients and placed in the clinical record prior to the surgical procedure.</w:t>
            </w:r>
          </w:p>
          <w:p w14:paraId="5BA29A97" w14:textId="77777777" w:rsidR="00205E4E" w:rsidRPr="00791399" w:rsidRDefault="00205E4E" w:rsidP="00205E4E">
            <w:pPr>
              <w:spacing w:after="0" w:line="240" w:lineRule="auto"/>
              <w:rPr>
                <w:rFonts w:ascii="Arial Narrow" w:eastAsia="Times New Roman" w:hAnsi="Arial Narrow"/>
                <w:color w:val="000000"/>
                <w:sz w:val="20"/>
                <w:szCs w:val="20"/>
              </w:rPr>
            </w:pPr>
          </w:p>
          <w:p w14:paraId="104DED6D" w14:textId="08118A38"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§416.47(b)(2) Standard</w:t>
            </w:r>
            <w:r w:rsidRPr="00791399">
              <w:rPr>
                <w:rFonts w:ascii="Arial Narrow" w:eastAsia="Times New Roman" w:hAnsi="Arial Narrow"/>
                <w:color w:val="000000"/>
                <w:sz w:val="20"/>
                <w:szCs w:val="20"/>
              </w:rPr>
              <w:br/>
              <w:t>§416.52(a)(4) Standard</w:t>
            </w:r>
          </w:p>
        </w:tc>
        <w:tc>
          <w:tcPr>
            <w:tcW w:w="2063" w:type="dxa"/>
            <w:vAlign w:val="center"/>
          </w:tcPr>
          <w:p w14:paraId="52C81B3E" w14:textId="7B6E2855" w:rsidR="00205E4E" w:rsidRDefault="002C2E0D" w:rsidP="00205E4E">
            <w:pPr>
              <w:spacing w:after="0"/>
              <w:rPr>
                <w:rFonts w:ascii="Arial Narrow" w:hAnsi="Arial Narrow"/>
                <w:sz w:val="20"/>
                <w:szCs w:val="20"/>
              </w:rPr>
            </w:pPr>
            <w:sdt>
              <w:sdtPr>
                <w:rPr>
                  <w:rFonts w:ascii="Arial Narrow" w:hAnsi="Arial Narrow"/>
                  <w:sz w:val="20"/>
                  <w:szCs w:val="20"/>
                </w:rPr>
                <w:id w:val="210229546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CAA5B3A" w14:textId="2030DEA6" w:rsidR="00205E4E" w:rsidRPr="00F4292D" w:rsidRDefault="002C2E0D" w:rsidP="00205E4E">
            <w:pPr>
              <w:spacing w:after="0"/>
              <w:rPr>
                <w:rFonts w:ascii="Arial Narrow" w:hAnsi="Arial Narrow"/>
                <w:sz w:val="20"/>
                <w:szCs w:val="20"/>
              </w:rPr>
            </w:pPr>
            <w:sdt>
              <w:sdtPr>
                <w:rPr>
                  <w:rFonts w:ascii="Arial Narrow" w:hAnsi="Arial Narrow"/>
                  <w:sz w:val="20"/>
                  <w:szCs w:val="20"/>
                </w:rPr>
                <w:id w:val="63830417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42814805"/>
            <w:placeholder>
              <w:docPart w:val="5F14A0F5504B402CAEC8F30DC3DB97A1"/>
            </w:placeholder>
            <w:showingPlcHdr/>
            <w:text/>
          </w:sdtPr>
          <w:sdtEndPr/>
          <w:sdtContent>
            <w:tc>
              <w:tcPr>
                <w:tcW w:w="5045" w:type="dxa"/>
                <w:gridSpan w:val="2"/>
              </w:tcPr>
              <w:p w14:paraId="6A7C1732" w14:textId="312557DC" w:rsidR="00205E4E" w:rsidRPr="00791399" w:rsidRDefault="00205E4E" w:rsidP="00205E4E">
                <w:pPr>
                  <w:spacing w:after="0" w:line="240" w:lineRule="auto"/>
                  <w:rPr>
                    <w:rFonts w:ascii="Arial Narrow" w:eastAsia="Times New Roman" w:hAnsi="Arial Narrow"/>
                    <w:color w:val="000000"/>
                    <w:sz w:val="20"/>
                    <w:szCs w:val="20"/>
                  </w:rPr>
                </w:pPr>
                <w:r w:rsidRPr="00DC2A05">
                  <w:rPr>
                    <w:rStyle w:val="PlaceholderText"/>
                    <w:rFonts w:ascii="Arial Narrow" w:hAnsi="Arial Narrow"/>
                  </w:rPr>
                  <w:t>Click or tap here to enter text.</w:t>
                </w:r>
              </w:p>
            </w:tc>
          </w:sdtContent>
        </w:sdt>
      </w:tr>
      <w:tr w:rsidR="00205E4E" w:rsidRPr="00792B39" w14:paraId="05993CC0" w14:textId="77777777" w:rsidTr="00FF4B11">
        <w:tc>
          <w:tcPr>
            <w:tcW w:w="1494" w:type="dxa"/>
            <w:noWrap/>
            <w:vAlign w:val="center"/>
            <w:hideMark/>
          </w:tcPr>
          <w:p w14:paraId="5A8AA0C6"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8-B-8</w:t>
            </w:r>
          </w:p>
        </w:tc>
        <w:tc>
          <w:tcPr>
            <w:tcW w:w="485" w:type="dxa"/>
            <w:gridSpan w:val="2"/>
            <w:vAlign w:val="center"/>
            <w:hideMark/>
          </w:tcPr>
          <w:p w14:paraId="1346A014"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1777D212"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6AC2B5DB"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55D87BCB"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Upon admission, each patient must have a pre-operative assessment completed by a physician who will be performing the surgery or other qualified practitioner in accordance with applicable State health and safety laws, standards of practice, and facility policy.</w:t>
            </w:r>
          </w:p>
          <w:p w14:paraId="21AF46EF" w14:textId="5EA0B1F9"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br/>
              <w:t>The pre-surgical assessment must include documentation of any allergies to drugs and biologicals. This assessment must be placed in the patient's clinical record prior to the surgical procedure.</w:t>
            </w:r>
          </w:p>
          <w:p w14:paraId="450929B6" w14:textId="77777777" w:rsidR="00205E4E" w:rsidRPr="00791399" w:rsidRDefault="00205E4E" w:rsidP="00205E4E">
            <w:pPr>
              <w:spacing w:after="0" w:line="240" w:lineRule="auto"/>
              <w:rPr>
                <w:rFonts w:ascii="Arial Narrow" w:eastAsia="Times New Roman" w:hAnsi="Arial Narrow"/>
                <w:color w:val="000000"/>
                <w:sz w:val="20"/>
                <w:szCs w:val="20"/>
              </w:rPr>
            </w:pPr>
          </w:p>
          <w:p w14:paraId="5B3BB16A"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§416.52(a)(2) Standard</w:t>
            </w:r>
          </w:p>
          <w:p w14:paraId="1C1220A7"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§416.52(a)(3) Standard</w:t>
            </w:r>
          </w:p>
          <w:p w14:paraId="4AC7910A" w14:textId="7E7B64C8"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§416.52(a)(4) Standard</w:t>
            </w:r>
          </w:p>
        </w:tc>
        <w:tc>
          <w:tcPr>
            <w:tcW w:w="2063" w:type="dxa"/>
            <w:vAlign w:val="center"/>
          </w:tcPr>
          <w:p w14:paraId="1D449111" w14:textId="14534C1D" w:rsidR="00205E4E" w:rsidRDefault="002C2E0D" w:rsidP="00205E4E">
            <w:pPr>
              <w:spacing w:after="0"/>
              <w:rPr>
                <w:rFonts w:ascii="Arial Narrow" w:hAnsi="Arial Narrow"/>
                <w:sz w:val="20"/>
                <w:szCs w:val="20"/>
              </w:rPr>
            </w:pPr>
            <w:sdt>
              <w:sdtPr>
                <w:rPr>
                  <w:rFonts w:ascii="Arial Narrow" w:hAnsi="Arial Narrow"/>
                  <w:sz w:val="20"/>
                  <w:szCs w:val="20"/>
                </w:rPr>
                <w:id w:val="-174301462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960BA51" w14:textId="57C730F4" w:rsidR="00205E4E" w:rsidRPr="00F4292D" w:rsidRDefault="002C2E0D" w:rsidP="00205E4E">
            <w:pPr>
              <w:spacing w:after="0"/>
              <w:rPr>
                <w:rFonts w:ascii="Arial Narrow" w:hAnsi="Arial Narrow"/>
                <w:sz w:val="20"/>
                <w:szCs w:val="20"/>
              </w:rPr>
            </w:pPr>
            <w:sdt>
              <w:sdtPr>
                <w:rPr>
                  <w:rFonts w:ascii="Arial Narrow" w:hAnsi="Arial Narrow"/>
                  <w:sz w:val="20"/>
                  <w:szCs w:val="20"/>
                </w:rPr>
                <w:id w:val="4580763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57618476"/>
            <w:placeholder>
              <w:docPart w:val="AC436607AC774A10A29981558DA8BFB0"/>
            </w:placeholder>
            <w:showingPlcHdr/>
            <w:text/>
          </w:sdtPr>
          <w:sdtEndPr/>
          <w:sdtContent>
            <w:tc>
              <w:tcPr>
                <w:tcW w:w="5045" w:type="dxa"/>
                <w:gridSpan w:val="2"/>
              </w:tcPr>
              <w:p w14:paraId="4A0A3B7E" w14:textId="7B0378CE" w:rsidR="00205E4E" w:rsidRPr="00791399" w:rsidRDefault="00205E4E" w:rsidP="00205E4E">
                <w:pPr>
                  <w:spacing w:after="0" w:line="240" w:lineRule="auto"/>
                  <w:rPr>
                    <w:rFonts w:ascii="Arial Narrow" w:eastAsia="Times New Roman" w:hAnsi="Arial Narrow"/>
                    <w:color w:val="000000"/>
                    <w:sz w:val="20"/>
                    <w:szCs w:val="20"/>
                  </w:rPr>
                </w:pPr>
                <w:r w:rsidRPr="00DC2A05">
                  <w:rPr>
                    <w:rStyle w:val="PlaceholderText"/>
                    <w:rFonts w:ascii="Arial Narrow" w:hAnsi="Arial Narrow"/>
                  </w:rPr>
                  <w:t>Click or tap here to enter text.</w:t>
                </w:r>
              </w:p>
            </w:tc>
          </w:sdtContent>
        </w:sdt>
      </w:tr>
      <w:tr w:rsidR="00205E4E" w:rsidRPr="00792B39" w14:paraId="0AB9443E" w14:textId="77777777" w:rsidTr="00FF4B11">
        <w:tc>
          <w:tcPr>
            <w:tcW w:w="1494" w:type="dxa"/>
            <w:noWrap/>
            <w:vAlign w:val="center"/>
            <w:hideMark/>
          </w:tcPr>
          <w:p w14:paraId="62BC3B69"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8-B-9</w:t>
            </w:r>
          </w:p>
        </w:tc>
        <w:tc>
          <w:tcPr>
            <w:tcW w:w="485" w:type="dxa"/>
            <w:gridSpan w:val="2"/>
            <w:vAlign w:val="center"/>
            <w:hideMark/>
          </w:tcPr>
          <w:p w14:paraId="6A4004AE"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350089BD"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70B0DB2B"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4BD4F3B6" w14:textId="64C9F132"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pre-procedural operative assessment includes documentation regarding special needs such as physical impairments, disabilities, religious and/or ethnic concerns.</w:t>
            </w:r>
          </w:p>
        </w:tc>
        <w:tc>
          <w:tcPr>
            <w:tcW w:w="2063" w:type="dxa"/>
            <w:vAlign w:val="center"/>
          </w:tcPr>
          <w:p w14:paraId="198C112A" w14:textId="06F1EAF8" w:rsidR="00205E4E" w:rsidRDefault="002C2E0D" w:rsidP="00205E4E">
            <w:pPr>
              <w:spacing w:after="0"/>
              <w:rPr>
                <w:rFonts w:ascii="Arial Narrow" w:hAnsi="Arial Narrow"/>
                <w:sz w:val="20"/>
                <w:szCs w:val="20"/>
              </w:rPr>
            </w:pPr>
            <w:sdt>
              <w:sdtPr>
                <w:rPr>
                  <w:rFonts w:ascii="Arial Narrow" w:hAnsi="Arial Narrow"/>
                  <w:sz w:val="20"/>
                  <w:szCs w:val="20"/>
                </w:rPr>
                <w:id w:val="-125473414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6052D9F" w14:textId="50CAB4B8" w:rsidR="00205E4E" w:rsidRPr="00F4292D" w:rsidRDefault="002C2E0D" w:rsidP="00205E4E">
            <w:pPr>
              <w:spacing w:after="0"/>
              <w:rPr>
                <w:rFonts w:ascii="Arial Narrow" w:hAnsi="Arial Narrow"/>
                <w:sz w:val="20"/>
                <w:szCs w:val="20"/>
              </w:rPr>
            </w:pPr>
            <w:sdt>
              <w:sdtPr>
                <w:rPr>
                  <w:rFonts w:ascii="Arial Narrow" w:hAnsi="Arial Narrow"/>
                  <w:sz w:val="20"/>
                  <w:szCs w:val="20"/>
                </w:rPr>
                <w:id w:val="-181494202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74303550"/>
            <w:placeholder>
              <w:docPart w:val="996614E53CFE49A0879F76471813F1B4"/>
            </w:placeholder>
            <w:showingPlcHdr/>
            <w:text/>
          </w:sdtPr>
          <w:sdtEndPr/>
          <w:sdtContent>
            <w:tc>
              <w:tcPr>
                <w:tcW w:w="5045" w:type="dxa"/>
                <w:gridSpan w:val="2"/>
              </w:tcPr>
              <w:p w14:paraId="7BF896AC" w14:textId="41829BF0" w:rsidR="00205E4E" w:rsidRPr="00791399" w:rsidRDefault="00205E4E" w:rsidP="00205E4E">
                <w:pPr>
                  <w:spacing w:after="0" w:line="240" w:lineRule="auto"/>
                  <w:rPr>
                    <w:rFonts w:ascii="Arial Narrow" w:eastAsia="Times New Roman" w:hAnsi="Arial Narrow"/>
                    <w:sz w:val="20"/>
                    <w:szCs w:val="20"/>
                  </w:rPr>
                </w:pPr>
                <w:r w:rsidRPr="00DC2A05">
                  <w:rPr>
                    <w:rStyle w:val="PlaceholderText"/>
                    <w:rFonts w:ascii="Arial Narrow" w:hAnsi="Arial Narrow"/>
                  </w:rPr>
                  <w:t>Click or tap here to enter text.</w:t>
                </w:r>
              </w:p>
            </w:tc>
          </w:sdtContent>
        </w:sdt>
      </w:tr>
      <w:tr w:rsidR="00205E4E" w:rsidRPr="00792B39" w14:paraId="013F629C" w14:textId="77777777" w:rsidTr="00FF4B11">
        <w:tc>
          <w:tcPr>
            <w:tcW w:w="1494" w:type="dxa"/>
            <w:noWrap/>
            <w:vAlign w:val="center"/>
            <w:hideMark/>
          </w:tcPr>
          <w:p w14:paraId="007BA677"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8-B-10</w:t>
            </w:r>
          </w:p>
        </w:tc>
        <w:tc>
          <w:tcPr>
            <w:tcW w:w="485" w:type="dxa"/>
            <w:gridSpan w:val="2"/>
            <w:vAlign w:val="center"/>
            <w:hideMark/>
          </w:tcPr>
          <w:p w14:paraId="22ADCF9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01019BB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35BF81E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0EE64E07"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blood pressure, pulse, respiration and temperature as taken prior to the operation.</w:t>
            </w:r>
          </w:p>
        </w:tc>
        <w:tc>
          <w:tcPr>
            <w:tcW w:w="2063" w:type="dxa"/>
            <w:vAlign w:val="center"/>
          </w:tcPr>
          <w:p w14:paraId="095147F9" w14:textId="4661DA13" w:rsidR="00205E4E" w:rsidRDefault="002C2E0D" w:rsidP="00205E4E">
            <w:pPr>
              <w:spacing w:after="0"/>
              <w:rPr>
                <w:rFonts w:ascii="Arial Narrow" w:hAnsi="Arial Narrow"/>
                <w:sz w:val="20"/>
                <w:szCs w:val="20"/>
              </w:rPr>
            </w:pPr>
            <w:sdt>
              <w:sdtPr>
                <w:rPr>
                  <w:rFonts w:ascii="Arial Narrow" w:hAnsi="Arial Narrow"/>
                  <w:sz w:val="20"/>
                  <w:szCs w:val="20"/>
                </w:rPr>
                <w:id w:val="-38264216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B55C36" w14:textId="3A0BA185" w:rsidR="00205E4E" w:rsidRPr="00F4292D" w:rsidRDefault="002C2E0D" w:rsidP="00205E4E">
            <w:pPr>
              <w:spacing w:after="0"/>
              <w:rPr>
                <w:rFonts w:ascii="Arial Narrow" w:hAnsi="Arial Narrow"/>
                <w:sz w:val="20"/>
                <w:szCs w:val="20"/>
              </w:rPr>
            </w:pPr>
            <w:sdt>
              <w:sdtPr>
                <w:rPr>
                  <w:rFonts w:ascii="Arial Narrow" w:hAnsi="Arial Narrow"/>
                  <w:sz w:val="20"/>
                  <w:szCs w:val="20"/>
                </w:rPr>
                <w:id w:val="-1037770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5252227"/>
            <w:placeholder>
              <w:docPart w:val="734653CD90D748F09CF810119FC466F6"/>
            </w:placeholder>
            <w:showingPlcHdr/>
            <w:text/>
          </w:sdtPr>
          <w:sdtEndPr/>
          <w:sdtContent>
            <w:tc>
              <w:tcPr>
                <w:tcW w:w="5045" w:type="dxa"/>
                <w:gridSpan w:val="2"/>
              </w:tcPr>
              <w:p w14:paraId="640725BB" w14:textId="4C9666A2" w:rsidR="00205E4E" w:rsidRPr="00791399" w:rsidRDefault="00205E4E" w:rsidP="00205E4E">
                <w:pPr>
                  <w:spacing w:after="0" w:line="240" w:lineRule="auto"/>
                  <w:rPr>
                    <w:rFonts w:ascii="Arial Narrow" w:eastAsia="Times New Roman" w:hAnsi="Arial Narrow"/>
                    <w:sz w:val="20"/>
                    <w:szCs w:val="20"/>
                  </w:rPr>
                </w:pPr>
                <w:r w:rsidRPr="00DC2A05">
                  <w:rPr>
                    <w:rStyle w:val="PlaceholderText"/>
                    <w:rFonts w:ascii="Arial Narrow" w:hAnsi="Arial Narrow"/>
                  </w:rPr>
                  <w:t>Click or tap here to enter text.</w:t>
                </w:r>
              </w:p>
            </w:tc>
          </w:sdtContent>
        </w:sdt>
      </w:tr>
      <w:tr w:rsidR="00205E4E" w:rsidRPr="00792B39" w14:paraId="2E21C755" w14:textId="77777777" w:rsidTr="00940150">
        <w:tc>
          <w:tcPr>
            <w:tcW w:w="1494" w:type="dxa"/>
            <w:noWrap/>
            <w:vAlign w:val="center"/>
            <w:hideMark/>
          </w:tcPr>
          <w:p w14:paraId="77B6AED2"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8-B-11</w:t>
            </w:r>
          </w:p>
        </w:tc>
        <w:tc>
          <w:tcPr>
            <w:tcW w:w="485" w:type="dxa"/>
            <w:gridSpan w:val="2"/>
            <w:vAlign w:val="center"/>
            <w:hideMark/>
          </w:tcPr>
          <w:p w14:paraId="365D9851"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3FA91B5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558AB01F"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44937518"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all pre-operative medications and intravenous fluids given to a patient. This record includes the patient's name, date, time, dose, and route of administration.</w:t>
            </w:r>
          </w:p>
        </w:tc>
        <w:tc>
          <w:tcPr>
            <w:tcW w:w="2063" w:type="dxa"/>
            <w:vAlign w:val="center"/>
          </w:tcPr>
          <w:p w14:paraId="00272915" w14:textId="5E27A7B1" w:rsidR="00205E4E" w:rsidRDefault="002C2E0D" w:rsidP="00205E4E">
            <w:pPr>
              <w:spacing w:after="0"/>
              <w:rPr>
                <w:rFonts w:ascii="Arial Narrow" w:hAnsi="Arial Narrow"/>
                <w:sz w:val="20"/>
                <w:szCs w:val="20"/>
              </w:rPr>
            </w:pPr>
            <w:sdt>
              <w:sdtPr>
                <w:rPr>
                  <w:rFonts w:ascii="Arial Narrow" w:hAnsi="Arial Narrow"/>
                  <w:sz w:val="20"/>
                  <w:szCs w:val="20"/>
                </w:rPr>
                <w:id w:val="171021566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BAC394B" w14:textId="16678623" w:rsidR="00205E4E" w:rsidRPr="00F4292D" w:rsidRDefault="002C2E0D" w:rsidP="00205E4E">
            <w:pPr>
              <w:spacing w:after="0"/>
              <w:rPr>
                <w:rFonts w:ascii="Arial Narrow" w:hAnsi="Arial Narrow"/>
                <w:sz w:val="20"/>
                <w:szCs w:val="20"/>
              </w:rPr>
            </w:pPr>
            <w:sdt>
              <w:sdtPr>
                <w:rPr>
                  <w:rFonts w:ascii="Arial Narrow" w:hAnsi="Arial Narrow"/>
                  <w:sz w:val="20"/>
                  <w:szCs w:val="20"/>
                </w:rPr>
                <w:id w:val="44335829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0416722"/>
            <w:placeholder>
              <w:docPart w:val="15F2244BB74A40E1973D97575E5D47F1"/>
            </w:placeholder>
            <w:showingPlcHdr/>
            <w:text/>
          </w:sdtPr>
          <w:sdtEndPr/>
          <w:sdtContent>
            <w:tc>
              <w:tcPr>
                <w:tcW w:w="5045" w:type="dxa"/>
                <w:gridSpan w:val="2"/>
              </w:tcPr>
              <w:p w14:paraId="6304118A" w14:textId="179EFDE0"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4468997D" w14:textId="77777777" w:rsidTr="00940150">
        <w:tc>
          <w:tcPr>
            <w:tcW w:w="1494" w:type="dxa"/>
            <w:noWrap/>
            <w:vAlign w:val="center"/>
            <w:hideMark/>
          </w:tcPr>
          <w:p w14:paraId="60E8C671"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8-B-13</w:t>
            </w:r>
          </w:p>
        </w:tc>
        <w:tc>
          <w:tcPr>
            <w:tcW w:w="485" w:type="dxa"/>
            <w:gridSpan w:val="2"/>
            <w:vAlign w:val="center"/>
            <w:hideMark/>
          </w:tcPr>
          <w:p w14:paraId="5D11D09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0F7C0E25"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25375A64"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37D77866"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any allergies and abnormal drug reactions.</w:t>
            </w:r>
          </w:p>
          <w:p w14:paraId="121C78B1" w14:textId="77777777" w:rsidR="00205E4E" w:rsidRPr="00791399" w:rsidRDefault="00205E4E" w:rsidP="00205E4E">
            <w:pPr>
              <w:spacing w:after="0" w:line="240" w:lineRule="auto"/>
              <w:rPr>
                <w:rFonts w:ascii="Arial Narrow" w:eastAsia="Times New Roman" w:hAnsi="Arial Narrow"/>
                <w:color w:val="000000"/>
                <w:sz w:val="20"/>
                <w:szCs w:val="20"/>
              </w:rPr>
            </w:pPr>
          </w:p>
          <w:p w14:paraId="5793639A" w14:textId="694EC7F5"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§416.47(b)(5) Standard</w:t>
            </w:r>
            <w:r w:rsidRPr="00791399">
              <w:rPr>
                <w:rFonts w:ascii="Arial Narrow" w:eastAsia="Times New Roman" w:hAnsi="Arial Narrow"/>
                <w:color w:val="000000"/>
                <w:sz w:val="20"/>
                <w:szCs w:val="20"/>
              </w:rPr>
              <w:br/>
              <w:t>§416.52(a)(3) Standard</w:t>
            </w:r>
          </w:p>
        </w:tc>
        <w:tc>
          <w:tcPr>
            <w:tcW w:w="2063" w:type="dxa"/>
            <w:vAlign w:val="center"/>
          </w:tcPr>
          <w:p w14:paraId="6C1235C2" w14:textId="3516C86A" w:rsidR="00205E4E" w:rsidRDefault="002C2E0D" w:rsidP="00205E4E">
            <w:pPr>
              <w:spacing w:after="0"/>
              <w:rPr>
                <w:rFonts w:ascii="Arial Narrow" w:hAnsi="Arial Narrow"/>
                <w:sz w:val="20"/>
                <w:szCs w:val="20"/>
              </w:rPr>
            </w:pPr>
            <w:sdt>
              <w:sdtPr>
                <w:rPr>
                  <w:rFonts w:ascii="Arial Narrow" w:hAnsi="Arial Narrow"/>
                  <w:sz w:val="20"/>
                  <w:szCs w:val="20"/>
                </w:rPr>
                <w:id w:val="16893384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2018BCF" w14:textId="074F2206" w:rsidR="00205E4E" w:rsidRPr="00F4292D" w:rsidRDefault="002C2E0D" w:rsidP="00205E4E">
            <w:pPr>
              <w:spacing w:after="0"/>
              <w:rPr>
                <w:rFonts w:ascii="Arial Narrow" w:hAnsi="Arial Narrow"/>
                <w:sz w:val="20"/>
                <w:szCs w:val="20"/>
              </w:rPr>
            </w:pPr>
            <w:sdt>
              <w:sdtPr>
                <w:rPr>
                  <w:rFonts w:ascii="Arial Narrow" w:hAnsi="Arial Narrow"/>
                  <w:sz w:val="20"/>
                  <w:szCs w:val="20"/>
                </w:rPr>
                <w:id w:val="120953189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83707184"/>
            <w:placeholder>
              <w:docPart w:val="97B614D980FB42659E90E505DF1CA607"/>
            </w:placeholder>
            <w:showingPlcHdr/>
            <w:text/>
          </w:sdtPr>
          <w:sdtEndPr/>
          <w:sdtContent>
            <w:tc>
              <w:tcPr>
                <w:tcW w:w="5045" w:type="dxa"/>
                <w:gridSpan w:val="2"/>
              </w:tcPr>
              <w:p w14:paraId="3D0D5AFE" w14:textId="3BC7DBA9" w:rsidR="00205E4E" w:rsidRPr="00791399" w:rsidRDefault="00205E4E" w:rsidP="00205E4E">
                <w:pPr>
                  <w:spacing w:after="0" w:line="240" w:lineRule="auto"/>
                  <w:rPr>
                    <w:rFonts w:ascii="Arial Narrow" w:eastAsia="Times New Roman" w:hAnsi="Arial Narrow"/>
                    <w:sz w:val="20"/>
                    <w:szCs w:val="20"/>
                  </w:rPr>
                </w:pPr>
                <w:r w:rsidRPr="00924D08">
                  <w:rPr>
                    <w:rStyle w:val="PlaceholderText"/>
                    <w:rFonts w:ascii="Arial Narrow" w:hAnsi="Arial Narrow"/>
                  </w:rPr>
                  <w:t>Click or tap here to enter text.</w:t>
                </w:r>
              </w:p>
            </w:tc>
          </w:sdtContent>
        </w:sdt>
      </w:tr>
      <w:tr w:rsidR="00205E4E" w:rsidRPr="00792B39" w14:paraId="319D6FB8" w14:textId="77777777" w:rsidTr="00940150">
        <w:tc>
          <w:tcPr>
            <w:tcW w:w="1494" w:type="dxa"/>
            <w:noWrap/>
            <w:vAlign w:val="center"/>
            <w:hideMark/>
          </w:tcPr>
          <w:p w14:paraId="7BD53ABB"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8-B-14</w:t>
            </w:r>
          </w:p>
        </w:tc>
        <w:tc>
          <w:tcPr>
            <w:tcW w:w="485" w:type="dxa"/>
            <w:gridSpan w:val="2"/>
            <w:vAlign w:val="center"/>
            <w:hideMark/>
          </w:tcPr>
          <w:p w14:paraId="3E3B0E7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AA6F93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72B3BB33"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7421760E"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current medications.</w:t>
            </w:r>
          </w:p>
        </w:tc>
        <w:tc>
          <w:tcPr>
            <w:tcW w:w="2063" w:type="dxa"/>
            <w:vAlign w:val="center"/>
          </w:tcPr>
          <w:p w14:paraId="13870643" w14:textId="11EDCFB1" w:rsidR="00205E4E" w:rsidRDefault="002C2E0D" w:rsidP="00205E4E">
            <w:pPr>
              <w:spacing w:after="0"/>
              <w:rPr>
                <w:rFonts w:ascii="Arial Narrow" w:hAnsi="Arial Narrow"/>
                <w:sz w:val="20"/>
                <w:szCs w:val="20"/>
              </w:rPr>
            </w:pPr>
            <w:sdt>
              <w:sdtPr>
                <w:rPr>
                  <w:rFonts w:ascii="Arial Narrow" w:hAnsi="Arial Narrow"/>
                  <w:sz w:val="20"/>
                  <w:szCs w:val="20"/>
                </w:rPr>
                <w:id w:val="-163348514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65E571F" w14:textId="334BB94E" w:rsidR="00205E4E" w:rsidRPr="00F4292D" w:rsidRDefault="002C2E0D" w:rsidP="00205E4E">
            <w:pPr>
              <w:spacing w:after="0"/>
              <w:rPr>
                <w:rFonts w:ascii="Arial Narrow" w:hAnsi="Arial Narrow"/>
                <w:sz w:val="20"/>
                <w:szCs w:val="20"/>
              </w:rPr>
            </w:pPr>
            <w:sdt>
              <w:sdtPr>
                <w:rPr>
                  <w:rFonts w:ascii="Arial Narrow" w:hAnsi="Arial Narrow"/>
                  <w:sz w:val="20"/>
                  <w:szCs w:val="20"/>
                </w:rPr>
                <w:id w:val="-11699171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33059269"/>
            <w:placeholder>
              <w:docPart w:val="DD9DAA88FCD64929B69469EE237BFC58"/>
            </w:placeholder>
            <w:showingPlcHdr/>
            <w:text/>
          </w:sdtPr>
          <w:sdtEndPr/>
          <w:sdtContent>
            <w:tc>
              <w:tcPr>
                <w:tcW w:w="5045" w:type="dxa"/>
                <w:gridSpan w:val="2"/>
              </w:tcPr>
              <w:p w14:paraId="18DEACF2" w14:textId="3CEFD8DB"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1555E1DF" w14:textId="77777777" w:rsidTr="00940150">
        <w:tc>
          <w:tcPr>
            <w:tcW w:w="1494" w:type="dxa"/>
            <w:noWrap/>
            <w:vAlign w:val="center"/>
            <w:hideMark/>
          </w:tcPr>
          <w:p w14:paraId="7FD3BB55"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8-B-15</w:t>
            </w:r>
          </w:p>
        </w:tc>
        <w:tc>
          <w:tcPr>
            <w:tcW w:w="485" w:type="dxa"/>
            <w:gridSpan w:val="2"/>
            <w:vAlign w:val="center"/>
            <w:hideMark/>
          </w:tcPr>
          <w:p w14:paraId="78C6B5BE"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A37429D"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35038655"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63454A1C"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medical history.</w:t>
            </w:r>
          </w:p>
        </w:tc>
        <w:tc>
          <w:tcPr>
            <w:tcW w:w="2063" w:type="dxa"/>
            <w:vAlign w:val="center"/>
          </w:tcPr>
          <w:p w14:paraId="7C6EBDBD" w14:textId="452A33B0" w:rsidR="00205E4E" w:rsidRDefault="002C2E0D" w:rsidP="00205E4E">
            <w:pPr>
              <w:spacing w:after="0"/>
              <w:rPr>
                <w:rFonts w:ascii="Arial Narrow" w:hAnsi="Arial Narrow"/>
                <w:sz w:val="20"/>
                <w:szCs w:val="20"/>
              </w:rPr>
            </w:pPr>
            <w:sdt>
              <w:sdtPr>
                <w:rPr>
                  <w:rFonts w:ascii="Arial Narrow" w:hAnsi="Arial Narrow"/>
                  <w:sz w:val="20"/>
                  <w:szCs w:val="20"/>
                </w:rPr>
                <w:id w:val="-69554809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BFFDA53" w14:textId="78FEC38F" w:rsidR="00205E4E" w:rsidRPr="00F4292D" w:rsidRDefault="002C2E0D" w:rsidP="00205E4E">
            <w:pPr>
              <w:spacing w:after="0"/>
              <w:rPr>
                <w:rFonts w:ascii="Arial Narrow" w:hAnsi="Arial Narrow"/>
                <w:sz w:val="20"/>
                <w:szCs w:val="20"/>
              </w:rPr>
            </w:pPr>
            <w:sdt>
              <w:sdtPr>
                <w:rPr>
                  <w:rFonts w:ascii="Arial Narrow" w:hAnsi="Arial Narrow"/>
                  <w:sz w:val="20"/>
                  <w:szCs w:val="20"/>
                </w:rPr>
                <w:id w:val="-55555537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30198949"/>
            <w:placeholder>
              <w:docPart w:val="FDDCD0F90EEA44AF98353E9DA5BD90B6"/>
            </w:placeholder>
            <w:showingPlcHdr/>
            <w:text/>
          </w:sdtPr>
          <w:sdtEndPr/>
          <w:sdtContent>
            <w:tc>
              <w:tcPr>
                <w:tcW w:w="5045" w:type="dxa"/>
                <w:gridSpan w:val="2"/>
              </w:tcPr>
              <w:p w14:paraId="4C092178" w14:textId="503AC395"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76E9AE95" w14:textId="77777777" w:rsidTr="00940150">
        <w:tc>
          <w:tcPr>
            <w:tcW w:w="1494" w:type="dxa"/>
            <w:noWrap/>
            <w:vAlign w:val="center"/>
            <w:hideMark/>
          </w:tcPr>
          <w:p w14:paraId="1AC6E35C"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8-B-17</w:t>
            </w:r>
          </w:p>
        </w:tc>
        <w:tc>
          <w:tcPr>
            <w:tcW w:w="485" w:type="dxa"/>
            <w:gridSpan w:val="2"/>
            <w:vAlign w:val="center"/>
            <w:hideMark/>
          </w:tcPr>
          <w:p w14:paraId="5B0CEE8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1A26998A"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55DD1255"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1D15207F"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any previous operations.</w:t>
            </w:r>
          </w:p>
        </w:tc>
        <w:tc>
          <w:tcPr>
            <w:tcW w:w="2063" w:type="dxa"/>
            <w:vAlign w:val="center"/>
          </w:tcPr>
          <w:p w14:paraId="4A60A2F0" w14:textId="75939DAB" w:rsidR="00205E4E" w:rsidRDefault="002C2E0D" w:rsidP="00205E4E">
            <w:pPr>
              <w:spacing w:after="0"/>
              <w:rPr>
                <w:rFonts w:ascii="Arial Narrow" w:hAnsi="Arial Narrow"/>
                <w:sz w:val="20"/>
                <w:szCs w:val="20"/>
              </w:rPr>
            </w:pPr>
            <w:sdt>
              <w:sdtPr>
                <w:rPr>
                  <w:rFonts w:ascii="Arial Narrow" w:hAnsi="Arial Narrow"/>
                  <w:sz w:val="20"/>
                  <w:szCs w:val="20"/>
                </w:rPr>
                <w:id w:val="-3180963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E4186E9" w14:textId="59075C7B" w:rsidR="00205E4E" w:rsidRPr="00F4292D" w:rsidRDefault="002C2E0D" w:rsidP="00205E4E">
            <w:pPr>
              <w:spacing w:after="0"/>
              <w:rPr>
                <w:rFonts w:ascii="Arial Narrow" w:hAnsi="Arial Narrow"/>
                <w:sz w:val="20"/>
                <w:szCs w:val="20"/>
              </w:rPr>
            </w:pPr>
            <w:sdt>
              <w:sdtPr>
                <w:rPr>
                  <w:rFonts w:ascii="Arial Narrow" w:hAnsi="Arial Narrow"/>
                  <w:sz w:val="20"/>
                  <w:szCs w:val="20"/>
                </w:rPr>
                <w:id w:val="14507383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119405383"/>
            <w:placeholder>
              <w:docPart w:val="33A456290846418BB0C2AF9908C46A7A"/>
            </w:placeholder>
            <w:showingPlcHdr/>
            <w:text/>
          </w:sdtPr>
          <w:sdtEndPr/>
          <w:sdtContent>
            <w:tc>
              <w:tcPr>
                <w:tcW w:w="5045" w:type="dxa"/>
                <w:gridSpan w:val="2"/>
              </w:tcPr>
              <w:p w14:paraId="7B07D7AB" w14:textId="792B2234"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7ACCB1F9" w14:textId="77777777" w:rsidTr="00940150">
        <w:tc>
          <w:tcPr>
            <w:tcW w:w="1494" w:type="dxa"/>
            <w:noWrap/>
            <w:vAlign w:val="center"/>
            <w:hideMark/>
          </w:tcPr>
          <w:p w14:paraId="7DDB86E2"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8-B-18</w:t>
            </w:r>
          </w:p>
        </w:tc>
        <w:tc>
          <w:tcPr>
            <w:tcW w:w="485" w:type="dxa"/>
            <w:gridSpan w:val="2"/>
            <w:vAlign w:val="center"/>
            <w:hideMark/>
          </w:tcPr>
          <w:p w14:paraId="69D27693"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4A1BC396"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262B37B2"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63047836"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documentation of perioperative bleeding risk, including medical conditions and anticoagulant medication taken up to the day of the operation.</w:t>
            </w:r>
          </w:p>
        </w:tc>
        <w:tc>
          <w:tcPr>
            <w:tcW w:w="2063" w:type="dxa"/>
            <w:vAlign w:val="center"/>
          </w:tcPr>
          <w:p w14:paraId="3547A0F2" w14:textId="4BAEFE23" w:rsidR="00205E4E" w:rsidRDefault="002C2E0D" w:rsidP="00205E4E">
            <w:pPr>
              <w:spacing w:after="0"/>
              <w:rPr>
                <w:rFonts w:ascii="Arial Narrow" w:hAnsi="Arial Narrow"/>
                <w:sz w:val="20"/>
                <w:szCs w:val="20"/>
              </w:rPr>
            </w:pPr>
            <w:sdt>
              <w:sdtPr>
                <w:rPr>
                  <w:rFonts w:ascii="Arial Narrow" w:hAnsi="Arial Narrow"/>
                  <w:sz w:val="20"/>
                  <w:szCs w:val="20"/>
                </w:rPr>
                <w:id w:val="198234857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31DC535" w14:textId="2DCC1E0D" w:rsidR="00205E4E" w:rsidRPr="00F4292D" w:rsidRDefault="002C2E0D" w:rsidP="00205E4E">
            <w:pPr>
              <w:spacing w:after="0"/>
              <w:rPr>
                <w:rFonts w:ascii="Arial Narrow" w:hAnsi="Arial Narrow"/>
                <w:sz w:val="20"/>
                <w:szCs w:val="20"/>
              </w:rPr>
            </w:pPr>
            <w:sdt>
              <w:sdtPr>
                <w:rPr>
                  <w:rFonts w:ascii="Arial Narrow" w:hAnsi="Arial Narrow"/>
                  <w:sz w:val="20"/>
                  <w:szCs w:val="20"/>
                </w:rPr>
                <w:id w:val="-77918727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47318899"/>
            <w:placeholder>
              <w:docPart w:val="39646295C1D249D79FFF3EFEB288626B"/>
            </w:placeholder>
            <w:showingPlcHdr/>
            <w:text/>
          </w:sdtPr>
          <w:sdtEndPr/>
          <w:sdtContent>
            <w:tc>
              <w:tcPr>
                <w:tcW w:w="5045" w:type="dxa"/>
                <w:gridSpan w:val="2"/>
              </w:tcPr>
              <w:p w14:paraId="221E2DB8" w14:textId="2CA6641D"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5166BB03" w14:textId="77777777" w:rsidTr="00940150">
        <w:tc>
          <w:tcPr>
            <w:tcW w:w="1494" w:type="dxa"/>
            <w:noWrap/>
            <w:vAlign w:val="center"/>
            <w:hideMark/>
          </w:tcPr>
          <w:p w14:paraId="19D49E43"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8-B-19</w:t>
            </w:r>
          </w:p>
        </w:tc>
        <w:tc>
          <w:tcPr>
            <w:tcW w:w="485" w:type="dxa"/>
            <w:gridSpan w:val="2"/>
            <w:vAlign w:val="center"/>
            <w:hideMark/>
          </w:tcPr>
          <w:p w14:paraId="0CC82D1C"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6774A8F"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5974436A"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5C4B0FE6"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A written pregnancy testing policy must be in place that requires discussion and documentation of the issue with each patient, as appropriate.</w:t>
            </w:r>
          </w:p>
        </w:tc>
        <w:tc>
          <w:tcPr>
            <w:tcW w:w="2063" w:type="dxa"/>
            <w:vAlign w:val="center"/>
            <w:hideMark/>
          </w:tcPr>
          <w:p w14:paraId="132260D6" w14:textId="331D3CF4" w:rsidR="00205E4E" w:rsidRDefault="002C2E0D" w:rsidP="00205E4E">
            <w:pPr>
              <w:spacing w:after="0"/>
              <w:rPr>
                <w:rFonts w:ascii="Arial Narrow" w:hAnsi="Arial Narrow"/>
                <w:sz w:val="20"/>
                <w:szCs w:val="20"/>
              </w:rPr>
            </w:pPr>
            <w:sdt>
              <w:sdtPr>
                <w:rPr>
                  <w:rFonts w:ascii="Arial Narrow" w:hAnsi="Arial Narrow"/>
                  <w:sz w:val="20"/>
                  <w:szCs w:val="20"/>
                </w:rPr>
                <w:id w:val="64910206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3A6B95" w14:textId="02D8A507" w:rsidR="00205E4E" w:rsidRPr="00F4292D" w:rsidRDefault="002C2E0D" w:rsidP="00205E4E">
            <w:pPr>
              <w:spacing w:after="0"/>
              <w:rPr>
                <w:rFonts w:ascii="Arial Narrow" w:hAnsi="Arial Narrow"/>
                <w:sz w:val="20"/>
                <w:szCs w:val="20"/>
              </w:rPr>
            </w:pPr>
            <w:sdt>
              <w:sdtPr>
                <w:rPr>
                  <w:rFonts w:ascii="Arial Narrow" w:hAnsi="Arial Narrow"/>
                  <w:sz w:val="20"/>
                  <w:szCs w:val="20"/>
                </w:rPr>
                <w:id w:val="165502146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66892669"/>
            <w:placeholder>
              <w:docPart w:val="C77EF8D160EF4527AEEE5355AF1FCF40"/>
            </w:placeholder>
            <w:showingPlcHdr/>
            <w:text/>
          </w:sdtPr>
          <w:sdtEndPr/>
          <w:sdtContent>
            <w:tc>
              <w:tcPr>
                <w:tcW w:w="5045" w:type="dxa"/>
                <w:gridSpan w:val="2"/>
              </w:tcPr>
              <w:p w14:paraId="15CF6BC9" w14:textId="756F765F"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71A08D9E" w14:textId="77777777" w:rsidTr="00940150">
        <w:tc>
          <w:tcPr>
            <w:tcW w:w="1494" w:type="dxa"/>
            <w:noWrap/>
            <w:vAlign w:val="center"/>
            <w:hideMark/>
          </w:tcPr>
          <w:p w14:paraId="6D213662"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8-B-20</w:t>
            </w:r>
          </w:p>
        </w:tc>
        <w:tc>
          <w:tcPr>
            <w:tcW w:w="485" w:type="dxa"/>
            <w:gridSpan w:val="2"/>
            <w:vAlign w:val="center"/>
            <w:hideMark/>
          </w:tcPr>
          <w:p w14:paraId="2E3034B4"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0A62B4D6"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07C0283F"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71D4BCB2"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evidence that treating physicians or consultants are contacted in cases when warranted by the history and physical examination.</w:t>
            </w:r>
          </w:p>
        </w:tc>
        <w:tc>
          <w:tcPr>
            <w:tcW w:w="2063" w:type="dxa"/>
            <w:vAlign w:val="center"/>
          </w:tcPr>
          <w:p w14:paraId="0DEFE739" w14:textId="04CBC94A" w:rsidR="00205E4E" w:rsidRDefault="002C2E0D" w:rsidP="00205E4E">
            <w:pPr>
              <w:spacing w:after="0"/>
              <w:rPr>
                <w:rFonts w:ascii="Arial Narrow" w:hAnsi="Arial Narrow"/>
                <w:sz w:val="20"/>
                <w:szCs w:val="20"/>
              </w:rPr>
            </w:pPr>
            <w:sdt>
              <w:sdtPr>
                <w:rPr>
                  <w:rFonts w:ascii="Arial Narrow" w:hAnsi="Arial Narrow"/>
                  <w:sz w:val="20"/>
                  <w:szCs w:val="20"/>
                </w:rPr>
                <w:id w:val="1248183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0A699AA" w14:textId="3617D18F" w:rsidR="00205E4E" w:rsidRPr="00F4292D" w:rsidRDefault="002C2E0D" w:rsidP="00205E4E">
            <w:pPr>
              <w:spacing w:after="0"/>
              <w:rPr>
                <w:rFonts w:ascii="Arial Narrow" w:hAnsi="Arial Narrow"/>
                <w:sz w:val="20"/>
                <w:szCs w:val="20"/>
              </w:rPr>
            </w:pPr>
            <w:sdt>
              <w:sdtPr>
                <w:rPr>
                  <w:rFonts w:ascii="Arial Narrow" w:hAnsi="Arial Narrow"/>
                  <w:sz w:val="20"/>
                  <w:szCs w:val="20"/>
                </w:rPr>
                <w:id w:val="139555075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12297907"/>
            <w:placeholder>
              <w:docPart w:val="B9FA17E734354B838171D0409C4E4003"/>
            </w:placeholder>
            <w:showingPlcHdr/>
            <w:text/>
          </w:sdtPr>
          <w:sdtEndPr/>
          <w:sdtContent>
            <w:tc>
              <w:tcPr>
                <w:tcW w:w="5045" w:type="dxa"/>
                <w:gridSpan w:val="2"/>
              </w:tcPr>
              <w:p w14:paraId="0B69B710" w14:textId="7F710B4C" w:rsidR="00205E4E" w:rsidRPr="00791399" w:rsidRDefault="00205E4E" w:rsidP="00205E4E">
                <w:pPr>
                  <w:spacing w:after="0" w:line="240" w:lineRule="auto"/>
                  <w:rPr>
                    <w:rFonts w:ascii="Arial Narrow" w:eastAsia="Times New Roman" w:hAnsi="Arial Narrow"/>
                    <w:color w:val="000000"/>
                    <w:sz w:val="20"/>
                    <w:szCs w:val="20"/>
                  </w:rPr>
                </w:pPr>
                <w:r w:rsidRPr="00924D08">
                  <w:rPr>
                    <w:rStyle w:val="PlaceholderText"/>
                    <w:rFonts w:ascii="Arial Narrow" w:hAnsi="Arial Narrow"/>
                  </w:rPr>
                  <w:t>Click or tap here to enter text.</w:t>
                </w:r>
              </w:p>
            </w:tc>
          </w:sdtContent>
        </w:sdt>
      </w:tr>
      <w:tr w:rsidR="00205E4E" w:rsidRPr="00792B39" w14:paraId="67A9531C" w14:textId="77777777" w:rsidTr="00940150">
        <w:tc>
          <w:tcPr>
            <w:tcW w:w="1494" w:type="dxa"/>
            <w:noWrap/>
            <w:vAlign w:val="center"/>
            <w:hideMark/>
          </w:tcPr>
          <w:p w14:paraId="3765D811"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8-B-22</w:t>
            </w:r>
          </w:p>
        </w:tc>
        <w:tc>
          <w:tcPr>
            <w:tcW w:w="485" w:type="dxa"/>
            <w:gridSpan w:val="2"/>
            <w:vAlign w:val="center"/>
            <w:hideMark/>
          </w:tcPr>
          <w:p w14:paraId="591ECCC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0DA2EEE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3EB2AF2A"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13BBE073"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The pre-operative clinical record includes pre-operative diagnostic studies and laboratory procedures (entered before surgery), if performed.</w:t>
            </w:r>
          </w:p>
          <w:p w14:paraId="39420310" w14:textId="77777777" w:rsidR="00205E4E" w:rsidRPr="00791399" w:rsidRDefault="00205E4E" w:rsidP="00205E4E">
            <w:pPr>
              <w:spacing w:after="0" w:line="240" w:lineRule="auto"/>
              <w:rPr>
                <w:rFonts w:ascii="Arial Narrow" w:eastAsia="Times New Roman" w:hAnsi="Arial Narrow"/>
                <w:color w:val="000000"/>
                <w:sz w:val="20"/>
                <w:szCs w:val="20"/>
              </w:rPr>
            </w:pPr>
          </w:p>
          <w:p w14:paraId="67F6A30A" w14:textId="245D3673"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§416.47(b)(3) Standard</w:t>
            </w:r>
          </w:p>
        </w:tc>
        <w:tc>
          <w:tcPr>
            <w:tcW w:w="2063" w:type="dxa"/>
            <w:vAlign w:val="center"/>
          </w:tcPr>
          <w:p w14:paraId="7709B272" w14:textId="61F0CCE1" w:rsidR="00205E4E" w:rsidRDefault="002C2E0D" w:rsidP="00205E4E">
            <w:pPr>
              <w:spacing w:after="0"/>
              <w:rPr>
                <w:rFonts w:ascii="Arial Narrow" w:hAnsi="Arial Narrow"/>
                <w:sz w:val="20"/>
                <w:szCs w:val="20"/>
              </w:rPr>
            </w:pPr>
            <w:sdt>
              <w:sdtPr>
                <w:rPr>
                  <w:rFonts w:ascii="Arial Narrow" w:hAnsi="Arial Narrow"/>
                  <w:sz w:val="20"/>
                  <w:szCs w:val="20"/>
                </w:rPr>
                <w:id w:val="185699992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B9CF165" w14:textId="3FF0ACA8" w:rsidR="00205E4E" w:rsidRPr="00F4292D" w:rsidRDefault="002C2E0D" w:rsidP="00205E4E">
            <w:pPr>
              <w:spacing w:after="0"/>
              <w:rPr>
                <w:rFonts w:ascii="Arial Narrow" w:hAnsi="Arial Narrow"/>
                <w:sz w:val="20"/>
                <w:szCs w:val="20"/>
              </w:rPr>
            </w:pPr>
            <w:sdt>
              <w:sdtPr>
                <w:rPr>
                  <w:rFonts w:ascii="Arial Narrow" w:hAnsi="Arial Narrow"/>
                  <w:sz w:val="20"/>
                  <w:szCs w:val="20"/>
                </w:rPr>
                <w:id w:val="-7952491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0062334"/>
            <w:placeholder>
              <w:docPart w:val="BB0E98D3594346EBBAA2061292414F60"/>
            </w:placeholder>
            <w:showingPlcHdr/>
            <w:text/>
          </w:sdtPr>
          <w:sdtEndPr/>
          <w:sdtContent>
            <w:tc>
              <w:tcPr>
                <w:tcW w:w="5045" w:type="dxa"/>
                <w:gridSpan w:val="2"/>
              </w:tcPr>
              <w:p w14:paraId="68D25239" w14:textId="03A362D1" w:rsidR="00205E4E" w:rsidRPr="00791399" w:rsidRDefault="00205E4E" w:rsidP="00205E4E">
                <w:pPr>
                  <w:spacing w:after="0" w:line="240" w:lineRule="auto"/>
                  <w:rPr>
                    <w:rFonts w:ascii="Arial Narrow" w:eastAsia="Times New Roman" w:hAnsi="Arial Narrow"/>
                    <w:color w:val="000000"/>
                    <w:sz w:val="20"/>
                    <w:szCs w:val="20"/>
                    <w:u w:val="single"/>
                  </w:rPr>
                </w:pPr>
                <w:r w:rsidRPr="00924D08">
                  <w:rPr>
                    <w:rStyle w:val="PlaceholderText"/>
                    <w:rFonts w:ascii="Arial Narrow" w:hAnsi="Arial Narrow"/>
                  </w:rPr>
                  <w:t>Click or tap here to enter text.</w:t>
                </w:r>
              </w:p>
            </w:tc>
          </w:sdtContent>
        </w:sdt>
      </w:tr>
      <w:tr w:rsidR="00205E4E" w:rsidRPr="00792B39" w14:paraId="727937CF" w14:textId="77777777" w:rsidTr="00126465">
        <w:tc>
          <w:tcPr>
            <w:tcW w:w="1494" w:type="dxa"/>
            <w:noWrap/>
            <w:vAlign w:val="center"/>
            <w:hideMark/>
          </w:tcPr>
          <w:p w14:paraId="65E6436B"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8-B-23</w:t>
            </w:r>
          </w:p>
        </w:tc>
        <w:tc>
          <w:tcPr>
            <w:tcW w:w="485" w:type="dxa"/>
            <w:gridSpan w:val="2"/>
            <w:vAlign w:val="center"/>
            <w:hideMark/>
          </w:tcPr>
          <w:p w14:paraId="4DB54F70"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 </w:t>
            </w:r>
          </w:p>
        </w:tc>
        <w:tc>
          <w:tcPr>
            <w:tcW w:w="490" w:type="dxa"/>
            <w:vAlign w:val="center"/>
            <w:hideMark/>
          </w:tcPr>
          <w:p w14:paraId="3FB56749"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2D482F11"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454266F5"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For patients receiving general anesthesia or surgical procedures scheduled for 60 minutes or longer or for patients with a history of venous thromboembolism (VTE), the pre-operative clinical record includes a written screening protocol for VTE risk. This protocol and assessment tool are to be placed in the facility manual for reference.</w:t>
            </w:r>
          </w:p>
        </w:tc>
        <w:tc>
          <w:tcPr>
            <w:tcW w:w="2063" w:type="dxa"/>
            <w:vAlign w:val="center"/>
          </w:tcPr>
          <w:p w14:paraId="2E3ADB32" w14:textId="19FA4553" w:rsidR="00205E4E" w:rsidRDefault="002C2E0D" w:rsidP="00205E4E">
            <w:pPr>
              <w:spacing w:after="0"/>
              <w:rPr>
                <w:rFonts w:ascii="Arial Narrow" w:hAnsi="Arial Narrow"/>
                <w:sz w:val="20"/>
                <w:szCs w:val="20"/>
              </w:rPr>
            </w:pPr>
            <w:sdt>
              <w:sdtPr>
                <w:rPr>
                  <w:rFonts w:ascii="Arial Narrow" w:hAnsi="Arial Narrow"/>
                  <w:sz w:val="20"/>
                  <w:szCs w:val="20"/>
                </w:rPr>
                <w:id w:val="-60604012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6E13445" w14:textId="6E37AD95" w:rsidR="00205E4E" w:rsidRPr="00F4292D" w:rsidRDefault="002C2E0D" w:rsidP="00205E4E">
            <w:pPr>
              <w:spacing w:after="0"/>
              <w:rPr>
                <w:rFonts w:ascii="Arial Narrow" w:hAnsi="Arial Narrow"/>
                <w:sz w:val="20"/>
                <w:szCs w:val="20"/>
              </w:rPr>
            </w:pPr>
            <w:sdt>
              <w:sdtPr>
                <w:rPr>
                  <w:rFonts w:ascii="Arial Narrow" w:hAnsi="Arial Narrow"/>
                  <w:sz w:val="20"/>
                  <w:szCs w:val="20"/>
                </w:rPr>
                <w:id w:val="32657009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43555545"/>
            <w:placeholder>
              <w:docPart w:val="FA78FFD0BFAA4D8EA8E37CF604A8909A"/>
            </w:placeholder>
            <w:showingPlcHdr/>
            <w:text/>
          </w:sdtPr>
          <w:sdtEndPr/>
          <w:sdtContent>
            <w:tc>
              <w:tcPr>
                <w:tcW w:w="5045" w:type="dxa"/>
                <w:gridSpan w:val="2"/>
              </w:tcPr>
              <w:p w14:paraId="580FD55D" w14:textId="7ABB5375" w:rsidR="00205E4E" w:rsidRPr="00791399" w:rsidRDefault="00205E4E" w:rsidP="00205E4E">
                <w:pPr>
                  <w:spacing w:after="0" w:line="240" w:lineRule="auto"/>
                  <w:rPr>
                    <w:rFonts w:ascii="Arial Narrow" w:eastAsia="Times New Roman" w:hAnsi="Arial Narrow"/>
                    <w:color w:val="000000"/>
                    <w:sz w:val="20"/>
                    <w:szCs w:val="20"/>
                  </w:rPr>
                </w:pPr>
                <w:r w:rsidRPr="00C13B28">
                  <w:rPr>
                    <w:rStyle w:val="PlaceholderText"/>
                    <w:rFonts w:ascii="Arial Narrow" w:hAnsi="Arial Narrow"/>
                  </w:rPr>
                  <w:t>Click or tap here to enter text.</w:t>
                </w:r>
              </w:p>
            </w:tc>
          </w:sdtContent>
        </w:sdt>
      </w:tr>
      <w:tr w:rsidR="00205E4E" w:rsidRPr="00792B39" w14:paraId="0FDD0FC8" w14:textId="77777777" w:rsidTr="00126465">
        <w:tc>
          <w:tcPr>
            <w:tcW w:w="1494" w:type="dxa"/>
            <w:noWrap/>
            <w:vAlign w:val="center"/>
            <w:hideMark/>
          </w:tcPr>
          <w:p w14:paraId="2F5EF709"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8-B-24</w:t>
            </w:r>
          </w:p>
        </w:tc>
        <w:tc>
          <w:tcPr>
            <w:tcW w:w="485" w:type="dxa"/>
            <w:gridSpan w:val="2"/>
            <w:vAlign w:val="center"/>
            <w:hideMark/>
          </w:tcPr>
          <w:p w14:paraId="6937F16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 </w:t>
            </w:r>
          </w:p>
        </w:tc>
        <w:tc>
          <w:tcPr>
            <w:tcW w:w="490" w:type="dxa"/>
            <w:vAlign w:val="center"/>
            <w:hideMark/>
          </w:tcPr>
          <w:p w14:paraId="2234F428"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6487600C"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387C8B12"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 xml:space="preserve">The surgeon/proceduralist and the licensed or qualified anesthesia professional concur </w:t>
            </w:r>
            <w:proofErr w:type="gramStart"/>
            <w:r w:rsidRPr="00791399">
              <w:rPr>
                <w:rFonts w:ascii="Arial Narrow" w:eastAsia="Times New Roman" w:hAnsi="Arial Narrow"/>
                <w:color w:val="000000"/>
                <w:sz w:val="20"/>
                <w:szCs w:val="20"/>
              </w:rPr>
              <w:t>on</w:t>
            </w:r>
            <w:proofErr w:type="gramEnd"/>
            <w:r w:rsidRPr="00791399">
              <w:rPr>
                <w:rFonts w:ascii="Arial Narrow" w:eastAsia="Times New Roman" w:hAnsi="Arial Narrow"/>
                <w:color w:val="000000"/>
                <w:sz w:val="20"/>
                <w:szCs w:val="20"/>
              </w:rPr>
              <w:t xml:space="preserve"> the appropriateness of the procedures performed at the facility based on the medical status of the patient, age and physiological appropriateness of the patient, and qualifications of the providers and the facility resources. This concurrence must be documented in the clinical record.</w:t>
            </w:r>
          </w:p>
        </w:tc>
        <w:tc>
          <w:tcPr>
            <w:tcW w:w="2063" w:type="dxa"/>
            <w:vAlign w:val="center"/>
          </w:tcPr>
          <w:p w14:paraId="1E63A90B" w14:textId="3A76959D" w:rsidR="00205E4E" w:rsidRDefault="002C2E0D" w:rsidP="00205E4E">
            <w:pPr>
              <w:spacing w:after="0"/>
              <w:rPr>
                <w:rFonts w:ascii="Arial Narrow" w:hAnsi="Arial Narrow"/>
                <w:sz w:val="20"/>
                <w:szCs w:val="20"/>
              </w:rPr>
            </w:pPr>
            <w:sdt>
              <w:sdtPr>
                <w:rPr>
                  <w:rFonts w:ascii="Arial Narrow" w:hAnsi="Arial Narrow"/>
                  <w:sz w:val="20"/>
                  <w:szCs w:val="20"/>
                </w:rPr>
                <w:id w:val="165279483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E59D085" w14:textId="5B9DAD88" w:rsidR="00205E4E" w:rsidRPr="00F4292D" w:rsidRDefault="002C2E0D" w:rsidP="00205E4E">
            <w:pPr>
              <w:spacing w:after="0"/>
              <w:rPr>
                <w:rFonts w:ascii="Arial Narrow" w:hAnsi="Arial Narrow"/>
                <w:sz w:val="20"/>
                <w:szCs w:val="20"/>
              </w:rPr>
            </w:pPr>
            <w:sdt>
              <w:sdtPr>
                <w:rPr>
                  <w:rFonts w:ascii="Arial Narrow" w:hAnsi="Arial Narrow"/>
                  <w:sz w:val="20"/>
                  <w:szCs w:val="20"/>
                </w:rPr>
                <w:id w:val="-32528140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51676820"/>
            <w:placeholder>
              <w:docPart w:val="A610606DD3C4456689BE3B45EB332664"/>
            </w:placeholder>
            <w:showingPlcHdr/>
            <w:text/>
          </w:sdtPr>
          <w:sdtEndPr/>
          <w:sdtContent>
            <w:tc>
              <w:tcPr>
                <w:tcW w:w="5045" w:type="dxa"/>
                <w:gridSpan w:val="2"/>
              </w:tcPr>
              <w:p w14:paraId="3D9B74CF" w14:textId="387F8543" w:rsidR="00205E4E" w:rsidRPr="00791399" w:rsidRDefault="00205E4E" w:rsidP="00205E4E">
                <w:pPr>
                  <w:spacing w:after="0" w:line="240" w:lineRule="auto"/>
                  <w:rPr>
                    <w:rFonts w:ascii="Arial Narrow" w:eastAsia="Times New Roman" w:hAnsi="Arial Narrow"/>
                    <w:color w:val="000000"/>
                    <w:sz w:val="20"/>
                    <w:szCs w:val="20"/>
                  </w:rPr>
                </w:pPr>
                <w:r w:rsidRPr="00C13B28">
                  <w:rPr>
                    <w:rStyle w:val="PlaceholderText"/>
                    <w:rFonts w:ascii="Arial Narrow" w:hAnsi="Arial Narrow"/>
                  </w:rPr>
                  <w:t>Click or tap here to enter text.</w:t>
                </w:r>
              </w:p>
            </w:tc>
          </w:sdtContent>
        </w:sdt>
      </w:tr>
      <w:tr w:rsidR="00205E4E" w:rsidRPr="00792B39" w14:paraId="5811078C" w14:textId="77777777" w:rsidTr="00126465">
        <w:tc>
          <w:tcPr>
            <w:tcW w:w="1494" w:type="dxa"/>
            <w:noWrap/>
            <w:vAlign w:val="center"/>
            <w:hideMark/>
          </w:tcPr>
          <w:p w14:paraId="2EB31252"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8-B-25</w:t>
            </w:r>
          </w:p>
        </w:tc>
        <w:tc>
          <w:tcPr>
            <w:tcW w:w="485" w:type="dxa"/>
            <w:gridSpan w:val="2"/>
            <w:vAlign w:val="center"/>
            <w:hideMark/>
          </w:tcPr>
          <w:p w14:paraId="26D2A324"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79C95D43"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3D0BD497"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143A7002"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Immediately before surgery a physician must examine the patient to evaluate the risk of the procedure to be performed.</w:t>
            </w:r>
          </w:p>
          <w:p w14:paraId="741A6427" w14:textId="77777777" w:rsidR="00205E4E" w:rsidRPr="00791399" w:rsidRDefault="00205E4E" w:rsidP="00205E4E">
            <w:pPr>
              <w:spacing w:after="0" w:line="240" w:lineRule="auto"/>
              <w:rPr>
                <w:rFonts w:ascii="Arial Narrow" w:eastAsia="Times New Roman" w:hAnsi="Arial Narrow"/>
                <w:color w:val="000000"/>
                <w:sz w:val="20"/>
                <w:szCs w:val="20"/>
              </w:rPr>
            </w:pPr>
          </w:p>
          <w:p w14:paraId="6FF9928D"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§416.42(a)(1) Standard</w:t>
            </w:r>
          </w:p>
          <w:p w14:paraId="09E78B70" w14:textId="547815C5"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§416.42(a)(1)(i) Standard</w:t>
            </w:r>
          </w:p>
        </w:tc>
        <w:tc>
          <w:tcPr>
            <w:tcW w:w="2063" w:type="dxa"/>
            <w:vAlign w:val="center"/>
          </w:tcPr>
          <w:p w14:paraId="7575B307" w14:textId="47A4054F" w:rsidR="00205E4E" w:rsidRDefault="002C2E0D" w:rsidP="00205E4E">
            <w:pPr>
              <w:spacing w:after="0"/>
              <w:rPr>
                <w:rFonts w:ascii="Arial Narrow" w:hAnsi="Arial Narrow"/>
                <w:sz w:val="20"/>
                <w:szCs w:val="20"/>
              </w:rPr>
            </w:pPr>
            <w:sdt>
              <w:sdtPr>
                <w:rPr>
                  <w:rFonts w:ascii="Arial Narrow" w:hAnsi="Arial Narrow"/>
                  <w:sz w:val="20"/>
                  <w:szCs w:val="20"/>
                </w:rPr>
                <w:id w:val="5898012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8CA373F" w14:textId="35F1EB4C" w:rsidR="00205E4E" w:rsidRPr="00F4292D" w:rsidRDefault="002C2E0D" w:rsidP="00205E4E">
            <w:pPr>
              <w:spacing w:after="0"/>
              <w:rPr>
                <w:rFonts w:ascii="Arial Narrow" w:hAnsi="Arial Narrow"/>
                <w:sz w:val="20"/>
                <w:szCs w:val="20"/>
              </w:rPr>
            </w:pPr>
            <w:sdt>
              <w:sdtPr>
                <w:rPr>
                  <w:rFonts w:ascii="Arial Narrow" w:hAnsi="Arial Narrow"/>
                  <w:sz w:val="20"/>
                  <w:szCs w:val="20"/>
                </w:rPr>
                <w:id w:val="3739000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49034100"/>
            <w:placeholder>
              <w:docPart w:val="03A52307A15E4CF4BA2E16A7425C2CB5"/>
            </w:placeholder>
            <w:showingPlcHdr/>
            <w:text/>
          </w:sdtPr>
          <w:sdtEndPr/>
          <w:sdtContent>
            <w:tc>
              <w:tcPr>
                <w:tcW w:w="5045" w:type="dxa"/>
                <w:gridSpan w:val="2"/>
              </w:tcPr>
              <w:p w14:paraId="40B0C20B" w14:textId="78E7747A" w:rsidR="00205E4E" w:rsidRPr="00791399" w:rsidRDefault="00205E4E" w:rsidP="00205E4E">
                <w:pPr>
                  <w:spacing w:after="0" w:line="240" w:lineRule="auto"/>
                  <w:rPr>
                    <w:rFonts w:ascii="Arial Narrow" w:eastAsia="Times New Roman" w:hAnsi="Arial Narrow"/>
                    <w:color w:val="0070C0"/>
                    <w:sz w:val="20"/>
                    <w:szCs w:val="20"/>
                    <w:u w:val="single"/>
                  </w:rPr>
                </w:pPr>
                <w:r w:rsidRPr="00C13B28">
                  <w:rPr>
                    <w:rStyle w:val="PlaceholderText"/>
                    <w:rFonts w:ascii="Arial Narrow" w:hAnsi="Arial Narrow"/>
                  </w:rPr>
                  <w:t>Click or tap here to enter text.</w:t>
                </w:r>
              </w:p>
            </w:tc>
          </w:sdtContent>
        </w:sdt>
      </w:tr>
      <w:tr w:rsidR="00205E4E" w:rsidRPr="00792B39" w14:paraId="59F39061" w14:textId="77777777" w:rsidTr="00126465">
        <w:tc>
          <w:tcPr>
            <w:tcW w:w="1494" w:type="dxa"/>
            <w:noWrap/>
            <w:vAlign w:val="center"/>
            <w:hideMark/>
          </w:tcPr>
          <w:p w14:paraId="205B60C0"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8-B-26</w:t>
            </w:r>
          </w:p>
        </w:tc>
        <w:tc>
          <w:tcPr>
            <w:tcW w:w="485" w:type="dxa"/>
            <w:gridSpan w:val="2"/>
            <w:vAlign w:val="center"/>
            <w:hideMark/>
          </w:tcPr>
          <w:p w14:paraId="6C9B65E3"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A</w:t>
            </w:r>
          </w:p>
        </w:tc>
        <w:tc>
          <w:tcPr>
            <w:tcW w:w="490" w:type="dxa"/>
            <w:vAlign w:val="center"/>
            <w:hideMark/>
          </w:tcPr>
          <w:p w14:paraId="20A0A1E3"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B</w:t>
            </w:r>
          </w:p>
        </w:tc>
        <w:tc>
          <w:tcPr>
            <w:tcW w:w="490" w:type="dxa"/>
            <w:vAlign w:val="center"/>
            <w:hideMark/>
          </w:tcPr>
          <w:p w14:paraId="4D6F5502" w14:textId="77777777" w:rsidR="00205E4E" w:rsidRPr="00792B39" w:rsidRDefault="00205E4E" w:rsidP="00205E4E">
            <w:pPr>
              <w:spacing w:after="0" w:line="240" w:lineRule="auto"/>
              <w:jc w:val="center"/>
              <w:rPr>
                <w:rFonts w:eastAsia="Times New Roman"/>
                <w:color w:val="000000"/>
                <w:sz w:val="20"/>
                <w:szCs w:val="20"/>
              </w:rPr>
            </w:pPr>
            <w:r w:rsidRPr="00792B39">
              <w:rPr>
                <w:rFonts w:eastAsia="Times New Roman"/>
                <w:color w:val="000000"/>
                <w:sz w:val="20"/>
                <w:szCs w:val="20"/>
              </w:rPr>
              <w:t>C</w:t>
            </w:r>
          </w:p>
        </w:tc>
        <w:tc>
          <w:tcPr>
            <w:tcW w:w="4153" w:type="dxa"/>
            <w:gridSpan w:val="3"/>
            <w:vAlign w:val="center"/>
            <w:hideMark/>
          </w:tcPr>
          <w:p w14:paraId="4229A9E1"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Immediately before surgery a physician or anesthesia professional as defined at 42 CFR 410.69(b) of this chapter must examine the patient to evaluate and document the risk of anesthesia.</w:t>
            </w:r>
          </w:p>
          <w:p w14:paraId="309B371A" w14:textId="77777777" w:rsidR="00205E4E" w:rsidRPr="00791399" w:rsidRDefault="00205E4E" w:rsidP="00205E4E">
            <w:pPr>
              <w:spacing w:after="0" w:line="240" w:lineRule="auto"/>
              <w:rPr>
                <w:rFonts w:ascii="Arial Narrow" w:eastAsia="Times New Roman" w:hAnsi="Arial Narrow"/>
                <w:color w:val="000000"/>
                <w:sz w:val="20"/>
                <w:szCs w:val="20"/>
              </w:rPr>
            </w:pPr>
          </w:p>
          <w:p w14:paraId="495DE36D" w14:textId="77777777"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§416.42(a)(1) Standard</w:t>
            </w:r>
          </w:p>
          <w:p w14:paraId="431D1BDF" w14:textId="31EAB6D9" w:rsidR="00205E4E" w:rsidRPr="00791399" w:rsidRDefault="00205E4E" w:rsidP="00205E4E">
            <w:pPr>
              <w:spacing w:after="0" w:line="240" w:lineRule="auto"/>
              <w:rPr>
                <w:rFonts w:ascii="Arial Narrow" w:eastAsia="Times New Roman" w:hAnsi="Arial Narrow"/>
                <w:color w:val="000000"/>
                <w:sz w:val="20"/>
                <w:szCs w:val="20"/>
              </w:rPr>
            </w:pPr>
            <w:r w:rsidRPr="00791399">
              <w:rPr>
                <w:rFonts w:ascii="Arial Narrow" w:eastAsia="Times New Roman" w:hAnsi="Arial Narrow"/>
                <w:color w:val="000000"/>
                <w:sz w:val="20"/>
                <w:szCs w:val="20"/>
              </w:rPr>
              <w:t>§416.42(a)(1)(ii) Standard</w:t>
            </w:r>
          </w:p>
        </w:tc>
        <w:tc>
          <w:tcPr>
            <w:tcW w:w="2063" w:type="dxa"/>
            <w:vAlign w:val="center"/>
            <w:hideMark/>
          </w:tcPr>
          <w:p w14:paraId="612B8557" w14:textId="1948DF98" w:rsidR="00205E4E" w:rsidRDefault="002C2E0D" w:rsidP="00205E4E">
            <w:pPr>
              <w:spacing w:after="0"/>
              <w:rPr>
                <w:rFonts w:ascii="Arial Narrow" w:hAnsi="Arial Narrow"/>
                <w:sz w:val="20"/>
                <w:szCs w:val="20"/>
              </w:rPr>
            </w:pPr>
            <w:sdt>
              <w:sdtPr>
                <w:rPr>
                  <w:rFonts w:ascii="Arial Narrow" w:hAnsi="Arial Narrow"/>
                  <w:sz w:val="20"/>
                  <w:szCs w:val="20"/>
                </w:rPr>
                <w:id w:val="-18714608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DA41084" w14:textId="2816AB32" w:rsidR="00205E4E" w:rsidRPr="00F4292D" w:rsidRDefault="002C2E0D" w:rsidP="00205E4E">
            <w:pPr>
              <w:spacing w:after="0"/>
              <w:rPr>
                <w:rFonts w:ascii="Arial Narrow" w:hAnsi="Arial Narrow"/>
                <w:sz w:val="20"/>
                <w:szCs w:val="20"/>
              </w:rPr>
            </w:pPr>
            <w:sdt>
              <w:sdtPr>
                <w:rPr>
                  <w:rFonts w:ascii="Arial Narrow" w:hAnsi="Arial Narrow"/>
                  <w:sz w:val="20"/>
                  <w:szCs w:val="20"/>
                </w:rPr>
                <w:id w:val="86401927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86624291"/>
            <w:placeholder>
              <w:docPart w:val="AE3FDDD568844B87B514E262D58819C9"/>
            </w:placeholder>
            <w:showingPlcHdr/>
            <w:text/>
          </w:sdtPr>
          <w:sdtEndPr/>
          <w:sdtContent>
            <w:tc>
              <w:tcPr>
                <w:tcW w:w="5045" w:type="dxa"/>
                <w:gridSpan w:val="2"/>
              </w:tcPr>
              <w:p w14:paraId="2CEEA318" w14:textId="1746BD53" w:rsidR="00205E4E" w:rsidRPr="00791399" w:rsidRDefault="00205E4E" w:rsidP="00205E4E">
                <w:pPr>
                  <w:spacing w:after="0" w:line="240" w:lineRule="auto"/>
                  <w:rPr>
                    <w:rFonts w:ascii="Arial Narrow" w:eastAsia="Times New Roman" w:hAnsi="Arial Narrow"/>
                    <w:color w:val="0070C0"/>
                    <w:sz w:val="20"/>
                    <w:szCs w:val="20"/>
                    <w:u w:val="single"/>
                  </w:rPr>
                </w:pPr>
                <w:r w:rsidRPr="00C13B28">
                  <w:rPr>
                    <w:rStyle w:val="PlaceholderText"/>
                    <w:rFonts w:ascii="Arial Narrow" w:hAnsi="Arial Narrow"/>
                  </w:rPr>
                  <w:t>Click or tap here to enter text.</w:t>
                </w:r>
              </w:p>
            </w:tc>
          </w:sdtContent>
        </w:sdt>
      </w:tr>
      <w:tr w:rsidR="003A149B" w:rsidRPr="00792B39" w14:paraId="2988B645" w14:textId="77777777" w:rsidTr="00263C34">
        <w:tc>
          <w:tcPr>
            <w:tcW w:w="14220" w:type="dxa"/>
            <w:gridSpan w:val="11"/>
            <w:shd w:val="clear" w:color="000000" w:fill="006098"/>
            <w:noWrap/>
            <w:vAlign w:val="center"/>
            <w:hideMark/>
          </w:tcPr>
          <w:p w14:paraId="1CCE1858" w14:textId="564C10CB" w:rsidR="003A149B" w:rsidRPr="00792B39" w:rsidRDefault="003A149B" w:rsidP="00192FF9">
            <w:pPr>
              <w:pStyle w:val="Sub-SectionHeading-Standards"/>
              <w:rPr>
                <w:color w:val="FFFFFF"/>
              </w:rPr>
            </w:pPr>
            <w:bookmarkStart w:id="60" w:name="_Toc222667421"/>
            <w:r w:rsidRPr="00EF7648">
              <w:t>Sub-section C: Informed Consent</w:t>
            </w:r>
            <w:bookmarkEnd w:id="60"/>
          </w:p>
        </w:tc>
      </w:tr>
      <w:tr w:rsidR="00205E4E" w:rsidRPr="00792B39" w14:paraId="7CB0D4ED" w14:textId="77777777" w:rsidTr="00261923">
        <w:tc>
          <w:tcPr>
            <w:tcW w:w="1494" w:type="dxa"/>
            <w:noWrap/>
            <w:vAlign w:val="center"/>
            <w:hideMark/>
          </w:tcPr>
          <w:p w14:paraId="653D2C4C" w14:textId="77777777" w:rsidR="00205E4E" w:rsidRPr="00C470D6" w:rsidRDefault="00205E4E" w:rsidP="00205E4E">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8-C-3</w:t>
            </w:r>
          </w:p>
        </w:tc>
        <w:tc>
          <w:tcPr>
            <w:tcW w:w="485" w:type="dxa"/>
            <w:gridSpan w:val="2"/>
            <w:vAlign w:val="center"/>
            <w:hideMark/>
          </w:tcPr>
          <w:p w14:paraId="76D9576B"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 </w:t>
            </w:r>
          </w:p>
        </w:tc>
        <w:tc>
          <w:tcPr>
            <w:tcW w:w="490" w:type="dxa"/>
            <w:vAlign w:val="center"/>
            <w:hideMark/>
          </w:tcPr>
          <w:p w14:paraId="0AFB8EB9"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hideMark/>
          </w:tcPr>
          <w:p w14:paraId="6F9F0394"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hideMark/>
          </w:tcPr>
          <w:p w14:paraId="425943B2"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written informed consent provides consent for the administration of anesthesia or sedatives under the direction of the surgeon, anesthesiologist, or CRNA.</w:t>
            </w:r>
          </w:p>
        </w:tc>
        <w:tc>
          <w:tcPr>
            <w:tcW w:w="2063" w:type="dxa"/>
            <w:vAlign w:val="center"/>
            <w:hideMark/>
          </w:tcPr>
          <w:p w14:paraId="2108A590" w14:textId="474CA4B6" w:rsidR="00205E4E" w:rsidRDefault="002C2E0D" w:rsidP="00205E4E">
            <w:pPr>
              <w:spacing w:after="0"/>
              <w:rPr>
                <w:rFonts w:ascii="Arial Narrow" w:hAnsi="Arial Narrow"/>
                <w:sz w:val="20"/>
                <w:szCs w:val="20"/>
              </w:rPr>
            </w:pPr>
            <w:sdt>
              <w:sdtPr>
                <w:rPr>
                  <w:rFonts w:ascii="Arial Narrow" w:hAnsi="Arial Narrow"/>
                  <w:sz w:val="20"/>
                  <w:szCs w:val="20"/>
                </w:rPr>
                <w:id w:val="99137761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B9A9D40" w14:textId="2AFEC689" w:rsidR="00205E4E" w:rsidRPr="00F4292D" w:rsidRDefault="002C2E0D" w:rsidP="00205E4E">
            <w:pPr>
              <w:spacing w:after="0"/>
              <w:rPr>
                <w:rFonts w:ascii="Arial Narrow" w:hAnsi="Arial Narrow"/>
                <w:sz w:val="20"/>
                <w:szCs w:val="20"/>
              </w:rPr>
            </w:pPr>
            <w:sdt>
              <w:sdtPr>
                <w:rPr>
                  <w:rFonts w:ascii="Arial Narrow" w:hAnsi="Arial Narrow"/>
                  <w:sz w:val="20"/>
                  <w:szCs w:val="20"/>
                </w:rPr>
                <w:id w:val="140079040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39773765"/>
            <w:placeholder>
              <w:docPart w:val="D35BBBB31ACC44F08F9C45C633557258"/>
            </w:placeholder>
            <w:showingPlcHdr/>
            <w:text/>
          </w:sdtPr>
          <w:sdtEndPr/>
          <w:sdtContent>
            <w:tc>
              <w:tcPr>
                <w:tcW w:w="5045" w:type="dxa"/>
                <w:gridSpan w:val="2"/>
              </w:tcPr>
              <w:p w14:paraId="50378331" w14:textId="4675DDED" w:rsidR="00205E4E" w:rsidRPr="00C470D6" w:rsidRDefault="00205E4E" w:rsidP="00205E4E">
                <w:pPr>
                  <w:spacing w:after="0" w:line="240" w:lineRule="auto"/>
                  <w:rPr>
                    <w:rFonts w:ascii="Arial Narrow" w:eastAsia="Times New Roman" w:hAnsi="Arial Narrow"/>
                    <w:sz w:val="20"/>
                    <w:szCs w:val="20"/>
                  </w:rPr>
                </w:pPr>
                <w:r w:rsidRPr="006405AA">
                  <w:rPr>
                    <w:rStyle w:val="PlaceholderText"/>
                    <w:rFonts w:ascii="Arial Narrow" w:hAnsi="Arial Narrow"/>
                  </w:rPr>
                  <w:t>Click or tap here to enter text.</w:t>
                </w:r>
              </w:p>
            </w:tc>
          </w:sdtContent>
        </w:sdt>
      </w:tr>
      <w:tr w:rsidR="00205E4E" w:rsidRPr="00792B39" w14:paraId="31340AB8" w14:textId="77777777" w:rsidTr="00261923">
        <w:tc>
          <w:tcPr>
            <w:tcW w:w="1494" w:type="dxa"/>
            <w:noWrap/>
            <w:vAlign w:val="center"/>
            <w:hideMark/>
          </w:tcPr>
          <w:p w14:paraId="26E5780B" w14:textId="77777777" w:rsidR="00205E4E" w:rsidRPr="00C470D6" w:rsidRDefault="00205E4E" w:rsidP="00205E4E">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8-C-4</w:t>
            </w:r>
          </w:p>
        </w:tc>
        <w:tc>
          <w:tcPr>
            <w:tcW w:w="485" w:type="dxa"/>
            <w:gridSpan w:val="2"/>
            <w:vAlign w:val="center"/>
            <w:hideMark/>
          </w:tcPr>
          <w:p w14:paraId="4C3AFFDC"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0E7667CD"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hideMark/>
          </w:tcPr>
          <w:p w14:paraId="6F78E4E2"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hideMark/>
          </w:tcPr>
          <w:p w14:paraId="0BF1A1E6"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patient signs a consent form if research protocols, videography, or photography are to take place.</w:t>
            </w:r>
          </w:p>
        </w:tc>
        <w:tc>
          <w:tcPr>
            <w:tcW w:w="2063" w:type="dxa"/>
            <w:vAlign w:val="center"/>
          </w:tcPr>
          <w:p w14:paraId="28674E46" w14:textId="7ED398EE" w:rsidR="00205E4E" w:rsidRDefault="002C2E0D" w:rsidP="00205E4E">
            <w:pPr>
              <w:spacing w:after="0"/>
              <w:rPr>
                <w:rFonts w:ascii="Arial Narrow" w:hAnsi="Arial Narrow"/>
                <w:sz w:val="20"/>
                <w:szCs w:val="20"/>
              </w:rPr>
            </w:pPr>
            <w:sdt>
              <w:sdtPr>
                <w:rPr>
                  <w:rFonts w:ascii="Arial Narrow" w:hAnsi="Arial Narrow"/>
                  <w:sz w:val="20"/>
                  <w:szCs w:val="20"/>
                </w:rPr>
                <w:id w:val="-80747986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F4BAEEC" w14:textId="5BF1AEB5" w:rsidR="00205E4E" w:rsidRPr="00F4292D" w:rsidRDefault="002C2E0D" w:rsidP="00205E4E">
            <w:pPr>
              <w:spacing w:after="0"/>
              <w:rPr>
                <w:rFonts w:ascii="Arial Narrow" w:hAnsi="Arial Narrow"/>
                <w:sz w:val="20"/>
                <w:szCs w:val="20"/>
              </w:rPr>
            </w:pPr>
            <w:sdt>
              <w:sdtPr>
                <w:rPr>
                  <w:rFonts w:ascii="Arial Narrow" w:hAnsi="Arial Narrow"/>
                  <w:sz w:val="20"/>
                  <w:szCs w:val="20"/>
                </w:rPr>
                <w:id w:val="194973213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61999614"/>
            <w:placeholder>
              <w:docPart w:val="FB63E48C99CE46E6B1FEE3B7284CAE1A"/>
            </w:placeholder>
            <w:showingPlcHdr/>
            <w:text/>
          </w:sdtPr>
          <w:sdtEndPr/>
          <w:sdtContent>
            <w:tc>
              <w:tcPr>
                <w:tcW w:w="5045" w:type="dxa"/>
                <w:gridSpan w:val="2"/>
              </w:tcPr>
              <w:p w14:paraId="5F328C0F" w14:textId="2B3120BB" w:rsidR="00205E4E" w:rsidRPr="00C470D6" w:rsidRDefault="00205E4E" w:rsidP="00205E4E">
                <w:pPr>
                  <w:spacing w:after="0" w:line="240" w:lineRule="auto"/>
                  <w:rPr>
                    <w:rFonts w:ascii="Arial Narrow" w:eastAsia="Times New Roman" w:hAnsi="Arial Narrow"/>
                    <w:sz w:val="20"/>
                    <w:szCs w:val="20"/>
                  </w:rPr>
                </w:pPr>
                <w:r w:rsidRPr="006405AA">
                  <w:rPr>
                    <w:rStyle w:val="PlaceholderText"/>
                    <w:rFonts w:ascii="Arial Narrow" w:hAnsi="Arial Narrow"/>
                  </w:rPr>
                  <w:t>Click or tap here to enter text.</w:t>
                </w:r>
              </w:p>
            </w:tc>
          </w:sdtContent>
        </w:sdt>
      </w:tr>
      <w:tr w:rsidR="00205E4E" w:rsidRPr="00792B39" w14:paraId="4E6E001C" w14:textId="77777777" w:rsidTr="00261923">
        <w:tc>
          <w:tcPr>
            <w:tcW w:w="1494" w:type="dxa"/>
            <w:noWrap/>
            <w:vAlign w:val="center"/>
          </w:tcPr>
          <w:p w14:paraId="3099D5A3" w14:textId="3CB33230" w:rsidR="00205E4E" w:rsidRPr="00C470D6" w:rsidRDefault="00205E4E" w:rsidP="00205E4E">
            <w:pPr>
              <w:spacing w:after="0" w:line="240" w:lineRule="auto"/>
              <w:jc w:val="center"/>
              <w:rPr>
                <w:rFonts w:ascii="Arial Narrow" w:eastAsia="Times New Roman" w:hAnsi="Arial Narrow"/>
                <w:b/>
                <w:bCs/>
                <w:color w:val="000000"/>
                <w:sz w:val="20"/>
                <w:szCs w:val="20"/>
              </w:rPr>
            </w:pPr>
            <w:r w:rsidRPr="006F308A">
              <w:rPr>
                <w:rFonts w:ascii="Arial Narrow" w:eastAsia="Times New Roman" w:hAnsi="Arial Narrow"/>
                <w:b/>
                <w:bCs/>
                <w:color w:val="EE0000"/>
                <w:sz w:val="20"/>
                <w:szCs w:val="20"/>
              </w:rPr>
              <w:t>8-C-7</w:t>
            </w:r>
          </w:p>
        </w:tc>
        <w:tc>
          <w:tcPr>
            <w:tcW w:w="485" w:type="dxa"/>
            <w:gridSpan w:val="2"/>
            <w:vAlign w:val="center"/>
          </w:tcPr>
          <w:p w14:paraId="18A5AE33" w14:textId="73422D4B"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tcPr>
          <w:p w14:paraId="2718A828" w14:textId="4CD090C1"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tcPr>
          <w:p w14:paraId="77F7C0E6" w14:textId="784E155A"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tcPr>
          <w:p w14:paraId="66960458"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 xml:space="preserve">Properly executed informed consent forms </w:t>
            </w:r>
            <w:proofErr w:type="gramStart"/>
            <w:r w:rsidRPr="00C470D6">
              <w:rPr>
                <w:rFonts w:ascii="Arial Narrow" w:eastAsia="Times New Roman" w:hAnsi="Arial Narrow"/>
                <w:color w:val="000000"/>
                <w:sz w:val="20"/>
                <w:szCs w:val="20"/>
              </w:rPr>
              <w:t>are always obtained,</w:t>
            </w:r>
            <w:proofErr w:type="gramEnd"/>
            <w:r w:rsidRPr="00C470D6">
              <w:rPr>
                <w:rFonts w:ascii="Arial Narrow" w:eastAsia="Times New Roman" w:hAnsi="Arial Narrow"/>
                <w:color w:val="000000"/>
                <w:sz w:val="20"/>
                <w:szCs w:val="20"/>
              </w:rPr>
              <w:t xml:space="preserve"> from the patient or, if applicable, the patient's representative, which includes:</w:t>
            </w:r>
          </w:p>
          <w:p w14:paraId="24319E7B"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A description of the proposed surgery, including the anesthesia to be used;</w:t>
            </w:r>
          </w:p>
          <w:p w14:paraId="1E99877D"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indications for the proposed surgery;</w:t>
            </w:r>
          </w:p>
          <w:p w14:paraId="02EF7FBC"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Risks and benefits;</w:t>
            </w:r>
          </w:p>
          <w:p w14:paraId="3904010D"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Treatment alternatives;</w:t>
            </w:r>
          </w:p>
          <w:p w14:paraId="69A91A93"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surgeon/proceduralist by name to perform surgery;</w:t>
            </w:r>
          </w:p>
          <w:p w14:paraId="176D7BDB"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physicians other than the operating practitioner will be performing important tasks related to the surgery; and</w:t>
            </w:r>
          </w:p>
          <w:p w14:paraId="5E353D19" w14:textId="77777777" w:rsidR="00205E4E" w:rsidRPr="00C470D6" w:rsidRDefault="00205E4E" w:rsidP="00205E4E">
            <w:pPr>
              <w:pStyle w:val="ListParagraph"/>
              <w:numPr>
                <w:ilvl w:val="0"/>
                <w:numId w:val="7"/>
              </w:num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Whether, as permitted by State law, qualified medical practitioners who are not physicians will perform important parts of the surgery or administer the anesthesia, and if so, the types of tasks each type of practitioner will carry out.</w:t>
            </w:r>
          </w:p>
          <w:p w14:paraId="3B75DF4B" w14:textId="77777777" w:rsidR="00205E4E" w:rsidRPr="00C470D6" w:rsidRDefault="00205E4E" w:rsidP="00205E4E">
            <w:pPr>
              <w:spacing w:after="0" w:line="240" w:lineRule="auto"/>
              <w:rPr>
                <w:rFonts w:ascii="Arial Narrow" w:eastAsia="Times New Roman" w:hAnsi="Arial Narrow"/>
                <w:color w:val="000000"/>
                <w:sz w:val="20"/>
                <w:szCs w:val="20"/>
              </w:rPr>
            </w:pPr>
          </w:p>
          <w:p w14:paraId="76B0247F" w14:textId="340419B6"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§416.47(b)(7) Standard</w:t>
            </w:r>
          </w:p>
        </w:tc>
        <w:tc>
          <w:tcPr>
            <w:tcW w:w="2063" w:type="dxa"/>
            <w:vAlign w:val="center"/>
          </w:tcPr>
          <w:p w14:paraId="0152D2C8" w14:textId="3BF9C378" w:rsidR="00205E4E" w:rsidRDefault="002C2E0D" w:rsidP="00205E4E">
            <w:pPr>
              <w:spacing w:after="0"/>
              <w:rPr>
                <w:rFonts w:ascii="Arial Narrow" w:hAnsi="Arial Narrow"/>
                <w:sz w:val="20"/>
                <w:szCs w:val="20"/>
              </w:rPr>
            </w:pPr>
            <w:sdt>
              <w:sdtPr>
                <w:rPr>
                  <w:rFonts w:ascii="Arial Narrow" w:hAnsi="Arial Narrow"/>
                  <w:sz w:val="20"/>
                  <w:szCs w:val="20"/>
                </w:rPr>
                <w:id w:val="-17857152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2A88883" w14:textId="4AB22F48" w:rsidR="00205E4E" w:rsidRPr="00F4292D" w:rsidRDefault="002C2E0D" w:rsidP="00205E4E">
            <w:pPr>
              <w:spacing w:after="0"/>
              <w:rPr>
                <w:rFonts w:ascii="Arial Narrow" w:hAnsi="Arial Narrow"/>
                <w:sz w:val="20"/>
                <w:szCs w:val="20"/>
              </w:rPr>
            </w:pPr>
            <w:sdt>
              <w:sdtPr>
                <w:rPr>
                  <w:rFonts w:ascii="Arial Narrow" w:hAnsi="Arial Narrow"/>
                  <w:sz w:val="20"/>
                  <w:szCs w:val="20"/>
                </w:rPr>
                <w:id w:val="207145319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97783363"/>
            <w:placeholder>
              <w:docPart w:val="2A5952D6725A4BE68309A621B39E01C7"/>
            </w:placeholder>
            <w:showingPlcHdr/>
            <w:text/>
          </w:sdtPr>
          <w:sdtEndPr/>
          <w:sdtContent>
            <w:tc>
              <w:tcPr>
                <w:tcW w:w="5045" w:type="dxa"/>
                <w:gridSpan w:val="2"/>
              </w:tcPr>
              <w:p w14:paraId="5E752089" w14:textId="0B5B1E0B" w:rsidR="00205E4E" w:rsidRPr="00C470D6" w:rsidRDefault="00205E4E" w:rsidP="00205E4E">
                <w:pPr>
                  <w:spacing w:after="0" w:line="240" w:lineRule="auto"/>
                  <w:rPr>
                    <w:rFonts w:ascii="Arial Narrow" w:eastAsia="Times New Roman" w:hAnsi="Arial Narrow"/>
                    <w:sz w:val="20"/>
                    <w:szCs w:val="20"/>
                  </w:rPr>
                </w:pPr>
                <w:r w:rsidRPr="006405AA">
                  <w:rPr>
                    <w:rStyle w:val="PlaceholderText"/>
                    <w:rFonts w:ascii="Arial Narrow" w:hAnsi="Arial Narrow"/>
                  </w:rPr>
                  <w:t>Click or tap here to enter text.</w:t>
                </w:r>
              </w:p>
            </w:tc>
          </w:sdtContent>
        </w:sdt>
      </w:tr>
      <w:tr w:rsidR="003A149B" w:rsidRPr="00792B39" w14:paraId="4F99AD70" w14:textId="77777777" w:rsidTr="00263C34">
        <w:tc>
          <w:tcPr>
            <w:tcW w:w="14220" w:type="dxa"/>
            <w:gridSpan w:val="11"/>
            <w:shd w:val="clear" w:color="000000" w:fill="006098"/>
            <w:noWrap/>
            <w:vAlign w:val="center"/>
            <w:hideMark/>
          </w:tcPr>
          <w:p w14:paraId="1BACCF4E" w14:textId="45C1A192" w:rsidR="003A149B" w:rsidRPr="00792B39" w:rsidRDefault="003A149B" w:rsidP="00192FF9">
            <w:pPr>
              <w:pStyle w:val="Sub-SectionHeading-Standards"/>
            </w:pPr>
            <w:bookmarkStart w:id="61" w:name="_Toc222667422"/>
            <w:r w:rsidRPr="00EF7648">
              <w:t>Sub-section D: Advanced Directives</w:t>
            </w:r>
            <w:bookmarkEnd w:id="61"/>
            <w:r w:rsidRPr="00792B39">
              <w:t> </w:t>
            </w:r>
          </w:p>
        </w:tc>
      </w:tr>
      <w:tr w:rsidR="00205E4E" w:rsidRPr="00792B39" w14:paraId="70C9342E" w14:textId="77777777" w:rsidTr="00357C06">
        <w:tc>
          <w:tcPr>
            <w:tcW w:w="1494" w:type="dxa"/>
            <w:noWrap/>
            <w:vAlign w:val="center"/>
            <w:hideMark/>
          </w:tcPr>
          <w:p w14:paraId="559F942D" w14:textId="77777777" w:rsidR="00205E4E" w:rsidRPr="00C470D6" w:rsidRDefault="00205E4E" w:rsidP="00205E4E">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8-D-1</w:t>
            </w:r>
          </w:p>
        </w:tc>
        <w:tc>
          <w:tcPr>
            <w:tcW w:w="485" w:type="dxa"/>
            <w:gridSpan w:val="2"/>
            <w:vAlign w:val="center"/>
            <w:hideMark/>
          </w:tcPr>
          <w:p w14:paraId="6604712A"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53764AE6"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hideMark/>
          </w:tcPr>
          <w:p w14:paraId="7C242FF2"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hideMark/>
          </w:tcPr>
          <w:p w14:paraId="019AB72D"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ASC must provide the patient or, as appropriate, the patient’s representative with written information concerning its policies on advance directives, including a description of applicable State health and safety laws, and, if requested, official State advance directive forms.</w:t>
            </w:r>
          </w:p>
          <w:p w14:paraId="56414739" w14:textId="77777777" w:rsidR="00205E4E" w:rsidRPr="00C470D6" w:rsidRDefault="00205E4E" w:rsidP="00205E4E">
            <w:pPr>
              <w:spacing w:after="0" w:line="240" w:lineRule="auto"/>
              <w:rPr>
                <w:rFonts w:ascii="Arial Narrow" w:eastAsia="Times New Roman" w:hAnsi="Arial Narrow"/>
                <w:color w:val="000000"/>
                <w:sz w:val="20"/>
                <w:szCs w:val="20"/>
              </w:rPr>
            </w:pPr>
          </w:p>
          <w:p w14:paraId="13504151" w14:textId="215647CA"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§416.50(c) Standard</w:t>
            </w:r>
            <w:r w:rsidRPr="00C470D6">
              <w:rPr>
                <w:rFonts w:ascii="Arial Narrow" w:eastAsia="Times New Roman" w:hAnsi="Arial Narrow"/>
                <w:color w:val="000000"/>
                <w:sz w:val="20"/>
                <w:szCs w:val="20"/>
              </w:rPr>
              <w:br/>
              <w:t>§416.50(c)(1) Standard</w:t>
            </w:r>
          </w:p>
        </w:tc>
        <w:tc>
          <w:tcPr>
            <w:tcW w:w="2063" w:type="dxa"/>
            <w:vAlign w:val="center"/>
          </w:tcPr>
          <w:p w14:paraId="344F8FB1" w14:textId="6209208E" w:rsidR="00205E4E" w:rsidRDefault="002C2E0D" w:rsidP="00205E4E">
            <w:pPr>
              <w:spacing w:after="0"/>
              <w:rPr>
                <w:rFonts w:ascii="Arial Narrow" w:hAnsi="Arial Narrow"/>
                <w:sz w:val="20"/>
                <w:szCs w:val="20"/>
              </w:rPr>
            </w:pPr>
            <w:sdt>
              <w:sdtPr>
                <w:rPr>
                  <w:rFonts w:ascii="Arial Narrow" w:hAnsi="Arial Narrow"/>
                  <w:sz w:val="20"/>
                  <w:szCs w:val="20"/>
                </w:rPr>
                <w:id w:val="1673696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18C7002" w14:textId="67075612" w:rsidR="00205E4E" w:rsidRPr="00F4292D" w:rsidRDefault="002C2E0D" w:rsidP="00205E4E">
            <w:pPr>
              <w:spacing w:after="0"/>
              <w:rPr>
                <w:rFonts w:ascii="Arial Narrow" w:hAnsi="Arial Narrow"/>
                <w:sz w:val="20"/>
                <w:szCs w:val="20"/>
              </w:rPr>
            </w:pPr>
            <w:sdt>
              <w:sdtPr>
                <w:rPr>
                  <w:rFonts w:ascii="Arial Narrow" w:hAnsi="Arial Narrow"/>
                  <w:sz w:val="20"/>
                  <w:szCs w:val="20"/>
                </w:rPr>
                <w:id w:val="129055463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05076195"/>
            <w:placeholder>
              <w:docPart w:val="3030185D8661478180B33EE4B2721892"/>
            </w:placeholder>
            <w:showingPlcHdr/>
            <w:text/>
          </w:sdtPr>
          <w:sdtEndPr/>
          <w:sdtContent>
            <w:tc>
              <w:tcPr>
                <w:tcW w:w="5045" w:type="dxa"/>
                <w:gridSpan w:val="2"/>
              </w:tcPr>
              <w:p w14:paraId="0B91BB40" w14:textId="0957DF52" w:rsidR="00205E4E" w:rsidRPr="00C470D6" w:rsidRDefault="00205E4E" w:rsidP="00205E4E">
                <w:pPr>
                  <w:spacing w:after="0" w:line="240" w:lineRule="auto"/>
                  <w:rPr>
                    <w:rFonts w:ascii="Arial Narrow" w:eastAsia="Times New Roman" w:hAnsi="Arial Narrow"/>
                    <w:color w:val="0070C0"/>
                    <w:sz w:val="20"/>
                    <w:szCs w:val="20"/>
                    <w:u w:val="single"/>
                  </w:rPr>
                </w:pPr>
                <w:r w:rsidRPr="006C2B5B">
                  <w:rPr>
                    <w:rStyle w:val="PlaceholderText"/>
                    <w:rFonts w:ascii="Arial Narrow" w:hAnsi="Arial Narrow"/>
                  </w:rPr>
                  <w:t>Click or tap here to enter text.</w:t>
                </w:r>
              </w:p>
            </w:tc>
          </w:sdtContent>
        </w:sdt>
      </w:tr>
      <w:tr w:rsidR="00205E4E" w:rsidRPr="00792B39" w14:paraId="7A82D844" w14:textId="77777777" w:rsidTr="00357C06">
        <w:tc>
          <w:tcPr>
            <w:tcW w:w="1494" w:type="dxa"/>
            <w:noWrap/>
            <w:vAlign w:val="center"/>
            <w:hideMark/>
          </w:tcPr>
          <w:p w14:paraId="71E3AFCF" w14:textId="77777777" w:rsidR="00205E4E" w:rsidRPr="00C470D6" w:rsidRDefault="00205E4E" w:rsidP="00205E4E">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8-D-2</w:t>
            </w:r>
          </w:p>
        </w:tc>
        <w:tc>
          <w:tcPr>
            <w:tcW w:w="485" w:type="dxa"/>
            <w:gridSpan w:val="2"/>
            <w:vAlign w:val="center"/>
            <w:hideMark/>
          </w:tcPr>
          <w:p w14:paraId="46DC9601"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17737D4E"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hideMark/>
          </w:tcPr>
          <w:p w14:paraId="449AE41D"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hideMark/>
          </w:tcPr>
          <w:p w14:paraId="3887AC98"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The ASC must inform the patient or, as appropriate, the patient’s representative or surrogate of the patient’s right to make informed decisions regarding the patient's care.</w:t>
            </w:r>
          </w:p>
          <w:p w14:paraId="1DE202BB" w14:textId="77777777" w:rsidR="00205E4E" w:rsidRPr="00C470D6" w:rsidRDefault="00205E4E" w:rsidP="00205E4E">
            <w:pPr>
              <w:spacing w:after="0" w:line="240" w:lineRule="auto"/>
              <w:rPr>
                <w:rFonts w:ascii="Arial Narrow" w:eastAsia="Times New Roman" w:hAnsi="Arial Narrow"/>
                <w:color w:val="000000"/>
                <w:sz w:val="20"/>
                <w:szCs w:val="20"/>
              </w:rPr>
            </w:pPr>
          </w:p>
          <w:p w14:paraId="5DECBC44"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§416.50(c) Standard</w:t>
            </w:r>
          </w:p>
          <w:p w14:paraId="052E1105" w14:textId="5DFF6141"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§416.50(c)(2) Standard</w:t>
            </w:r>
          </w:p>
        </w:tc>
        <w:tc>
          <w:tcPr>
            <w:tcW w:w="2063" w:type="dxa"/>
            <w:vAlign w:val="center"/>
          </w:tcPr>
          <w:p w14:paraId="2EF30DFF" w14:textId="7E9C7088" w:rsidR="00205E4E" w:rsidRDefault="002C2E0D" w:rsidP="00205E4E">
            <w:pPr>
              <w:spacing w:after="0"/>
              <w:rPr>
                <w:rFonts w:ascii="Arial Narrow" w:hAnsi="Arial Narrow"/>
                <w:sz w:val="20"/>
                <w:szCs w:val="20"/>
              </w:rPr>
            </w:pPr>
            <w:sdt>
              <w:sdtPr>
                <w:rPr>
                  <w:rFonts w:ascii="Arial Narrow" w:hAnsi="Arial Narrow"/>
                  <w:sz w:val="20"/>
                  <w:szCs w:val="20"/>
                </w:rPr>
                <w:id w:val="64416982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29F778F" w14:textId="255E562C" w:rsidR="00205E4E" w:rsidRPr="00F4292D" w:rsidRDefault="002C2E0D" w:rsidP="00205E4E">
            <w:pPr>
              <w:spacing w:after="0"/>
              <w:rPr>
                <w:rFonts w:ascii="Arial Narrow" w:hAnsi="Arial Narrow"/>
                <w:sz w:val="20"/>
                <w:szCs w:val="20"/>
              </w:rPr>
            </w:pPr>
            <w:sdt>
              <w:sdtPr>
                <w:rPr>
                  <w:rFonts w:ascii="Arial Narrow" w:hAnsi="Arial Narrow"/>
                  <w:sz w:val="20"/>
                  <w:szCs w:val="20"/>
                </w:rPr>
                <w:id w:val="-140104974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7478292"/>
            <w:placeholder>
              <w:docPart w:val="78C4EDD87F0E4AB5B2FD0EFCA1A0BB63"/>
            </w:placeholder>
            <w:showingPlcHdr/>
            <w:text/>
          </w:sdtPr>
          <w:sdtEndPr/>
          <w:sdtContent>
            <w:tc>
              <w:tcPr>
                <w:tcW w:w="5045" w:type="dxa"/>
                <w:gridSpan w:val="2"/>
              </w:tcPr>
              <w:p w14:paraId="2E5B2AB9" w14:textId="556C5546" w:rsidR="00205E4E" w:rsidRPr="00C470D6" w:rsidRDefault="00205E4E" w:rsidP="00205E4E">
                <w:pPr>
                  <w:spacing w:after="0" w:line="240" w:lineRule="auto"/>
                  <w:rPr>
                    <w:rFonts w:ascii="Arial Narrow" w:eastAsia="Times New Roman" w:hAnsi="Arial Narrow"/>
                    <w:color w:val="0070C0"/>
                    <w:sz w:val="20"/>
                    <w:szCs w:val="20"/>
                    <w:u w:val="single"/>
                  </w:rPr>
                </w:pPr>
                <w:r w:rsidRPr="006C2B5B">
                  <w:rPr>
                    <w:rStyle w:val="PlaceholderText"/>
                    <w:rFonts w:ascii="Arial Narrow" w:hAnsi="Arial Narrow"/>
                  </w:rPr>
                  <w:t>Click or tap here to enter text.</w:t>
                </w:r>
              </w:p>
            </w:tc>
          </w:sdtContent>
        </w:sdt>
      </w:tr>
      <w:tr w:rsidR="00205E4E" w:rsidRPr="00792B39" w14:paraId="75F03A6E" w14:textId="77777777" w:rsidTr="00357C06">
        <w:tc>
          <w:tcPr>
            <w:tcW w:w="1494" w:type="dxa"/>
            <w:noWrap/>
            <w:vAlign w:val="center"/>
            <w:hideMark/>
          </w:tcPr>
          <w:p w14:paraId="08AF9979" w14:textId="77777777" w:rsidR="00205E4E" w:rsidRPr="00C470D6" w:rsidRDefault="00205E4E" w:rsidP="00205E4E">
            <w:pPr>
              <w:spacing w:after="0" w:line="240" w:lineRule="auto"/>
              <w:jc w:val="center"/>
              <w:rPr>
                <w:rFonts w:ascii="Arial Narrow" w:eastAsia="Times New Roman" w:hAnsi="Arial Narrow"/>
                <w:b/>
                <w:bCs/>
                <w:color w:val="000000"/>
                <w:sz w:val="20"/>
                <w:szCs w:val="20"/>
              </w:rPr>
            </w:pPr>
            <w:r w:rsidRPr="00C470D6">
              <w:rPr>
                <w:rFonts w:ascii="Arial Narrow" w:eastAsia="Times New Roman" w:hAnsi="Arial Narrow"/>
                <w:b/>
                <w:bCs/>
                <w:color w:val="000000"/>
                <w:sz w:val="20"/>
                <w:szCs w:val="20"/>
              </w:rPr>
              <w:t>8-D-3</w:t>
            </w:r>
          </w:p>
        </w:tc>
        <w:tc>
          <w:tcPr>
            <w:tcW w:w="485" w:type="dxa"/>
            <w:gridSpan w:val="2"/>
            <w:vAlign w:val="center"/>
            <w:hideMark/>
          </w:tcPr>
          <w:p w14:paraId="539F78AB"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A</w:t>
            </w:r>
          </w:p>
        </w:tc>
        <w:tc>
          <w:tcPr>
            <w:tcW w:w="490" w:type="dxa"/>
            <w:vAlign w:val="center"/>
            <w:hideMark/>
          </w:tcPr>
          <w:p w14:paraId="27E51D6D"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B</w:t>
            </w:r>
          </w:p>
        </w:tc>
        <w:tc>
          <w:tcPr>
            <w:tcW w:w="490" w:type="dxa"/>
            <w:vAlign w:val="center"/>
            <w:hideMark/>
          </w:tcPr>
          <w:p w14:paraId="1BA6A841" w14:textId="77777777" w:rsidR="00205E4E" w:rsidRPr="00C470D6" w:rsidRDefault="00205E4E" w:rsidP="00205E4E">
            <w:pPr>
              <w:spacing w:after="0" w:line="240" w:lineRule="auto"/>
              <w:jc w:val="center"/>
              <w:rPr>
                <w:rFonts w:ascii="Arial Narrow" w:eastAsia="Times New Roman" w:hAnsi="Arial Narrow"/>
                <w:color w:val="000000"/>
                <w:sz w:val="20"/>
                <w:szCs w:val="20"/>
              </w:rPr>
            </w:pPr>
            <w:r w:rsidRPr="00C470D6">
              <w:rPr>
                <w:rFonts w:ascii="Arial Narrow" w:eastAsia="Times New Roman" w:hAnsi="Arial Narrow"/>
                <w:color w:val="000000"/>
                <w:sz w:val="20"/>
                <w:szCs w:val="20"/>
              </w:rPr>
              <w:t>C</w:t>
            </w:r>
          </w:p>
        </w:tc>
        <w:tc>
          <w:tcPr>
            <w:tcW w:w="4153" w:type="dxa"/>
            <w:gridSpan w:val="3"/>
            <w:vAlign w:val="center"/>
            <w:hideMark/>
          </w:tcPr>
          <w:p w14:paraId="6C5430F1"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 xml:space="preserve">The ASC must document in a prominent part of the patient’s current clinical record, </w:t>
            </w:r>
            <w:proofErr w:type="gramStart"/>
            <w:r w:rsidRPr="00C470D6">
              <w:rPr>
                <w:rFonts w:ascii="Arial Narrow" w:eastAsia="Times New Roman" w:hAnsi="Arial Narrow"/>
                <w:color w:val="000000"/>
                <w:sz w:val="20"/>
                <w:szCs w:val="20"/>
              </w:rPr>
              <w:t>whether or not</w:t>
            </w:r>
            <w:proofErr w:type="gramEnd"/>
            <w:r w:rsidRPr="00C470D6">
              <w:rPr>
                <w:rFonts w:ascii="Arial Narrow" w:eastAsia="Times New Roman" w:hAnsi="Arial Narrow"/>
                <w:color w:val="000000"/>
                <w:sz w:val="20"/>
                <w:szCs w:val="20"/>
              </w:rPr>
              <w:t xml:space="preserve"> the individual has executed an </w:t>
            </w:r>
            <w:proofErr w:type="gramStart"/>
            <w:r w:rsidRPr="00C470D6">
              <w:rPr>
                <w:rFonts w:ascii="Arial Narrow" w:eastAsia="Times New Roman" w:hAnsi="Arial Narrow"/>
                <w:color w:val="000000"/>
                <w:sz w:val="20"/>
                <w:szCs w:val="20"/>
              </w:rPr>
              <w:t>advance</w:t>
            </w:r>
            <w:proofErr w:type="gramEnd"/>
            <w:r w:rsidRPr="00C470D6">
              <w:rPr>
                <w:rFonts w:ascii="Arial Narrow" w:eastAsia="Times New Roman" w:hAnsi="Arial Narrow"/>
                <w:color w:val="000000"/>
                <w:sz w:val="20"/>
                <w:szCs w:val="20"/>
              </w:rPr>
              <w:t xml:space="preserve"> directive.</w:t>
            </w:r>
          </w:p>
          <w:p w14:paraId="4AE1C1FB" w14:textId="77777777" w:rsidR="00205E4E" w:rsidRPr="00C470D6" w:rsidRDefault="00205E4E" w:rsidP="00205E4E">
            <w:pPr>
              <w:spacing w:after="0" w:line="240" w:lineRule="auto"/>
              <w:rPr>
                <w:rFonts w:ascii="Arial Narrow" w:eastAsia="Times New Roman" w:hAnsi="Arial Narrow"/>
                <w:color w:val="000000"/>
                <w:sz w:val="20"/>
                <w:szCs w:val="20"/>
              </w:rPr>
            </w:pPr>
          </w:p>
          <w:p w14:paraId="5E13E31C" w14:textId="77777777"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§416.50(c) Standard</w:t>
            </w:r>
          </w:p>
          <w:p w14:paraId="63918E4B" w14:textId="3BFC9119" w:rsidR="00205E4E" w:rsidRPr="00C470D6" w:rsidRDefault="00205E4E" w:rsidP="00205E4E">
            <w:pPr>
              <w:spacing w:after="0" w:line="240" w:lineRule="auto"/>
              <w:rPr>
                <w:rFonts w:ascii="Arial Narrow" w:eastAsia="Times New Roman" w:hAnsi="Arial Narrow"/>
                <w:color w:val="000000"/>
                <w:sz w:val="20"/>
                <w:szCs w:val="20"/>
              </w:rPr>
            </w:pPr>
            <w:r w:rsidRPr="00C470D6">
              <w:rPr>
                <w:rFonts w:ascii="Arial Narrow" w:eastAsia="Times New Roman" w:hAnsi="Arial Narrow"/>
                <w:color w:val="000000"/>
                <w:sz w:val="20"/>
                <w:szCs w:val="20"/>
              </w:rPr>
              <w:t>§416.50(c)(3) Standard</w:t>
            </w:r>
          </w:p>
        </w:tc>
        <w:tc>
          <w:tcPr>
            <w:tcW w:w="2063" w:type="dxa"/>
            <w:vAlign w:val="center"/>
            <w:hideMark/>
          </w:tcPr>
          <w:p w14:paraId="53A866B2" w14:textId="47DB2DBB" w:rsidR="00205E4E" w:rsidRDefault="002C2E0D" w:rsidP="00205E4E">
            <w:pPr>
              <w:spacing w:after="0"/>
              <w:rPr>
                <w:rFonts w:ascii="Arial Narrow" w:hAnsi="Arial Narrow"/>
                <w:sz w:val="20"/>
                <w:szCs w:val="20"/>
              </w:rPr>
            </w:pPr>
            <w:sdt>
              <w:sdtPr>
                <w:rPr>
                  <w:rFonts w:ascii="Arial Narrow" w:hAnsi="Arial Narrow"/>
                  <w:sz w:val="20"/>
                  <w:szCs w:val="20"/>
                </w:rPr>
                <w:id w:val="-152385897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105D50B" w14:textId="47CD5DAF" w:rsidR="00205E4E" w:rsidRPr="00F4292D" w:rsidRDefault="002C2E0D" w:rsidP="00205E4E">
            <w:pPr>
              <w:spacing w:after="0"/>
              <w:rPr>
                <w:rFonts w:ascii="Arial Narrow" w:hAnsi="Arial Narrow"/>
                <w:sz w:val="20"/>
                <w:szCs w:val="20"/>
              </w:rPr>
            </w:pPr>
            <w:sdt>
              <w:sdtPr>
                <w:rPr>
                  <w:rFonts w:ascii="Arial Narrow" w:hAnsi="Arial Narrow"/>
                  <w:sz w:val="20"/>
                  <w:szCs w:val="20"/>
                </w:rPr>
                <w:id w:val="-195277213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16722652"/>
            <w:placeholder>
              <w:docPart w:val="FCFBBA62E0FF41E4862B3032C5E44115"/>
            </w:placeholder>
            <w:showingPlcHdr/>
            <w:text/>
          </w:sdtPr>
          <w:sdtEndPr/>
          <w:sdtContent>
            <w:tc>
              <w:tcPr>
                <w:tcW w:w="5045" w:type="dxa"/>
                <w:gridSpan w:val="2"/>
              </w:tcPr>
              <w:p w14:paraId="1C72A9FE" w14:textId="1FBE6B60" w:rsidR="00205E4E" w:rsidRPr="00C470D6" w:rsidRDefault="00205E4E" w:rsidP="00205E4E">
                <w:pPr>
                  <w:spacing w:after="0" w:line="240" w:lineRule="auto"/>
                  <w:rPr>
                    <w:rFonts w:ascii="Arial Narrow" w:eastAsia="Times New Roman" w:hAnsi="Arial Narrow"/>
                    <w:color w:val="0070C0"/>
                    <w:sz w:val="20"/>
                    <w:szCs w:val="20"/>
                    <w:u w:val="single"/>
                  </w:rPr>
                </w:pPr>
                <w:r w:rsidRPr="006C2B5B">
                  <w:rPr>
                    <w:rStyle w:val="PlaceholderText"/>
                    <w:rFonts w:ascii="Arial Narrow" w:hAnsi="Arial Narrow"/>
                  </w:rPr>
                  <w:t>Click or tap here to enter text.</w:t>
                </w:r>
              </w:p>
            </w:tc>
          </w:sdtContent>
        </w:sdt>
      </w:tr>
      <w:tr w:rsidR="003A149B" w:rsidRPr="00792B39" w14:paraId="0676B4D3" w14:textId="77777777" w:rsidTr="00263C34">
        <w:tc>
          <w:tcPr>
            <w:tcW w:w="14220" w:type="dxa"/>
            <w:gridSpan w:val="11"/>
            <w:shd w:val="clear" w:color="000000" w:fill="006098"/>
            <w:hideMark/>
          </w:tcPr>
          <w:p w14:paraId="0185D631" w14:textId="0B758B1B" w:rsidR="003A149B" w:rsidRPr="00EF7648" w:rsidRDefault="003A149B" w:rsidP="00192FF9">
            <w:pPr>
              <w:pStyle w:val="Sub-SectionHeading-Standards"/>
            </w:pPr>
            <w:r w:rsidRPr="00EF7648">
              <w:t> </w:t>
            </w:r>
            <w:bookmarkStart w:id="62" w:name="_Toc222667423"/>
            <w:r w:rsidRPr="00EF7648">
              <w:t xml:space="preserve">Sub-section E: Laboratory, Pathology, X-Ray, Consultation, Treating Physician Reports, </w:t>
            </w:r>
            <w:proofErr w:type="gramStart"/>
            <w:r w:rsidRPr="00EF7648">
              <w:t>Etc.</w:t>
            </w:r>
            <w:bookmarkEnd w:id="62"/>
            <w:proofErr w:type="gramEnd"/>
          </w:p>
        </w:tc>
      </w:tr>
      <w:tr w:rsidR="00205E4E" w:rsidRPr="00792B39" w14:paraId="6ACA9733" w14:textId="77777777" w:rsidTr="007B628F">
        <w:tc>
          <w:tcPr>
            <w:tcW w:w="1494" w:type="dxa"/>
            <w:noWrap/>
            <w:vAlign w:val="center"/>
            <w:hideMark/>
          </w:tcPr>
          <w:p w14:paraId="1303BDC6"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w:t>
            </w:r>
          </w:p>
        </w:tc>
        <w:tc>
          <w:tcPr>
            <w:tcW w:w="485" w:type="dxa"/>
            <w:gridSpan w:val="2"/>
            <w:vAlign w:val="center"/>
            <w:hideMark/>
          </w:tcPr>
          <w:p w14:paraId="11941FF8"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7A9B28CA"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2D78CC85"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0E4ACF07"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Reports of laboratory, pathology, X-ray, consultation, treating physician, and any other diagnostic tests are maintained in the clinical record and are accessible for review prior to the procedure.</w:t>
            </w:r>
          </w:p>
        </w:tc>
        <w:tc>
          <w:tcPr>
            <w:tcW w:w="2063" w:type="dxa"/>
            <w:vAlign w:val="center"/>
          </w:tcPr>
          <w:p w14:paraId="60774482" w14:textId="060C27E2" w:rsidR="00205E4E" w:rsidRDefault="002C2E0D" w:rsidP="00205E4E">
            <w:pPr>
              <w:spacing w:after="0"/>
              <w:rPr>
                <w:rFonts w:ascii="Arial Narrow" w:hAnsi="Arial Narrow"/>
                <w:sz w:val="20"/>
                <w:szCs w:val="20"/>
              </w:rPr>
            </w:pPr>
            <w:sdt>
              <w:sdtPr>
                <w:rPr>
                  <w:rFonts w:ascii="Arial Narrow" w:hAnsi="Arial Narrow"/>
                  <w:sz w:val="20"/>
                  <w:szCs w:val="20"/>
                </w:rPr>
                <w:id w:val="38591613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D81F749" w14:textId="74A45BB6" w:rsidR="00205E4E" w:rsidRPr="00F4292D" w:rsidRDefault="002C2E0D" w:rsidP="00205E4E">
            <w:pPr>
              <w:spacing w:after="0"/>
              <w:rPr>
                <w:rFonts w:ascii="Arial Narrow" w:hAnsi="Arial Narrow"/>
                <w:sz w:val="20"/>
                <w:szCs w:val="20"/>
              </w:rPr>
            </w:pPr>
            <w:sdt>
              <w:sdtPr>
                <w:rPr>
                  <w:rFonts w:ascii="Arial Narrow" w:hAnsi="Arial Narrow"/>
                  <w:sz w:val="20"/>
                  <w:szCs w:val="20"/>
                </w:rPr>
                <w:id w:val="-208135280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86772071"/>
            <w:placeholder>
              <w:docPart w:val="7EEBA8DBB82B4A53A050DC35D38CABBD"/>
            </w:placeholder>
            <w:showingPlcHdr/>
            <w:text/>
          </w:sdtPr>
          <w:sdtEndPr/>
          <w:sdtContent>
            <w:tc>
              <w:tcPr>
                <w:tcW w:w="5045" w:type="dxa"/>
                <w:gridSpan w:val="2"/>
              </w:tcPr>
              <w:p w14:paraId="615A931D" w14:textId="4D842D1A"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205E4E" w:rsidRPr="00792B39" w14:paraId="7C3334CB" w14:textId="77777777" w:rsidTr="007B628F">
        <w:tc>
          <w:tcPr>
            <w:tcW w:w="1494" w:type="dxa"/>
            <w:noWrap/>
            <w:vAlign w:val="center"/>
            <w:hideMark/>
          </w:tcPr>
          <w:p w14:paraId="79176D4B"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8-E-2</w:t>
            </w:r>
          </w:p>
        </w:tc>
        <w:tc>
          <w:tcPr>
            <w:tcW w:w="485" w:type="dxa"/>
            <w:gridSpan w:val="2"/>
            <w:vAlign w:val="center"/>
            <w:hideMark/>
          </w:tcPr>
          <w:p w14:paraId="12C8DA7F"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3E73048A"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5D820A22"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60CB98AF"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 xml:space="preserve">All laboratory results must be reviewed and </w:t>
            </w:r>
            <w:proofErr w:type="gramStart"/>
            <w:r w:rsidRPr="0055471E">
              <w:rPr>
                <w:rFonts w:ascii="Arial Narrow" w:eastAsia="Times New Roman" w:hAnsi="Arial Narrow"/>
                <w:color w:val="000000"/>
                <w:sz w:val="20"/>
                <w:szCs w:val="20"/>
              </w:rPr>
              <w:t>initialed</w:t>
            </w:r>
            <w:proofErr w:type="gramEnd"/>
            <w:r w:rsidRPr="0055471E">
              <w:rPr>
                <w:rFonts w:ascii="Arial Narrow" w:eastAsia="Times New Roman" w:hAnsi="Arial Narrow"/>
                <w:color w:val="000000"/>
                <w:sz w:val="20"/>
                <w:szCs w:val="20"/>
              </w:rPr>
              <w:t xml:space="preserve"> by the anesthesia professional, registered nurse, or surgeon/proceduralist within one (1) week of receipt of the results.</w:t>
            </w:r>
            <w:r w:rsidRPr="0055471E">
              <w:rPr>
                <w:rFonts w:ascii="Arial Narrow" w:eastAsia="Times New Roman" w:hAnsi="Arial Narrow"/>
                <w:color w:val="000000"/>
                <w:sz w:val="20"/>
                <w:szCs w:val="20"/>
              </w:rPr>
              <w:br/>
              <w:t>If a registered nurse reviews laboratory results and the results are abnormal, documentation must be present in the clinical record that the anesthesia professional and surgeon/proceduralist are aware of the abnormality.</w:t>
            </w:r>
          </w:p>
        </w:tc>
        <w:tc>
          <w:tcPr>
            <w:tcW w:w="2063" w:type="dxa"/>
            <w:vAlign w:val="center"/>
          </w:tcPr>
          <w:p w14:paraId="46CBAE8B" w14:textId="3BDA5DE1" w:rsidR="00205E4E" w:rsidRDefault="002C2E0D" w:rsidP="00205E4E">
            <w:pPr>
              <w:spacing w:after="0"/>
              <w:rPr>
                <w:rFonts w:ascii="Arial Narrow" w:hAnsi="Arial Narrow"/>
                <w:sz w:val="20"/>
                <w:szCs w:val="20"/>
              </w:rPr>
            </w:pPr>
            <w:sdt>
              <w:sdtPr>
                <w:rPr>
                  <w:rFonts w:ascii="Arial Narrow" w:hAnsi="Arial Narrow"/>
                  <w:sz w:val="20"/>
                  <w:szCs w:val="20"/>
                </w:rPr>
                <w:id w:val="91890793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12E3DAB" w14:textId="12165982" w:rsidR="00205E4E" w:rsidRPr="00F4292D" w:rsidRDefault="002C2E0D" w:rsidP="00205E4E">
            <w:pPr>
              <w:spacing w:after="0"/>
              <w:rPr>
                <w:rFonts w:ascii="Arial Narrow" w:hAnsi="Arial Narrow"/>
                <w:sz w:val="20"/>
                <w:szCs w:val="20"/>
              </w:rPr>
            </w:pPr>
            <w:sdt>
              <w:sdtPr>
                <w:rPr>
                  <w:rFonts w:ascii="Arial Narrow" w:hAnsi="Arial Narrow"/>
                  <w:sz w:val="20"/>
                  <w:szCs w:val="20"/>
                </w:rPr>
                <w:id w:val="-128017275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26820817"/>
            <w:placeholder>
              <w:docPart w:val="E0C12E86893C4B65BC64BF532E049B38"/>
            </w:placeholder>
            <w:showingPlcHdr/>
            <w:text/>
          </w:sdtPr>
          <w:sdtEndPr/>
          <w:sdtContent>
            <w:tc>
              <w:tcPr>
                <w:tcW w:w="5045" w:type="dxa"/>
                <w:gridSpan w:val="2"/>
              </w:tcPr>
              <w:p w14:paraId="0023E5CA" w14:textId="473536F5"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205E4E" w:rsidRPr="00792B39" w14:paraId="1EDD3421" w14:textId="77777777" w:rsidTr="007B628F">
        <w:tc>
          <w:tcPr>
            <w:tcW w:w="1494" w:type="dxa"/>
            <w:noWrap/>
            <w:vAlign w:val="center"/>
            <w:hideMark/>
          </w:tcPr>
          <w:p w14:paraId="537D5BB6"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8-E-4</w:t>
            </w:r>
          </w:p>
        </w:tc>
        <w:tc>
          <w:tcPr>
            <w:tcW w:w="485" w:type="dxa"/>
            <w:gridSpan w:val="2"/>
            <w:vAlign w:val="center"/>
            <w:hideMark/>
          </w:tcPr>
          <w:p w14:paraId="0B344909"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6FE291AB"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61FB3E30"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7E8D9505"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other reports, such as pathology reports and medical clearance reports, must be documented as reviewed by the surgeon/proceduralist.</w:t>
            </w:r>
          </w:p>
        </w:tc>
        <w:tc>
          <w:tcPr>
            <w:tcW w:w="2063" w:type="dxa"/>
            <w:vAlign w:val="center"/>
          </w:tcPr>
          <w:p w14:paraId="485848C4" w14:textId="5AD3A305" w:rsidR="00205E4E" w:rsidRDefault="002C2E0D" w:rsidP="00205E4E">
            <w:pPr>
              <w:spacing w:after="0"/>
              <w:rPr>
                <w:rFonts w:ascii="Arial Narrow" w:hAnsi="Arial Narrow"/>
                <w:sz w:val="20"/>
                <w:szCs w:val="20"/>
              </w:rPr>
            </w:pPr>
            <w:sdt>
              <w:sdtPr>
                <w:rPr>
                  <w:rFonts w:ascii="Arial Narrow" w:hAnsi="Arial Narrow"/>
                  <w:sz w:val="20"/>
                  <w:szCs w:val="20"/>
                </w:rPr>
                <w:id w:val="-212822901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8A4DCCC" w14:textId="25B19927" w:rsidR="00205E4E" w:rsidRPr="00F4292D" w:rsidRDefault="002C2E0D" w:rsidP="00205E4E">
            <w:pPr>
              <w:spacing w:after="0"/>
              <w:rPr>
                <w:rFonts w:ascii="Arial Narrow" w:hAnsi="Arial Narrow"/>
                <w:sz w:val="20"/>
                <w:szCs w:val="20"/>
              </w:rPr>
            </w:pPr>
            <w:sdt>
              <w:sdtPr>
                <w:rPr>
                  <w:rFonts w:ascii="Arial Narrow" w:hAnsi="Arial Narrow"/>
                  <w:sz w:val="20"/>
                  <w:szCs w:val="20"/>
                </w:rPr>
                <w:id w:val="-22184150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3738851"/>
            <w:placeholder>
              <w:docPart w:val="3ADCEA6D0F614FDE837386E2861DE726"/>
            </w:placeholder>
            <w:showingPlcHdr/>
            <w:text/>
          </w:sdtPr>
          <w:sdtEndPr/>
          <w:sdtContent>
            <w:tc>
              <w:tcPr>
                <w:tcW w:w="5045" w:type="dxa"/>
                <w:gridSpan w:val="2"/>
              </w:tcPr>
              <w:p w14:paraId="07F6B728" w14:textId="4B26646D"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205E4E" w:rsidRPr="00792B39" w14:paraId="63490979" w14:textId="77777777" w:rsidTr="007B628F">
        <w:tc>
          <w:tcPr>
            <w:tcW w:w="1494" w:type="dxa"/>
            <w:noWrap/>
            <w:vAlign w:val="center"/>
            <w:hideMark/>
          </w:tcPr>
          <w:p w14:paraId="27258B1D"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8-E-7</w:t>
            </w:r>
          </w:p>
        </w:tc>
        <w:tc>
          <w:tcPr>
            <w:tcW w:w="485" w:type="dxa"/>
            <w:gridSpan w:val="2"/>
            <w:vAlign w:val="center"/>
            <w:hideMark/>
          </w:tcPr>
          <w:p w14:paraId="6656A90E"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25A06FE7"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16F1C763"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4E17D732"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Clinical records must contain findings and techniques of the operation, including a pathologist's report on all tissues removed during surgery, except those exempted by the governing body.</w:t>
            </w:r>
          </w:p>
          <w:p w14:paraId="49FF3E84" w14:textId="77777777" w:rsidR="00205E4E" w:rsidRPr="0055471E" w:rsidRDefault="00205E4E" w:rsidP="00205E4E">
            <w:pPr>
              <w:spacing w:after="0" w:line="240" w:lineRule="auto"/>
              <w:rPr>
                <w:rFonts w:ascii="Arial Narrow" w:eastAsia="Times New Roman" w:hAnsi="Arial Narrow"/>
                <w:color w:val="000000"/>
                <w:sz w:val="20"/>
                <w:szCs w:val="20"/>
              </w:rPr>
            </w:pPr>
          </w:p>
          <w:p w14:paraId="547AEBF8" w14:textId="600E3D38"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§416.47(b)(4) Standard</w:t>
            </w:r>
          </w:p>
        </w:tc>
        <w:tc>
          <w:tcPr>
            <w:tcW w:w="2063" w:type="dxa"/>
            <w:vAlign w:val="center"/>
          </w:tcPr>
          <w:p w14:paraId="2E1651D1" w14:textId="27025C40" w:rsidR="00205E4E" w:rsidRDefault="002C2E0D" w:rsidP="00205E4E">
            <w:pPr>
              <w:spacing w:after="0"/>
              <w:rPr>
                <w:rFonts w:ascii="Arial Narrow" w:hAnsi="Arial Narrow"/>
                <w:sz w:val="20"/>
                <w:szCs w:val="20"/>
              </w:rPr>
            </w:pPr>
            <w:sdt>
              <w:sdtPr>
                <w:rPr>
                  <w:rFonts w:ascii="Arial Narrow" w:hAnsi="Arial Narrow"/>
                  <w:sz w:val="20"/>
                  <w:szCs w:val="20"/>
                </w:rPr>
                <w:id w:val="13862471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0ABBEDF" w14:textId="2149324F" w:rsidR="00205E4E" w:rsidRPr="00F4292D" w:rsidRDefault="002C2E0D" w:rsidP="00205E4E">
            <w:pPr>
              <w:spacing w:after="0"/>
              <w:rPr>
                <w:rFonts w:ascii="Arial Narrow" w:hAnsi="Arial Narrow"/>
                <w:sz w:val="20"/>
                <w:szCs w:val="20"/>
              </w:rPr>
            </w:pPr>
            <w:sdt>
              <w:sdtPr>
                <w:rPr>
                  <w:rFonts w:ascii="Arial Narrow" w:hAnsi="Arial Narrow"/>
                  <w:sz w:val="20"/>
                  <w:szCs w:val="20"/>
                </w:rPr>
                <w:id w:val="-148870043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55371515"/>
            <w:placeholder>
              <w:docPart w:val="D38DC49C944A4AC586253A8486EEDE98"/>
            </w:placeholder>
            <w:showingPlcHdr/>
            <w:text/>
          </w:sdtPr>
          <w:sdtEndPr/>
          <w:sdtContent>
            <w:tc>
              <w:tcPr>
                <w:tcW w:w="5045" w:type="dxa"/>
                <w:gridSpan w:val="2"/>
              </w:tcPr>
              <w:p w14:paraId="50C9A844" w14:textId="0F8F60D3" w:rsidR="00205E4E" w:rsidRPr="0055471E" w:rsidRDefault="00205E4E" w:rsidP="00205E4E">
                <w:pPr>
                  <w:spacing w:after="0" w:line="240" w:lineRule="auto"/>
                  <w:rPr>
                    <w:rFonts w:ascii="Arial Narrow" w:eastAsia="Times New Roman" w:hAnsi="Arial Narrow"/>
                    <w:color w:val="0070C0"/>
                    <w:sz w:val="20"/>
                    <w:szCs w:val="20"/>
                    <w:u w:val="single"/>
                  </w:rPr>
                </w:pPr>
                <w:r w:rsidRPr="00D864C7">
                  <w:rPr>
                    <w:rStyle w:val="PlaceholderText"/>
                    <w:rFonts w:ascii="Arial Narrow" w:hAnsi="Arial Narrow"/>
                  </w:rPr>
                  <w:t>Click or tap here to enter text.</w:t>
                </w:r>
              </w:p>
            </w:tc>
          </w:sdtContent>
        </w:sdt>
      </w:tr>
      <w:tr w:rsidR="00205E4E" w:rsidRPr="00792B39" w14:paraId="4A0F1861" w14:textId="77777777" w:rsidTr="007B628F">
        <w:tc>
          <w:tcPr>
            <w:tcW w:w="1494" w:type="dxa"/>
            <w:noWrap/>
            <w:vAlign w:val="center"/>
            <w:hideMark/>
          </w:tcPr>
          <w:p w14:paraId="03FD5FD2"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8-E-8</w:t>
            </w:r>
          </w:p>
        </w:tc>
        <w:tc>
          <w:tcPr>
            <w:tcW w:w="485" w:type="dxa"/>
            <w:gridSpan w:val="2"/>
            <w:vAlign w:val="center"/>
            <w:hideMark/>
          </w:tcPr>
          <w:p w14:paraId="2A51AE3E"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1A9647C8"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124C9388"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1EC49403"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surgical specimens must be submitted for pathological processing except those exempted by the governing body.</w:t>
            </w:r>
          </w:p>
        </w:tc>
        <w:tc>
          <w:tcPr>
            <w:tcW w:w="2063" w:type="dxa"/>
            <w:vAlign w:val="center"/>
          </w:tcPr>
          <w:p w14:paraId="7722961E" w14:textId="2951C57B" w:rsidR="00205E4E" w:rsidRDefault="002C2E0D" w:rsidP="00205E4E">
            <w:pPr>
              <w:spacing w:after="0"/>
              <w:rPr>
                <w:rFonts w:ascii="Arial Narrow" w:hAnsi="Arial Narrow"/>
                <w:sz w:val="20"/>
                <w:szCs w:val="20"/>
              </w:rPr>
            </w:pPr>
            <w:sdt>
              <w:sdtPr>
                <w:rPr>
                  <w:rFonts w:ascii="Arial Narrow" w:hAnsi="Arial Narrow"/>
                  <w:sz w:val="20"/>
                  <w:szCs w:val="20"/>
                </w:rPr>
                <w:id w:val="109389799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ABABB09" w14:textId="7FCDF9A2" w:rsidR="00205E4E" w:rsidRPr="00F4292D" w:rsidRDefault="002C2E0D" w:rsidP="00205E4E">
            <w:pPr>
              <w:spacing w:after="0"/>
              <w:rPr>
                <w:rFonts w:ascii="Arial Narrow" w:hAnsi="Arial Narrow"/>
                <w:sz w:val="20"/>
                <w:szCs w:val="20"/>
              </w:rPr>
            </w:pPr>
            <w:sdt>
              <w:sdtPr>
                <w:rPr>
                  <w:rFonts w:ascii="Arial Narrow" w:hAnsi="Arial Narrow"/>
                  <w:sz w:val="20"/>
                  <w:szCs w:val="20"/>
                </w:rPr>
                <w:id w:val="17880737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48064839"/>
            <w:placeholder>
              <w:docPart w:val="7C20CB3339B54C4297E4ED2FC5619D13"/>
            </w:placeholder>
            <w:showingPlcHdr/>
            <w:text/>
          </w:sdtPr>
          <w:sdtEndPr/>
          <w:sdtContent>
            <w:tc>
              <w:tcPr>
                <w:tcW w:w="5045" w:type="dxa"/>
                <w:gridSpan w:val="2"/>
              </w:tcPr>
              <w:p w14:paraId="19BEDC1E" w14:textId="1E35A922"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205E4E" w:rsidRPr="00792B39" w14:paraId="5588EED8" w14:textId="77777777" w:rsidTr="007B628F">
        <w:tc>
          <w:tcPr>
            <w:tcW w:w="1494" w:type="dxa"/>
            <w:noWrap/>
            <w:vAlign w:val="center"/>
            <w:hideMark/>
          </w:tcPr>
          <w:p w14:paraId="402724E5"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8-E-9</w:t>
            </w:r>
          </w:p>
        </w:tc>
        <w:tc>
          <w:tcPr>
            <w:tcW w:w="485" w:type="dxa"/>
            <w:gridSpan w:val="2"/>
            <w:vAlign w:val="center"/>
            <w:hideMark/>
          </w:tcPr>
          <w:p w14:paraId="38BF2EFF"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vAlign w:val="center"/>
            <w:hideMark/>
          </w:tcPr>
          <w:p w14:paraId="197AC342"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vAlign w:val="center"/>
            <w:hideMark/>
          </w:tcPr>
          <w:p w14:paraId="15A16D8E"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6CF4AB5D"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The name of the pathologist must be on all pathology reports.</w:t>
            </w:r>
          </w:p>
        </w:tc>
        <w:tc>
          <w:tcPr>
            <w:tcW w:w="2063" w:type="dxa"/>
            <w:vAlign w:val="center"/>
          </w:tcPr>
          <w:p w14:paraId="66C0F3B1" w14:textId="4F7D7DD5" w:rsidR="00205E4E" w:rsidRDefault="002C2E0D" w:rsidP="00205E4E">
            <w:pPr>
              <w:spacing w:after="0"/>
              <w:rPr>
                <w:rFonts w:ascii="Arial Narrow" w:hAnsi="Arial Narrow"/>
                <w:sz w:val="20"/>
                <w:szCs w:val="20"/>
              </w:rPr>
            </w:pPr>
            <w:sdt>
              <w:sdtPr>
                <w:rPr>
                  <w:rFonts w:ascii="Arial Narrow" w:hAnsi="Arial Narrow"/>
                  <w:sz w:val="20"/>
                  <w:szCs w:val="20"/>
                </w:rPr>
                <w:id w:val="-211158434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6284FA1" w14:textId="2824A5EF" w:rsidR="00205E4E" w:rsidRPr="00F4292D" w:rsidRDefault="002C2E0D" w:rsidP="00205E4E">
            <w:pPr>
              <w:spacing w:after="0"/>
              <w:rPr>
                <w:rFonts w:ascii="Arial Narrow" w:hAnsi="Arial Narrow"/>
                <w:sz w:val="20"/>
                <w:szCs w:val="20"/>
              </w:rPr>
            </w:pPr>
            <w:sdt>
              <w:sdtPr>
                <w:rPr>
                  <w:rFonts w:ascii="Arial Narrow" w:hAnsi="Arial Narrow"/>
                  <w:sz w:val="20"/>
                  <w:szCs w:val="20"/>
                </w:rPr>
                <w:id w:val="91304585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90342238"/>
            <w:placeholder>
              <w:docPart w:val="A97C2322F7CE4CD5BF1268E827D0100B"/>
            </w:placeholder>
            <w:showingPlcHdr/>
            <w:text/>
          </w:sdtPr>
          <w:sdtEndPr/>
          <w:sdtContent>
            <w:tc>
              <w:tcPr>
                <w:tcW w:w="5045" w:type="dxa"/>
                <w:gridSpan w:val="2"/>
              </w:tcPr>
              <w:p w14:paraId="32A74182" w14:textId="15A819F3"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205E4E" w:rsidRPr="00792B39" w14:paraId="36373E67" w14:textId="77777777" w:rsidTr="007B628F">
        <w:tc>
          <w:tcPr>
            <w:tcW w:w="1494" w:type="dxa"/>
            <w:noWrap/>
            <w:vAlign w:val="center"/>
            <w:hideMark/>
          </w:tcPr>
          <w:p w14:paraId="013FB8EA" w14:textId="77777777" w:rsidR="00205E4E" w:rsidRPr="0055471E" w:rsidRDefault="00205E4E" w:rsidP="00205E4E">
            <w:pPr>
              <w:spacing w:after="0" w:line="240" w:lineRule="auto"/>
              <w:jc w:val="center"/>
              <w:rPr>
                <w:rFonts w:ascii="Arial Narrow" w:eastAsia="Times New Roman" w:hAnsi="Arial Narrow"/>
                <w:b/>
                <w:bCs/>
                <w:color w:val="000000"/>
                <w:sz w:val="20"/>
                <w:szCs w:val="20"/>
              </w:rPr>
            </w:pPr>
            <w:r w:rsidRPr="0055471E">
              <w:rPr>
                <w:rFonts w:ascii="Arial Narrow" w:eastAsia="Times New Roman" w:hAnsi="Arial Narrow"/>
                <w:b/>
                <w:bCs/>
                <w:color w:val="000000"/>
                <w:sz w:val="20"/>
                <w:szCs w:val="20"/>
              </w:rPr>
              <w:t>8-E-13</w:t>
            </w:r>
          </w:p>
        </w:tc>
        <w:tc>
          <w:tcPr>
            <w:tcW w:w="485" w:type="dxa"/>
            <w:gridSpan w:val="2"/>
            <w:noWrap/>
            <w:vAlign w:val="center"/>
            <w:hideMark/>
          </w:tcPr>
          <w:p w14:paraId="04A59C1D"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A</w:t>
            </w:r>
          </w:p>
        </w:tc>
        <w:tc>
          <w:tcPr>
            <w:tcW w:w="490" w:type="dxa"/>
            <w:noWrap/>
            <w:vAlign w:val="center"/>
            <w:hideMark/>
          </w:tcPr>
          <w:p w14:paraId="6062B35D"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B</w:t>
            </w:r>
          </w:p>
        </w:tc>
        <w:tc>
          <w:tcPr>
            <w:tcW w:w="490" w:type="dxa"/>
            <w:noWrap/>
            <w:vAlign w:val="center"/>
            <w:hideMark/>
          </w:tcPr>
          <w:p w14:paraId="4587F047" w14:textId="77777777" w:rsidR="00205E4E" w:rsidRPr="0055471E" w:rsidRDefault="00205E4E" w:rsidP="00205E4E">
            <w:pPr>
              <w:spacing w:after="0" w:line="240" w:lineRule="auto"/>
              <w:jc w:val="center"/>
              <w:rPr>
                <w:rFonts w:ascii="Arial Narrow" w:eastAsia="Times New Roman" w:hAnsi="Arial Narrow"/>
                <w:color w:val="000000"/>
                <w:sz w:val="20"/>
                <w:szCs w:val="20"/>
              </w:rPr>
            </w:pPr>
            <w:r w:rsidRPr="0055471E">
              <w:rPr>
                <w:rFonts w:ascii="Arial Narrow" w:eastAsia="Times New Roman" w:hAnsi="Arial Narrow"/>
                <w:color w:val="000000"/>
                <w:sz w:val="20"/>
                <w:szCs w:val="20"/>
              </w:rPr>
              <w:t>C</w:t>
            </w:r>
          </w:p>
        </w:tc>
        <w:tc>
          <w:tcPr>
            <w:tcW w:w="4153" w:type="dxa"/>
            <w:gridSpan w:val="3"/>
            <w:vAlign w:val="center"/>
            <w:hideMark/>
          </w:tcPr>
          <w:p w14:paraId="0B19A731" w14:textId="77777777" w:rsidR="00205E4E" w:rsidRPr="0055471E" w:rsidRDefault="00205E4E" w:rsidP="00205E4E">
            <w:pPr>
              <w:spacing w:after="0" w:line="240" w:lineRule="auto"/>
              <w:rPr>
                <w:rFonts w:ascii="Arial Narrow" w:eastAsia="Times New Roman" w:hAnsi="Arial Narrow"/>
                <w:color w:val="000000"/>
                <w:sz w:val="20"/>
                <w:szCs w:val="20"/>
              </w:rPr>
            </w:pPr>
            <w:r w:rsidRPr="0055471E">
              <w:rPr>
                <w:rFonts w:ascii="Arial Narrow" w:eastAsia="Times New Roman" w:hAnsi="Arial Narrow"/>
                <w:color w:val="000000"/>
                <w:sz w:val="20"/>
                <w:szCs w:val="20"/>
              </w:rPr>
              <w:t>All surgical specimens sent out for pathology must be documented in a pathology specimen log, which minimally includes the date, patient's name, number and type of specimen (biopsy, swab, fluid, etc.), and physician's name.</w:t>
            </w:r>
          </w:p>
        </w:tc>
        <w:tc>
          <w:tcPr>
            <w:tcW w:w="2063" w:type="dxa"/>
            <w:vAlign w:val="center"/>
          </w:tcPr>
          <w:p w14:paraId="65BD1AF9" w14:textId="46B863D3" w:rsidR="00205E4E" w:rsidRDefault="002C2E0D" w:rsidP="00205E4E">
            <w:pPr>
              <w:spacing w:after="0"/>
              <w:rPr>
                <w:rFonts w:ascii="Arial Narrow" w:hAnsi="Arial Narrow"/>
                <w:sz w:val="20"/>
                <w:szCs w:val="20"/>
              </w:rPr>
            </w:pPr>
            <w:sdt>
              <w:sdtPr>
                <w:rPr>
                  <w:rFonts w:ascii="Arial Narrow" w:hAnsi="Arial Narrow"/>
                  <w:sz w:val="20"/>
                  <w:szCs w:val="20"/>
                </w:rPr>
                <w:id w:val="95019863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2B9EF59" w14:textId="2CC6ECBE" w:rsidR="00205E4E" w:rsidRPr="00F4292D" w:rsidRDefault="002C2E0D" w:rsidP="00205E4E">
            <w:pPr>
              <w:spacing w:after="0"/>
              <w:rPr>
                <w:rFonts w:ascii="Arial Narrow" w:hAnsi="Arial Narrow"/>
                <w:sz w:val="20"/>
                <w:szCs w:val="20"/>
              </w:rPr>
            </w:pPr>
            <w:sdt>
              <w:sdtPr>
                <w:rPr>
                  <w:rFonts w:ascii="Arial Narrow" w:hAnsi="Arial Narrow"/>
                  <w:sz w:val="20"/>
                  <w:szCs w:val="20"/>
                </w:rPr>
                <w:id w:val="-109324106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90331329"/>
            <w:placeholder>
              <w:docPart w:val="E27A2452AD6249D9A4BE7FDB995500F1"/>
            </w:placeholder>
            <w:showingPlcHdr/>
            <w:text/>
          </w:sdtPr>
          <w:sdtEndPr/>
          <w:sdtContent>
            <w:tc>
              <w:tcPr>
                <w:tcW w:w="5045" w:type="dxa"/>
                <w:gridSpan w:val="2"/>
              </w:tcPr>
              <w:p w14:paraId="2C64E879" w14:textId="3967C2E5" w:rsidR="00205E4E" w:rsidRPr="0055471E" w:rsidRDefault="00205E4E" w:rsidP="00205E4E">
                <w:pPr>
                  <w:spacing w:after="0" w:line="240" w:lineRule="auto"/>
                  <w:rPr>
                    <w:rFonts w:ascii="Arial Narrow" w:eastAsia="Times New Roman" w:hAnsi="Arial Narrow"/>
                    <w:sz w:val="20"/>
                    <w:szCs w:val="20"/>
                  </w:rPr>
                </w:pPr>
                <w:r w:rsidRPr="00D864C7">
                  <w:rPr>
                    <w:rStyle w:val="PlaceholderText"/>
                    <w:rFonts w:ascii="Arial Narrow" w:hAnsi="Arial Narrow"/>
                  </w:rPr>
                  <w:t>Click or tap here to enter text.</w:t>
                </w:r>
              </w:p>
            </w:tc>
          </w:sdtContent>
        </w:sdt>
      </w:tr>
      <w:tr w:rsidR="003A149B" w:rsidRPr="00792B39" w14:paraId="0C6D6D21" w14:textId="77777777" w:rsidTr="00263C34">
        <w:tc>
          <w:tcPr>
            <w:tcW w:w="14220" w:type="dxa"/>
            <w:gridSpan w:val="11"/>
            <w:shd w:val="clear" w:color="000000" w:fill="006098"/>
            <w:noWrap/>
            <w:vAlign w:val="center"/>
            <w:hideMark/>
          </w:tcPr>
          <w:p w14:paraId="4938359C" w14:textId="6AC49330" w:rsidR="003A149B" w:rsidRPr="00792B39" w:rsidRDefault="003A149B" w:rsidP="00192FF9">
            <w:pPr>
              <w:pStyle w:val="Sub-SectionHeading-Standards"/>
              <w:rPr>
                <w:color w:val="FFFFFF"/>
              </w:rPr>
            </w:pPr>
            <w:bookmarkStart w:id="63" w:name="_Toc222667424"/>
            <w:r w:rsidRPr="00DA3826">
              <w:t>Sub-section F: Anesthesia Care Plan</w:t>
            </w:r>
            <w:bookmarkEnd w:id="63"/>
            <w:r w:rsidRPr="00792B39">
              <w:rPr>
                <w:color w:val="FFFFFF"/>
              </w:rPr>
              <w:t> </w:t>
            </w:r>
          </w:p>
        </w:tc>
      </w:tr>
      <w:tr w:rsidR="00205E4E" w:rsidRPr="00792B39" w14:paraId="26FAA0A1" w14:textId="77777777" w:rsidTr="001F2548">
        <w:tc>
          <w:tcPr>
            <w:tcW w:w="1494" w:type="dxa"/>
            <w:noWrap/>
            <w:vAlign w:val="center"/>
            <w:hideMark/>
          </w:tcPr>
          <w:p w14:paraId="5D003B17" w14:textId="77777777" w:rsidR="00205E4E" w:rsidRPr="00D423C2" w:rsidRDefault="00205E4E" w:rsidP="00205E4E">
            <w:pPr>
              <w:spacing w:after="0" w:line="240" w:lineRule="auto"/>
              <w:jc w:val="center"/>
              <w:rPr>
                <w:rFonts w:ascii="Arial Narrow" w:eastAsia="Times New Roman" w:hAnsi="Arial Narrow"/>
                <w:b/>
                <w:bCs/>
                <w:color w:val="000000"/>
                <w:sz w:val="20"/>
                <w:szCs w:val="20"/>
              </w:rPr>
            </w:pPr>
            <w:r w:rsidRPr="00D423C2">
              <w:rPr>
                <w:rFonts w:ascii="Arial Narrow" w:eastAsia="Times New Roman" w:hAnsi="Arial Narrow"/>
                <w:b/>
                <w:bCs/>
                <w:color w:val="000000"/>
                <w:sz w:val="20"/>
                <w:szCs w:val="20"/>
              </w:rPr>
              <w:t>8-F-12</w:t>
            </w:r>
          </w:p>
        </w:tc>
        <w:tc>
          <w:tcPr>
            <w:tcW w:w="485" w:type="dxa"/>
            <w:gridSpan w:val="2"/>
            <w:vAlign w:val="center"/>
            <w:hideMark/>
          </w:tcPr>
          <w:p w14:paraId="6CE7D2B8" w14:textId="77777777" w:rsidR="00205E4E" w:rsidRPr="00D423C2" w:rsidRDefault="00205E4E" w:rsidP="00205E4E">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A</w:t>
            </w:r>
          </w:p>
        </w:tc>
        <w:tc>
          <w:tcPr>
            <w:tcW w:w="490" w:type="dxa"/>
            <w:vAlign w:val="center"/>
            <w:hideMark/>
          </w:tcPr>
          <w:p w14:paraId="148BD63B" w14:textId="77777777" w:rsidR="00205E4E" w:rsidRPr="00D423C2" w:rsidRDefault="00205E4E" w:rsidP="00205E4E">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90" w:type="dxa"/>
            <w:vAlign w:val="center"/>
            <w:hideMark/>
          </w:tcPr>
          <w:p w14:paraId="53A652CD" w14:textId="77777777" w:rsidR="00205E4E" w:rsidRPr="00D423C2" w:rsidRDefault="00205E4E" w:rsidP="00205E4E">
            <w:pPr>
              <w:spacing w:after="0" w:line="240" w:lineRule="auto"/>
              <w:jc w:val="center"/>
              <w:rPr>
                <w:rFonts w:ascii="Arial Narrow" w:eastAsia="Times New Roman" w:hAnsi="Arial Narrow"/>
                <w:color w:val="000000"/>
                <w:sz w:val="20"/>
                <w:szCs w:val="20"/>
              </w:rPr>
            </w:pPr>
            <w:r w:rsidRPr="00D423C2">
              <w:rPr>
                <w:rFonts w:ascii="Arial Narrow" w:eastAsia="Times New Roman" w:hAnsi="Arial Narrow"/>
                <w:color w:val="000000"/>
                <w:sz w:val="20"/>
                <w:szCs w:val="20"/>
              </w:rPr>
              <w:t> </w:t>
            </w:r>
          </w:p>
        </w:tc>
        <w:tc>
          <w:tcPr>
            <w:tcW w:w="4153" w:type="dxa"/>
            <w:gridSpan w:val="3"/>
            <w:vAlign w:val="center"/>
            <w:hideMark/>
          </w:tcPr>
          <w:p w14:paraId="2EC3533F" w14:textId="77777777" w:rsidR="00205E4E" w:rsidRPr="00D423C2" w:rsidRDefault="00205E4E" w:rsidP="00205E4E">
            <w:pPr>
              <w:spacing w:after="0" w:line="240" w:lineRule="auto"/>
              <w:rPr>
                <w:rFonts w:ascii="Arial Narrow" w:eastAsia="Times New Roman" w:hAnsi="Arial Narrow"/>
                <w:color w:val="000000"/>
                <w:sz w:val="20"/>
                <w:szCs w:val="20"/>
              </w:rPr>
            </w:pPr>
            <w:r w:rsidRPr="00D423C2">
              <w:rPr>
                <w:rFonts w:ascii="Arial Narrow" w:eastAsia="Times New Roman" w:hAnsi="Arial Narrow"/>
                <w:color w:val="000000"/>
                <w:sz w:val="20"/>
                <w:szCs w:val="20"/>
              </w:rPr>
              <w:t>The anesthesia care plan is based on allergy history.</w:t>
            </w:r>
          </w:p>
        </w:tc>
        <w:tc>
          <w:tcPr>
            <w:tcW w:w="2063" w:type="dxa"/>
            <w:vAlign w:val="center"/>
          </w:tcPr>
          <w:p w14:paraId="4887A50D" w14:textId="71931078" w:rsidR="00205E4E" w:rsidRDefault="002C2E0D" w:rsidP="00205E4E">
            <w:pPr>
              <w:spacing w:after="0"/>
              <w:rPr>
                <w:rFonts w:ascii="Arial Narrow" w:hAnsi="Arial Narrow"/>
                <w:sz w:val="20"/>
                <w:szCs w:val="20"/>
              </w:rPr>
            </w:pPr>
            <w:sdt>
              <w:sdtPr>
                <w:rPr>
                  <w:rFonts w:ascii="Arial Narrow" w:hAnsi="Arial Narrow"/>
                  <w:sz w:val="20"/>
                  <w:szCs w:val="20"/>
                </w:rPr>
                <w:id w:val="99776680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EA101F3" w14:textId="58AB92F2" w:rsidR="00205E4E" w:rsidRPr="00F4292D" w:rsidRDefault="002C2E0D" w:rsidP="00205E4E">
            <w:pPr>
              <w:spacing w:after="0"/>
              <w:rPr>
                <w:rFonts w:ascii="Arial Narrow" w:hAnsi="Arial Narrow"/>
                <w:sz w:val="20"/>
                <w:szCs w:val="20"/>
              </w:rPr>
            </w:pPr>
            <w:sdt>
              <w:sdtPr>
                <w:rPr>
                  <w:rFonts w:ascii="Arial Narrow" w:hAnsi="Arial Narrow"/>
                  <w:sz w:val="20"/>
                  <w:szCs w:val="20"/>
                </w:rPr>
                <w:id w:val="49331073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01428780"/>
            <w:placeholder>
              <w:docPart w:val="B5D625A2E03845EDBA73A04513AA0B37"/>
            </w:placeholder>
            <w:showingPlcHdr/>
            <w:text/>
          </w:sdtPr>
          <w:sdtEndPr/>
          <w:sdtContent>
            <w:tc>
              <w:tcPr>
                <w:tcW w:w="5045" w:type="dxa"/>
                <w:gridSpan w:val="2"/>
              </w:tcPr>
              <w:p w14:paraId="18C70AEB" w14:textId="67ED603B" w:rsidR="00205E4E" w:rsidRPr="00D423C2" w:rsidRDefault="00205E4E" w:rsidP="00205E4E">
                <w:pPr>
                  <w:spacing w:after="0" w:line="240" w:lineRule="auto"/>
                  <w:rPr>
                    <w:rFonts w:ascii="Arial Narrow" w:eastAsia="Times New Roman" w:hAnsi="Arial Narrow"/>
                    <w:sz w:val="20"/>
                    <w:szCs w:val="20"/>
                  </w:rPr>
                </w:pPr>
                <w:r w:rsidRPr="00C570AC">
                  <w:rPr>
                    <w:rStyle w:val="PlaceholderText"/>
                    <w:rFonts w:ascii="Arial Narrow" w:hAnsi="Arial Narrow"/>
                  </w:rPr>
                  <w:t>Click or tap here to enter text.</w:t>
                </w:r>
              </w:p>
            </w:tc>
          </w:sdtContent>
        </w:sdt>
      </w:tr>
      <w:tr w:rsidR="00205E4E" w:rsidRPr="00792B39" w14:paraId="5C1538F6" w14:textId="77777777" w:rsidTr="001F2548">
        <w:tc>
          <w:tcPr>
            <w:tcW w:w="1494" w:type="dxa"/>
            <w:noWrap/>
            <w:vAlign w:val="center"/>
            <w:hideMark/>
          </w:tcPr>
          <w:p w14:paraId="77F1105C" w14:textId="77777777" w:rsidR="00205E4E" w:rsidRPr="005E36B2" w:rsidRDefault="00205E4E" w:rsidP="00205E4E">
            <w:pPr>
              <w:spacing w:after="0" w:line="240" w:lineRule="auto"/>
              <w:jc w:val="center"/>
              <w:rPr>
                <w:rFonts w:ascii="Arial Narrow" w:eastAsia="Times New Roman" w:hAnsi="Arial Narrow"/>
                <w:b/>
                <w:bCs/>
                <w:color w:val="000000"/>
                <w:sz w:val="20"/>
                <w:szCs w:val="20"/>
              </w:rPr>
            </w:pPr>
            <w:r w:rsidRPr="005E36B2">
              <w:rPr>
                <w:rFonts w:ascii="Arial Narrow" w:eastAsia="Times New Roman" w:hAnsi="Arial Narrow"/>
                <w:b/>
                <w:bCs/>
                <w:color w:val="000000"/>
                <w:sz w:val="20"/>
                <w:szCs w:val="20"/>
              </w:rPr>
              <w:t>8-F-13</w:t>
            </w:r>
          </w:p>
        </w:tc>
        <w:tc>
          <w:tcPr>
            <w:tcW w:w="485" w:type="dxa"/>
            <w:gridSpan w:val="2"/>
            <w:vAlign w:val="center"/>
            <w:hideMark/>
          </w:tcPr>
          <w:p w14:paraId="760D8B63" w14:textId="77777777" w:rsidR="00205E4E" w:rsidRPr="005E36B2" w:rsidRDefault="00205E4E" w:rsidP="00205E4E">
            <w:pPr>
              <w:spacing w:after="0" w:line="240" w:lineRule="auto"/>
              <w:jc w:val="center"/>
              <w:rPr>
                <w:rFonts w:ascii="Arial Narrow" w:eastAsia="Times New Roman" w:hAnsi="Arial Narrow"/>
                <w:color w:val="000000"/>
                <w:sz w:val="20"/>
                <w:szCs w:val="20"/>
              </w:rPr>
            </w:pPr>
            <w:r w:rsidRPr="005E36B2">
              <w:rPr>
                <w:rFonts w:ascii="Arial Narrow" w:eastAsia="Times New Roman" w:hAnsi="Arial Narrow"/>
                <w:color w:val="000000"/>
                <w:sz w:val="20"/>
                <w:szCs w:val="20"/>
              </w:rPr>
              <w:t> </w:t>
            </w:r>
          </w:p>
        </w:tc>
        <w:tc>
          <w:tcPr>
            <w:tcW w:w="490" w:type="dxa"/>
            <w:vAlign w:val="center"/>
            <w:hideMark/>
          </w:tcPr>
          <w:p w14:paraId="00A93973" w14:textId="77777777" w:rsidR="00205E4E" w:rsidRPr="005E36B2" w:rsidRDefault="00205E4E" w:rsidP="00205E4E">
            <w:pPr>
              <w:spacing w:after="0" w:line="240" w:lineRule="auto"/>
              <w:jc w:val="center"/>
              <w:rPr>
                <w:rFonts w:ascii="Arial Narrow" w:eastAsia="Times New Roman" w:hAnsi="Arial Narrow"/>
                <w:color w:val="000000"/>
                <w:sz w:val="20"/>
                <w:szCs w:val="20"/>
              </w:rPr>
            </w:pPr>
            <w:r w:rsidRPr="005E36B2">
              <w:rPr>
                <w:rFonts w:ascii="Arial Narrow" w:eastAsia="Times New Roman" w:hAnsi="Arial Narrow"/>
                <w:color w:val="000000"/>
                <w:sz w:val="20"/>
                <w:szCs w:val="20"/>
              </w:rPr>
              <w:t>B</w:t>
            </w:r>
          </w:p>
        </w:tc>
        <w:tc>
          <w:tcPr>
            <w:tcW w:w="490" w:type="dxa"/>
            <w:vAlign w:val="center"/>
            <w:hideMark/>
          </w:tcPr>
          <w:p w14:paraId="770D9437" w14:textId="77777777" w:rsidR="00205E4E" w:rsidRPr="005E36B2" w:rsidRDefault="00205E4E" w:rsidP="00205E4E">
            <w:pPr>
              <w:spacing w:after="0" w:line="240" w:lineRule="auto"/>
              <w:jc w:val="center"/>
              <w:rPr>
                <w:rFonts w:ascii="Arial Narrow" w:eastAsia="Times New Roman" w:hAnsi="Arial Narrow"/>
                <w:color w:val="000000"/>
                <w:sz w:val="20"/>
                <w:szCs w:val="20"/>
              </w:rPr>
            </w:pPr>
            <w:r w:rsidRPr="005E36B2">
              <w:rPr>
                <w:rFonts w:ascii="Arial Narrow" w:eastAsia="Times New Roman" w:hAnsi="Arial Narrow"/>
                <w:color w:val="000000"/>
                <w:sz w:val="20"/>
                <w:szCs w:val="20"/>
              </w:rPr>
              <w:t>C</w:t>
            </w:r>
          </w:p>
        </w:tc>
        <w:tc>
          <w:tcPr>
            <w:tcW w:w="4153" w:type="dxa"/>
            <w:gridSpan w:val="3"/>
            <w:vAlign w:val="center"/>
            <w:hideMark/>
          </w:tcPr>
          <w:p w14:paraId="0E71F6FE" w14:textId="77777777" w:rsidR="00205E4E" w:rsidRPr="005E36B2" w:rsidRDefault="00205E4E" w:rsidP="00205E4E">
            <w:p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An anesthesia care plan is present that is based on, at a minimum, the following:</w:t>
            </w:r>
          </w:p>
          <w:p w14:paraId="78A9825C"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The patient’s medical history;</w:t>
            </w:r>
          </w:p>
          <w:p w14:paraId="192B497C"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The patient’s prior anesthetic experiences;</w:t>
            </w:r>
          </w:p>
          <w:p w14:paraId="375A13FE" w14:textId="03D241A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Drug therapies;</w:t>
            </w:r>
          </w:p>
          <w:p w14:paraId="4792395A"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 xml:space="preserve">A medical examination of the patient and assessment of any conditions that might affect the patient’s pre-operative risk; </w:t>
            </w:r>
          </w:p>
          <w:p w14:paraId="6BAE938F"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A review of the medical tests and consultations</w:t>
            </w:r>
          </w:p>
          <w:p w14:paraId="72C51F86"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The determination of pre-operative medications needed for anesthesia;</w:t>
            </w:r>
          </w:p>
          <w:p w14:paraId="4B3A121D" w14:textId="77777777"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 xml:space="preserve">Providing pre-operative instructions; and, </w:t>
            </w:r>
          </w:p>
          <w:p w14:paraId="5EFBFEF6" w14:textId="54B6C646" w:rsidR="00205E4E" w:rsidRPr="005E36B2" w:rsidRDefault="00205E4E" w:rsidP="00205E4E">
            <w:pPr>
              <w:pStyle w:val="ListParagraph"/>
              <w:numPr>
                <w:ilvl w:val="0"/>
                <w:numId w:val="8"/>
              </w:numPr>
              <w:spacing w:after="240" w:line="240" w:lineRule="auto"/>
              <w:rPr>
                <w:rFonts w:ascii="Arial Narrow" w:eastAsia="Times New Roman" w:hAnsi="Arial Narrow"/>
                <w:color w:val="000000"/>
                <w:sz w:val="20"/>
                <w:szCs w:val="20"/>
              </w:rPr>
            </w:pPr>
            <w:r w:rsidRPr="005E36B2">
              <w:rPr>
                <w:rFonts w:ascii="Arial Narrow" w:eastAsia="Times New Roman" w:hAnsi="Arial Narrow"/>
                <w:color w:val="000000"/>
                <w:sz w:val="20"/>
                <w:szCs w:val="20"/>
              </w:rPr>
              <w:t>Allergy history</w:t>
            </w:r>
          </w:p>
        </w:tc>
        <w:tc>
          <w:tcPr>
            <w:tcW w:w="2063" w:type="dxa"/>
            <w:vAlign w:val="center"/>
          </w:tcPr>
          <w:p w14:paraId="1A6CE73C" w14:textId="41D9B1EB" w:rsidR="00205E4E" w:rsidRDefault="002C2E0D" w:rsidP="00205E4E">
            <w:pPr>
              <w:spacing w:after="0"/>
              <w:rPr>
                <w:rFonts w:ascii="Arial Narrow" w:hAnsi="Arial Narrow"/>
                <w:sz w:val="20"/>
                <w:szCs w:val="20"/>
              </w:rPr>
            </w:pPr>
            <w:sdt>
              <w:sdtPr>
                <w:rPr>
                  <w:rFonts w:ascii="Arial Narrow" w:hAnsi="Arial Narrow"/>
                  <w:sz w:val="20"/>
                  <w:szCs w:val="20"/>
                </w:rPr>
                <w:id w:val="167506450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5350E40" w14:textId="2C8677D7" w:rsidR="00205E4E" w:rsidRPr="00F4292D" w:rsidRDefault="002C2E0D" w:rsidP="00205E4E">
            <w:pPr>
              <w:spacing w:after="0"/>
              <w:rPr>
                <w:rFonts w:ascii="Arial Narrow" w:hAnsi="Arial Narrow"/>
                <w:sz w:val="20"/>
                <w:szCs w:val="20"/>
              </w:rPr>
            </w:pPr>
            <w:sdt>
              <w:sdtPr>
                <w:rPr>
                  <w:rFonts w:ascii="Arial Narrow" w:hAnsi="Arial Narrow"/>
                  <w:sz w:val="20"/>
                  <w:szCs w:val="20"/>
                </w:rPr>
                <w:id w:val="-165683250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64374804"/>
            <w:placeholder>
              <w:docPart w:val="20EC6218593846228B90E4C7B4229ED1"/>
            </w:placeholder>
            <w:showingPlcHdr/>
            <w:text/>
          </w:sdtPr>
          <w:sdtEndPr/>
          <w:sdtContent>
            <w:tc>
              <w:tcPr>
                <w:tcW w:w="5045" w:type="dxa"/>
                <w:gridSpan w:val="2"/>
              </w:tcPr>
              <w:p w14:paraId="7F46D98F" w14:textId="4A6EC4A3" w:rsidR="00205E4E" w:rsidRPr="005E36B2" w:rsidRDefault="00205E4E" w:rsidP="00205E4E">
                <w:pPr>
                  <w:spacing w:after="0" w:line="240" w:lineRule="auto"/>
                  <w:rPr>
                    <w:rFonts w:ascii="Arial Narrow" w:eastAsia="Times New Roman" w:hAnsi="Arial Narrow"/>
                    <w:sz w:val="20"/>
                    <w:szCs w:val="20"/>
                  </w:rPr>
                </w:pPr>
                <w:r w:rsidRPr="00C570AC">
                  <w:rPr>
                    <w:rStyle w:val="PlaceholderText"/>
                    <w:rFonts w:ascii="Arial Narrow" w:hAnsi="Arial Narrow"/>
                  </w:rPr>
                  <w:t>Click or tap here to enter text.</w:t>
                </w:r>
              </w:p>
            </w:tc>
          </w:sdtContent>
        </w:sdt>
      </w:tr>
      <w:tr w:rsidR="003A149B" w:rsidRPr="00792B39" w14:paraId="219DEA43" w14:textId="77777777" w:rsidTr="00263C34">
        <w:tc>
          <w:tcPr>
            <w:tcW w:w="14220" w:type="dxa"/>
            <w:gridSpan w:val="11"/>
            <w:shd w:val="clear" w:color="000000" w:fill="006098"/>
            <w:noWrap/>
            <w:vAlign w:val="center"/>
            <w:hideMark/>
          </w:tcPr>
          <w:p w14:paraId="64AB7B16" w14:textId="530C80AF" w:rsidR="003A149B" w:rsidRPr="00792B39" w:rsidRDefault="003A149B" w:rsidP="00192FF9">
            <w:pPr>
              <w:pStyle w:val="Sub-SectionHeading-Standards"/>
              <w:rPr>
                <w:color w:val="FFFFFF"/>
              </w:rPr>
            </w:pPr>
            <w:bookmarkStart w:id="64" w:name="_Toc222667425"/>
            <w:r w:rsidRPr="00DA3826">
              <w:t>Sub-section G: Intra-Operative Documentation</w:t>
            </w:r>
            <w:bookmarkEnd w:id="64"/>
            <w:r w:rsidRPr="00792B39">
              <w:rPr>
                <w:color w:val="FFFFFF"/>
              </w:rPr>
              <w:t> </w:t>
            </w:r>
          </w:p>
        </w:tc>
      </w:tr>
      <w:tr w:rsidR="00B23C4D" w:rsidRPr="00792B39" w14:paraId="3EB71090" w14:textId="77777777" w:rsidTr="00205E4E">
        <w:tc>
          <w:tcPr>
            <w:tcW w:w="1494" w:type="dxa"/>
            <w:noWrap/>
            <w:vAlign w:val="center"/>
            <w:hideMark/>
          </w:tcPr>
          <w:p w14:paraId="4230DC10" w14:textId="77777777" w:rsidR="00B23C4D" w:rsidRPr="00EE69A6" w:rsidRDefault="00B23C4D" w:rsidP="00BE5C2C">
            <w:pPr>
              <w:spacing w:after="0" w:line="240" w:lineRule="auto"/>
              <w:jc w:val="center"/>
              <w:rPr>
                <w:rFonts w:ascii="Arial Narrow" w:eastAsia="Times New Roman" w:hAnsi="Arial Narrow"/>
                <w:b/>
                <w:bCs/>
                <w:color w:val="000000"/>
                <w:sz w:val="20"/>
                <w:szCs w:val="20"/>
              </w:rPr>
            </w:pPr>
            <w:r w:rsidRPr="00EE69A6">
              <w:rPr>
                <w:rFonts w:ascii="Arial Narrow" w:eastAsia="Times New Roman" w:hAnsi="Arial Narrow"/>
                <w:b/>
                <w:bCs/>
                <w:color w:val="000000"/>
                <w:sz w:val="20"/>
                <w:szCs w:val="20"/>
              </w:rPr>
              <w:t>8-G-1</w:t>
            </w:r>
          </w:p>
        </w:tc>
        <w:tc>
          <w:tcPr>
            <w:tcW w:w="485" w:type="dxa"/>
            <w:gridSpan w:val="2"/>
            <w:vAlign w:val="center"/>
            <w:hideMark/>
          </w:tcPr>
          <w:p w14:paraId="677735D7" w14:textId="77777777" w:rsidR="00B23C4D" w:rsidRPr="00EE69A6" w:rsidRDefault="00B23C4D" w:rsidP="00BE5C2C">
            <w:pPr>
              <w:spacing w:after="0" w:line="240" w:lineRule="auto"/>
              <w:jc w:val="center"/>
              <w:rPr>
                <w:rFonts w:ascii="Arial Narrow" w:eastAsia="Times New Roman" w:hAnsi="Arial Narrow"/>
                <w:color w:val="000000"/>
                <w:sz w:val="20"/>
                <w:szCs w:val="20"/>
              </w:rPr>
            </w:pPr>
            <w:r w:rsidRPr="00EE69A6">
              <w:rPr>
                <w:rFonts w:ascii="Arial Narrow" w:eastAsia="Times New Roman" w:hAnsi="Arial Narrow"/>
                <w:color w:val="000000"/>
                <w:sz w:val="20"/>
                <w:szCs w:val="20"/>
              </w:rPr>
              <w:t>A</w:t>
            </w:r>
          </w:p>
        </w:tc>
        <w:tc>
          <w:tcPr>
            <w:tcW w:w="490" w:type="dxa"/>
            <w:vAlign w:val="center"/>
            <w:hideMark/>
          </w:tcPr>
          <w:p w14:paraId="635965C0" w14:textId="77777777" w:rsidR="00B23C4D" w:rsidRPr="00EE69A6" w:rsidRDefault="00B23C4D" w:rsidP="00BE5C2C">
            <w:pPr>
              <w:spacing w:after="0" w:line="240" w:lineRule="auto"/>
              <w:jc w:val="center"/>
              <w:rPr>
                <w:rFonts w:ascii="Arial Narrow" w:eastAsia="Times New Roman" w:hAnsi="Arial Narrow"/>
                <w:color w:val="000000"/>
                <w:sz w:val="20"/>
                <w:szCs w:val="20"/>
              </w:rPr>
            </w:pPr>
            <w:r w:rsidRPr="00EE69A6">
              <w:rPr>
                <w:rFonts w:ascii="Arial Narrow" w:eastAsia="Times New Roman" w:hAnsi="Arial Narrow"/>
                <w:color w:val="000000"/>
                <w:sz w:val="20"/>
                <w:szCs w:val="20"/>
              </w:rPr>
              <w:t>B</w:t>
            </w:r>
          </w:p>
        </w:tc>
        <w:tc>
          <w:tcPr>
            <w:tcW w:w="490" w:type="dxa"/>
            <w:vAlign w:val="center"/>
            <w:hideMark/>
          </w:tcPr>
          <w:p w14:paraId="77A15F1F" w14:textId="77777777" w:rsidR="00B23C4D" w:rsidRPr="00EE69A6" w:rsidRDefault="00B23C4D" w:rsidP="00BE5C2C">
            <w:pPr>
              <w:spacing w:after="0" w:line="240" w:lineRule="auto"/>
              <w:jc w:val="center"/>
              <w:rPr>
                <w:rFonts w:ascii="Arial Narrow" w:eastAsia="Times New Roman" w:hAnsi="Arial Narrow"/>
                <w:color w:val="000000"/>
                <w:sz w:val="20"/>
                <w:szCs w:val="20"/>
              </w:rPr>
            </w:pPr>
            <w:r w:rsidRPr="00EE69A6">
              <w:rPr>
                <w:rFonts w:ascii="Arial Narrow" w:eastAsia="Times New Roman" w:hAnsi="Arial Narrow"/>
                <w:color w:val="000000"/>
                <w:sz w:val="20"/>
                <w:szCs w:val="20"/>
              </w:rPr>
              <w:t>C</w:t>
            </w:r>
          </w:p>
        </w:tc>
        <w:tc>
          <w:tcPr>
            <w:tcW w:w="4153" w:type="dxa"/>
            <w:gridSpan w:val="3"/>
            <w:vAlign w:val="center"/>
            <w:hideMark/>
          </w:tcPr>
          <w:p w14:paraId="490E71C9" w14:textId="77777777" w:rsidR="00B23C4D" w:rsidRPr="00EE69A6" w:rsidRDefault="00B23C4D" w:rsidP="00BE5C2C">
            <w:pPr>
              <w:spacing w:after="0" w:line="240" w:lineRule="auto"/>
              <w:rPr>
                <w:rFonts w:ascii="Arial Narrow" w:eastAsia="Times New Roman" w:hAnsi="Arial Narrow"/>
                <w:color w:val="000000"/>
                <w:sz w:val="20"/>
                <w:szCs w:val="20"/>
              </w:rPr>
            </w:pPr>
            <w:r w:rsidRPr="00EE69A6">
              <w:rPr>
                <w:rFonts w:ascii="Arial Narrow" w:eastAsia="Times New Roman" w:hAnsi="Arial Narrow"/>
                <w:color w:val="000000"/>
                <w:sz w:val="20"/>
                <w:szCs w:val="20"/>
              </w:rPr>
              <w:t>A “Time Out” protocol is in place, practiced, and documented in the clinical record prior to every operation.</w:t>
            </w:r>
            <w:r w:rsidRPr="00EE69A6">
              <w:rPr>
                <w:rFonts w:ascii="Arial Narrow" w:eastAsia="Times New Roman" w:hAnsi="Arial Narrow"/>
                <w:color w:val="000000"/>
                <w:sz w:val="20"/>
                <w:szCs w:val="20"/>
              </w:rPr>
              <w:br/>
            </w:r>
            <w:r w:rsidRPr="00EE69A6">
              <w:rPr>
                <w:rFonts w:ascii="Arial Narrow" w:eastAsia="Times New Roman" w:hAnsi="Arial Narrow"/>
                <w:color w:val="000000"/>
                <w:sz w:val="20"/>
                <w:szCs w:val="20"/>
              </w:rPr>
              <w:br/>
              <w:t>This protocol must include:</w:t>
            </w:r>
          </w:p>
          <w:p w14:paraId="35A968E7" w14:textId="77777777" w:rsidR="00B23C4D" w:rsidRPr="00EE69A6" w:rsidRDefault="00B23C4D" w:rsidP="00114901">
            <w:pPr>
              <w:pStyle w:val="ListParagraph"/>
              <w:numPr>
                <w:ilvl w:val="0"/>
                <w:numId w:val="9"/>
              </w:numPr>
              <w:spacing w:after="0" w:line="240" w:lineRule="auto"/>
              <w:rPr>
                <w:rFonts w:ascii="Arial Narrow" w:eastAsia="Times New Roman" w:hAnsi="Arial Narrow"/>
                <w:color w:val="000000"/>
                <w:sz w:val="20"/>
                <w:szCs w:val="20"/>
              </w:rPr>
            </w:pPr>
            <w:r w:rsidRPr="00EE69A6">
              <w:rPr>
                <w:rFonts w:ascii="Arial Narrow" w:eastAsia="Times New Roman" w:hAnsi="Arial Narrow"/>
                <w:color w:val="000000"/>
                <w:sz w:val="20"/>
                <w:szCs w:val="20"/>
              </w:rPr>
              <w:t>A pre-operative verification process including clinical records, imaging studies, surgical fire risk, and any implants identified, and be reviewed by the operating room team.</w:t>
            </w:r>
            <w:r w:rsidRPr="00EE69A6">
              <w:rPr>
                <w:rFonts w:ascii="Arial Narrow" w:eastAsia="Times New Roman" w:hAnsi="Arial Narrow"/>
                <w:color w:val="000000"/>
                <w:sz w:val="20"/>
                <w:szCs w:val="20"/>
              </w:rPr>
              <w:br/>
              <w:t>Missing information or discrepancies must be addressed in the clinical record at this time.</w:t>
            </w:r>
          </w:p>
          <w:p w14:paraId="308C633E" w14:textId="77777777" w:rsidR="00B23C4D" w:rsidRPr="00EE69A6" w:rsidRDefault="00B23C4D" w:rsidP="00114901">
            <w:pPr>
              <w:pStyle w:val="ListParagraph"/>
              <w:numPr>
                <w:ilvl w:val="0"/>
                <w:numId w:val="9"/>
              </w:numPr>
              <w:spacing w:after="0" w:line="240" w:lineRule="auto"/>
              <w:rPr>
                <w:rFonts w:ascii="Arial Narrow" w:eastAsia="Times New Roman" w:hAnsi="Arial Narrow"/>
                <w:color w:val="000000"/>
                <w:sz w:val="20"/>
                <w:szCs w:val="20"/>
              </w:rPr>
            </w:pPr>
            <w:r w:rsidRPr="00EE69A6">
              <w:rPr>
                <w:rFonts w:ascii="Arial Narrow" w:eastAsia="Times New Roman" w:hAnsi="Arial Narrow"/>
                <w:color w:val="000000"/>
                <w:sz w:val="20"/>
                <w:szCs w:val="20"/>
              </w:rPr>
              <w:t>Marking the operative site: Surgical procedures calling for right/left distinction; multiple structures (breasts, eyes, fingers, toes, etc.) must be marked while the patient is awake and aware, if possible. The person performing the surgery should do the site marking. The site must be marked so that the mark will be visible after the patient has been prepped and draped. A procedure must be in place for patients who refuse site marking.</w:t>
            </w:r>
          </w:p>
          <w:p w14:paraId="483740E2" w14:textId="77777777" w:rsidR="00B23C4D" w:rsidRPr="00EE69A6" w:rsidRDefault="00B23C4D" w:rsidP="00114901">
            <w:pPr>
              <w:pStyle w:val="ListParagraph"/>
              <w:numPr>
                <w:ilvl w:val="0"/>
                <w:numId w:val="9"/>
              </w:numPr>
              <w:spacing w:after="0" w:line="240" w:lineRule="auto"/>
              <w:rPr>
                <w:rFonts w:ascii="Arial Narrow" w:eastAsia="Times New Roman" w:hAnsi="Arial Narrow"/>
                <w:color w:val="000000"/>
                <w:sz w:val="20"/>
                <w:szCs w:val="20"/>
              </w:rPr>
            </w:pPr>
            <w:r w:rsidRPr="00EE69A6">
              <w:rPr>
                <w:rFonts w:ascii="Arial Narrow" w:eastAsia="Times New Roman" w:hAnsi="Arial Narrow"/>
                <w:color w:val="000000"/>
                <w:sz w:val="20"/>
                <w:szCs w:val="20"/>
              </w:rPr>
              <w:t xml:space="preserve">Immediately before starting the surgical procedure, conduct a final verification by at least two (2) members of the surgical team confirming the correct patient, surgery, site marking(s) and, as applicable, implants and special equipment or requirements. As a “fail-safe” measure, the surgical procedure is not started until </w:t>
            </w:r>
            <w:proofErr w:type="gramStart"/>
            <w:r w:rsidRPr="00EE69A6">
              <w:rPr>
                <w:rFonts w:ascii="Arial Narrow" w:eastAsia="Times New Roman" w:hAnsi="Arial Narrow"/>
                <w:color w:val="000000"/>
                <w:sz w:val="20"/>
                <w:szCs w:val="20"/>
              </w:rPr>
              <w:t>any and all</w:t>
            </w:r>
            <w:proofErr w:type="gramEnd"/>
            <w:r w:rsidRPr="00EE69A6">
              <w:rPr>
                <w:rFonts w:ascii="Arial Narrow" w:eastAsia="Times New Roman" w:hAnsi="Arial Narrow"/>
                <w:color w:val="000000"/>
                <w:sz w:val="20"/>
                <w:szCs w:val="20"/>
              </w:rPr>
              <w:t xml:space="preserve"> questions or concerns are resolved.</w:t>
            </w:r>
          </w:p>
          <w:p w14:paraId="04CB2971" w14:textId="393C2F34" w:rsidR="00B23C4D" w:rsidRPr="00EE69A6" w:rsidRDefault="00B23C4D" w:rsidP="00114901">
            <w:pPr>
              <w:pStyle w:val="ListParagraph"/>
              <w:numPr>
                <w:ilvl w:val="0"/>
                <w:numId w:val="9"/>
              </w:numPr>
              <w:spacing w:after="0" w:line="240" w:lineRule="auto"/>
              <w:rPr>
                <w:rFonts w:ascii="Arial Narrow" w:eastAsia="Times New Roman" w:hAnsi="Arial Narrow"/>
                <w:color w:val="000000"/>
                <w:sz w:val="20"/>
                <w:szCs w:val="20"/>
              </w:rPr>
            </w:pPr>
            <w:r w:rsidRPr="00EE69A6">
              <w:rPr>
                <w:rFonts w:ascii="Arial Narrow" w:eastAsia="Times New Roman" w:hAnsi="Arial Narrow"/>
                <w:color w:val="000000"/>
                <w:sz w:val="20"/>
                <w:szCs w:val="20"/>
              </w:rPr>
              <w:t xml:space="preserve">Procedures performed in non–operating room settings </w:t>
            </w:r>
            <w:proofErr w:type="gramStart"/>
            <w:r w:rsidRPr="00EE69A6">
              <w:rPr>
                <w:rFonts w:ascii="Arial Narrow" w:eastAsia="Times New Roman" w:hAnsi="Arial Narrow"/>
                <w:color w:val="000000"/>
                <w:sz w:val="20"/>
                <w:szCs w:val="20"/>
              </w:rPr>
              <w:t>must</w:t>
            </w:r>
            <w:r w:rsidRPr="00EE69A6">
              <w:rPr>
                <w:rFonts w:ascii="Arial Narrow" w:eastAsia="Times New Roman" w:hAnsi="Arial Narrow"/>
                <w:color w:val="FF0000"/>
                <w:sz w:val="20"/>
                <w:szCs w:val="20"/>
              </w:rPr>
              <w:t xml:space="preserve">  </w:t>
            </w:r>
            <w:r w:rsidRPr="00EE69A6">
              <w:rPr>
                <w:rFonts w:ascii="Arial Narrow" w:eastAsia="Times New Roman" w:hAnsi="Arial Narrow"/>
                <w:color w:val="000000"/>
                <w:sz w:val="20"/>
                <w:szCs w:val="20"/>
              </w:rPr>
              <w:t>include</w:t>
            </w:r>
            <w:proofErr w:type="gramEnd"/>
            <w:r w:rsidRPr="00EE69A6">
              <w:rPr>
                <w:rFonts w:ascii="Arial Narrow" w:eastAsia="Times New Roman" w:hAnsi="Arial Narrow"/>
                <w:color w:val="000000"/>
                <w:sz w:val="20"/>
                <w:szCs w:val="20"/>
              </w:rPr>
              <w:t xml:space="preserve"> site marking for any procedures involving laterality, or multiple structures.</w:t>
            </w:r>
            <w:r w:rsidRPr="00EE69A6">
              <w:rPr>
                <w:rFonts w:ascii="Arial Narrow" w:eastAsia="Times New Roman" w:hAnsi="Arial Narrow"/>
                <w:color w:val="000000"/>
                <w:sz w:val="20"/>
                <w:szCs w:val="20"/>
              </w:rPr>
              <w:br/>
            </w:r>
            <w:r w:rsidRPr="00EE69A6">
              <w:rPr>
                <w:rFonts w:ascii="Arial Narrow" w:eastAsia="Times New Roman" w:hAnsi="Arial Narrow"/>
                <w:color w:val="000000"/>
                <w:sz w:val="20"/>
                <w:szCs w:val="20"/>
              </w:rPr>
              <w:br/>
            </w:r>
            <w:r w:rsidRPr="00EE69A6">
              <w:rPr>
                <w:rFonts w:ascii="Arial Narrow" w:eastAsia="Times New Roman" w:hAnsi="Arial Narrow"/>
                <w:b/>
                <w:bCs/>
                <w:color w:val="000000" w:themeColor="text1"/>
                <w:sz w:val="20"/>
                <w:szCs w:val="20"/>
                <w:highlight w:val="yellow"/>
              </w:rPr>
              <w:t>Note</w:t>
            </w:r>
            <w:r w:rsidRPr="00EE69A6">
              <w:rPr>
                <w:rFonts w:ascii="Arial Narrow" w:eastAsia="Times New Roman" w:hAnsi="Arial Narrow"/>
                <w:color w:val="000000" w:themeColor="text1"/>
                <w:sz w:val="20"/>
                <w:szCs w:val="20"/>
                <w:highlight w:val="yellow"/>
              </w:rPr>
              <w:t>: Applicable to Class A effective 1/26/26</w:t>
            </w:r>
          </w:p>
        </w:tc>
        <w:tc>
          <w:tcPr>
            <w:tcW w:w="2063" w:type="dxa"/>
            <w:vAlign w:val="center"/>
            <w:hideMark/>
          </w:tcPr>
          <w:p w14:paraId="24BB9FBB" w14:textId="1F7760DA" w:rsidR="00D10193" w:rsidRDefault="002C2E0D" w:rsidP="00D10193">
            <w:pPr>
              <w:spacing w:after="0"/>
              <w:rPr>
                <w:rFonts w:ascii="Arial Narrow" w:hAnsi="Arial Narrow"/>
                <w:sz w:val="20"/>
                <w:szCs w:val="20"/>
              </w:rPr>
            </w:pPr>
            <w:sdt>
              <w:sdtPr>
                <w:rPr>
                  <w:rFonts w:ascii="Arial Narrow" w:hAnsi="Arial Narrow"/>
                  <w:sz w:val="20"/>
                  <w:szCs w:val="20"/>
                </w:rPr>
                <w:id w:val="84657583"/>
                <w14:checkbox>
                  <w14:checked w14:val="0"/>
                  <w14:checkedState w14:val="2612" w14:font="MS Gothic"/>
                  <w14:uncheckedState w14:val="2610" w14:font="MS Gothic"/>
                </w14:checkbox>
              </w:sdtPr>
              <w:sdtEndPr/>
              <w:sdtContent>
                <w:r w:rsidR="00D10193">
                  <w:rPr>
                    <w:rFonts w:ascii="MS Gothic" w:eastAsia="MS Gothic" w:hAnsi="MS Gothic" w:hint="eastAsia"/>
                    <w:sz w:val="20"/>
                    <w:szCs w:val="20"/>
                  </w:rPr>
                  <w:t>☐</w:t>
                </w:r>
              </w:sdtContent>
            </w:sdt>
            <w:r w:rsidR="00D10193">
              <w:rPr>
                <w:rFonts w:ascii="Arial Narrow" w:hAnsi="Arial Narrow"/>
                <w:sz w:val="20"/>
                <w:szCs w:val="20"/>
              </w:rPr>
              <w:t xml:space="preserve"> Compliant</w:t>
            </w:r>
          </w:p>
          <w:p w14:paraId="618666F7" w14:textId="50110615" w:rsidR="00B23C4D" w:rsidRPr="00F4292D" w:rsidRDefault="002C2E0D" w:rsidP="00F4292D">
            <w:pPr>
              <w:spacing w:after="0"/>
              <w:rPr>
                <w:rFonts w:ascii="Arial Narrow" w:hAnsi="Arial Narrow"/>
                <w:sz w:val="20"/>
                <w:szCs w:val="20"/>
              </w:rPr>
            </w:pPr>
            <w:sdt>
              <w:sdtPr>
                <w:rPr>
                  <w:rFonts w:ascii="Arial Narrow" w:hAnsi="Arial Narrow"/>
                  <w:sz w:val="20"/>
                  <w:szCs w:val="20"/>
                </w:rPr>
                <w:id w:val="1028756158"/>
                <w14:checkbox>
                  <w14:checked w14:val="0"/>
                  <w14:checkedState w14:val="2612" w14:font="MS Gothic"/>
                  <w14:uncheckedState w14:val="2610" w14:font="MS Gothic"/>
                </w14:checkbox>
              </w:sdtPr>
              <w:sdtEndPr/>
              <w:sdtContent>
                <w:r w:rsidR="00D10193">
                  <w:rPr>
                    <w:rFonts w:ascii="Segoe UI Symbol" w:eastAsia="MS Gothic" w:hAnsi="Segoe UI Symbol" w:cs="Segoe UI Symbol"/>
                    <w:sz w:val="20"/>
                    <w:szCs w:val="20"/>
                  </w:rPr>
                  <w:t>☐</w:t>
                </w:r>
              </w:sdtContent>
            </w:sdt>
            <w:r w:rsidR="00D10193">
              <w:rPr>
                <w:rFonts w:ascii="Arial Narrow" w:hAnsi="Arial Narrow"/>
                <w:sz w:val="20"/>
                <w:szCs w:val="20"/>
              </w:rPr>
              <w:t xml:space="preserve"> Deficient</w:t>
            </w:r>
          </w:p>
        </w:tc>
        <w:sdt>
          <w:sdtPr>
            <w:rPr>
              <w:rFonts w:ascii="Arial Narrow" w:eastAsia="Times New Roman" w:hAnsi="Arial Narrow"/>
              <w:sz w:val="20"/>
              <w:szCs w:val="20"/>
            </w:rPr>
            <w:id w:val="1771961789"/>
            <w:placeholder>
              <w:docPart w:val="1606456C1B3447E6B99CB80DAD9848BB"/>
            </w:placeholder>
            <w:showingPlcHdr/>
            <w:text/>
          </w:sdtPr>
          <w:sdtEndPr/>
          <w:sdtContent>
            <w:tc>
              <w:tcPr>
                <w:tcW w:w="5045" w:type="dxa"/>
                <w:gridSpan w:val="2"/>
              </w:tcPr>
              <w:p w14:paraId="33938DE3" w14:textId="5ED716B0" w:rsidR="00B23C4D" w:rsidRPr="00EE69A6"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3A149B" w:rsidRPr="00792B39" w14:paraId="5AAB425E" w14:textId="77777777" w:rsidTr="00263C34">
        <w:tc>
          <w:tcPr>
            <w:tcW w:w="14220" w:type="dxa"/>
            <w:gridSpan w:val="11"/>
            <w:shd w:val="clear" w:color="000000" w:fill="006098"/>
            <w:noWrap/>
            <w:vAlign w:val="center"/>
            <w:hideMark/>
          </w:tcPr>
          <w:p w14:paraId="696173FB" w14:textId="0FCAF058" w:rsidR="003A149B" w:rsidRPr="00792B39" w:rsidRDefault="003A149B" w:rsidP="00192FF9">
            <w:pPr>
              <w:pStyle w:val="Sub-SectionHeading-Standards"/>
              <w:rPr>
                <w:color w:val="FFFFFF"/>
              </w:rPr>
            </w:pPr>
            <w:bookmarkStart w:id="65" w:name="_Toc222667426"/>
            <w:r w:rsidRPr="00B96E6A">
              <w:t>Sub-section H: Intra-Operative Anesthetic Monitoring and Documentation</w:t>
            </w:r>
            <w:bookmarkEnd w:id="65"/>
            <w:r w:rsidRPr="00792B39">
              <w:rPr>
                <w:color w:val="FFFFFF"/>
              </w:rPr>
              <w:t> </w:t>
            </w:r>
          </w:p>
        </w:tc>
      </w:tr>
      <w:tr w:rsidR="00205E4E" w:rsidRPr="00792B39" w14:paraId="079A2962" w14:textId="77777777" w:rsidTr="0042376F">
        <w:tc>
          <w:tcPr>
            <w:tcW w:w="1494" w:type="dxa"/>
            <w:noWrap/>
            <w:vAlign w:val="center"/>
            <w:hideMark/>
          </w:tcPr>
          <w:p w14:paraId="771DF659"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w:t>
            </w:r>
          </w:p>
        </w:tc>
        <w:tc>
          <w:tcPr>
            <w:tcW w:w="485" w:type="dxa"/>
            <w:gridSpan w:val="2"/>
            <w:vAlign w:val="center"/>
            <w:hideMark/>
          </w:tcPr>
          <w:p w14:paraId="5380AB3E"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0A364D8E"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604A06DE"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12F65B07"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A qualified anesthesia professional shall be present in the OR/procedure room throughout the conduct of all general anesthetics, regional anesthetics, and monitored anesthesia care.</w:t>
            </w:r>
          </w:p>
        </w:tc>
        <w:tc>
          <w:tcPr>
            <w:tcW w:w="2063" w:type="dxa"/>
            <w:vAlign w:val="center"/>
          </w:tcPr>
          <w:p w14:paraId="312A303D" w14:textId="6816A28E" w:rsidR="00205E4E" w:rsidRDefault="002C2E0D" w:rsidP="00205E4E">
            <w:pPr>
              <w:spacing w:after="0"/>
              <w:rPr>
                <w:rFonts w:ascii="Arial Narrow" w:hAnsi="Arial Narrow"/>
                <w:sz w:val="20"/>
                <w:szCs w:val="20"/>
              </w:rPr>
            </w:pPr>
            <w:sdt>
              <w:sdtPr>
                <w:rPr>
                  <w:rFonts w:ascii="Arial Narrow" w:hAnsi="Arial Narrow"/>
                  <w:sz w:val="20"/>
                  <w:szCs w:val="20"/>
                </w:rPr>
                <w:id w:val="201287527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CF37962" w14:textId="76165DD0" w:rsidR="00205E4E" w:rsidRPr="00F4292D" w:rsidRDefault="002C2E0D" w:rsidP="00205E4E">
            <w:pPr>
              <w:spacing w:after="0"/>
              <w:rPr>
                <w:rFonts w:ascii="Arial Narrow" w:hAnsi="Arial Narrow"/>
                <w:sz w:val="20"/>
                <w:szCs w:val="20"/>
              </w:rPr>
            </w:pPr>
            <w:sdt>
              <w:sdtPr>
                <w:rPr>
                  <w:rFonts w:ascii="Arial Narrow" w:hAnsi="Arial Narrow"/>
                  <w:sz w:val="20"/>
                  <w:szCs w:val="20"/>
                </w:rPr>
                <w:id w:val="25085450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76350857"/>
            <w:placeholder>
              <w:docPart w:val="2B2D1D3845404E89AF9B431F96F74657"/>
            </w:placeholder>
            <w:showingPlcHdr/>
            <w:text/>
          </w:sdtPr>
          <w:sdtEndPr/>
          <w:sdtContent>
            <w:tc>
              <w:tcPr>
                <w:tcW w:w="5045" w:type="dxa"/>
                <w:gridSpan w:val="2"/>
              </w:tcPr>
              <w:p w14:paraId="234E22CF" w14:textId="60246953" w:rsidR="00205E4E" w:rsidRPr="0032320E" w:rsidRDefault="00205E4E" w:rsidP="00205E4E">
                <w:pPr>
                  <w:spacing w:after="0" w:line="240" w:lineRule="auto"/>
                  <w:rPr>
                    <w:rFonts w:ascii="Arial Narrow" w:eastAsia="Times New Roman" w:hAnsi="Arial Narrow"/>
                    <w:sz w:val="20"/>
                    <w:szCs w:val="20"/>
                  </w:rPr>
                </w:pPr>
                <w:r w:rsidRPr="0036677A">
                  <w:rPr>
                    <w:rStyle w:val="PlaceholderText"/>
                    <w:rFonts w:ascii="Arial Narrow" w:hAnsi="Arial Narrow"/>
                  </w:rPr>
                  <w:t>Click or tap here to enter text.</w:t>
                </w:r>
              </w:p>
            </w:tc>
          </w:sdtContent>
        </w:sdt>
      </w:tr>
      <w:tr w:rsidR="00205E4E" w:rsidRPr="00792B39" w14:paraId="7CCB77F7" w14:textId="77777777" w:rsidTr="0042376F">
        <w:tc>
          <w:tcPr>
            <w:tcW w:w="1494" w:type="dxa"/>
            <w:noWrap/>
            <w:vAlign w:val="center"/>
            <w:hideMark/>
          </w:tcPr>
          <w:p w14:paraId="40324156"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8-H-2</w:t>
            </w:r>
          </w:p>
        </w:tc>
        <w:tc>
          <w:tcPr>
            <w:tcW w:w="485" w:type="dxa"/>
            <w:gridSpan w:val="2"/>
            <w:vAlign w:val="center"/>
            <w:hideMark/>
          </w:tcPr>
          <w:p w14:paraId="63014493"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42B0AE6B"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0F2011BF"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08392EE9"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Clinical records must contain evidence of circulation monitored by continuous EKG during procedures.</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only topical and/or local anesthetic is used without the use of an oral premedication.  </w:t>
            </w:r>
          </w:p>
          <w:p w14:paraId="08CCF089" w14:textId="77777777" w:rsidR="00205E4E" w:rsidRPr="0032320E" w:rsidRDefault="00205E4E" w:rsidP="00205E4E">
            <w:pPr>
              <w:spacing w:after="0" w:line="240" w:lineRule="auto"/>
              <w:rPr>
                <w:rFonts w:ascii="Arial Narrow" w:eastAsia="Times New Roman" w:hAnsi="Arial Narrow"/>
                <w:color w:val="000000"/>
                <w:sz w:val="20"/>
                <w:szCs w:val="20"/>
              </w:rPr>
            </w:pPr>
          </w:p>
          <w:p w14:paraId="5C557BD1" w14:textId="39346879"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053D3BA8" w14:textId="342EA45D" w:rsidR="00205E4E" w:rsidRDefault="002C2E0D" w:rsidP="00205E4E">
            <w:pPr>
              <w:spacing w:after="0"/>
              <w:rPr>
                <w:rFonts w:ascii="Arial Narrow" w:hAnsi="Arial Narrow"/>
                <w:sz w:val="20"/>
                <w:szCs w:val="20"/>
              </w:rPr>
            </w:pPr>
            <w:sdt>
              <w:sdtPr>
                <w:rPr>
                  <w:rFonts w:ascii="Arial Narrow" w:hAnsi="Arial Narrow"/>
                  <w:sz w:val="20"/>
                  <w:szCs w:val="20"/>
                </w:rPr>
                <w:id w:val="-189912179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33004BC" w14:textId="0F5C9ECC" w:rsidR="00205E4E" w:rsidRPr="00F4292D" w:rsidRDefault="002C2E0D" w:rsidP="00205E4E">
            <w:pPr>
              <w:spacing w:after="0"/>
              <w:rPr>
                <w:rFonts w:ascii="Arial Narrow" w:hAnsi="Arial Narrow"/>
                <w:sz w:val="20"/>
                <w:szCs w:val="20"/>
              </w:rPr>
            </w:pPr>
            <w:sdt>
              <w:sdtPr>
                <w:rPr>
                  <w:rFonts w:ascii="Arial Narrow" w:hAnsi="Arial Narrow"/>
                  <w:sz w:val="20"/>
                  <w:szCs w:val="20"/>
                </w:rPr>
                <w:id w:val="-25228313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07261138"/>
            <w:placeholder>
              <w:docPart w:val="863C883117FC4EA4B3A20B9F4543CD7A"/>
            </w:placeholder>
            <w:showingPlcHdr/>
            <w:text/>
          </w:sdtPr>
          <w:sdtEndPr/>
          <w:sdtContent>
            <w:tc>
              <w:tcPr>
                <w:tcW w:w="5045" w:type="dxa"/>
                <w:gridSpan w:val="2"/>
              </w:tcPr>
              <w:p w14:paraId="6864C44C" w14:textId="288F6293" w:rsidR="00205E4E" w:rsidRPr="0032320E" w:rsidRDefault="00205E4E" w:rsidP="00205E4E">
                <w:pPr>
                  <w:spacing w:after="0" w:line="240" w:lineRule="auto"/>
                  <w:rPr>
                    <w:rFonts w:ascii="Arial Narrow" w:eastAsia="Times New Roman" w:hAnsi="Arial Narrow"/>
                    <w:sz w:val="20"/>
                    <w:szCs w:val="20"/>
                  </w:rPr>
                </w:pPr>
                <w:r w:rsidRPr="0036677A">
                  <w:rPr>
                    <w:rStyle w:val="PlaceholderText"/>
                    <w:rFonts w:ascii="Arial Narrow" w:hAnsi="Arial Narrow"/>
                  </w:rPr>
                  <w:t>Click or tap here to enter text.</w:t>
                </w:r>
              </w:p>
            </w:tc>
          </w:sdtContent>
        </w:sdt>
      </w:tr>
      <w:tr w:rsidR="00205E4E" w:rsidRPr="00792B39" w14:paraId="3257FE51" w14:textId="77777777" w:rsidTr="0042376F">
        <w:tc>
          <w:tcPr>
            <w:tcW w:w="1494" w:type="dxa"/>
            <w:noWrap/>
            <w:vAlign w:val="center"/>
            <w:hideMark/>
          </w:tcPr>
          <w:p w14:paraId="24C62F33"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8-H-3</w:t>
            </w:r>
          </w:p>
        </w:tc>
        <w:tc>
          <w:tcPr>
            <w:tcW w:w="485" w:type="dxa"/>
            <w:gridSpan w:val="2"/>
            <w:vAlign w:val="center"/>
            <w:hideMark/>
          </w:tcPr>
          <w:p w14:paraId="620D83BA"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3B836C5C"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3BE0CD94"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41FDF662"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Clinical records must contain evidence of circulation monitored by blood pressure documented at least every five (5) minutes.</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only topical and/or local anesthetic is used without the use of an oral premedication.  </w:t>
            </w:r>
          </w:p>
          <w:p w14:paraId="6567157A" w14:textId="77777777" w:rsidR="00205E4E" w:rsidRPr="0032320E" w:rsidRDefault="00205E4E" w:rsidP="00205E4E">
            <w:pPr>
              <w:spacing w:after="0" w:line="240" w:lineRule="auto"/>
              <w:rPr>
                <w:rFonts w:ascii="Arial Narrow" w:eastAsia="Times New Roman" w:hAnsi="Arial Narrow"/>
                <w:color w:val="000000"/>
                <w:sz w:val="20"/>
                <w:szCs w:val="20"/>
              </w:rPr>
            </w:pPr>
          </w:p>
          <w:p w14:paraId="3A3B7D89" w14:textId="3EAFD6CA"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4D741E93" w14:textId="5722B2E4" w:rsidR="00205E4E" w:rsidRDefault="002C2E0D" w:rsidP="00205E4E">
            <w:pPr>
              <w:spacing w:after="0"/>
              <w:rPr>
                <w:rFonts w:ascii="Arial Narrow" w:hAnsi="Arial Narrow"/>
                <w:sz w:val="20"/>
                <w:szCs w:val="20"/>
              </w:rPr>
            </w:pPr>
            <w:sdt>
              <w:sdtPr>
                <w:rPr>
                  <w:rFonts w:ascii="Arial Narrow" w:hAnsi="Arial Narrow"/>
                  <w:sz w:val="20"/>
                  <w:szCs w:val="20"/>
                </w:rPr>
                <w:id w:val="-2073367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D5071C5" w14:textId="43ED8D7A" w:rsidR="00205E4E" w:rsidRPr="00F4292D" w:rsidRDefault="002C2E0D" w:rsidP="00205E4E">
            <w:pPr>
              <w:spacing w:after="0"/>
              <w:rPr>
                <w:rFonts w:ascii="Arial Narrow" w:hAnsi="Arial Narrow"/>
                <w:sz w:val="20"/>
                <w:szCs w:val="20"/>
              </w:rPr>
            </w:pPr>
            <w:sdt>
              <w:sdtPr>
                <w:rPr>
                  <w:rFonts w:ascii="Arial Narrow" w:hAnsi="Arial Narrow"/>
                  <w:sz w:val="20"/>
                  <w:szCs w:val="20"/>
                </w:rPr>
                <w:id w:val="9939928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90412501"/>
            <w:placeholder>
              <w:docPart w:val="E4A9BB11CDD244BF8C5060790A2DDC34"/>
            </w:placeholder>
            <w:showingPlcHdr/>
            <w:text/>
          </w:sdtPr>
          <w:sdtEndPr/>
          <w:sdtContent>
            <w:tc>
              <w:tcPr>
                <w:tcW w:w="5045" w:type="dxa"/>
                <w:gridSpan w:val="2"/>
              </w:tcPr>
              <w:p w14:paraId="4DDD000E" w14:textId="0A8D734E" w:rsidR="00205E4E" w:rsidRPr="0032320E" w:rsidRDefault="00205E4E" w:rsidP="00205E4E">
                <w:pPr>
                  <w:spacing w:after="0" w:line="240" w:lineRule="auto"/>
                  <w:rPr>
                    <w:rFonts w:ascii="Arial Narrow" w:eastAsia="Times New Roman" w:hAnsi="Arial Narrow"/>
                    <w:sz w:val="20"/>
                    <w:szCs w:val="20"/>
                  </w:rPr>
                </w:pPr>
                <w:r w:rsidRPr="0036677A">
                  <w:rPr>
                    <w:rStyle w:val="PlaceholderText"/>
                    <w:rFonts w:ascii="Arial Narrow" w:hAnsi="Arial Narrow"/>
                  </w:rPr>
                  <w:t>Click or tap here to enter text.</w:t>
                </w:r>
              </w:p>
            </w:tc>
          </w:sdtContent>
        </w:sdt>
      </w:tr>
      <w:tr w:rsidR="00205E4E" w:rsidRPr="00792B39" w14:paraId="334637A7" w14:textId="77777777" w:rsidTr="0042376F">
        <w:tc>
          <w:tcPr>
            <w:tcW w:w="1494" w:type="dxa"/>
            <w:noWrap/>
            <w:vAlign w:val="center"/>
            <w:hideMark/>
          </w:tcPr>
          <w:p w14:paraId="74C42C1C"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8-H-4</w:t>
            </w:r>
          </w:p>
        </w:tc>
        <w:tc>
          <w:tcPr>
            <w:tcW w:w="485" w:type="dxa"/>
            <w:gridSpan w:val="2"/>
            <w:vAlign w:val="center"/>
            <w:hideMark/>
          </w:tcPr>
          <w:p w14:paraId="24DD2157"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5254C120"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1881BD26"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24645FEC"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Clinical records must contain evidence of circulation monitored by heart rate documented at least every five (5) minutes.</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only topical and/or local anesthetic is used without the use of an oral premedication.  </w:t>
            </w:r>
          </w:p>
          <w:p w14:paraId="2EF98B26" w14:textId="77777777" w:rsidR="00205E4E" w:rsidRPr="0032320E" w:rsidRDefault="00205E4E" w:rsidP="00205E4E">
            <w:pPr>
              <w:spacing w:after="0" w:line="240" w:lineRule="auto"/>
              <w:rPr>
                <w:rFonts w:ascii="Arial Narrow" w:eastAsia="Times New Roman" w:hAnsi="Arial Narrow"/>
                <w:color w:val="000000"/>
                <w:sz w:val="20"/>
                <w:szCs w:val="20"/>
              </w:rPr>
            </w:pPr>
          </w:p>
          <w:p w14:paraId="44420A16" w14:textId="365BFC69"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71BE4609" w14:textId="29812950" w:rsidR="00205E4E" w:rsidRDefault="002C2E0D" w:rsidP="00205E4E">
            <w:pPr>
              <w:spacing w:after="0"/>
              <w:rPr>
                <w:rFonts w:ascii="Arial Narrow" w:hAnsi="Arial Narrow"/>
                <w:sz w:val="20"/>
                <w:szCs w:val="20"/>
              </w:rPr>
            </w:pPr>
            <w:sdt>
              <w:sdtPr>
                <w:rPr>
                  <w:rFonts w:ascii="Arial Narrow" w:hAnsi="Arial Narrow"/>
                  <w:sz w:val="20"/>
                  <w:szCs w:val="20"/>
                </w:rPr>
                <w:id w:val="-7647645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A5484DE" w14:textId="528A358E" w:rsidR="00205E4E" w:rsidRPr="00F4292D" w:rsidRDefault="002C2E0D" w:rsidP="00205E4E">
            <w:pPr>
              <w:spacing w:after="0"/>
              <w:rPr>
                <w:rFonts w:ascii="Arial Narrow" w:hAnsi="Arial Narrow"/>
                <w:sz w:val="20"/>
                <w:szCs w:val="20"/>
              </w:rPr>
            </w:pPr>
            <w:sdt>
              <w:sdtPr>
                <w:rPr>
                  <w:rFonts w:ascii="Arial Narrow" w:hAnsi="Arial Narrow"/>
                  <w:sz w:val="20"/>
                  <w:szCs w:val="20"/>
                </w:rPr>
                <w:id w:val="151356717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368021"/>
            <w:placeholder>
              <w:docPart w:val="941F606753A049C8B843914916CC079F"/>
            </w:placeholder>
            <w:showingPlcHdr/>
            <w:text/>
          </w:sdtPr>
          <w:sdtEndPr/>
          <w:sdtContent>
            <w:tc>
              <w:tcPr>
                <w:tcW w:w="5045" w:type="dxa"/>
                <w:gridSpan w:val="2"/>
              </w:tcPr>
              <w:p w14:paraId="228DC188" w14:textId="0CB8F2BF" w:rsidR="00205E4E" w:rsidRPr="0032320E" w:rsidRDefault="00205E4E" w:rsidP="00205E4E">
                <w:pPr>
                  <w:spacing w:after="0" w:line="240" w:lineRule="auto"/>
                  <w:rPr>
                    <w:rFonts w:ascii="Arial Narrow" w:eastAsia="Times New Roman" w:hAnsi="Arial Narrow"/>
                    <w:sz w:val="20"/>
                    <w:szCs w:val="20"/>
                  </w:rPr>
                </w:pPr>
                <w:r w:rsidRPr="0036677A">
                  <w:rPr>
                    <w:rStyle w:val="PlaceholderText"/>
                    <w:rFonts w:ascii="Arial Narrow" w:hAnsi="Arial Narrow"/>
                  </w:rPr>
                  <w:t>Click or tap here to enter text.</w:t>
                </w:r>
              </w:p>
            </w:tc>
          </w:sdtContent>
        </w:sdt>
      </w:tr>
      <w:tr w:rsidR="00205E4E" w:rsidRPr="00792B39" w14:paraId="70CFB1BB" w14:textId="77777777" w:rsidTr="0042376F">
        <w:tc>
          <w:tcPr>
            <w:tcW w:w="1494" w:type="dxa"/>
            <w:noWrap/>
            <w:vAlign w:val="center"/>
            <w:hideMark/>
          </w:tcPr>
          <w:p w14:paraId="27D1D2D1"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8-H-5</w:t>
            </w:r>
          </w:p>
        </w:tc>
        <w:tc>
          <w:tcPr>
            <w:tcW w:w="485" w:type="dxa"/>
            <w:gridSpan w:val="2"/>
            <w:vAlign w:val="center"/>
            <w:hideMark/>
          </w:tcPr>
          <w:p w14:paraId="37916AE7"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A</w:t>
            </w:r>
          </w:p>
        </w:tc>
        <w:tc>
          <w:tcPr>
            <w:tcW w:w="490" w:type="dxa"/>
            <w:vAlign w:val="center"/>
            <w:hideMark/>
          </w:tcPr>
          <w:p w14:paraId="60BEE4A0"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1655BD9F"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42B8F931"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 xml:space="preserve">The clinical record must contain evidence of oxygenation and circulation monitoring by continuous pulse oximetry.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When the pulse oximeter is utilized, the variable pitch pulse tone and the low threshold alarm shall be audible to the care team. </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r>
            <w:r w:rsidRPr="0032320E">
              <w:rPr>
                <w:rFonts w:ascii="Arial Narrow" w:eastAsia="Times New Roman" w:hAnsi="Arial Narrow"/>
                <w:b/>
                <w:bCs/>
                <w:color w:val="000000"/>
                <w:sz w:val="20"/>
                <w:szCs w:val="20"/>
              </w:rPr>
              <w:t>Note</w:t>
            </w:r>
            <w:r w:rsidRPr="0032320E">
              <w:rPr>
                <w:rFonts w:ascii="Arial Narrow" w:eastAsia="Times New Roman" w:hAnsi="Arial Narrow"/>
                <w:color w:val="000000"/>
                <w:sz w:val="20"/>
                <w:szCs w:val="20"/>
              </w:rPr>
              <w:t xml:space="preserve">: This standard does not apply if </w:t>
            </w:r>
            <w:r w:rsidRPr="0032320E">
              <w:rPr>
                <w:rFonts w:ascii="Arial Narrow" w:eastAsia="Times New Roman" w:hAnsi="Arial Narrow"/>
                <w:b/>
                <w:bCs/>
                <w:color w:val="000000"/>
                <w:sz w:val="20"/>
                <w:szCs w:val="20"/>
              </w:rPr>
              <w:t>only</w:t>
            </w:r>
            <w:r w:rsidRPr="0032320E">
              <w:rPr>
                <w:rFonts w:ascii="Arial Narrow" w:eastAsia="Times New Roman" w:hAnsi="Arial Narrow"/>
                <w:color w:val="000000"/>
                <w:sz w:val="20"/>
                <w:szCs w:val="20"/>
              </w:rPr>
              <w:t xml:space="preserve"> topical and/or local anesthetic is used without the use of an oral premedication.</w:t>
            </w:r>
          </w:p>
          <w:p w14:paraId="2AFCD150" w14:textId="77777777" w:rsidR="00205E4E" w:rsidRPr="0032320E" w:rsidRDefault="00205E4E" w:rsidP="00205E4E">
            <w:pPr>
              <w:spacing w:after="0" w:line="240" w:lineRule="auto"/>
              <w:rPr>
                <w:rFonts w:ascii="Arial Narrow" w:eastAsia="Times New Roman" w:hAnsi="Arial Narrow"/>
                <w:color w:val="000000"/>
                <w:sz w:val="20"/>
                <w:szCs w:val="20"/>
              </w:rPr>
            </w:pPr>
          </w:p>
          <w:p w14:paraId="72583B06" w14:textId="3FF6AC00"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4E0B0BF0" w14:textId="69524BA5" w:rsidR="00205E4E" w:rsidRDefault="002C2E0D" w:rsidP="00205E4E">
            <w:pPr>
              <w:spacing w:after="0"/>
              <w:rPr>
                <w:rFonts w:ascii="Arial Narrow" w:hAnsi="Arial Narrow"/>
                <w:sz w:val="20"/>
                <w:szCs w:val="20"/>
              </w:rPr>
            </w:pPr>
            <w:sdt>
              <w:sdtPr>
                <w:rPr>
                  <w:rFonts w:ascii="Arial Narrow" w:hAnsi="Arial Narrow"/>
                  <w:sz w:val="20"/>
                  <w:szCs w:val="20"/>
                </w:rPr>
                <w:id w:val="-123808544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FBDDCCB" w14:textId="693248A6" w:rsidR="00205E4E" w:rsidRPr="00F4292D" w:rsidRDefault="002C2E0D" w:rsidP="00205E4E">
            <w:pPr>
              <w:spacing w:after="0"/>
              <w:rPr>
                <w:rFonts w:ascii="Arial Narrow" w:hAnsi="Arial Narrow"/>
                <w:sz w:val="20"/>
                <w:szCs w:val="20"/>
              </w:rPr>
            </w:pPr>
            <w:sdt>
              <w:sdtPr>
                <w:rPr>
                  <w:rFonts w:ascii="Arial Narrow" w:hAnsi="Arial Narrow"/>
                  <w:sz w:val="20"/>
                  <w:szCs w:val="20"/>
                </w:rPr>
                <w:id w:val="2207174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87639714"/>
            <w:placeholder>
              <w:docPart w:val="DD5D1DD975FD49AF987F4617653D476A"/>
            </w:placeholder>
            <w:showingPlcHdr/>
            <w:text/>
          </w:sdtPr>
          <w:sdtEndPr/>
          <w:sdtContent>
            <w:tc>
              <w:tcPr>
                <w:tcW w:w="5045" w:type="dxa"/>
                <w:gridSpan w:val="2"/>
              </w:tcPr>
              <w:p w14:paraId="6ECE062C" w14:textId="3C02ADF9" w:rsidR="00205E4E" w:rsidRPr="0032320E" w:rsidRDefault="00205E4E" w:rsidP="00205E4E">
                <w:pPr>
                  <w:spacing w:after="0" w:line="240" w:lineRule="auto"/>
                  <w:rPr>
                    <w:rFonts w:ascii="Arial Narrow" w:eastAsia="Times New Roman" w:hAnsi="Arial Narrow"/>
                    <w:sz w:val="20"/>
                    <w:szCs w:val="20"/>
                  </w:rPr>
                </w:pPr>
                <w:r w:rsidRPr="0036677A">
                  <w:rPr>
                    <w:rStyle w:val="PlaceholderText"/>
                    <w:rFonts w:ascii="Arial Narrow" w:hAnsi="Arial Narrow"/>
                  </w:rPr>
                  <w:t>Click or tap here to enter text.</w:t>
                </w:r>
              </w:p>
            </w:tc>
          </w:sdtContent>
        </w:sdt>
      </w:tr>
      <w:tr w:rsidR="00205E4E" w:rsidRPr="00792B39" w14:paraId="39AC64F6" w14:textId="77777777" w:rsidTr="006F30FD">
        <w:tc>
          <w:tcPr>
            <w:tcW w:w="1494" w:type="dxa"/>
            <w:noWrap/>
            <w:vAlign w:val="center"/>
            <w:hideMark/>
          </w:tcPr>
          <w:p w14:paraId="6AE23490"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8-H-9</w:t>
            </w:r>
          </w:p>
        </w:tc>
        <w:tc>
          <w:tcPr>
            <w:tcW w:w="485" w:type="dxa"/>
            <w:gridSpan w:val="2"/>
            <w:vAlign w:val="center"/>
            <w:hideMark/>
          </w:tcPr>
          <w:p w14:paraId="03076C3B"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4ECFC6E9"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140EAA52"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5AD1AA4D"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Clinical records must contain evidence of temperature monitoring when clinically significant changes in body temperature are expected.</w:t>
            </w:r>
          </w:p>
          <w:p w14:paraId="03A06E4B" w14:textId="77777777" w:rsidR="00205E4E" w:rsidRPr="0032320E" w:rsidRDefault="00205E4E" w:rsidP="00205E4E">
            <w:pPr>
              <w:spacing w:after="0" w:line="240" w:lineRule="auto"/>
              <w:rPr>
                <w:rFonts w:ascii="Arial Narrow" w:eastAsia="Times New Roman" w:hAnsi="Arial Narrow"/>
                <w:color w:val="000000"/>
                <w:sz w:val="20"/>
                <w:szCs w:val="20"/>
              </w:rPr>
            </w:pPr>
          </w:p>
          <w:p w14:paraId="11A8D5D2" w14:textId="3CB3F82E"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70BA0F7F" w14:textId="6F7764E8" w:rsidR="00205E4E" w:rsidRDefault="002C2E0D" w:rsidP="00205E4E">
            <w:pPr>
              <w:spacing w:after="0"/>
              <w:rPr>
                <w:rFonts w:ascii="Arial Narrow" w:hAnsi="Arial Narrow"/>
                <w:sz w:val="20"/>
                <w:szCs w:val="20"/>
              </w:rPr>
            </w:pPr>
            <w:sdt>
              <w:sdtPr>
                <w:rPr>
                  <w:rFonts w:ascii="Arial Narrow" w:hAnsi="Arial Narrow"/>
                  <w:sz w:val="20"/>
                  <w:szCs w:val="20"/>
                </w:rPr>
                <w:id w:val="71053712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97A3498" w14:textId="3A572776" w:rsidR="00205E4E" w:rsidRPr="00F4292D" w:rsidRDefault="002C2E0D" w:rsidP="00205E4E">
            <w:pPr>
              <w:spacing w:after="0"/>
              <w:rPr>
                <w:rFonts w:ascii="Arial Narrow" w:hAnsi="Arial Narrow"/>
                <w:sz w:val="20"/>
                <w:szCs w:val="20"/>
              </w:rPr>
            </w:pPr>
            <w:sdt>
              <w:sdtPr>
                <w:rPr>
                  <w:rFonts w:ascii="Arial Narrow" w:hAnsi="Arial Narrow"/>
                  <w:sz w:val="20"/>
                  <w:szCs w:val="20"/>
                </w:rPr>
                <w:id w:val="-148554493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7342085"/>
            <w:placeholder>
              <w:docPart w:val="FCD808EA66564E5FABAC70B088607AC8"/>
            </w:placeholder>
            <w:showingPlcHdr/>
            <w:text/>
          </w:sdtPr>
          <w:sdtEndPr/>
          <w:sdtContent>
            <w:tc>
              <w:tcPr>
                <w:tcW w:w="5045" w:type="dxa"/>
                <w:gridSpan w:val="2"/>
              </w:tcPr>
              <w:p w14:paraId="790E6E5A" w14:textId="7D892F49" w:rsidR="00205E4E" w:rsidRPr="0032320E" w:rsidRDefault="00205E4E" w:rsidP="00205E4E">
                <w:pPr>
                  <w:spacing w:after="0" w:line="240" w:lineRule="auto"/>
                  <w:rPr>
                    <w:rFonts w:ascii="Arial Narrow" w:eastAsia="Times New Roman" w:hAnsi="Arial Narrow"/>
                    <w:sz w:val="20"/>
                    <w:szCs w:val="20"/>
                  </w:rPr>
                </w:pPr>
                <w:r w:rsidRPr="003A0BD0">
                  <w:rPr>
                    <w:rStyle w:val="PlaceholderText"/>
                    <w:rFonts w:ascii="Arial Narrow" w:hAnsi="Arial Narrow"/>
                  </w:rPr>
                  <w:t>Click or tap here to enter text.</w:t>
                </w:r>
              </w:p>
            </w:tc>
          </w:sdtContent>
        </w:sdt>
      </w:tr>
      <w:tr w:rsidR="00205E4E" w:rsidRPr="00792B39" w14:paraId="17F7CD9A" w14:textId="77777777" w:rsidTr="006F30FD">
        <w:tc>
          <w:tcPr>
            <w:tcW w:w="1494" w:type="dxa"/>
            <w:noWrap/>
            <w:vAlign w:val="center"/>
            <w:hideMark/>
          </w:tcPr>
          <w:p w14:paraId="25AA0B5C"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8-H-11</w:t>
            </w:r>
          </w:p>
        </w:tc>
        <w:tc>
          <w:tcPr>
            <w:tcW w:w="485" w:type="dxa"/>
            <w:gridSpan w:val="2"/>
            <w:vAlign w:val="center"/>
            <w:hideMark/>
          </w:tcPr>
          <w:p w14:paraId="078281AC"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34B54E45"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2A887C0B"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510B76B4"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Patient monitoring during anesthesia consists of end tidal carbon dioxide (ETCO2) sampling used on all moderate sedation, deep sedation or general anesthesia cases.</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 xml:space="preserve">Continual monitoring for the presence of expired carbon dioxide shall be performed unless invalidated by the nature of the patient, procedure, or equipment. </w:t>
            </w:r>
          </w:p>
        </w:tc>
        <w:tc>
          <w:tcPr>
            <w:tcW w:w="2063" w:type="dxa"/>
            <w:vAlign w:val="center"/>
          </w:tcPr>
          <w:p w14:paraId="72ADA781" w14:textId="0AE02B66" w:rsidR="00205E4E" w:rsidRDefault="002C2E0D" w:rsidP="00205E4E">
            <w:pPr>
              <w:spacing w:after="0"/>
              <w:rPr>
                <w:rFonts w:ascii="Arial Narrow" w:hAnsi="Arial Narrow"/>
                <w:sz w:val="20"/>
                <w:szCs w:val="20"/>
              </w:rPr>
            </w:pPr>
            <w:sdt>
              <w:sdtPr>
                <w:rPr>
                  <w:rFonts w:ascii="Arial Narrow" w:hAnsi="Arial Narrow"/>
                  <w:sz w:val="20"/>
                  <w:szCs w:val="20"/>
                </w:rPr>
                <w:id w:val="-153002432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44B6A01" w14:textId="3D209084" w:rsidR="00205E4E" w:rsidRPr="00F4292D" w:rsidRDefault="002C2E0D" w:rsidP="00205E4E">
            <w:pPr>
              <w:spacing w:after="0"/>
              <w:rPr>
                <w:rFonts w:ascii="Arial Narrow" w:hAnsi="Arial Narrow"/>
                <w:sz w:val="20"/>
                <w:szCs w:val="20"/>
              </w:rPr>
            </w:pPr>
            <w:sdt>
              <w:sdtPr>
                <w:rPr>
                  <w:rFonts w:ascii="Arial Narrow" w:hAnsi="Arial Narrow"/>
                  <w:sz w:val="20"/>
                  <w:szCs w:val="20"/>
                </w:rPr>
                <w:id w:val="-106117429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77713016"/>
            <w:placeholder>
              <w:docPart w:val="6148188506954992A706DAB972869650"/>
            </w:placeholder>
            <w:showingPlcHdr/>
            <w:text/>
          </w:sdtPr>
          <w:sdtEndPr/>
          <w:sdtContent>
            <w:tc>
              <w:tcPr>
                <w:tcW w:w="5045" w:type="dxa"/>
                <w:gridSpan w:val="2"/>
              </w:tcPr>
              <w:p w14:paraId="073BB0BC" w14:textId="12601B1F" w:rsidR="00205E4E" w:rsidRPr="0032320E" w:rsidRDefault="00205E4E" w:rsidP="00205E4E">
                <w:pPr>
                  <w:spacing w:after="0" w:line="240" w:lineRule="auto"/>
                  <w:rPr>
                    <w:rFonts w:ascii="Arial Narrow" w:eastAsia="Times New Roman" w:hAnsi="Arial Narrow"/>
                    <w:sz w:val="20"/>
                    <w:szCs w:val="20"/>
                  </w:rPr>
                </w:pPr>
                <w:r w:rsidRPr="003A0BD0">
                  <w:rPr>
                    <w:rStyle w:val="PlaceholderText"/>
                    <w:rFonts w:ascii="Arial Narrow" w:hAnsi="Arial Narrow"/>
                  </w:rPr>
                  <w:t>Click or tap here to enter text.</w:t>
                </w:r>
              </w:p>
            </w:tc>
          </w:sdtContent>
        </w:sdt>
      </w:tr>
      <w:tr w:rsidR="00205E4E" w:rsidRPr="00792B39" w14:paraId="45C41F00" w14:textId="77777777" w:rsidTr="006F30FD">
        <w:tc>
          <w:tcPr>
            <w:tcW w:w="1494" w:type="dxa"/>
            <w:noWrap/>
            <w:vAlign w:val="center"/>
            <w:hideMark/>
          </w:tcPr>
          <w:p w14:paraId="1897545B"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8-H-12</w:t>
            </w:r>
          </w:p>
        </w:tc>
        <w:tc>
          <w:tcPr>
            <w:tcW w:w="485" w:type="dxa"/>
            <w:gridSpan w:val="2"/>
            <w:vAlign w:val="center"/>
            <w:hideMark/>
          </w:tcPr>
          <w:p w14:paraId="008BDE82"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10E3E497"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11C533A6"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555B2E86"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When an endotracheal tube or laryngeal mask is inserted, its correct positioning must be verified by clinical assessment and by identification of carbon dioxide in the expired gas and documented in the clinical record.</w:t>
            </w:r>
            <w:r w:rsidRPr="0032320E">
              <w:rPr>
                <w:rFonts w:ascii="Arial Narrow" w:eastAsia="Times New Roman" w:hAnsi="Arial Narrow"/>
                <w:color w:val="000000"/>
                <w:sz w:val="20"/>
                <w:szCs w:val="20"/>
              </w:rPr>
              <w:br/>
            </w:r>
            <w:r w:rsidRPr="0032320E">
              <w:rPr>
                <w:rFonts w:ascii="Arial Narrow" w:eastAsia="Times New Roman" w:hAnsi="Arial Narrow"/>
                <w:color w:val="000000"/>
                <w:sz w:val="20"/>
                <w:szCs w:val="20"/>
              </w:rPr>
              <w:br/>
              <w:t>Continual end-tidal carbon dioxide (ETCO2) analysis, in use from the time of endotracheal tube/laryngeal mask placement until extubation/removal or initiating transfer to a postoperative care location, shall be performed using a quantitative method such as capnography, capnometry, or mass spectroscopy. When capnography or capnometry is utilized, the end tidal carbon dioxide alarm shall be audible to the Anesthesiologist or the anesthesia professional.</w:t>
            </w:r>
          </w:p>
        </w:tc>
        <w:tc>
          <w:tcPr>
            <w:tcW w:w="2063" w:type="dxa"/>
            <w:vAlign w:val="center"/>
            <w:hideMark/>
          </w:tcPr>
          <w:p w14:paraId="1A05512B" w14:textId="5F42CED7" w:rsidR="00205E4E" w:rsidRDefault="002C2E0D" w:rsidP="00205E4E">
            <w:pPr>
              <w:spacing w:after="0"/>
              <w:rPr>
                <w:rFonts w:ascii="Arial Narrow" w:hAnsi="Arial Narrow"/>
                <w:sz w:val="20"/>
                <w:szCs w:val="20"/>
              </w:rPr>
            </w:pPr>
            <w:sdt>
              <w:sdtPr>
                <w:rPr>
                  <w:rFonts w:ascii="Arial Narrow" w:hAnsi="Arial Narrow"/>
                  <w:sz w:val="20"/>
                  <w:szCs w:val="20"/>
                </w:rPr>
                <w:id w:val="-134101023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A5FE8DD" w14:textId="70C9D3A6" w:rsidR="00205E4E" w:rsidRPr="00F4292D" w:rsidRDefault="002C2E0D" w:rsidP="00205E4E">
            <w:pPr>
              <w:spacing w:after="0"/>
              <w:rPr>
                <w:rFonts w:ascii="Arial Narrow" w:hAnsi="Arial Narrow"/>
                <w:sz w:val="20"/>
                <w:szCs w:val="20"/>
              </w:rPr>
            </w:pPr>
            <w:sdt>
              <w:sdtPr>
                <w:rPr>
                  <w:rFonts w:ascii="Arial Narrow" w:hAnsi="Arial Narrow"/>
                  <w:sz w:val="20"/>
                  <w:szCs w:val="20"/>
                </w:rPr>
                <w:id w:val="187049135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70051587"/>
            <w:placeholder>
              <w:docPart w:val="D425CA262D254158AD7F1F0C6FD217E2"/>
            </w:placeholder>
            <w:showingPlcHdr/>
            <w:text/>
          </w:sdtPr>
          <w:sdtEndPr/>
          <w:sdtContent>
            <w:tc>
              <w:tcPr>
                <w:tcW w:w="5045" w:type="dxa"/>
                <w:gridSpan w:val="2"/>
              </w:tcPr>
              <w:p w14:paraId="01D43A10" w14:textId="63EC64C3" w:rsidR="00205E4E" w:rsidRPr="0032320E" w:rsidRDefault="00205E4E" w:rsidP="00205E4E">
                <w:pPr>
                  <w:spacing w:after="0" w:line="240" w:lineRule="auto"/>
                  <w:rPr>
                    <w:rFonts w:ascii="Arial Narrow" w:eastAsia="Times New Roman" w:hAnsi="Arial Narrow"/>
                    <w:sz w:val="20"/>
                    <w:szCs w:val="20"/>
                  </w:rPr>
                </w:pPr>
                <w:r w:rsidRPr="003A0BD0">
                  <w:rPr>
                    <w:rStyle w:val="PlaceholderText"/>
                    <w:rFonts w:ascii="Arial Narrow" w:hAnsi="Arial Narrow"/>
                  </w:rPr>
                  <w:t>Click or tap here to enter text.</w:t>
                </w:r>
              </w:p>
            </w:tc>
          </w:sdtContent>
        </w:sdt>
      </w:tr>
      <w:tr w:rsidR="00205E4E" w:rsidRPr="00792B39" w14:paraId="6FD11C64" w14:textId="77777777" w:rsidTr="00716E81">
        <w:tc>
          <w:tcPr>
            <w:tcW w:w="1494" w:type="dxa"/>
            <w:noWrap/>
            <w:vAlign w:val="center"/>
            <w:hideMark/>
          </w:tcPr>
          <w:p w14:paraId="0FE61CC5"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8-H-13</w:t>
            </w:r>
          </w:p>
        </w:tc>
        <w:tc>
          <w:tcPr>
            <w:tcW w:w="485" w:type="dxa"/>
            <w:gridSpan w:val="2"/>
            <w:vAlign w:val="center"/>
            <w:hideMark/>
          </w:tcPr>
          <w:p w14:paraId="09EA6CEA"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0160FB18"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008D7009"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4D0FB21B"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If an anesthesia machine is used during general anesthesia, the anesthesia machine must have an alarm for low O2 concentration.</w:t>
            </w:r>
          </w:p>
        </w:tc>
        <w:tc>
          <w:tcPr>
            <w:tcW w:w="2063" w:type="dxa"/>
            <w:vAlign w:val="center"/>
          </w:tcPr>
          <w:p w14:paraId="33FE7728" w14:textId="2952CE90" w:rsidR="00205E4E" w:rsidRDefault="002C2E0D" w:rsidP="00205E4E">
            <w:pPr>
              <w:spacing w:after="0"/>
              <w:rPr>
                <w:rFonts w:ascii="Arial Narrow" w:hAnsi="Arial Narrow"/>
                <w:sz w:val="20"/>
                <w:szCs w:val="20"/>
              </w:rPr>
            </w:pPr>
            <w:sdt>
              <w:sdtPr>
                <w:rPr>
                  <w:rFonts w:ascii="Arial Narrow" w:hAnsi="Arial Narrow"/>
                  <w:sz w:val="20"/>
                  <w:szCs w:val="20"/>
                </w:rPr>
                <w:id w:val="110808090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DF5A0F7" w14:textId="2F1C83BB" w:rsidR="00205E4E" w:rsidRPr="00F4292D" w:rsidRDefault="002C2E0D" w:rsidP="00205E4E">
            <w:pPr>
              <w:spacing w:after="0"/>
              <w:rPr>
                <w:rFonts w:ascii="Arial Narrow" w:hAnsi="Arial Narrow"/>
                <w:sz w:val="20"/>
                <w:szCs w:val="20"/>
              </w:rPr>
            </w:pPr>
            <w:sdt>
              <w:sdtPr>
                <w:rPr>
                  <w:rFonts w:ascii="Arial Narrow" w:hAnsi="Arial Narrow"/>
                  <w:sz w:val="20"/>
                  <w:szCs w:val="20"/>
                </w:rPr>
                <w:id w:val="173634884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24103071"/>
            <w:placeholder>
              <w:docPart w:val="4E693CC4BA3943A78EF89EFEB8F7296F"/>
            </w:placeholder>
            <w:showingPlcHdr/>
            <w:text/>
          </w:sdtPr>
          <w:sdtEndPr/>
          <w:sdtContent>
            <w:tc>
              <w:tcPr>
                <w:tcW w:w="5045" w:type="dxa"/>
                <w:gridSpan w:val="2"/>
              </w:tcPr>
              <w:p w14:paraId="59B42A8C" w14:textId="6DAAA56E" w:rsidR="00205E4E" w:rsidRPr="0032320E" w:rsidRDefault="00205E4E" w:rsidP="00205E4E">
                <w:pPr>
                  <w:spacing w:after="0" w:line="240" w:lineRule="auto"/>
                  <w:rPr>
                    <w:rFonts w:ascii="Arial Narrow" w:eastAsia="Times New Roman" w:hAnsi="Arial Narrow"/>
                    <w:sz w:val="20"/>
                    <w:szCs w:val="20"/>
                  </w:rPr>
                </w:pPr>
                <w:r w:rsidRPr="00E22FE0">
                  <w:rPr>
                    <w:rStyle w:val="PlaceholderText"/>
                    <w:rFonts w:ascii="Arial Narrow" w:hAnsi="Arial Narrow"/>
                  </w:rPr>
                  <w:t>Click or tap here to enter text.</w:t>
                </w:r>
              </w:p>
            </w:tc>
          </w:sdtContent>
        </w:sdt>
      </w:tr>
      <w:tr w:rsidR="00205E4E" w:rsidRPr="00792B39" w14:paraId="71F61C25" w14:textId="77777777" w:rsidTr="00716E81">
        <w:tc>
          <w:tcPr>
            <w:tcW w:w="1494" w:type="dxa"/>
            <w:noWrap/>
            <w:vAlign w:val="center"/>
            <w:hideMark/>
          </w:tcPr>
          <w:p w14:paraId="443B18DF"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8-H-15</w:t>
            </w:r>
          </w:p>
        </w:tc>
        <w:tc>
          <w:tcPr>
            <w:tcW w:w="485" w:type="dxa"/>
            <w:gridSpan w:val="2"/>
            <w:vAlign w:val="center"/>
            <w:hideMark/>
          </w:tcPr>
          <w:p w14:paraId="2A35F642"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7335143F"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56569FA9"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5D2C2F58"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An anesthesia record is maintained in which all medications given to a patient are recorded, including date, time, amount, and route of administration.</w:t>
            </w:r>
          </w:p>
          <w:p w14:paraId="2AF5E4DE" w14:textId="77777777" w:rsidR="00205E4E" w:rsidRPr="0032320E" w:rsidRDefault="00205E4E" w:rsidP="00205E4E">
            <w:pPr>
              <w:spacing w:after="0" w:line="240" w:lineRule="auto"/>
              <w:rPr>
                <w:rFonts w:ascii="Arial Narrow" w:eastAsia="Times New Roman" w:hAnsi="Arial Narrow"/>
                <w:color w:val="000000"/>
                <w:sz w:val="20"/>
                <w:szCs w:val="20"/>
              </w:rPr>
            </w:pPr>
          </w:p>
          <w:p w14:paraId="5437EA17" w14:textId="3659F50A"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4A49D281" w14:textId="20DB879F" w:rsidR="00205E4E" w:rsidRDefault="002C2E0D" w:rsidP="00205E4E">
            <w:pPr>
              <w:spacing w:after="0"/>
              <w:rPr>
                <w:rFonts w:ascii="Arial Narrow" w:hAnsi="Arial Narrow"/>
                <w:sz w:val="20"/>
                <w:szCs w:val="20"/>
              </w:rPr>
            </w:pPr>
            <w:sdt>
              <w:sdtPr>
                <w:rPr>
                  <w:rFonts w:ascii="Arial Narrow" w:hAnsi="Arial Narrow"/>
                  <w:sz w:val="20"/>
                  <w:szCs w:val="20"/>
                </w:rPr>
                <w:id w:val="-77872137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C7492C5" w14:textId="7EB02797" w:rsidR="00205E4E" w:rsidRPr="00F4292D" w:rsidRDefault="002C2E0D" w:rsidP="00205E4E">
            <w:pPr>
              <w:spacing w:after="0"/>
              <w:rPr>
                <w:rFonts w:ascii="Arial Narrow" w:hAnsi="Arial Narrow"/>
                <w:sz w:val="20"/>
                <w:szCs w:val="20"/>
              </w:rPr>
            </w:pPr>
            <w:sdt>
              <w:sdtPr>
                <w:rPr>
                  <w:rFonts w:ascii="Arial Narrow" w:hAnsi="Arial Narrow"/>
                  <w:sz w:val="20"/>
                  <w:szCs w:val="20"/>
                </w:rPr>
                <w:id w:val="-188701296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16409405"/>
            <w:placeholder>
              <w:docPart w:val="FAE80A80A3B64DF7A364F1E30E533B32"/>
            </w:placeholder>
            <w:showingPlcHdr/>
            <w:text/>
          </w:sdtPr>
          <w:sdtEndPr/>
          <w:sdtContent>
            <w:tc>
              <w:tcPr>
                <w:tcW w:w="5045" w:type="dxa"/>
                <w:gridSpan w:val="2"/>
              </w:tcPr>
              <w:p w14:paraId="58528CF3" w14:textId="098C7044" w:rsidR="00205E4E" w:rsidRPr="0032320E" w:rsidRDefault="00205E4E" w:rsidP="00205E4E">
                <w:pPr>
                  <w:spacing w:after="0" w:line="240" w:lineRule="auto"/>
                  <w:rPr>
                    <w:rFonts w:ascii="Arial Narrow" w:eastAsia="Times New Roman" w:hAnsi="Arial Narrow"/>
                    <w:sz w:val="20"/>
                    <w:szCs w:val="20"/>
                  </w:rPr>
                </w:pPr>
                <w:r w:rsidRPr="00E22FE0">
                  <w:rPr>
                    <w:rStyle w:val="PlaceholderText"/>
                    <w:rFonts w:ascii="Arial Narrow" w:hAnsi="Arial Narrow"/>
                  </w:rPr>
                  <w:t>Click or tap here to enter text.</w:t>
                </w:r>
              </w:p>
            </w:tc>
          </w:sdtContent>
        </w:sdt>
      </w:tr>
      <w:tr w:rsidR="00205E4E" w:rsidRPr="00792B39" w14:paraId="4CF72565" w14:textId="77777777" w:rsidTr="00716E81">
        <w:tc>
          <w:tcPr>
            <w:tcW w:w="1494" w:type="dxa"/>
            <w:noWrap/>
            <w:vAlign w:val="center"/>
            <w:hideMark/>
          </w:tcPr>
          <w:p w14:paraId="09A2A5D0" w14:textId="77777777" w:rsidR="00205E4E" w:rsidRPr="0032320E" w:rsidRDefault="00205E4E" w:rsidP="00205E4E">
            <w:pPr>
              <w:spacing w:after="0" w:line="240" w:lineRule="auto"/>
              <w:jc w:val="center"/>
              <w:rPr>
                <w:rFonts w:ascii="Arial Narrow" w:eastAsia="Times New Roman" w:hAnsi="Arial Narrow"/>
                <w:b/>
                <w:bCs/>
                <w:color w:val="000000"/>
                <w:sz w:val="20"/>
                <w:szCs w:val="20"/>
              </w:rPr>
            </w:pPr>
            <w:r w:rsidRPr="0032320E">
              <w:rPr>
                <w:rFonts w:ascii="Arial Narrow" w:eastAsia="Times New Roman" w:hAnsi="Arial Narrow"/>
                <w:b/>
                <w:bCs/>
                <w:color w:val="000000"/>
                <w:sz w:val="20"/>
                <w:szCs w:val="20"/>
              </w:rPr>
              <w:t>8-H-16</w:t>
            </w:r>
          </w:p>
        </w:tc>
        <w:tc>
          <w:tcPr>
            <w:tcW w:w="485" w:type="dxa"/>
            <w:gridSpan w:val="2"/>
            <w:vAlign w:val="center"/>
            <w:hideMark/>
          </w:tcPr>
          <w:p w14:paraId="3FBFE578"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 </w:t>
            </w:r>
          </w:p>
        </w:tc>
        <w:tc>
          <w:tcPr>
            <w:tcW w:w="490" w:type="dxa"/>
            <w:vAlign w:val="center"/>
            <w:hideMark/>
          </w:tcPr>
          <w:p w14:paraId="3FD2FC51"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B</w:t>
            </w:r>
          </w:p>
        </w:tc>
        <w:tc>
          <w:tcPr>
            <w:tcW w:w="490" w:type="dxa"/>
            <w:vAlign w:val="center"/>
            <w:hideMark/>
          </w:tcPr>
          <w:p w14:paraId="1C269375" w14:textId="77777777" w:rsidR="00205E4E" w:rsidRPr="0032320E" w:rsidRDefault="00205E4E" w:rsidP="00205E4E">
            <w:pPr>
              <w:spacing w:after="0" w:line="240" w:lineRule="auto"/>
              <w:jc w:val="center"/>
              <w:rPr>
                <w:rFonts w:ascii="Arial Narrow" w:eastAsia="Times New Roman" w:hAnsi="Arial Narrow"/>
                <w:color w:val="000000"/>
                <w:sz w:val="20"/>
                <w:szCs w:val="20"/>
              </w:rPr>
            </w:pPr>
            <w:r w:rsidRPr="0032320E">
              <w:rPr>
                <w:rFonts w:ascii="Arial Narrow" w:eastAsia="Times New Roman" w:hAnsi="Arial Narrow"/>
                <w:color w:val="000000"/>
                <w:sz w:val="20"/>
                <w:szCs w:val="20"/>
              </w:rPr>
              <w:t>C</w:t>
            </w:r>
          </w:p>
        </w:tc>
        <w:tc>
          <w:tcPr>
            <w:tcW w:w="4153" w:type="dxa"/>
            <w:gridSpan w:val="3"/>
            <w:vAlign w:val="center"/>
            <w:hideMark/>
          </w:tcPr>
          <w:p w14:paraId="5B2547B3" w14:textId="77777777"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An anesthesia record is maintained in which all intravenous fluids given intra-operatively are recorded.</w:t>
            </w:r>
          </w:p>
          <w:p w14:paraId="69E95BAA" w14:textId="77777777" w:rsidR="00205E4E" w:rsidRPr="0032320E" w:rsidRDefault="00205E4E" w:rsidP="00205E4E">
            <w:pPr>
              <w:spacing w:after="0" w:line="240" w:lineRule="auto"/>
              <w:rPr>
                <w:rFonts w:ascii="Arial Narrow" w:eastAsia="Times New Roman" w:hAnsi="Arial Narrow"/>
                <w:color w:val="000000"/>
                <w:sz w:val="20"/>
                <w:szCs w:val="20"/>
              </w:rPr>
            </w:pPr>
          </w:p>
          <w:p w14:paraId="0EF3B5CA" w14:textId="386E78ED" w:rsidR="00205E4E" w:rsidRPr="0032320E" w:rsidRDefault="00205E4E" w:rsidP="00205E4E">
            <w:pPr>
              <w:spacing w:after="0" w:line="240" w:lineRule="auto"/>
              <w:rPr>
                <w:rFonts w:ascii="Arial Narrow" w:eastAsia="Times New Roman" w:hAnsi="Arial Narrow"/>
                <w:color w:val="000000"/>
                <w:sz w:val="20"/>
                <w:szCs w:val="20"/>
              </w:rPr>
            </w:pPr>
            <w:r w:rsidRPr="0032320E">
              <w:rPr>
                <w:rFonts w:ascii="Arial Narrow" w:eastAsia="Times New Roman" w:hAnsi="Arial Narrow"/>
                <w:color w:val="000000"/>
                <w:sz w:val="20"/>
                <w:szCs w:val="20"/>
              </w:rPr>
              <w:t>§416.47(b)(6) Standard</w:t>
            </w:r>
          </w:p>
        </w:tc>
        <w:tc>
          <w:tcPr>
            <w:tcW w:w="2063" w:type="dxa"/>
            <w:vAlign w:val="center"/>
          </w:tcPr>
          <w:p w14:paraId="2E7BDAD3" w14:textId="3CA000CE" w:rsidR="00205E4E" w:rsidRDefault="002C2E0D" w:rsidP="00205E4E">
            <w:pPr>
              <w:spacing w:after="0"/>
              <w:rPr>
                <w:rFonts w:ascii="Arial Narrow" w:hAnsi="Arial Narrow"/>
                <w:sz w:val="20"/>
                <w:szCs w:val="20"/>
              </w:rPr>
            </w:pPr>
            <w:sdt>
              <w:sdtPr>
                <w:rPr>
                  <w:rFonts w:ascii="Arial Narrow" w:hAnsi="Arial Narrow"/>
                  <w:sz w:val="20"/>
                  <w:szCs w:val="20"/>
                </w:rPr>
                <w:id w:val="110500008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3C25C40" w14:textId="395B45CC" w:rsidR="00205E4E" w:rsidRPr="00F4292D" w:rsidRDefault="002C2E0D" w:rsidP="00205E4E">
            <w:pPr>
              <w:spacing w:after="0"/>
              <w:rPr>
                <w:rFonts w:ascii="Arial Narrow" w:hAnsi="Arial Narrow"/>
                <w:sz w:val="20"/>
                <w:szCs w:val="20"/>
              </w:rPr>
            </w:pPr>
            <w:sdt>
              <w:sdtPr>
                <w:rPr>
                  <w:rFonts w:ascii="Arial Narrow" w:hAnsi="Arial Narrow"/>
                  <w:sz w:val="20"/>
                  <w:szCs w:val="20"/>
                </w:rPr>
                <w:id w:val="-98669512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47972774"/>
            <w:placeholder>
              <w:docPart w:val="EAE265EC837244059C4A2693E868421C"/>
            </w:placeholder>
            <w:showingPlcHdr/>
            <w:text/>
          </w:sdtPr>
          <w:sdtEndPr/>
          <w:sdtContent>
            <w:tc>
              <w:tcPr>
                <w:tcW w:w="5045" w:type="dxa"/>
                <w:gridSpan w:val="2"/>
              </w:tcPr>
              <w:p w14:paraId="11C1A582" w14:textId="43A3B7DE" w:rsidR="00205E4E" w:rsidRPr="0032320E" w:rsidRDefault="00205E4E" w:rsidP="00205E4E">
                <w:pPr>
                  <w:spacing w:after="0" w:line="240" w:lineRule="auto"/>
                  <w:rPr>
                    <w:rFonts w:ascii="Arial Narrow" w:eastAsia="Times New Roman" w:hAnsi="Arial Narrow"/>
                    <w:sz w:val="20"/>
                    <w:szCs w:val="20"/>
                  </w:rPr>
                </w:pPr>
                <w:r w:rsidRPr="00E22FE0">
                  <w:rPr>
                    <w:rStyle w:val="PlaceholderText"/>
                    <w:rFonts w:ascii="Arial Narrow" w:hAnsi="Arial Narrow"/>
                  </w:rPr>
                  <w:t>Click or tap here to enter text.</w:t>
                </w:r>
              </w:p>
            </w:tc>
          </w:sdtContent>
        </w:sdt>
      </w:tr>
      <w:tr w:rsidR="003A149B" w:rsidRPr="00792B39" w14:paraId="68AA1D8A" w14:textId="77777777" w:rsidTr="00263C34">
        <w:tc>
          <w:tcPr>
            <w:tcW w:w="14220" w:type="dxa"/>
            <w:gridSpan w:val="11"/>
            <w:shd w:val="clear" w:color="000000" w:fill="006098"/>
            <w:noWrap/>
            <w:vAlign w:val="center"/>
            <w:hideMark/>
          </w:tcPr>
          <w:p w14:paraId="51EC1338" w14:textId="43601ADE" w:rsidR="003A149B" w:rsidRPr="00792B39" w:rsidRDefault="003A149B" w:rsidP="00192FF9">
            <w:pPr>
              <w:pStyle w:val="Sub-SectionHeading-Standards"/>
            </w:pPr>
            <w:r w:rsidRPr="00792B39">
              <w:rPr>
                <w:color w:val="FFFFFF"/>
              </w:rPr>
              <w:t> </w:t>
            </w:r>
            <w:bookmarkStart w:id="66" w:name="_Toc222667427"/>
            <w:r w:rsidRPr="00CF72AE">
              <w:t>Sub-section I: Transfer to Post-Anesthesia Care Unit (PACU)</w:t>
            </w:r>
            <w:bookmarkEnd w:id="66"/>
            <w:r w:rsidRPr="00792B39">
              <w:rPr>
                <w:color w:val="FFFFFF"/>
              </w:rPr>
              <w:t> </w:t>
            </w:r>
          </w:p>
        </w:tc>
      </w:tr>
      <w:tr w:rsidR="00205E4E" w:rsidRPr="00792B39" w14:paraId="39BF3F9B" w14:textId="77777777" w:rsidTr="0010274E">
        <w:tc>
          <w:tcPr>
            <w:tcW w:w="1494" w:type="dxa"/>
            <w:noWrap/>
            <w:vAlign w:val="center"/>
            <w:hideMark/>
          </w:tcPr>
          <w:p w14:paraId="613C1AF0"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8-I-1</w:t>
            </w:r>
          </w:p>
        </w:tc>
        <w:tc>
          <w:tcPr>
            <w:tcW w:w="485" w:type="dxa"/>
            <w:gridSpan w:val="2"/>
            <w:vAlign w:val="center"/>
            <w:hideMark/>
          </w:tcPr>
          <w:p w14:paraId="59E240ED"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57E1B8D6"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097CC36F"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12623D10"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The operating room may be used for patient recovery if only one operation is scheduled that same day, or if the recovering patient meets all discharge criteria prior to beginning the next operation, or if there is another operating room available for the next operation.</w:t>
            </w:r>
          </w:p>
        </w:tc>
        <w:tc>
          <w:tcPr>
            <w:tcW w:w="2063" w:type="dxa"/>
            <w:vAlign w:val="center"/>
            <w:hideMark/>
          </w:tcPr>
          <w:p w14:paraId="2BFEE216" w14:textId="31FB095E" w:rsidR="00205E4E" w:rsidRDefault="002C2E0D" w:rsidP="00205E4E">
            <w:pPr>
              <w:spacing w:after="0"/>
              <w:rPr>
                <w:rFonts w:ascii="Arial Narrow" w:hAnsi="Arial Narrow"/>
                <w:sz w:val="20"/>
                <w:szCs w:val="20"/>
              </w:rPr>
            </w:pPr>
            <w:sdt>
              <w:sdtPr>
                <w:rPr>
                  <w:rFonts w:ascii="Arial Narrow" w:hAnsi="Arial Narrow"/>
                  <w:sz w:val="20"/>
                  <w:szCs w:val="20"/>
                </w:rPr>
                <w:id w:val="184505500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6F75400" w14:textId="54F7F880" w:rsidR="00205E4E" w:rsidRPr="00F4292D" w:rsidRDefault="002C2E0D" w:rsidP="00205E4E">
            <w:pPr>
              <w:spacing w:after="0"/>
              <w:rPr>
                <w:rFonts w:ascii="Arial Narrow" w:hAnsi="Arial Narrow"/>
                <w:sz w:val="20"/>
                <w:szCs w:val="20"/>
              </w:rPr>
            </w:pPr>
            <w:sdt>
              <w:sdtPr>
                <w:rPr>
                  <w:rFonts w:ascii="Arial Narrow" w:hAnsi="Arial Narrow"/>
                  <w:sz w:val="20"/>
                  <w:szCs w:val="20"/>
                </w:rPr>
                <w:id w:val="121454686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97523754"/>
            <w:placeholder>
              <w:docPart w:val="3E3169174FF9450DB59E62A38C59F3EA"/>
            </w:placeholder>
            <w:showingPlcHdr/>
            <w:text/>
          </w:sdtPr>
          <w:sdtEndPr/>
          <w:sdtContent>
            <w:tc>
              <w:tcPr>
                <w:tcW w:w="5045" w:type="dxa"/>
                <w:gridSpan w:val="2"/>
              </w:tcPr>
              <w:p w14:paraId="279FD51B" w14:textId="2E0FC832"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205E4E" w:rsidRPr="00792B39" w14:paraId="22F224BC" w14:textId="77777777" w:rsidTr="0010274E">
        <w:tc>
          <w:tcPr>
            <w:tcW w:w="1494" w:type="dxa"/>
            <w:noWrap/>
            <w:vAlign w:val="center"/>
            <w:hideMark/>
          </w:tcPr>
          <w:p w14:paraId="78F7EC21"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8-I-2</w:t>
            </w:r>
          </w:p>
        </w:tc>
        <w:tc>
          <w:tcPr>
            <w:tcW w:w="485" w:type="dxa"/>
            <w:gridSpan w:val="2"/>
            <w:vAlign w:val="center"/>
            <w:hideMark/>
          </w:tcPr>
          <w:p w14:paraId="5A2AB17C"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32E7D9DC"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039D9169"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4EE01D5E"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will be continually evaluated and monitored as needed during transport.</w:t>
            </w:r>
          </w:p>
        </w:tc>
        <w:tc>
          <w:tcPr>
            <w:tcW w:w="2063" w:type="dxa"/>
            <w:vAlign w:val="center"/>
          </w:tcPr>
          <w:p w14:paraId="6A576F50" w14:textId="4D99D42C" w:rsidR="00205E4E" w:rsidRDefault="002C2E0D" w:rsidP="00205E4E">
            <w:pPr>
              <w:spacing w:after="0"/>
              <w:rPr>
                <w:rFonts w:ascii="Arial Narrow" w:hAnsi="Arial Narrow"/>
                <w:sz w:val="20"/>
                <w:szCs w:val="20"/>
              </w:rPr>
            </w:pPr>
            <w:sdt>
              <w:sdtPr>
                <w:rPr>
                  <w:rFonts w:ascii="Arial Narrow" w:hAnsi="Arial Narrow"/>
                  <w:sz w:val="20"/>
                  <w:szCs w:val="20"/>
                </w:rPr>
                <w:id w:val="22272323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6B5B4AA" w14:textId="33DE0F45" w:rsidR="00205E4E" w:rsidRPr="00F4292D" w:rsidRDefault="002C2E0D" w:rsidP="00205E4E">
            <w:pPr>
              <w:spacing w:after="0"/>
              <w:rPr>
                <w:rFonts w:ascii="Arial Narrow" w:hAnsi="Arial Narrow"/>
                <w:sz w:val="20"/>
                <w:szCs w:val="20"/>
              </w:rPr>
            </w:pPr>
            <w:sdt>
              <w:sdtPr>
                <w:rPr>
                  <w:rFonts w:ascii="Arial Narrow" w:hAnsi="Arial Narrow"/>
                  <w:sz w:val="20"/>
                  <w:szCs w:val="20"/>
                </w:rPr>
                <w:id w:val="-21179732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52967505"/>
            <w:placeholder>
              <w:docPart w:val="DC205258AAC84E84B899C1AE5438AAE4"/>
            </w:placeholder>
            <w:showingPlcHdr/>
            <w:text/>
          </w:sdtPr>
          <w:sdtEndPr/>
          <w:sdtContent>
            <w:tc>
              <w:tcPr>
                <w:tcW w:w="5045" w:type="dxa"/>
                <w:gridSpan w:val="2"/>
              </w:tcPr>
              <w:p w14:paraId="7D4D8B9E" w14:textId="746659D5"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205E4E" w:rsidRPr="00792B39" w14:paraId="7D89DA59" w14:textId="77777777" w:rsidTr="0010274E">
        <w:tc>
          <w:tcPr>
            <w:tcW w:w="1494" w:type="dxa"/>
            <w:noWrap/>
            <w:vAlign w:val="center"/>
            <w:hideMark/>
          </w:tcPr>
          <w:p w14:paraId="3E780F59"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8-I-3</w:t>
            </w:r>
          </w:p>
        </w:tc>
        <w:tc>
          <w:tcPr>
            <w:tcW w:w="485" w:type="dxa"/>
            <w:gridSpan w:val="2"/>
            <w:vAlign w:val="center"/>
            <w:hideMark/>
          </w:tcPr>
          <w:p w14:paraId="1EF19503"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34EE591A"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36DCF916"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564C9523"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Patients transferred to the PACU are accompanied by an anesthesia professional who is knowledgeable about the patient.</w:t>
            </w:r>
          </w:p>
        </w:tc>
        <w:tc>
          <w:tcPr>
            <w:tcW w:w="2063" w:type="dxa"/>
            <w:vAlign w:val="center"/>
          </w:tcPr>
          <w:p w14:paraId="7DCB2CF4" w14:textId="0972119A" w:rsidR="00205E4E" w:rsidRDefault="002C2E0D" w:rsidP="00205E4E">
            <w:pPr>
              <w:spacing w:after="0"/>
              <w:rPr>
                <w:rFonts w:ascii="Arial Narrow" w:hAnsi="Arial Narrow"/>
                <w:sz w:val="20"/>
                <w:szCs w:val="20"/>
              </w:rPr>
            </w:pPr>
            <w:sdt>
              <w:sdtPr>
                <w:rPr>
                  <w:rFonts w:ascii="Arial Narrow" w:hAnsi="Arial Narrow"/>
                  <w:sz w:val="20"/>
                  <w:szCs w:val="20"/>
                </w:rPr>
                <w:id w:val="112158333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5C58B83" w14:textId="07F8F515" w:rsidR="00205E4E" w:rsidRPr="00F4292D" w:rsidRDefault="002C2E0D" w:rsidP="00205E4E">
            <w:pPr>
              <w:spacing w:after="0"/>
              <w:rPr>
                <w:rFonts w:ascii="Arial Narrow" w:hAnsi="Arial Narrow"/>
                <w:sz w:val="20"/>
                <w:szCs w:val="20"/>
              </w:rPr>
            </w:pPr>
            <w:sdt>
              <w:sdtPr>
                <w:rPr>
                  <w:rFonts w:ascii="Arial Narrow" w:hAnsi="Arial Narrow"/>
                  <w:sz w:val="20"/>
                  <w:szCs w:val="20"/>
                </w:rPr>
                <w:id w:val="-11998562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89734215"/>
            <w:placeholder>
              <w:docPart w:val="5FAC5A7A480B4EFE881E9C3704188B0D"/>
            </w:placeholder>
            <w:showingPlcHdr/>
            <w:text/>
          </w:sdtPr>
          <w:sdtEndPr/>
          <w:sdtContent>
            <w:tc>
              <w:tcPr>
                <w:tcW w:w="5045" w:type="dxa"/>
                <w:gridSpan w:val="2"/>
              </w:tcPr>
              <w:p w14:paraId="174CEF6D" w14:textId="08D180DF"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205E4E" w:rsidRPr="00792B39" w14:paraId="51119F61" w14:textId="77777777" w:rsidTr="0010274E">
        <w:tc>
          <w:tcPr>
            <w:tcW w:w="1494" w:type="dxa"/>
            <w:noWrap/>
            <w:vAlign w:val="center"/>
            <w:hideMark/>
          </w:tcPr>
          <w:p w14:paraId="2C8A798D"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8-I-4</w:t>
            </w:r>
          </w:p>
        </w:tc>
        <w:tc>
          <w:tcPr>
            <w:tcW w:w="485" w:type="dxa"/>
            <w:gridSpan w:val="2"/>
            <w:vAlign w:val="center"/>
            <w:hideMark/>
          </w:tcPr>
          <w:p w14:paraId="5765DB61"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799E0B2D"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3F1FAF9D"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3DA0F406"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transmission of a verbal report on the patient to the PACU nurse accepting care of the patient from the anesthesia professional who accompanies the patient to the PACU. The clinical record must include documentation that the verbal report was completed.</w:t>
            </w:r>
          </w:p>
        </w:tc>
        <w:tc>
          <w:tcPr>
            <w:tcW w:w="2063" w:type="dxa"/>
            <w:vAlign w:val="center"/>
          </w:tcPr>
          <w:p w14:paraId="51E463D4" w14:textId="4C4B87C1" w:rsidR="00205E4E" w:rsidRDefault="002C2E0D" w:rsidP="00205E4E">
            <w:pPr>
              <w:spacing w:after="0"/>
              <w:rPr>
                <w:rFonts w:ascii="Arial Narrow" w:hAnsi="Arial Narrow"/>
                <w:sz w:val="20"/>
                <w:szCs w:val="20"/>
              </w:rPr>
            </w:pPr>
            <w:sdt>
              <w:sdtPr>
                <w:rPr>
                  <w:rFonts w:ascii="Arial Narrow" w:hAnsi="Arial Narrow"/>
                  <w:sz w:val="20"/>
                  <w:szCs w:val="20"/>
                </w:rPr>
                <w:id w:val="-76784729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658330F" w14:textId="3C9E92BB" w:rsidR="00205E4E" w:rsidRPr="00F4292D" w:rsidRDefault="002C2E0D" w:rsidP="00205E4E">
            <w:pPr>
              <w:spacing w:after="0"/>
              <w:rPr>
                <w:rFonts w:ascii="Arial Narrow" w:hAnsi="Arial Narrow"/>
                <w:sz w:val="20"/>
                <w:szCs w:val="20"/>
              </w:rPr>
            </w:pPr>
            <w:sdt>
              <w:sdtPr>
                <w:rPr>
                  <w:rFonts w:ascii="Arial Narrow" w:hAnsi="Arial Narrow"/>
                  <w:sz w:val="20"/>
                  <w:szCs w:val="20"/>
                </w:rPr>
                <w:id w:val="-6835897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98863829"/>
            <w:placeholder>
              <w:docPart w:val="653DDB3AC73F4676BA3CC247B80274A5"/>
            </w:placeholder>
            <w:showingPlcHdr/>
            <w:text/>
          </w:sdtPr>
          <w:sdtEndPr/>
          <w:sdtContent>
            <w:tc>
              <w:tcPr>
                <w:tcW w:w="5045" w:type="dxa"/>
                <w:gridSpan w:val="2"/>
              </w:tcPr>
              <w:p w14:paraId="3DED3B88" w14:textId="529A1CAE"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205E4E" w:rsidRPr="00792B39" w14:paraId="445B3F40" w14:textId="77777777" w:rsidTr="0010274E">
        <w:tc>
          <w:tcPr>
            <w:tcW w:w="1494" w:type="dxa"/>
            <w:noWrap/>
            <w:vAlign w:val="center"/>
            <w:hideMark/>
          </w:tcPr>
          <w:p w14:paraId="2C1C3750"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8-I-5</w:t>
            </w:r>
          </w:p>
        </w:tc>
        <w:tc>
          <w:tcPr>
            <w:tcW w:w="485" w:type="dxa"/>
            <w:gridSpan w:val="2"/>
            <w:vAlign w:val="center"/>
            <w:hideMark/>
          </w:tcPr>
          <w:p w14:paraId="5182C131"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203A596F"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7985A8A0"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17A2EFE6"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the transfer of information concerning the preoperative condition of the patient, the invasive procedure, related medication, and the anesthesia course.</w:t>
            </w:r>
          </w:p>
        </w:tc>
        <w:tc>
          <w:tcPr>
            <w:tcW w:w="2063" w:type="dxa"/>
            <w:vAlign w:val="center"/>
          </w:tcPr>
          <w:p w14:paraId="1D916465" w14:textId="5DA36795" w:rsidR="00205E4E" w:rsidRDefault="002C2E0D" w:rsidP="00205E4E">
            <w:pPr>
              <w:spacing w:after="0"/>
              <w:rPr>
                <w:rFonts w:ascii="Arial Narrow" w:hAnsi="Arial Narrow"/>
                <w:sz w:val="20"/>
                <w:szCs w:val="20"/>
              </w:rPr>
            </w:pPr>
            <w:sdt>
              <w:sdtPr>
                <w:rPr>
                  <w:rFonts w:ascii="Arial Narrow" w:hAnsi="Arial Narrow"/>
                  <w:sz w:val="20"/>
                  <w:szCs w:val="20"/>
                </w:rPr>
                <w:id w:val="28987305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A2F6715" w14:textId="05369FE7" w:rsidR="00205E4E" w:rsidRPr="00F4292D" w:rsidRDefault="002C2E0D" w:rsidP="00205E4E">
            <w:pPr>
              <w:spacing w:after="0"/>
              <w:rPr>
                <w:rFonts w:ascii="Arial Narrow" w:hAnsi="Arial Narrow"/>
                <w:sz w:val="20"/>
                <w:szCs w:val="20"/>
              </w:rPr>
            </w:pPr>
            <w:sdt>
              <w:sdtPr>
                <w:rPr>
                  <w:rFonts w:ascii="Arial Narrow" w:hAnsi="Arial Narrow"/>
                  <w:sz w:val="20"/>
                  <w:szCs w:val="20"/>
                </w:rPr>
                <w:id w:val="-16925268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1784648"/>
            <w:placeholder>
              <w:docPart w:val="EC750A0935504A1C824E2E549BD1629B"/>
            </w:placeholder>
            <w:showingPlcHdr/>
            <w:text/>
          </w:sdtPr>
          <w:sdtEndPr/>
          <w:sdtContent>
            <w:tc>
              <w:tcPr>
                <w:tcW w:w="5045" w:type="dxa"/>
                <w:gridSpan w:val="2"/>
              </w:tcPr>
              <w:p w14:paraId="268E8399" w14:textId="6D26D999"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205E4E" w:rsidRPr="00792B39" w14:paraId="1C291D5C" w14:textId="77777777" w:rsidTr="0010274E">
        <w:tc>
          <w:tcPr>
            <w:tcW w:w="1494" w:type="dxa"/>
            <w:noWrap/>
            <w:vAlign w:val="center"/>
            <w:hideMark/>
          </w:tcPr>
          <w:p w14:paraId="7B965CB4" w14:textId="77777777" w:rsidR="00205E4E" w:rsidRPr="00F40057" w:rsidRDefault="00205E4E" w:rsidP="00205E4E">
            <w:pPr>
              <w:spacing w:after="0" w:line="240" w:lineRule="auto"/>
              <w:jc w:val="center"/>
              <w:rPr>
                <w:rFonts w:ascii="Arial Narrow" w:eastAsia="Times New Roman" w:hAnsi="Arial Narrow"/>
                <w:b/>
                <w:bCs/>
                <w:color w:val="000000"/>
                <w:sz w:val="20"/>
                <w:szCs w:val="20"/>
              </w:rPr>
            </w:pPr>
            <w:r w:rsidRPr="00F40057">
              <w:rPr>
                <w:rFonts w:ascii="Arial Narrow" w:eastAsia="Times New Roman" w:hAnsi="Arial Narrow"/>
                <w:b/>
                <w:bCs/>
                <w:color w:val="000000"/>
                <w:sz w:val="20"/>
                <w:szCs w:val="20"/>
              </w:rPr>
              <w:t>8-I-6</w:t>
            </w:r>
          </w:p>
        </w:tc>
        <w:tc>
          <w:tcPr>
            <w:tcW w:w="485" w:type="dxa"/>
            <w:gridSpan w:val="2"/>
            <w:vAlign w:val="center"/>
            <w:hideMark/>
          </w:tcPr>
          <w:p w14:paraId="526F5927"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 </w:t>
            </w:r>
          </w:p>
        </w:tc>
        <w:tc>
          <w:tcPr>
            <w:tcW w:w="490" w:type="dxa"/>
            <w:vAlign w:val="center"/>
            <w:hideMark/>
          </w:tcPr>
          <w:p w14:paraId="14BC1F70"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B</w:t>
            </w:r>
          </w:p>
        </w:tc>
        <w:tc>
          <w:tcPr>
            <w:tcW w:w="490" w:type="dxa"/>
            <w:vAlign w:val="center"/>
            <w:hideMark/>
          </w:tcPr>
          <w:p w14:paraId="100EBF3E" w14:textId="77777777" w:rsidR="00205E4E" w:rsidRPr="00F40057" w:rsidRDefault="00205E4E" w:rsidP="00205E4E">
            <w:pPr>
              <w:spacing w:after="0" w:line="240" w:lineRule="auto"/>
              <w:jc w:val="center"/>
              <w:rPr>
                <w:rFonts w:ascii="Arial Narrow" w:eastAsia="Times New Roman" w:hAnsi="Arial Narrow"/>
                <w:color w:val="000000"/>
                <w:sz w:val="20"/>
                <w:szCs w:val="20"/>
              </w:rPr>
            </w:pPr>
            <w:r w:rsidRPr="00F40057">
              <w:rPr>
                <w:rFonts w:ascii="Arial Narrow" w:eastAsia="Times New Roman" w:hAnsi="Arial Narrow"/>
                <w:color w:val="000000"/>
                <w:sz w:val="20"/>
                <w:szCs w:val="20"/>
              </w:rPr>
              <w:t>C</w:t>
            </w:r>
          </w:p>
        </w:tc>
        <w:tc>
          <w:tcPr>
            <w:tcW w:w="4153" w:type="dxa"/>
            <w:gridSpan w:val="3"/>
            <w:vAlign w:val="center"/>
            <w:hideMark/>
          </w:tcPr>
          <w:p w14:paraId="20CB5FCD" w14:textId="77777777" w:rsidR="00205E4E" w:rsidRPr="00F40057" w:rsidRDefault="00205E4E" w:rsidP="00205E4E">
            <w:pPr>
              <w:spacing w:after="0" w:line="240" w:lineRule="auto"/>
              <w:rPr>
                <w:rFonts w:ascii="Arial Narrow" w:eastAsia="Times New Roman" w:hAnsi="Arial Narrow"/>
                <w:color w:val="000000"/>
                <w:sz w:val="20"/>
                <w:szCs w:val="20"/>
              </w:rPr>
            </w:pPr>
            <w:r w:rsidRPr="00F40057">
              <w:rPr>
                <w:rFonts w:ascii="Arial Narrow" w:eastAsia="Times New Roman" w:hAnsi="Arial Narrow"/>
                <w:color w:val="000000"/>
                <w:sz w:val="20"/>
                <w:szCs w:val="20"/>
              </w:rPr>
              <w:t>Patient transfer to the PACU will include an anesthesia professional who remains in the post-anesthesia area until the post-anesthesia care nurse accepts responsibility for the patient.</w:t>
            </w:r>
          </w:p>
        </w:tc>
        <w:tc>
          <w:tcPr>
            <w:tcW w:w="2063" w:type="dxa"/>
            <w:vAlign w:val="center"/>
            <w:hideMark/>
          </w:tcPr>
          <w:p w14:paraId="178CB257" w14:textId="798816B5" w:rsidR="00205E4E" w:rsidRDefault="002C2E0D" w:rsidP="00205E4E">
            <w:pPr>
              <w:spacing w:after="0"/>
              <w:rPr>
                <w:rFonts w:ascii="Arial Narrow" w:hAnsi="Arial Narrow"/>
                <w:sz w:val="20"/>
                <w:szCs w:val="20"/>
              </w:rPr>
            </w:pPr>
            <w:sdt>
              <w:sdtPr>
                <w:rPr>
                  <w:rFonts w:ascii="Arial Narrow" w:hAnsi="Arial Narrow"/>
                  <w:sz w:val="20"/>
                  <w:szCs w:val="20"/>
                </w:rPr>
                <w:id w:val="-213069495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E5DA09C" w14:textId="3071F757" w:rsidR="00205E4E" w:rsidRPr="00F4292D" w:rsidRDefault="002C2E0D" w:rsidP="00205E4E">
            <w:pPr>
              <w:spacing w:after="0"/>
              <w:rPr>
                <w:rFonts w:ascii="Arial Narrow" w:hAnsi="Arial Narrow"/>
                <w:sz w:val="20"/>
                <w:szCs w:val="20"/>
              </w:rPr>
            </w:pPr>
            <w:sdt>
              <w:sdtPr>
                <w:rPr>
                  <w:rFonts w:ascii="Arial Narrow" w:hAnsi="Arial Narrow"/>
                  <w:sz w:val="20"/>
                  <w:szCs w:val="20"/>
                </w:rPr>
                <w:id w:val="10609029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63677615"/>
            <w:placeholder>
              <w:docPart w:val="82DA22982B7E440FAAE9CFB6A2F7CE10"/>
            </w:placeholder>
            <w:showingPlcHdr/>
            <w:text/>
          </w:sdtPr>
          <w:sdtEndPr/>
          <w:sdtContent>
            <w:tc>
              <w:tcPr>
                <w:tcW w:w="5045" w:type="dxa"/>
                <w:gridSpan w:val="2"/>
              </w:tcPr>
              <w:p w14:paraId="36BA17A0" w14:textId="0246625B" w:rsidR="00205E4E" w:rsidRPr="00F40057" w:rsidRDefault="00205E4E" w:rsidP="00205E4E">
                <w:pPr>
                  <w:spacing w:after="0" w:line="240" w:lineRule="auto"/>
                  <w:rPr>
                    <w:rFonts w:ascii="Arial Narrow" w:eastAsia="Times New Roman" w:hAnsi="Arial Narrow"/>
                    <w:sz w:val="20"/>
                    <w:szCs w:val="20"/>
                  </w:rPr>
                </w:pPr>
                <w:r w:rsidRPr="00E6075F">
                  <w:rPr>
                    <w:rStyle w:val="PlaceholderText"/>
                    <w:rFonts w:ascii="Arial Narrow" w:hAnsi="Arial Narrow"/>
                  </w:rPr>
                  <w:t>Click or tap here to enter text.</w:t>
                </w:r>
              </w:p>
            </w:tc>
          </w:sdtContent>
        </w:sdt>
      </w:tr>
      <w:tr w:rsidR="001F05B9" w:rsidRPr="00792B39" w14:paraId="5A972074" w14:textId="77777777" w:rsidTr="00263C34">
        <w:tc>
          <w:tcPr>
            <w:tcW w:w="14220" w:type="dxa"/>
            <w:gridSpan w:val="11"/>
            <w:shd w:val="clear" w:color="000000" w:fill="006098"/>
            <w:noWrap/>
            <w:vAlign w:val="center"/>
            <w:hideMark/>
          </w:tcPr>
          <w:p w14:paraId="127982AF" w14:textId="466DC6A8" w:rsidR="001F05B9" w:rsidRPr="00792B39" w:rsidRDefault="001F05B9" w:rsidP="00192FF9">
            <w:pPr>
              <w:pStyle w:val="Sub-SectionHeading-Standards"/>
            </w:pPr>
            <w:r w:rsidRPr="00792B39">
              <w:t> </w:t>
            </w:r>
            <w:bookmarkStart w:id="67" w:name="_Toc222667428"/>
            <w:r w:rsidRPr="00792B39">
              <w:t>Sub-section J: Post-Anesthesia Care Unit (PACU) Documentation</w:t>
            </w:r>
            <w:bookmarkEnd w:id="67"/>
          </w:p>
        </w:tc>
      </w:tr>
      <w:tr w:rsidR="00205E4E" w:rsidRPr="00792B39" w14:paraId="7F09904B" w14:textId="77777777" w:rsidTr="00504F09">
        <w:tc>
          <w:tcPr>
            <w:tcW w:w="1494" w:type="dxa"/>
            <w:noWrap/>
            <w:vAlign w:val="center"/>
            <w:hideMark/>
          </w:tcPr>
          <w:p w14:paraId="72C4FAC6"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w:t>
            </w:r>
          </w:p>
        </w:tc>
        <w:tc>
          <w:tcPr>
            <w:tcW w:w="485" w:type="dxa"/>
            <w:gridSpan w:val="2"/>
            <w:vAlign w:val="center"/>
            <w:hideMark/>
          </w:tcPr>
          <w:p w14:paraId="09D568B5"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B1E9516"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3F4A42B6"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1EEE122A"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PACU documentation includes the patient's time of arrival in the PACU, or when recovery time </w:t>
            </w:r>
            <w:proofErr w:type="gramStart"/>
            <w:r w:rsidRPr="005F2534">
              <w:rPr>
                <w:rFonts w:ascii="Arial Narrow" w:eastAsia="Times New Roman" w:hAnsi="Arial Narrow"/>
                <w:color w:val="000000"/>
                <w:sz w:val="20"/>
                <w:szCs w:val="20"/>
              </w:rPr>
              <w:t>started</w:t>
            </w:r>
            <w:proofErr w:type="gramEnd"/>
            <w:r w:rsidRPr="005F2534">
              <w:rPr>
                <w:rFonts w:ascii="Arial Narrow" w:eastAsia="Times New Roman" w:hAnsi="Arial Narrow"/>
                <w:color w:val="000000"/>
                <w:sz w:val="20"/>
                <w:szCs w:val="20"/>
              </w:rPr>
              <w:t xml:space="preserve"> if the patient is recovered in the OR.</w:t>
            </w:r>
          </w:p>
        </w:tc>
        <w:tc>
          <w:tcPr>
            <w:tcW w:w="2063" w:type="dxa"/>
            <w:vAlign w:val="center"/>
          </w:tcPr>
          <w:p w14:paraId="53C6E869" w14:textId="4BAB9DCC" w:rsidR="00205E4E" w:rsidRDefault="002C2E0D" w:rsidP="00205E4E">
            <w:pPr>
              <w:spacing w:after="0"/>
              <w:rPr>
                <w:rFonts w:ascii="Arial Narrow" w:hAnsi="Arial Narrow"/>
                <w:sz w:val="20"/>
                <w:szCs w:val="20"/>
              </w:rPr>
            </w:pPr>
            <w:sdt>
              <w:sdtPr>
                <w:rPr>
                  <w:rFonts w:ascii="Arial Narrow" w:hAnsi="Arial Narrow"/>
                  <w:sz w:val="20"/>
                  <w:szCs w:val="20"/>
                </w:rPr>
                <w:id w:val="-81626362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9EB0016" w14:textId="6376DB92" w:rsidR="00205E4E" w:rsidRPr="00F4292D" w:rsidRDefault="002C2E0D" w:rsidP="00205E4E">
            <w:pPr>
              <w:spacing w:after="0"/>
              <w:rPr>
                <w:rFonts w:ascii="Arial Narrow" w:hAnsi="Arial Narrow"/>
                <w:sz w:val="20"/>
                <w:szCs w:val="20"/>
              </w:rPr>
            </w:pPr>
            <w:sdt>
              <w:sdtPr>
                <w:rPr>
                  <w:rFonts w:ascii="Arial Narrow" w:hAnsi="Arial Narrow"/>
                  <w:sz w:val="20"/>
                  <w:szCs w:val="20"/>
                </w:rPr>
                <w:id w:val="92592676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85923800"/>
            <w:placeholder>
              <w:docPart w:val="58B34D9875E44DB3A32095D68A7398D6"/>
            </w:placeholder>
            <w:showingPlcHdr/>
            <w:text/>
          </w:sdtPr>
          <w:sdtEndPr/>
          <w:sdtContent>
            <w:tc>
              <w:tcPr>
                <w:tcW w:w="5045" w:type="dxa"/>
                <w:gridSpan w:val="2"/>
              </w:tcPr>
              <w:p w14:paraId="4220CA9C" w14:textId="67C4F43E" w:rsidR="00205E4E" w:rsidRPr="005F2534" w:rsidRDefault="00205E4E" w:rsidP="00205E4E">
                <w:pPr>
                  <w:spacing w:after="0" w:line="240" w:lineRule="auto"/>
                  <w:rPr>
                    <w:rFonts w:ascii="Arial Narrow" w:eastAsia="Times New Roman" w:hAnsi="Arial Narrow"/>
                    <w:sz w:val="20"/>
                    <w:szCs w:val="20"/>
                  </w:rPr>
                </w:pPr>
                <w:r w:rsidRPr="00346A8F">
                  <w:rPr>
                    <w:rStyle w:val="PlaceholderText"/>
                    <w:rFonts w:ascii="Arial Narrow" w:hAnsi="Arial Narrow"/>
                  </w:rPr>
                  <w:t>Click or tap here to enter text.</w:t>
                </w:r>
              </w:p>
            </w:tc>
          </w:sdtContent>
        </w:sdt>
      </w:tr>
      <w:tr w:rsidR="00205E4E" w:rsidRPr="00792B39" w14:paraId="2D9E29EC" w14:textId="77777777" w:rsidTr="00504F09">
        <w:tc>
          <w:tcPr>
            <w:tcW w:w="1494" w:type="dxa"/>
            <w:noWrap/>
            <w:vAlign w:val="center"/>
            <w:hideMark/>
          </w:tcPr>
          <w:p w14:paraId="2CF19458"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8-J-2</w:t>
            </w:r>
          </w:p>
        </w:tc>
        <w:tc>
          <w:tcPr>
            <w:tcW w:w="485" w:type="dxa"/>
            <w:gridSpan w:val="2"/>
            <w:vAlign w:val="center"/>
            <w:hideMark/>
          </w:tcPr>
          <w:p w14:paraId="4AD4BAA0"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E0870FA"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04E31365"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51B6B707"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 patient's post-surgical condition must be assessed and documented in the clinical record by a physician, other qualified practitioner, or a registered nurse with, at a minimum, post- operative care experience in accordance with applicable State health and safety laws, standards of practice, and facility policy.</w:t>
            </w:r>
          </w:p>
          <w:p w14:paraId="18D67C01" w14:textId="77777777" w:rsidR="00205E4E" w:rsidRPr="005F2534" w:rsidRDefault="00205E4E" w:rsidP="00205E4E">
            <w:pPr>
              <w:spacing w:after="0" w:line="240" w:lineRule="auto"/>
              <w:rPr>
                <w:rFonts w:ascii="Arial Narrow" w:eastAsia="Times New Roman" w:hAnsi="Arial Narrow"/>
                <w:color w:val="000000"/>
                <w:sz w:val="20"/>
                <w:szCs w:val="20"/>
              </w:rPr>
            </w:pPr>
          </w:p>
          <w:p w14:paraId="166BC4BD" w14:textId="775FF9D8"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§416.52(b)(1) Standard</w:t>
            </w:r>
          </w:p>
        </w:tc>
        <w:tc>
          <w:tcPr>
            <w:tcW w:w="2063" w:type="dxa"/>
            <w:vAlign w:val="center"/>
          </w:tcPr>
          <w:p w14:paraId="09418110" w14:textId="6B59B9FE" w:rsidR="00205E4E" w:rsidRDefault="002C2E0D" w:rsidP="00205E4E">
            <w:pPr>
              <w:spacing w:after="0"/>
              <w:rPr>
                <w:rFonts w:ascii="Arial Narrow" w:hAnsi="Arial Narrow"/>
                <w:sz w:val="20"/>
                <w:szCs w:val="20"/>
              </w:rPr>
            </w:pPr>
            <w:sdt>
              <w:sdtPr>
                <w:rPr>
                  <w:rFonts w:ascii="Arial Narrow" w:hAnsi="Arial Narrow"/>
                  <w:sz w:val="20"/>
                  <w:szCs w:val="20"/>
                </w:rPr>
                <w:id w:val="-25204732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B6EFA75" w14:textId="4B661EF4" w:rsidR="00205E4E" w:rsidRPr="00F4292D" w:rsidRDefault="002C2E0D" w:rsidP="00205E4E">
            <w:pPr>
              <w:spacing w:after="0"/>
              <w:rPr>
                <w:rFonts w:ascii="Arial Narrow" w:hAnsi="Arial Narrow"/>
                <w:sz w:val="20"/>
                <w:szCs w:val="20"/>
              </w:rPr>
            </w:pPr>
            <w:sdt>
              <w:sdtPr>
                <w:rPr>
                  <w:rFonts w:ascii="Arial Narrow" w:hAnsi="Arial Narrow"/>
                  <w:sz w:val="20"/>
                  <w:szCs w:val="20"/>
                </w:rPr>
                <w:id w:val="-39343406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35433716"/>
            <w:placeholder>
              <w:docPart w:val="24E0AD88577445DEA4016ADCD3747B36"/>
            </w:placeholder>
            <w:showingPlcHdr/>
            <w:text/>
          </w:sdtPr>
          <w:sdtEndPr/>
          <w:sdtContent>
            <w:tc>
              <w:tcPr>
                <w:tcW w:w="5045" w:type="dxa"/>
                <w:gridSpan w:val="2"/>
              </w:tcPr>
              <w:p w14:paraId="76F19997" w14:textId="01092291" w:rsidR="00205E4E" w:rsidRPr="005F2534" w:rsidRDefault="00205E4E" w:rsidP="00205E4E">
                <w:pPr>
                  <w:spacing w:after="0" w:line="240" w:lineRule="auto"/>
                  <w:rPr>
                    <w:rFonts w:ascii="Arial Narrow" w:eastAsia="Times New Roman" w:hAnsi="Arial Narrow"/>
                    <w:sz w:val="20"/>
                    <w:szCs w:val="20"/>
                  </w:rPr>
                </w:pPr>
                <w:r w:rsidRPr="00346A8F">
                  <w:rPr>
                    <w:rStyle w:val="PlaceholderText"/>
                    <w:rFonts w:ascii="Arial Narrow" w:hAnsi="Arial Narrow"/>
                  </w:rPr>
                  <w:t>Click or tap here to enter text.</w:t>
                </w:r>
              </w:p>
            </w:tc>
          </w:sdtContent>
        </w:sdt>
      </w:tr>
      <w:tr w:rsidR="00205E4E" w:rsidRPr="00792B39" w14:paraId="1F3D4DF1" w14:textId="77777777" w:rsidTr="00504F09">
        <w:tc>
          <w:tcPr>
            <w:tcW w:w="1494" w:type="dxa"/>
            <w:noWrap/>
            <w:vAlign w:val="center"/>
            <w:hideMark/>
          </w:tcPr>
          <w:p w14:paraId="27BB0426"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8-J-4</w:t>
            </w:r>
          </w:p>
        </w:tc>
        <w:tc>
          <w:tcPr>
            <w:tcW w:w="485" w:type="dxa"/>
            <w:gridSpan w:val="2"/>
            <w:vAlign w:val="center"/>
            <w:hideMark/>
          </w:tcPr>
          <w:p w14:paraId="4C9AEF3C"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6ED8AAEF"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09228060"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0BA38592"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all medications given to a patient, including date, time, dose, and route of administration.</w:t>
            </w:r>
          </w:p>
        </w:tc>
        <w:tc>
          <w:tcPr>
            <w:tcW w:w="2063" w:type="dxa"/>
            <w:vAlign w:val="center"/>
          </w:tcPr>
          <w:p w14:paraId="7D07D0C9" w14:textId="6F6521D5" w:rsidR="00205E4E" w:rsidRDefault="002C2E0D" w:rsidP="00205E4E">
            <w:pPr>
              <w:spacing w:after="0"/>
              <w:rPr>
                <w:rFonts w:ascii="Arial Narrow" w:hAnsi="Arial Narrow"/>
                <w:sz w:val="20"/>
                <w:szCs w:val="20"/>
              </w:rPr>
            </w:pPr>
            <w:sdt>
              <w:sdtPr>
                <w:rPr>
                  <w:rFonts w:ascii="Arial Narrow" w:hAnsi="Arial Narrow"/>
                  <w:sz w:val="20"/>
                  <w:szCs w:val="20"/>
                </w:rPr>
                <w:id w:val="-66261954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F32FEFC" w14:textId="382A6743" w:rsidR="00205E4E" w:rsidRPr="00F4292D" w:rsidRDefault="002C2E0D" w:rsidP="00205E4E">
            <w:pPr>
              <w:spacing w:after="0"/>
              <w:rPr>
                <w:rFonts w:ascii="Arial Narrow" w:hAnsi="Arial Narrow"/>
                <w:sz w:val="20"/>
                <w:szCs w:val="20"/>
              </w:rPr>
            </w:pPr>
            <w:sdt>
              <w:sdtPr>
                <w:rPr>
                  <w:rFonts w:ascii="Arial Narrow" w:hAnsi="Arial Narrow"/>
                  <w:sz w:val="20"/>
                  <w:szCs w:val="20"/>
                </w:rPr>
                <w:id w:val="200477495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38553562"/>
            <w:placeholder>
              <w:docPart w:val="56DDD5EA5A194806AD5F43923C5A241E"/>
            </w:placeholder>
            <w:showingPlcHdr/>
            <w:text/>
          </w:sdtPr>
          <w:sdtEndPr/>
          <w:sdtContent>
            <w:tc>
              <w:tcPr>
                <w:tcW w:w="5045" w:type="dxa"/>
                <w:gridSpan w:val="2"/>
              </w:tcPr>
              <w:p w14:paraId="30CF6408" w14:textId="79854F88" w:rsidR="00205E4E" w:rsidRPr="005F2534" w:rsidRDefault="00205E4E" w:rsidP="00205E4E">
                <w:pPr>
                  <w:spacing w:after="0" w:line="240" w:lineRule="auto"/>
                  <w:rPr>
                    <w:rFonts w:ascii="Arial Narrow" w:eastAsia="Times New Roman" w:hAnsi="Arial Narrow"/>
                    <w:sz w:val="20"/>
                    <w:szCs w:val="20"/>
                  </w:rPr>
                </w:pPr>
                <w:r w:rsidRPr="00346A8F">
                  <w:rPr>
                    <w:rStyle w:val="PlaceholderText"/>
                    <w:rFonts w:ascii="Arial Narrow" w:hAnsi="Arial Narrow"/>
                  </w:rPr>
                  <w:t>Click or tap here to enter text.</w:t>
                </w:r>
              </w:p>
            </w:tc>
          </w:sdtContent>
        </w:sdt>
      </w:tr>
      <w:tr w:rsidR="00205E4E" w:rsidRPr="00792B39" w14:paraId="44384CA9" w14:textId="77777777" w:rsidTr="00504F09">
        <w:tc>
          <w:tcPr>
            <w:tcW w:w="1494" w:type="dxa"/>
            <w:noWrap/>
            <w:vAlign w:val="center"/>
            <w:hideMark/>
          </w:tcPr>
          <w:p w14:paraId="0DE3D186"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8-J-5</w:t>
            </w:r>
          </w:p>
        </w:tc>
        <w:tc>
          <w:tcPr>
            <w:tcW w:w="485" w:type="dxa"/>
            <w:gridSpan w:val="2"/>
            <w:vAlign w:val="center"/>
            <w:hideMark/>
          </w:tcPr>
          <w:p w14:paraId="77E9B347"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B8FB46F"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3309FA17"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20CC102F"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in which all intravenous fluids given post- operatively are recorded.</w:t>
            </w:r>
          </w:p>
        </w:tc>
        <w:tc>
          <w:tcPr>
            <w:tcW w:w="2063" w:type="dxa"/>
            <w:vAlign w:val="center"/>
          </w:tcPr>
          <w:p w14:paraId="786BB91A" w14:textId="22E22B70" w:rsidR="00205E4E" w:rsidRDefault="002C2E0D" w:rsidP="00205E4E">
            <w:pPr>
              <w:spacing w:after="0"/>
              <w:rPr>
                <w:rFonts w:ascii="Arial Narrow" w:hAnsi="Arial Narrow"/>
                <w:sz w:val="20"/>
                <w:szCs w:val="20"/>
              </w:rPr>
            </w:pPr>
            <w:sdt>
              <w:sdtPr>
                <w:rPr>
                  <w:rFonts w:ascii="Arial Narrow" w:hAnsi="Arial Narrow"/>
                  <w:sz w:val="20"/>
                  <w:szCs w:val="20"/>
                </w:rPr>
                <w:id w:val="73189056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39D817D" w14:textId="777FE83B" w:rsidR="00205E4E" w:rsidRPr="00F4292D" w:rsidRDefault="002C2E0D" w:rsidP="00205E4E">
            <w:pPr>
              <w:spacing w:after="0"/>
              <w:rPr>
                <w:rFonts w:ascii="Arial Narrow" w:hAnsi="Arial Narrow"/>
                <w:sz w:val="20"/>
                <w:szCs w:val="20"/>
              </w:rPr>
            </w:pPr>
            <w:sdt>
              <w:sdtPr>
                <w:rPr>
                  <w:rFonts w:ascii="Arial Narrow" w:hAnsi="Arial Narrow"/>
                  <w:sz w:val="20"/>
                  <w:szCs w:val="20"/>
                </w:rPr>
                <w:id w:val="-17532682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89683364"/>
            <w:placeholder>
              <w:docPart w:val="23B730D01EEB49CE8BAB57C8F68FC14E"/>
            </w:placeholder>
            <w:showingPlcHdr/>
            <w:text/>
          </w:sdtPr>
          <w:sdtEndPr/>
          <w:sdtContent>
            <w:tc>
              <w:tcPr>
                <w:tcW w:w="5045" w:type="dxa"/>
                <w:gridSpan w:val="2"/>
              </w:tcPr>
              <w:p w14:paraId="3C41D294" w14:textId="12CE4B32" w:rsidR="00205E4E" w:rsidRPr="005F2534" w:rsidRDefault="00205E4E" w:rsidP="00205E4E">
                <w:pPr>
                  <w:spacing w:after="0" w:line="240" w:lineRule="auto"/>
                  <w:rPr>
                    <w:rFonts w:ascii="Arial Narrow" w:eastAsia="Times New Roman" w:hAnsi="Arial Narrow"/>
                    <w:sz w:val="20"/>
                    <w:szCs w:val="20"/>
                  </w:rPr>
                </w:pPr>
                <w:r w:rsidRPr="00346A8F">
                  <w:rPr>
                    <w:rStyle w:val="PlaceholderText"/>
                    <w:rFonts w:ascii="Arial Narrow" w:hAnsi="Arial Narrow"/>
                  </w:rPr>
                  <w:t>Click or tap here to enter text.</w:t>
                </w:r>
              </w:p>
            </w:tc>
          </w:sdtContent>
        </w:sdt>
      </w:tr>
      <w:tr w:rsidR="00205E4E" w:rsidRPr="00792B39" w14:paraId="43824EFC" w14:textId="77777777" w:rsidTr="00504F09">
        <w:tc>
          <w:tcPr>
            <w:tcW w:w="1494" w:type="dxa"/>
            <w:noWrap/>
            <w:vAlign w:val="center"/>
            <w:hideMark/>
          </w:tcPr>
          <w:p w14:paraId="3EE1C184"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8-J-6</w:t>
            </w:r>
          </w:p>
        </w:tc>
        <w:tc>
          <w:tcPr>
            <w:tcW w:w="485" w:type="dxa"/>
            <w:gridSpan w:val="2"/>
            <w:vAlign w:val="center"/>
            <w:hideMark/>
          </w:tcPr>
          <w:p w14:paraId="75C9C1C9"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581C3E3E"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4E8CC509"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0EA92E91"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PACU documentation includes a record of monitoring and assessment of:</w:t>
            </w:r>
          </w:p>
          <w:p w14:paraId="19DA92A5" w14:textId="77777777" w:rsidR="00205E4E" w:rsidRPr="005F2534" w:rsidRDefault="00205E4E" w:rsidP="00205E4E">
            <w:pPr>
              <w:pStyle w:val="ListParagraph"/>
              <w:numPr>
                <w:ilvl w:val="0"/>
                <w:numId w:val="10"/>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 xml:space="preserve">Post-operative vital signs, including temperature, heart rate, respirations, and blood pressure; </w:t>
            </w:r>
          </w:p>
          <w:p w14:paraId="36C0607B" w14:textId="77777777" w:rsidR="00205E4E" w:rsidRPr="005F2534" w:rsidRDefault="00205E4E" w:rsidP="00205E4E">
            <w:pPr>
              <w:pStyle w:val="ListParagraph"/>
              <w:numPr>
                <w:ilvl w:val="0"/>
                <w:numId w:val="10"/>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Mental status;</w:t>
            </w:r>
          </w:p>
          <w:p w14:paraId="7F0DC927" w14:textId="77777777" w:rsidR="00205E4E" w:rsidRPr="005F2534" w:rsidRDefault="00205E4E" w:rsidP="00205E4E">
            <w:pPr>
              <w:pStyle w:val="ListParagraph"/>
              <w:numPr>
                <w:ilvl w:val="0"/>
                <w:numId w:val="10"/>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Airway patency, ventilation, and oxygen saturation; and,</w:t>
            </w:r>
          </w:p>
          <w:p w14:paraId="096FD56C" w14:textId="5B8744BD" w:rsidR="00205E4E" w:rsidRPr="005F2534" w:rsidRDefault="00205E4E" w:rsidP="00205E4E">
            <w:pPr>
              <w:pStyle w:val="ListParagraph"/>
              <w:numPr>
                <w:ilvl w:val="0"/>
                <w:numId w:val="10"/>
              </w:num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Pain, nausea and vomiting, hydration, drainage, and bleeding, as applicable.</w:t>
            </w:r>
            <w:r w:rsidRPr="005F2534">
              <w:rPr>
                <w:rFonts w:ascii="Arial Narrow" w:eastAsia="Times New Roman" w:hAnsi="Arial Narrow"/>
                <w:color w:val="000000"/>
                <w:sz w:val="20"/>
                <w:szCs w:val="20"/>
              </w:rPr>
              <w:br/>
              <w:t>Patient status is recorded until the patient is discharged from the facility.</w:t>
            </w:r>
          </w:p>
        </w:tc>
        <w:tc>
          <w:tcPr>
            <w:tcW w:w="2063" w:type="dxa"/>
            <w:vAlign w:val="center"/>
          </w:tcPr>
          <w:p w14:paraId="421EF8DB" w14:textId="6E55B271" w:rsidR="00205E4E" w:rsidRDefault="002C2E0D" w:rsidP="00205E4E">
            <w:pPr>
              <w:spacing w:after="0"/>
              <w:rPr>
                <w:rFonts w:ascii="Arial Narrow" w:hAnsi="Arial Narrow"/>
                <w:sz w:val="20"/>
                <w:szCs w:val="20"/>
              </w:rPr>
            </w:pPr>
            <w:sdt>
              <w:sdtPr>
                <w:rPr>
                  <w:rFonts w:ascii="Arial Narrow" w:hAnsi="Arial Narrow"/>
                  <w:sz w:val="20"/>
                  <w:szCs w:val="20"/>
                </w:rPr>
                <w:id w:val="-148500457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15F7FC1" w14:textId="28820DD9" w:rsidR="00205E4E" w:rsidRPr="00F4292D" w:rsidRDefault="002C2E0D" w:rsidP="00205E4E">
            <w:pPr>
              <w:spacing w:after="0"/>
              <w:rPr>
                <w:rFonts w:ascii="Arial Narrow" w:hAnsi="Arial Narrow"/>
                <w:sz w:val="20"/>
                <w:szCs w:val="20"/>
              </w:rPr>
            </w:pPr>
            <w:sdt>
              <w:sdtPr>
                <w:rPr>
                  <w:rFonts w:ascii="Arial Narrow" w:hAnsi="Arial Narrow"/>
                  <w:sz w:val="20"/>
                  <w:szCs w:val="20"/>
                </w:rPr>
                <w:id w:val="99515012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80355349"/>
            <w:placeholder>
              <w:docPart w:val="6022EF54D8EE41BF86C459C4F788C3D5"/>
            </w:placeholder>
            <w:showingPlcHdr/>
            <w:text/>
          </w:sdtPr>
          <w:sdtEndPr/>
          <w:sdtContent>
            <w:tc>
              <w:tcPr>
                <w:tcW w:w="5045" w:type="dxa"/>
                <w:gridSpan w:val="2"/>
              </w:tcPr>
              <w:p w14:paraId="20CBBF9B" w14:textId="64C71CEA" w:rsidR="00205E4E" w:rsidRPr="005F2534" w:rsidRDefault="00205E4E" w:rsidP="00205E4E">
                <w:pPr>
                  <w:spacing w:after="0" w:line="240" w:lineRule="auto"/>
                  <w:rPr>
                    <w:rFonts w:ascii="Arial Narrow" w:eastAsia="Times New Roman" w:hAnsi="Arial Narrow"/>
                    <w:sz w:val="20"/>
                    <w:szCs w:val="20"/>
                  </w:rPr>
                </w:pPr>
                <w:r w:rsidRPr="00346A8F">
                  <w:rPr>
                    <w:rStyle w:val="PlaceholderText"/>
                    <w:rFonts w:ascii="Arial Narrow" w:hAnsi="Arial Narrow"/>
                  </w:rPr>
                  <w:t>Click or tap here to enter text.</w:t>
                </w:r>
              </w:p>
            </w:tc>
          </w:sdtContent>
        </w:sdt>
      </w:tr>
      <w:tr w:rsidR="00205E4E" w:rsidRPr="00792B39" w14:paraId="43BAE298" w14:textId="77777777" w:rsidTr="00757787">
        <w:tc>
          <w:tcPr>
            <w:tcW w:w="1494" w:type="dxa"/>
            <w:noWrap/>
            <w:vAlign w:val="center"/>
            <w:hideMark/>
          </w:tcPr>
          <w:p w14:paraId="791D03CB"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8-J-9</w:t>
            </w:r>
          </w:p>
        </w:tc>
        <w:tc>
          <w:tcPr>
            <w:tcW w:w="485" w:type="dxa"/>
            <w:gridSpan w:val="2"/>
            <w:vAlign w:val="center"/>
            <w:hideMark/>
          </w:tcPr>
          <w:p w14:paraId="69277250"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 </w:t>
            </w:r>
          </w:p>
        </w:tc>
        <w:tc>
          <w:tcPr>
            <w:tcW w:w="490" w:type="dxa"/>
            <w:vAlign w:val="center"/>
            <w:hideMark/>
          </w:tcPr>
          <w:p w14:paraId="295952BC"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62C7D0CF"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26A27F3A"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Post-operative progress notes are recorded.</w:t>
            </w:r>
          </w:p>
        </w:tc>
        <w:tc>
          <w:tcPr>
            <w:tcW w:w="2063" w:type="dxa"/>
            <w:vAlign w:val="center"/>
          </w:tcPr>
          <w:p w14:paraId="76831F29" w14:textId="555846FD" w:rsidR="00205E4E" w:rsidRDefault="002C2E0D" w:rsidP="00205E4E">
            <w:pPr>
              <w:spacing w:after="0"/>
              <w:rPr>
                <w:rFonts w:ascii="Arial Narrow" w:hAnsi="Arial Narrow"/>
                <w:sz w:val="20"/>
                <w:szCs w:val="20"/>
              </w:rPr>
            </w:pPr>
            <w:sdt>
              <w:sdtPr>
                <w:rPr>
                  <w:rFonts w:ascii="Arial Narrow" w:hAnsi="Arial Narrow"/>
                  <w:sz w:val="20"/>
                  <w:szCs w:val="20"/>
                </w:rPr>
                <w:id w:val="2572638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B49370C" w14:textId="69DC14F2" w:rsidR="00205E4E" w:rsidRPr="00F4292D" w:rsidRDefault="002C2E0D" w:rsidP="00205E4E">
            <w:pPr>
              <w:spacing w:after="0"/>
              <w:rPr>
                <w:rFonts w:ascii="Arial Narrow" w:hAnsi="Arial Narrow"/>
                <w:sz w:val="20"/>
                <w:szCs w:val="20"/>
              </w:rPr>
            </w:pPr>
            <w:sdt>
              <w:sdtPr>
                <w:rPr>
                  <w:rFonts w:ascii="Arial Narrow" w:hAnsi="Arial Narrow"/>
                  <w:sz w:val="20"/>
                  <w:szCs w:val="20"/>
                </w:rPr>
                <w:id w:val="133943001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67868754"/>
            <w:placeholder>
              <w:docPart w:val="DFAC59C71CD04823B6D763FF1C127238"/>
            </w:placeholder>
            <w:showingPlcHdr/>
            <w:text/>
          </w:sdtPr>
          <w:sdtEndPr/>
          <w:sdtContent>
            <w:tc>
              <w:tcPr>
                <w:tcW w:w="5045" w:type="dxa"/>
                <w:gridSpan w:val="2"/>
              </w:tcPr>
              <w:p w14:paraId="2D37761C" w14:textId="3280897B" w:rsidR="00205E4E" w:rsidRPr="005F2534" w:rsidRDefault="00205E4E" w:rsidP="00205E4E">
                <w:pPr>
                  <w:spacing w:after="0" w:line="240" w:lineRule="auto"/>
                  <w:rPr>
                    <w:rFonts w:ascii="Arial Narrow" w:eastAsia="Times New Roman" w:hAnsi="Arial Narrow"/>
                    <w:sz w:val="20"/>
                    <w:szCs w:val="20"/>
                  </w:rPr>
                </w:pPr>
                <w:r w:rsidRPr="00A86C47">
                  <w:rPr>
                    <w:rStyle w:val="PlaceholderText"/>
                    <w:rFonts w:ascii="Arial Narrow" w:hAnsi="Arial Narrow"/>
                  </w:rPr>
                  <w:t>Click or tap here to enter text.</w:t>
                </w:r>
              </w:p>
            </w:tc>
          </w:sdtContent>
        </w:sdt>
      </w:tr>
      <w:tr w:rsidR="00205E4E" w:rsidRPr="00792B39" w14:paraId="1F8DD78A" w14:textId="77777777" w:rsidTr="00757787">
        <w:tc>
          <w:tcPr>
            <w:tcW w:w="1494" w:type="dxa"/>
            <w:noWrap/>
            <w:vAlign w:val="center"/>
            <w:hideMark/>
          </w:tcPr>
          <w:p w14:paraId="7393B390" w14:textId="77777777" w:rsidR="00205E4E" w:rsidRPr="005F2534" w:rsidRDefault="00205E4E" w:rsidP="00205E4E">
            <w:pPr>
              <w:spacing w:after="0" w:line="240" w:lineRule="auto"/>
              <w:jc w:val="center"/>
              <w:rPr>
                <w:rFonts w:ascii="Arial Narrow" w:eastAsia="Times New Roman" w:hAnsi="Arial Narrow"/>
                <w:b/>
                <w:bCs/>
                <w:color w:val="000000"/>
                <w:sz w:val="20"/>
                <w:szCs w:val="20"/>
              </w:rPr>
            </w:pPr>
            <w:r w:rsidRPr="005F2534">
              <w:rPr>
                <w:rFonts w:ascii="Arial Narrow" w:eastAsia="Times New Roman" w:hAnsi="Arial Narrow"/>
                <w:b/>
                <w:bCs/>
                <w:color w:val="000000"/>
                <w:sz w:val="20"/>
                <w:szCs w:val="20"/>
              </w:rPr>
              <w:t>8-J-10</w:t>
            </w:r>
          </w:p>
        </w:tc>
        <w:tc>
          <w:tcPr>
            <w:tcW w:w="485" w:type="dxa"/>
            <w:gridSpan w:val="2"/>
            <w:vAlign w:val="center"/>
            <w:hideMark/>
          </w:tcPr>
          <w:p w14:paraId="045C8D0F"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A</w:t>
            </w:r>
          </w:p>
        </w:tc>
        <w:tc>
          <w:tcPr>
            <w:tcW w:w="490" w:type="dxa"/>
            <w:vAlign w:val="center"/>
            <w:hideMark/>
          </w:tcPr>
          <w:p w14:paraId="6D9C21BB"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B</w:t>
            </w:r>
          </w:p>
        </w:tc>
        <w:tc>
          <w:tcPr>
            <w:tcW w:w="490" w:type="dxa"/>
            <w:vAlign w:val="center"/>
            <w:hideMark/>
          </w:tcPr>
          <w:p w14:paraId="19C7065C" w14:textId="77777777" w:rsidR="00205E4E" w:rsidRPr="005F2534" w:rsidRDefault="00205E4E" w:rsidP="00205E4E">
            <w:pPr>
              <w:spacing w:after="0" w:line="240" w:lineRule="auto"/>
              <w:jc w:val="center"/>
              <w:rPr>
                <w:rFonts w:ascii="Arial Narrow" w:eastAsia="Times New Roman" w:hAnsi="Arial Narrow"/>
                <w:color w:val="000000"/>
                <w:sz w:val="20"/>
                <w:szCs w:val="20"/>
              </w:rPr>
            </w:pPr>
            <w:r w:rsidRPr="005F2534">
              <w:rPr>
                <w:rFonts w:ascii="Arial Narrow" w:eastAsia="Times New Roman" w:hAnsi="Arial Narrow"/>
                <w:color w:val="000000"/>
                <w:sz w:val="20"/>
                <w:szCs w:val="20"/>
              </w:rPr>
              <w:t>C</w:t>
            </w:r>
          </w:p>
        </w:tc>
        <w:tc>
          <w:tcPr>
            <w:tcW w:w="4153" w:type="dxa"/>
            <w:gridSpan w:val="3"/>
            <w:vAlign w:val="center"/>
            <w:hideMark/>
          </w:tcPr>
          <w:p w14:paraId="034BC1FB" w14:textId="77777777" w:rsidR="00205E4E" w:rsidRPr="005F2534" w:rsidRDefault="00205E4E" w:rsidP="00205E4E">
            <w:pPr>
              <w:spacing w:after="0" w:line="240" w:lineRule="auto"/>
              <w:rPr>
                <w:rFonts w:ascii="Arial Narrow" w:eastAsia="Times New Roman" w:hAnsi="Arial Narrow"/>
                <w:color w:val="000000"/>
                <w:sz w:val="20"/>
                <w:szCs w:val="20"/>
              </w:rPr>
            </w:pPr>
            <w:r w:rsidRPr="005F2534">
              <w:rPr>
                <w:rFonts w:ascii="Arial Narrow" w:eastAsia="Times New Roman" w:hAnsi="Arial Narrow"/>
                <w:color w:val="000000"/>
                <w:sz w:val="20"/>
                <w:szCs w:val="20"/>
              </w:rPr>
              <w:t>There is a procedure/operative report completed by the surgeon/proceduralist, which includes procedure technique and findings.</w:t>
            </w:r>
          </w:p>
        </w:tc>
        <w:tc>
          <w:tcPr>
            <w:tcW w:w="2063" w:type="dxa"/>
            <w:vAlign w:val="center"/>
          </w:tcPr>
          <w:p w14:paraId="5463D510" w14:textId="36BAC1C9" w:rsidR="00205E4E" w:rsidRDefault="002C2E0D" w:rsidP="00205E4E">
            <w:pPr>
              <w:spacing w:after="0"/>
              <w:rPr>
                <w:rFonts w:ascii="Arial Narrow" w:hAnsi="Arial Narrow"/>
                <w:sz w:val="20"/>
                <w:szCs w:val="20"/>
              </w:rPr>
            </w:pPr>
            <w:sdt>
              <w:sdtPr>
                <w:rPr>
                  <w:rFonts w:ascii="Arial Narrow" w:hAnsi="Arial Narrow"/>
                  <w:sz w:val="20"/>
                  <w:szCs w:val="20"/>
                </w:rPr>
                <w:id w:val="183401766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C447839" w14:textId="116A6B75" w:rsidR="00205E4E" w:rsidRPr="00F4292D" w:rsidRDefault="002C2E0D" w:rsidP="00205E4E">
            <w:pPr>
              <w:spacing w:after="0"/>
              <w:rPr>
                <w:rFonts w:ascii="Arial Narrow" w:hAnsi="Arial Narrow"/>
                <w:sz w:val="20"/>
                <w:szCs w:val="20"/>
              </w:rPr>
            </w:pPr>
            <w:sdt>
              <w:sdtPr>
                <w:rPr>
                  <w:rFonts w:ascii="Arial Narrow" w:hAnsi="Arial Narrow"/>
                  <w:sz w:val="20"/>
                  <w:szCs w:val="20"/>
                </w:rPr>
                <w:id w:val="-207072068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10575150"/>
            <w:placeholder>
              <w:docPart w:val="2AB8198DF52941ACA0CD92417AA93FFA"/>
            </w:placeholder>
            <w:showingPlcHdr/>
            <w:text/>
          </w:sdtPr>
          <w:sdtEndPr/>
          <w:sdtContent>
            <w:tc>
              <w:tcPr>
                <w:tcW w:w="5045" w:type="dxa"/>
                <w:gridSpan w:val="2"/>
              </w:tcPr>
              <w:p w14:paraId="75BAEFC9" w14:textId="79E25AF0" w:rsidR="00205E4E" w:rsidRPr="005F2534" w:rsidRDefault="00205E4E" w:rsidP="00205E4E">
                <w:pPr>
                  <w:spacing w:after="0" w:line="240" w:lineRule="auto"/>
                  <w:rPr>
                    <w:rFonts w:ascii="Arial Narrow" w:eastAsia="Times New Roman" w:hAnsi="Arial Narrow"/>
                    <w:sz w:val="20"/>
                    <w:szCs w:val="20"/>
                  </w:rPr>
                </w:pPr>
                <w:r w:rsidRPr="00A86C47">
                  <w:rPr>
                    <w:rStyle w:val="PlaceholderText"/>
                    <w:rFonts w:ascii="Arial Narrow" w:hAnsi="Arial Narrow"/>
                  </w:rPr>
                  <w:t>Click or tap here to enter text.</w:t>
                </w:r>
              </w:p>
            </w:tc>
          </w:sdtContent>
        </w:sdt>
      </w:tr>
      <w:tr w:rsidR="007072C3" w:rsidRPr="00792B39" w14:paraId="02359158" w14:textId="77777777" w:rsidTr="00263C34">
        <w:tc>
          <w:tcPr>
            <w:tcW w:w="14220" w:type="dxa"/>
            <w:gridSpan w:val="11"/>
            <w:shd w:val="clear" w:color="000000" w:fill="006098"/>
            <w:noWrap/>
            <w:vAlign w:val="center"/>
            <w:hideMark/>
          </w:tcPr>
          <w:p w14:paraId="2D932D17" w14:textId="6C89A125" w:rsidR="007072C3" w:rsidRPr="00792B39" w:rsidRDefault="007072C3" w:rsidP="00192FF9">
            <w:pPr>
              <w:pStyle w:val="Sub-SectionHeading-Standards"/>
            </w:pPr>
            <w:bookmarkStart w:id="68" w:name="_Toc222667429"/>
            <w:r w:rsidRPr="00792B39">
              <w:t>Sub-section K: Discharge</w:t>
            </w:r>
            <w:bookmarkEnd w:id="68"/>
          </w:p>
        </w:tc>
      </w:tr>
      <w:tr w:rsidR="00205E4E" w:rsidRPr="00792B39" w14:paraId="2C0434B9" w14:textId="77777777" w:rsidTr="005E6AFF">
        <w:tc>
          <w:tcPr>
            <w:tcW w:w="1494" w:type="dxa"/>
            <w:noWrap/>
            <w:vAlign w:val="center"/>
            <w:hideMark/>
          </w:tcPr>
          <w:p w14:paraId="5C15831B"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8-K-1</w:t>
            </w:r>
          </w:p>
        </w:tc>
        <w:tc>
          <w:tcPr>
            <w:tcW w:w="485" w:type="dxa"/>
            <w:gridSpan w:val="2"/>
            <w:vAlign w:val="center"/>
            <w:hideMark/>
          </w:tcPr>
          <w:p w14:paraId="40538E1C"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607F96D8"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19CAD209"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444EBE73"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 xml:space="preserve">Ensure each patient has a discharge order, signed by the physician who performed the surgery or procedure in accordance with applicable State health and safety laws, standards of practice, and ASC policy. </w:t>
            </w:r>
          </w:p>
          <w:p w14:paraId="750C6E41" w14:textId="77777777" w:rsidR="00205E4E" w:rsidRPr="0062359C" w:rsidRDefault="00205E4E" w:rsidP="00205E4E">
            <w:pPr>
              <w:spacing w:after="0" w:line="240" w:lineRule="auto"/>
              <w:rPr>
                <w:rFonts w:ascii="Arial Narrow" w:eastAsia="Times New Roman" w:hAnsi="Arial Narrow"/>
                <w:color w:val="000000"/>
                <w:sz w:val="20"/>
                <w:szCs w:val="20"/>
              </w:rPr>
            </w:pPr>
          </w:p>
          <w:p w14:paraId="14E85686" w14:textId="78EEA30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§416.52(c)(2) Standard</w:t>
            </w:r>
          </w:p>
        </w:tc>
        <w:tc>
          <w:tcPr>
            <w:tcW w:w="2063" w:type="dxa"/>
            <w:vAlign w:val="center"/>
            <w:hideMark/>
          </w:tcPr>
          <w:p w14:paraId="368A6C68" w14:textId="538DD249" w:rsidR="00205E4E" w:rsidRDefault="002C2E0D" w:rsidP="00205E4E">
            <w:pPr>
              <w:spacing w:after="0"/>
              <w:rPr>
                <w:rFonts w:ascii="Arial Narrow" w:hAnsi="Arial Narrow"/>
                <w:sz w:val="20"/>
                <w:szCs w:val="20"/>
              </w:rPr>
            </w:pPr>
            <w:sdt>
              <w:sdtPr>
                <w:rPr>
                  <w:rFonts w:ascii="Arial Narrow" w:hAnsi="Arial Narrow"/>
                  <w:sz w:val="20"/>
                  <w:szCs w:val="20"/>
                </w:rPr>
                <w:id w:val="201502219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2E7C847" w14:textId="02DDC74E" w:rsidR="00205E4E" w:rsidRPr="00F4292D" w:rsidRDefault="002C2E0D" w:rsidP="00205E4E">
            <w:pPr>
              <w:spacing w:after="0"/>
              <w:rPr>
                <w:rFonts w:ascii="Arial Narrow" w:hAnsi="Arial Narrow"/>
                <w:sz w:val="20"/>
                <w:szCs w:val="20"/>
              </w:rPr>
            </w:pPr>
            <w:sdt>
              <w:sdtPr>
                <w:rPr>
                  <w:rFonts w:ascii="Arial Narrow" w:hAnsi="Arial Narrow"/>
                  <w:sz w:val="20"/>
                  <w:szCs w:val="20"/>
                </w:rPr>
                <w:id w:val="52738232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56788972"/>
            <w:placeholder>
              <w:docPart w:val="0E07AB4D62CB4237B89DAFA7F8232A84"/>
            </w:placeholder>
            <w:showingPlcHdr/>
            <w:text/>
          </w:sdtPr>
          <w:sdtEndPr/>
          <w:sdtContent>
            <w:tc>
              <w:tcPr>
                <w:tcW w:w="5045" w:type="dxa"/>
                <w:gridSpan w:val="2"/>
              </w:tcPr>
              <w:p w14:paraId="70F96E2A" w14:textId="5384CD6F" w:rsidR="00205E4E" w:rsidRPr="0062359C" w:rsidRDefault="00205E4E" w:rsidP="00205E4E">
                <w:pPr>
                  <w:spacing w:after="0" w:line="240" w:lineRule="auto"/>
                  <w:rPr>
                    <w:rFonts w:ascii="Arial Narrow" w:eastAsia="Times New Roman" w:hAnsi="Arial Narrow"/>
                    <w:color w:val="0070C0"/>
                    <w:sz w:val="20"/>
                    <w:szCs w:val="20"/>
                  </w:rPr>
                </w:pPr>
                <w:r w:rsidRPr="00E944DE">
                  <w:rPr>
                    <w:rStyle w:val="PlaceholderText"/>
                    <w:rFonts w:ascii="Arial Narrow" w:hAnsi="Arial Narrow"/>
                  </w:rPr>
                  <w:t>Click or tap here to enter text.</w:t>
                </w:r>
              </w:p>
            </w:tc>
          </w:sdtContent>
        </w:sdt>
      </w:tr>
      <w:tr w:rsidR="00205E4E" w:rsidRPr="00792B39" w14:paraId="63F96A4B" w14:textId="77777777" w:rsidTr="005E6AFF">
        <w:tc>
          <w:tcPr>
            <w:tcW w:w="1494" w:type="dxa"/>
            <w:noWrap/>
            <w:vAlign w:val="center"/>
            <w:hideMark/>
          </w:tcPr>
          <w:p w14:paraId="3867739A"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8-K-2</w:t>
            </w:r>
          </w:p>
        </w:tc>
        <w:tc>
          <w:tcPr>
            <w:tcW w:w="485" w:type="dxa"/>
            <w:gridSpan w:val="2"/>
            <w:vAlign w:val="center"/>
            <w:hideMark/>
          </w:tcPr>
          <w:p w14:paraId="73CA9EFA"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3F41DA53"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5C618595"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062CEFEB"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All clinical records must include a discharge diagnosis.</w:t>
            </w:r>
          </w:p>
          <w:p w14:paraId="6CE6F834" w14:textId="77777777" w:rsidR="00205E4E" w:rsidRPr="0062359C" w:rsidRDefault="00205E4E" w:rsidP="00205E4E">
            <w:pPr>
              <w:spacing w:after="0" w:line="240" w:lineRule="auto"/>
              <w:rPr>
                <w:rFonts w:ascii="Arial Narrow" w:eastAsia="Times New Roman" w:hAnsi="Arial Narrow"/>
                <w:color w:val="000000"/>
                <w:sz w:val="20"/>
                <w:szCs w:val="20"/>
              </w:rPr>
            </w:pPr>
          </w:p>
          <w:p w14:paraId="244E8065" w14:textId="73CCD022"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§416.47(b)(8) Standard</w:t>
            </w:r>
          </w:p>
        </w:tc>
        <w:tc>
          <w:tcPr>
            <w:tcW w:w="2063" w:type="dxa"/>
            <w:vAlign w:val="center"/>
          </w:tcPr>
          <w:p w14:paraId="6F6DC112" w14:textId="3013F4C8" w:rsidR="00205E4E" w:rsidRDefault="002C2E0D" w:rsidP="00205E4E">
            <w:pPr>
              <w:spacing w:after="0"/>
              <w:rPr>
                <w:rFonts w:ascii="Arial Narrow" w:hAnsi="Arial Narrow"/>
                <w:sz w:val="20"/>
                <w:szCs w:val="20"/>
              </w:rPr>
            </w:pPr>
            <w:sdt>
              <w:sdtPr>
                <w:rPr>
                  <w:rFonts w:ascii="Arial Narrow" w:hAnsi="Arial Narrow"/>
                  <w:sz w:val="20"/>
                  <w:szCs w:val="20"/>
                </w:rPr>
                <w:id w:val="9351502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8C037C1" w14:textId="72C65791" w:rsidR="00205E4E" w:rsidRPr="00F4292D" w:rsidRDefault="002C2E0D" w:rsidP="00205E4E">
            <w:pPr>
              <w:spacing w:after="0"/>
              <w:rPr>
                <w:rFonts w:ascii="Arial Narrow" w:hAnsi="Arial Narrow"/>
                <w:sz w:val="20"/>
                <w:szCs w:val="20"/>
              </w:rPr>
            </w:pPr>
            <w:sdt>
              <w:sdtPr>
                <w:rPr>
                  <w:rFonts w:ascii="Arial Narrow" w:hAnsi="Arial Narrow"/>
                  <w:sz w:val="20"/>
                  <w:szCs w:val="20"/>
                </w:rPr>
                <w:id w:val="53948023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58325827"/>
            <w:placeholder>
              <w:docPart w:val="DA3C89CE933841EA9300E63E152E8282"/>
            </w:placeholder>
            <w:showingPlcHdr/>
            <w:text/>
          </w:sdtPr>
          <w:sdtEndPr/>
          <w:sdtContent>
            <w:tc>
              <w:tcPr>
                <w:tcW w:w="5045" w:type="dxa"/>
                <w:gridSpan w:val="2"/>
              </w:tcPr>
              <w:p w14:paraId="0D753185" w14:textId="3CF8CC78" w:rsidR="00205E4E" w:rsidRPr="0062359C" w:rsidRDefault="00205E4E" w:rsidP="00205E4E">
                <w:pPr>
                  <w:spacing w:after="0" w:line="240" w:lineRule="auto"/>
                  <w:rPr>
                    <w:rFonts w:ascii="Arial Narrow" w:eastAsia="Times New Roman" w:hAnsi="Arial Narrow"/>
                    <w:color w:val="0070C0"/>
                    <w:sz w:val="20"/>
                    <w:szCs w:val="20"/>
                  </w:rPr>
                </w:pPr>
                <w:r w:rsidRPr="00E944DE">
                  <w:rPr>
                    <w:rStyle w:val="PlaceholderText"/>
                    <w:rFonts w:ascii="Arial Narrow" w:hAnsi="Arial Narrow"/>
                  </w:rPr>
                  <w:t>Click or tap here to enter text.</w:t>
                </w:r>
              </w:p>
            </w:tc>
          </w:sdtContent>
        </w:sdt>
      </w:tr>
      <w:tr w:rsidR="00205E4E" w:rsidRPr="00792B39" w14:paraId="6F982120" w14:textId="77777777" w:rsidTr="005E6AFF">
        <w:tc>
          <w:tcPr>
            <w:tcW w:w="1494" w:type="dxa"/>
            <w:noWrap/>
            <w:vAlign w:val="center"/>
            <w:hideMark/>
          </w:tcPr>
          <w:p w14:paraId="726FBB2D"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8-K-3</w:t>
            </w:r>
          </w:p>
        </w:tc>
        <w:tc>
          <w:tcPr>
            <w:tcW w:w="485" w:type="dxa"/>
            <w:gridSpan w:val="2"/>
            <w:vAlign w:val="center"/>
            <w:hideMark/>
          </w:tcPr>
          <w:p w14:paraId="436C97D2"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3809317A"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53BBD529"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7EA37193"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Post-surgical needs must be addressed and included in the discharge notes.</w:t>
            </w:r>
          </w:p>
          <w:p w14:paraId="0E7DB487" w14:textId="77777777" w:rsidR="00205E4E" w:rsidRPr="0062359C" w:rsidRDefault="00205E4E" w:rsidP="00205E4E">
            <w:pPr>
              <w:spacing w:after="0" w:line="240" w:lineRule="auto"/>
              <w:rPr>
                <w:rFonts w:ascii="Arial Narrow" w:eastAsia="Times New Roman" w:hAnsi="Arial Narrow"/>
                <w:color w:val="000000"/>
                <w:sz w:val="20"/>
                <w:szCs w:val="20"/>
              </w:rPr>
            </w:pPr>
          </w:p>
          <w:p w14:paraId="67ED5671" w14:textId="07836448"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§416.52(b)(2) Standard</w:t>
            </w:r>
          </w:p>
        </w:tc>
        <w:tc>
          <w:tcPr>
            <w:tcW w:w="2063" w:type="dxa"/>
            <w:vAlign w:val="center"/>
          </w:tcPr>
          <w:p w14:paraId="032DC9DA" w14:textId="498A6D71" w:rsidR="00205E4E" w:rsidRDefault="002C2E0D" w:rsidP="00205E4E">
            <w:pPr>
              <w:spacing w:after="0"/>
              <w:rPr>
                <w:rFonts w:ascii="Arial Narrow" w:hAnsi="Arial Narrow"/>
                <w:sz w:val="20"/>
                <w:szCs w:val="20"/>
              </w:rPr>
            </w:pPr>
            <w:sdt>
              <w:sdtPr>
                <w:rPr>
                  <w:rFonts w:ascii="Arial Narrow" w:hAnsi="Arial Narrow"/>
                  <w:sz w:val="20"/>
                  <w:szCs w:val="20"/>
                </w:rPr>
                <w:id w:val="122272144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0561D07" w14:textId="0E8DBE12" w:rsidR="00205E4E" w:rsidRPr="00F4292D" w:rsidRDefault="002C2E0D" w:rsidP="00205E4E">
            <w:pPr>
              <w:spacing w:after="0"/>
              <w:rPr>
                <w:rFonts w:ascii="Arial Narrow" w:hAnsi="Arial Narrow"/>
                <w:sz w:val="20"/>
                <w:szCs w:val="20"/>
              </w:rPr>
            </w:pPr>
            <w:sdt>
              <w:sdtPr>
                <w:rPr>
                  <w:rFonts w:ascii="Arial Narrow" w:hAnsi="Arial Narrow"/>
                  <w:sz w:val="20"/>
                  <w:szCs w:val="20"/>
                </w:rPr>
                <w:id w:val="97332542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75995338"/>
            <w:placeholder>
              <w:docPart w:val="8CB647667C974A73BC3D2966F5A711FD"/>
            </w:placeholder>
            <w:showingPlcHdr/>
            <w:text/>
          </w:sdtPr>
          <w:sdtEndPr/>
          <w:sdtContent>
            <w:tc>
              <w:tcPr>
                <w:tcW w:w="5045" w:type="dxa"/>
                <w:gridSpan w:val="2"/>
              </w:tcPr>
              <w:p w14:paraId="5E0B390A" w14:textId="2F465D77" w:rsidR="00205E4E" w:rsidRPr="0062359C" w:rsidRDefault="00205E4E" w:rsidP="00205E4E">
                <w:pPr>
                  <w:spacing w:after="0" w:line="240" w:lineRule="auto"/>
                  <w:rPr>
                    <w:rFonts w:ascii="Arial Narrow" w:eastAsia="Times New Roman" w:hAnsi="Arial Narrow"/>
                    <w:color w:val="0070C0"/>
                    <w:sz w:val="20"/>
                    <w:szCs w:val="20"/>
                    <w:u w:val="single"/>
                  </w:rPr>
                </w:pPr>
                <w:r w:rsidRPr="00E944DE">
                  <w:rPr>
                    <w:rStyle w:val="PlaceholderText"/>
                    <w:rFonts w:ascii="Arial Narrow" w:hAnsi="Arial Narrow"/>
                  </w:rPr>
                  <w:t>Click or tap here to enter text.</w:t>
                </w:r>
              </w:p>
            </w:tc>
          </w:sdtContent>
        </w:sdt>
      </w:tr>
      <w:tr w:rsidR="00205E4E" w:rsidRPr="00792B39" w14:paraId="45633A56" w14:textId="77777777" w:rsidTr="005E6AFF">
        <w:tc>
          <w:tcPr>
            <w:tcW w:w="1494" w:type="dxa"/>
            <w:noWrap/>
            <w:vAlign w:val="center"/>
            <w:hideMark/>
          </w:tcPr>
          <w:p w14:paraId="3A3BC96D"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8-K-4</w:t>
            </w:r>
          </w:p>
        </w:tc>
        <w:tc>
          <w:tcPr>
            <w:tcW w:w="485" w:type="dxa"/>
            <w:gridSpan w:val="2"/>
            <w:vAlign w:val="center"/>
            <w:hideMark/>
          </w:tcPr>
          <w:p w14:paraId="22AB3DBB"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90" w:type="dxa"/>
            <w:vAlign w:val="center"/>
            <w:hideMark/>
          </w:tcPr>
          <w:p w14:paraId="1E6BEE53"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2DA2B341"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55C39AEE"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Approved and standardized discharge criteria are used and recorded (e.g. Aldrete score).</w:t>
            </w:r>
          </w:p>
        </w:tc>
        <w:tc>
          <w:tcPr>
            <w:tcW w:w="2063" w:type="dxa"/>
            <w:vAlign w:val="center"/>
          </w:tcPr>
          <w:p w14:paraId="157F8AB8" w14:textId="3CAEA75E" w:rsidR="00205E4E" w:rsidRDefault="002C2E0D" w:rsidP="00205E4E">
            <w:pPr>
              <w:spacing w:after="0"/>
              <w:rPr>
                <w:rFonts w:ascii="Arial Narrow" w:hAnsi="Arial Narrow"/>
                <w:sz w:val="20"/>
                <w:szCs w:val="20"/>
              </w:rPr>
            </w:pPr>
            <w:sdt>
              <w:sdtPr>
                <w:rPr>
                  <w:rFonts w:ascii="Arial Narrow" w:hAnsi="Arial Narrow"/>
                  <w:sz w:val="20"/>
                  <w:szCs w:val="20"/>
                </w:rPr>
                <w:id w:val="-112130137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9760EEF" w14:textId="1400FA11" w:rsidR="00205E4E" w:rsidRPr="00F4292D" w:rsidRDefault="002C2E0D" w:rsidP="00205E4E">
            <w:pPr>
              <w:spacing w:after="0"/>
              <w:rPr>
                <w:rFonts w:ascii="Arial Narrow" w:hAnsi="Arial Narrow"/>
                <w:sz w:val="20"/>
                <w:szCs w:val="20"/>
              </w:rPr>
            </w:pPr>
            <w:sdt>
              <w:sdtPr>
                <w:rPr>
                  <w:rFonts w:ascii="Arial Narrow" w:hAnsi="Arial Narrow"/>
                  <w:sz w:val="20"/>
                  <w:szCs w:val="20"/>
                </w:rPr>
                <w:id w:val="-11298018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08769625"/>
            <w:placeholder>
              <w:docPart w:val="BD7DBFBB721840E881DB2F085DF1BAC6"/>
            </w:placeholder>
            <w:showingPlcHdr/>
            <w:text/>
          </w:sdtPr>
          <w:sdtEndPr/>
          <w:sdtContent>
            <w:tc>
              <w:tcPr>
                <w:tcW w:w="5045" w:type="dxa"/>
                <w:gridSpan w:val="2"/>
              </w:tcPr>
              <w:p w14:paraId="56062917" w14:textId="207373E8" w:rsidR="00205E4E" w:rsidRPr="0062359C" w:rsidRDefault="00205E4E" w:rsidP="00205E4E">
                <w:pPr>
                  <w:spacing w:after="0" w:line="240" w:lineRule="auto"/>
                  <w:rPr>
                    <w:rFonts w:ascii="Arial Narrow" w:eastAsia="Times New Roman" w:hAnsi="Arial Narrow"/>
                    <w:sz w:val="20"/>
                    <w:szCs w:val="20"/>
                  </w:rPr>
                </w:pPr>
                <w:r w:rsidRPr="00E944DE">
                  <w:rPr>
                    <w:rStyle w:val="PlaceholderText"/>
                    <w:rFonts w:ascii="Arial Narrow" w:hAnsi="Arial Narrow"/>
                  </w:rPr>
                  <w:t>Click or tap here to enter text.</w:t>
                </w:r>
              </w:p>
            </w:tc>
          </w:sdtContent>
        </w:sdt>
      </w:tr>
      <w:tr w:rsidR="00205E4E" w:rsidRPr="00792B39" w14:paraId="07966835" w14:textId="77777777" w:rsidTr="005E6AFF">
        <w:tc>
          <w:tcPr>
            <w:tcW w:w="1494" w:type="dxa"/>
            <w:noWrap/>
            <w:vAlign w:val="center"/>
            <w:hideMark/>
          </w:tcPr>
          <w:p w14:paraId="0AC1CD10"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8-K-5</w:t>
            </w:r>
          </w:p>
        </w:tc>
        <w:tc>
          <w:tcPr>
            <w:tcW w:w="485" w:type="dxa"/>
            <w:gridSpan w:val="2"/>
            <w:vAlign w:val="center"/>
            <w:hideMark/>
          </w:tcPr>
          <w:p w14:paraId="47E48DCB"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26207A51"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47013989"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71479062"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Before discharge, a physician or an anesthetist as defined at 42 CFR 410.69(b), in accordance with applicable State health and safety laws, standards of practice, and ASC policy, must evaluate each patient for proper anesthesia recovery. The physician’s or anesthetist's name must be noted on the patient record.</w:t>
            </w:r>
          </w:p>
          <w:p w14:paraId="0E7C644C"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br/>
              <w:t>This standard does not apply if only topical and/or local anesthetic is used without the use of an oral premedication.</w:t>
            </w:r>
          </w:p>
          <w:p w14:paraId="59962732" w14:textId="77777777" w:rsidR="00205E4E" w:rsidRPr="0062359C" w:rsidRDefault="00205E4E" w:rsidP="00205E4E">
            <w:pPr>
              <w:spacing w:after="0" w:line="240" w:lineRule="auto"/>
              <w:rPr>
                <w:rFonts w:ascii="Arial Narrow" w:eastAsia="Times New Roman" w:hAnsi="Arial Narrow"/>
                <w:color w:val="000000"/>
                <w:sz w:val="20"/>
                <w:szCs w:val="20"/>
              </w:rPr>
            </w:pPr>
          </w:p>
          <w:p w14:paraId="15091AE2" w14:textId="706A88FF"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§416.42(a)(2) Standard</w:t>
            </w:r>
          </w:p>
        </w:tc>
        <w:tc>
          <w:tcPr>
            <w:tcW w:w="2063" w:type="dxa"/>
            <w:vAlign w:val="center"/>
          </w:tcPr>
          <w:p w14:paraId="2479E679" w14:textId="2B56719F" w:rsidR="00205E4E" w:rsidRDefault="002C2E0D" w:rsidP="00205E4E">
            <w:pPr>
              <w:spacing w:after="0"/>
              <w:rPr>
                <w:rFonts w:ascii="Arial Narrow" w:hAnsi="Arial Narrow"/>
                <w:sz w:val="20"/>
                <w:szCs w:val="20"/>
              </w:rPr>
            </w:pPr>
            <w:sdt>
              <w:sdtPr>
                <w:rPr>
                  <w:rFonts w:ascii="Arial Narrow" w:hAnsi="Arial Narrow"/>
                  <w:sz w:val="20"/>
                  <w:szCs w:val="20"/>
                </w:rPr>
                <w:id w:val="64895416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491BCF8" w14:textId="1E7E2411" w:rsidR="00205E4E" w:rsidRPr="00F4292D" w:rsidRDefault="002C2E0D" w:rsidP="00205E4E">
            <w:pPr>
              <w:spacing w:after="0"/>
              <w:rPr>
                <w:rFonts w:ascii="Arial Narrow" w:hAnsi="Arial Narrow"/>
                <w:sz w:val="20"/>
                <w:szCs w:val="20"/>
              </w:rPr>
            </w:pPr>
            <w:sdt>
              <w:sdtPr>
                <w:rPr>
                  <w:rFonts w:ascii="Arial Narrow" w:hAnsi="Arial Narrow"/>
                  <w:sz w:val="20"/>
                  <w:szCs w:val="20"/>
                </w:rPr>
                <w:id w:val="-144406682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14343974"/>
            <w:placeholder>
              <w:docPart w:val="B9EA0CA91AF4437598C095191A1FD5C3"/>
            </w:placeholder>
            <w:showingPlcHdr/>
            <w:text/>
          </w:sdtPr>
          <w:sdtEndPr/>
          <w:sdtContent>
            <w:tc>
              <w:tcPr>
                <w:tcW w:w="5045" w:type="dxa"/>
                <w:gridSpan w:val="2"/>
              </w:tcPr>
              <w:p w14:paraId="07BA0D21" w14:textId="70B802B6" w:rsidR="00205E4E" w:rsidRPr="0062359C" w:rsidRDefault="00205E4E" w:rsidP="00205E4E">
                <w:pPr>
                  <w:spacing w:after="0" w:line="240" w:lineRule="auto"/>
                  <w:rPr>
                    <w:rFonts w:ascii="Arial Narrow" w:eastAsia="Times New Roman" w:hAnsi="Arial Narrow"/>
                    <w:color w:val="0070C0"/>
                    <w:sz w:val="20"/>
                    <w:szCs w:val="20"/>
                    <w:u w:val="single"/>
                  </w:rPr>
                </w:pPr>
                <w:r w:rsidRPr="00E944DE">
                  <w:rPr>
                    <w:rStyle w:val="PlaceholderText"/>
                    <w:rFonts w:ascii="Arial Narrow" w:hAnsi="Arial Narrow"/>
                  </w:rPr>
                  <w:t>Click or tap here to enter text.</w:t>
                </w:r>
              </w:p>
            </w:tc>
          </w:sdtContent>
        </w:sdt>
      </w:tr>
      <w:tr w:rsidR="00205E4E" w:rsidRPr="00792B39" w14:paraId="32DC5286" w14:textId="77777777" w:rsidTr="005E6AFF">
        <w:tc>
          <w:tcPr>
            <w:tcW w:w="1494" w:type="dxa"/>
            <w:noWrap/>
            <w:vAlign w:val="center"/>
            <w:hideMark/>
          </w:tcPr>
          <w:p w14:paraId="30287C17"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8-K-7</w:t>
            </w:r>
          </w:p>
        </w:tc>
        <w:tc>
          <w:tcPr>
            <w:tcW w:w="485" w:type="dxa"/>
            <w:gridSpan w:val="2"/>
            <w:vAlign w:val="center"/>
            <w:hideMark/>
          </w:tcPr>
          <w:p w14:paraId="1C2D5919"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12BFC649"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6226ACD1"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1A6D4198"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 xml:space="preserve">Ensure all patients are discharged in the company of a responsible adult, except those patients exempted by the attending physician. </w:t>
            </w:r>
          </w:p>
          <w:p w14:paraId="26E56B8E" w14:textId="77777777" w:rsidR="00205E4E" w:rsidRPr="0062359C" w:rsidRDefault="00205E4E" w:rsidP="00205E4E">
            <w:pPr>
              <w:spacing w:after="0" w:line="240" w:lineRule="auto"/>
              <w:rPr>
                <w:rFonts w:ascii="Arial Narrow" w:eastAsia="Times New Roman" w:hAnsi="Arial Narrow"/>
                <w:color w:val="000000"/>
                <w:sz w:val="20"/>
                <w:szCs w:val="20"/>
              </w:rPr>
            </w:pPr>
          </w:p>
          <w:p w14:paraId="00C0C704" w14:textId="4A5BFEED"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§416.52(c)(3) Standard</w:t>
            </w:r>
          </w:p>
        </w:tc>
        <w:tc>
          <w:tcPr>
            <w:tcW w:w="2063" w:type="dxa"/>
            <w:vAlign w:val="center"/>
          </w:tcPr>
          <w:p w14:paraId="4AF0391A" w14:textId="2129C36A" w:rsidR="00205E4E" w:rsidRDefault="002C2E0D" w:rsidP="00205E4E">
            <w:pPr>
              <w:spacing w:after="0"/>
              <w:rPr>
                <w:rFonts w:ascii="Arial Narrow" w:hAnsi="Arial Narrow"/>
                <w:sz w:val="20"/>
                <w:szCs w:val="20"/>
              </w:rPr>
            </w:pPr>
            <w:sdt>
              <w:sdtPr>
                <w:rPr>
                  <w:rFonts w:ascii="Arial Narrow" w:hAnsi="Arial Narrow"/>
                  <w:sz w:val="20"/>
                  <w:szCs w:val="20"/>
                </w:rPr>
                <w:id w:val="155412798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5C0D04E" w14:textId="1E596234" w:rsidR="00205E4E" w:rsidRPr="00F4292D" w:rsidRDefault="002C2E0D" w:rsidP="00205E4E">
            <w:pPr>
              <w:spacing w:after="0"/>
              <w:rPr>
                <w:rFonts w:ascii="Arial Narrow" w:hAnsi="Arial Narrow"/>
                <w:sz w:val="20"/>
                <w:szCs w:val="20"/>
              </w:rPr>
            </w:pPr>
            <w:sdt>
              <w:sdtPr>
                <w:rPr>
                  <w:rFonts w:ascii="Arial Narrow" w:hAnsi="Arial Narrow"/>
                  <w:sz w:val="20"/>
                  <w:szCs w:val="20"/>
                </w:rPr>
                <w:id w:val="-75581708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15541525"/>
            <w:placeholder>
              <w:docPart w:val="C2171C5FCD264FF38FD9660704942200"/>
            </w:placeholder>
            <w:showingPlcHdr/>
            <w:text/>
          </w:sdtPr>
          <w:sdtEndPr/>
          <w:sdtContent>
            <w:tc>
              <w:tcPr>
                <w:tcW w:w="5045" w:type="dxa"/>
                <w:gridSpan w:val="2"/>
              </w:tcPr>
              <w:p w14:paraId="48E2762C" w14:textId="671FB017" w:rsidR="00205E4E" w:rsidRPr="0062359C" w:rsidRDefault="00205E4E" w:rsidP="00205E4E">
                <w:pPr>
                  <w:spacing w:after="0" w:line="240" w:lineRule="auto"/>
                  <w:rPr>
                    <w:rFonts w:ascii="Arial Narrow" w:eastAsia="Times New Roman" w:hAnsi="Arial Narrow"/>
                    <w:color w:val="0070C0"/>
                    <w:sz w:val="20"/>
                    <w:szCs w:val="20"/>
                    <w:u w:val="single"/>
                  </w:rPr>
                </w:pPr>
                <w:r w:rsidRPr="00E944DE">
                  <w:rPr>
                    <w:rStyle w:val="PlaceholderText"/>
                    <w:rFonts w:ascii="Arial Narrow" w:hAnsi="Arial Narrow"/>
                  </w:rPr>
                  <w:t>Click or tap here to enter text.</w:t>
                </w:r>
              </w:p>
            </w:tc>
          </w:sdtContent>
        </w:sdt>
      </w:tr>
      <w:tr w:rsidR="00205E4E" w:rsidRPr="00792B39" w14:paraId="085E50D9" w14:textId="77777777" w:rsidTr="000143A2">
        <w:tc>
          <w:tcPr>
            <w:tcW w:w="1494" w:type="dxa"/>
            <w:noWrap/>
            <w:vAlign w:val="center"/>
            <w:hideMark/>
          </w:tcPr>
          <w:p w14:paraId="49569EAB"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8-K-8</w:t>
            </w:r>
          </w:p>
        </w:tc>
        <w:tc>
          <w:tcPr>
            <w:tcW w:w="485" w:type="dxa"/>
            <w:gridSpan w:val="2"/>
            <w:vAlign w:val="center"/>
            <w:hideMark/>
          </w:tcPr>
          <w:p w14:paraId="1B11E49C"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187BEA06"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64CDA83E"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40BC37FA" w14:textId="42275474"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Written discharge instructions, including procedures for emergency situations, are given to the responsible adult who is responsible for the patient’s care and transportation following a procedure or the patient has received discharge instructions prior to receiving sedation/anesthesia. A signed copy of the instructions is maintained in the patient’s chart.</w:t>
            </w:r>
            <w:r w:rsidRPr="0062359C">
              <w:rPr>
                <w:rFonts w:ascii="Arial Narrow" w:eastAsia="Times New Roman" w:hAnsi="Arial Narrow"/>
                <w:color w:val="000000"/>
                <w:sz w:val="20"/>
                <w:szCs w:val="20"/>
              </w:rPr>
              <w:br/>
            </w:r>
            <w:r w:rsidRPr="0062359C">
              <w:rPr>
                <w:rFonts w:ascii="Arial Narrow" w:eastAsia="Times New Roman" w:hAnsi="Arial Narrow"/>
                <w:color w:val="000000"/>
                <w:sz w:val="20"/>
                <w:szCs w:val="20"/>
              </w:rPr>
              <w:br/>
              <w:t xml:space="preserve">The standard does not apply if </w:t>
            </w:r>
            <w:r w:rsidRPr="0062359C">
              <w:rPr>
                <w:rFonts w:ascii="Arial Narrow" w:eastAsia="Times New Roman" w:hAnsi="Arial Narrow"/>
                <w:b/>
                <w:bCs/>
                <w:color w:val="000000"/>
                <w:sz w:val="20"/>
                <w:szCs w:val="20"/>
              </w:rPr>
              <w:t>only</w:t>
            </w:r>
            <w:r w:rsidRPr="0062359C">
              <w:rPr>
                <w:rFonts w:ascii="Arial Narrow" w:eastAsia="Times New Roman" w:hAnsi="Arial Narrow"/>
                <w:color w:val="000000"/>
                <w:sz w:val="20"/>
                <w:szCs w:val="20"/>
              </w:rPr>
              <w:t xml:space="preserve"> topical and/or local anesthetic is used without the use of an oral premedication.</w:t>
            </w:r>
          </w:p>
        </w:tc>
        <w:tc>
          <w:tcPr>
            <w:tcW w:w="2063" w:type="dxa"/>
            <w:vAlign w:val="center"/>
          </w:tcPr>
          <w:p w14:paraId="1C9C0B2C" w14:textId="3116EDFD" w:rsidR="00205E4E" w:rsidRDefault="002C2E0D" w:rsidP="00205E4E">
            <w:pPr>
              <w:spacing w:after="0"/>
              <w:rPr>
                <w:rFonts w:ascii="Arial Narrow" w:hAnsi="Arial Narrow"/>
                <w:sz w:val="20"/>
                <w:szCs w:val="20"/>
              </w:rPr>
            </w:pPr>
            <w:sdt>
              <w:sdtPr>
                <w:rPr>
                  <w:rFonts w:ascii="Arial Narrow" w:hAnsi="Arial Narrow"/>
                  <w:sz w:val="20"/>
                  <w:szCs w:val="20"/>
                </w:rPr>
                <w:id w:val="-130892833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44594B5" w14:textId="187B45CD" w:rsidR="00205E4E" w:rsidRPr="00F4292D" w:rsidRDefault="002C2E0D" w:rsidP="00205E4E">
            <w:pPr>
              <w:spacing w:after="0"/>
              <w:rPr>
                <w:rFonts w:ascii="Arial Narrow" w:hAnsi="Arial Narrow"/>
                <w:sz w:val="20"/>
                <w:szCs w:val="20"/>
              </w:rPr>
            </w:pPr>
            <w:sdt>
              <w:sdtPr>
                <w:rPr>
                  <w:rFonts w:ascii="Arial Narrow" w:hAnsi="Arial Narrow"/>
                  <w:sz w:val="20"/>
                  <w:szCs w:val="20"/>
                </w:rPr>
                <w:id w:val="131885023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87813316"/>
            <w:placeholder>
              <w:docPart w:val="BB9EECEBA2B3463E9EE26F33FBDEB4E2"/>
            </w:placeholder>
            <w:showingPlcHdr/>
            <w:text/>
          </w:sdtPr>
          <w:sdtEndPr/>
          <w:sdtContent>
            <w:tc>
              <w:tcPr>
                <w:tcW w:w="5045" w:type="dxa"/>
                <w:gridSpan w:val="2"/>
              </w:tcPr>
              <w:p w14:paraId="455927F2" w14:textId="5A045D2E" w:rsidR="00205E4E" w:rsidRPr="0062359C" w:rsidRDefault="00205E4E" w:rsidP="00205E4E">
                <w:pPr>
                  <w:spacing w:after="0" w:line="240" w:lineRule="auto"/>
                  <w:rPr>
                    <w:rFonts w:ascii="Arial Narrow" w:eastAsia="Times New Roman" w:hAnsi="Arial Narrow"/>
                    <w:sz w:val="20"/>
                    <w:szCs w:val="20"/>
                  </w:rPr>
                </w:pPr>
                <w:r w:rsidRPr="000F3836">
                  <w:rPr>
                    <w:rStyle w:val="PlaceholderText"/>
                    <w:rFonts w:ascii="Arial Narrow" w:hAnsi="Arial Narrow"/>
                  </w:rPr>
                  <w:t>Click or tap here to enter text.</w:t>
                </w:r>
              </w:p>
            </w:tc>
          </w:sdtContent>
        </w:sdt>
      </w:tr>
      <w:tr w:rsidR="00205E4E" w:rsidRPr="00792B39" w14:paraId="30034FF8" w14:textId="77777777" w:rsidTr="000143A2">
        <w:tc>
          <w:tcPr>
            <w:tcW w:w="1494" w:type="dxa"/>
            <w:noWrap/>
            <w:vAlign w:val="center"/>
            <w:hideMark/>
          </w:tcPr>
          <w:p w14:paraId="255057D2"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8-K-9</w:t>
            </w:r>
          </w:p>
        </w:tc>
        <w:tc>
          <w:tcPr>
            <w:tcW w:w="485" w:type="dxa"/>
            <w:gridSpan w:val="2"/>
            <w:vAlign w:val="center"/>
            <w:hideMark/>
          </w:tcPr>
          <w:p w14:paraId="1645D59A"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A</w:t>
            </w:r>
          </w:p>
        </w:tc>
        <w:tc>
          <w:tcPr>
            <w:tcW w:w="490" w:type="dxa"/>
            <w:vAlign w:val="center"/>
            <w:hideMark/>
          </w:tcPr>
          <w:p w14:paraId="10204546"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410E371E"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5F326277" w14:textId="321C6A02"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 xml:space="preserve">Provide each patient with written discharge instructions and overnight supplies. When appropriate, make a follow- up appointment with the physician, and ensure that all patients are informed, either in advance of their surgical procedures or prior to leaving the ASC, of their prescriptions, post-operative instructions and physician contact information for follow-up care. </w:t>
            </w:r>
          </w:p>
          <w:p w14:paraId="1520264C" w14:textId="77777777" w:rsidR="00205E4E" w:rsidRPr="0062359C" w:rsidRDefault="00205E4E" w:rsidP="00205E4E">
            <w:pPr>
              <w:spacing w:after="0" w:line="240" w:lineRule="auto"/>
              <w:rPr>
                <w:rFonts w:ascii="Arial Narrow" w:eastAsia="Times New Roman" w:hAnsi="Arial Narrow"/>
                <w:color w:val="000000"/>
                <w:sz w:val="20"/>
                <w:szCs w:val="20"/>
              </w:rPr>
            </w:pPr>
          </w:p>
          <w:p w14:paraId="59654593" w14:textId="0D69E47D"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§416.52(c)(1) Standard</w:t>
            </w:r>
          </w:p>
        </w:tc>
        <w:tc>
          <w:tcPr>
            <w:tcW w:w="2063" w:type="dxa"/>
            <w:vAlign w:val="center"/>
          </w:tcPr>
          <w:p w14:paraId="73B93236" w14:textId="41C1F4F4" w:rsidR="00205E4E" w:rsidRDefault="002C2E0D" w:rsidP="00205E4E">
            <w:pPr>
              <w:spacing w:after="0"/>
              <w:rPr>
                <w:rFonts w:ascii="Arial Narrow" w:hAnsi="Arial Narrow"/>
                <w:sz w:val="20"/>
                <w:szCs w:val="20"/>
              </w:rPr>
            </w:pPr>
            <w:sdt>
              <w:sdtPr>
                <w:rPr>
                  <w:rFonts w:ascii="Arial Narrow" w:hAnsi="Arial Narrow"/>
                  <w:sz w:val="20"/>
                  <w:szCs w:val="20"/>
                </w:rPr>
                <w:id w:val="-135209974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2DA3A8A" w14:textId="64BA6D6D" w:rsidR="00205E4E" w:rsidRPr="00F4292D" w:rsidRDefault="002C2E0D" w:rsidP="00205E4E">
            <w:pPr>
              <w:spacing w:after="0"/>
              <w:rPr>
                <w:rFonts w:ascii="Arial Narrow" w:hAnsi="Arial Narrow"/>
                <w:sz w:val="20"/>
                <w:szCs w:val="20"/>
              </w:rPr>
            </w:pPr>
            <w:sdt>
              <w:sdtPr>
                <w:rPr>
                  <w:rFonts w:ascii="Arial Narrow" w:hAnsi="Arial Narrow"/>
                  <w:sz w:val="20"/>
                  <w:szCs w:val="20"/>
                </w:rPr>
                <w:id w:val="-8425541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01253075"/>
            <w:placeholder>
              <w:docPart w:val="83039A5E239F46BDB6CFF14FFE81E4C6"/>
            </w:placeholder>
            <w:showingPlcHdr/>
            <w:text/>
          </w:sdtPr>
          <w:sdtEndPr/>
          <w:sdtContent>
            <w:tc>
              <w:tcPr>
                <w:tcW w:w="5045" w:type="dxa"/>
                <w:gridSpan w:val="2"/>
              </w:tcPr>
              <w:p w14:paraId="163CA7F0" w14:textId="5CB7999F" w:rsidR="00205E4E" w:rsidRPr="0062359C" w:rsidRDefault="00205E4E" w:rsidP="00205E4E">
                <w:pPr>
                  <w:spacing w:after="0" w:line="240" w:lineRule="auto"/>
                  <w:rPr>
                    <w:rFonts w:ascii="Arial Narrow" w:eastAsia="Times New Roman" w:hAnsi="Arial Narrow"/>
                    <w:color w:val="0070C0"/>
                    <w:sz w:val="20"/>
                    <w:szCs w:val="20"/>
                    <w:u w:val="single"/>
                  </w:rPr>
                </w:pPr>
                <w:r w:rsidRPr="000F3836">
                  <w:rPr>
                    <w:rStyle w:val="PlaceholderText"/>
                    <w:rFonts w:ascii="Arial Narrow" w:hAnsi="Arial Narrow"/>
                  </w:rPr>
                  <w:t>Click or tap here to enter text.</w:t>
                </w:r>
              </w:p>
            </w:tc>
          </w:sdtContent>
        </w:sdt>
      </w:tr>
      <w:tr w:rsidR="00205E4E" w:rsidRPr="00792B39" w14:paraId="163D2BE9" w14:textId="77777777" w:rsidTr="000143A2">
        <w:tc>
          <w:tcPr>
            <w:tcW w:w="1494" w:type="dxa"/>
            <w:noWrap/>
            <w:vAlign w:val="center"/>
            <w:hideMark/>
          </w:tcPr>
          <w:p w14:paraId="0A1FB643" w14:textId="77777777" w:rsidR="00205E4E" w:rsidRPr="0062359C" w:rsidRDefault="00205E4E" w:rsidP="00205E4E">
            <w:pPr>
              <w:spacing w:after="0" w:line="240" w:lineRule="auto"/>
              <w:jc w:val="center"/>
              <w:rPr>
                <w:rFonts w:ascii="Arial Narrow" w:eastAsia="Times New Roman" w:hAnsi="Arial Narrow"/>
                <w:b/>
                <w:bCs/>
                <w:color w:val="000000"/>
                <w:sz w:val="20"/>
                <w:szCs w:val="20"/>
              </w:rPr>
            </w:pPr>
            <w:r w:rsidRPr="0062359C">
              <w:rPr>
                <w:rFonts w:ascii="Arial Narrow" w:eastAsia="Times New Roman" w:hAnsi="Arial Narrow"/>
                <w:b/>
                <w:bCs/>
                <w:color w:val="000000"/>
                <w:sz w:val="20"/>
                <w:szCs w:val="20"/>
              </w:rPr>
              <w:t>8-K-10</w:t>
            </w:r>
          </w:p>
        </w:tc>
        <w:tc>
          <w:tcPr>
            <w:tcW w:w="485" w:type="dxa"/>
            <w:gridSpan w:val="2"/>
            <w:vAlign w:val="center"/>
            <w:hideMark/>
          </w:tcPr>
          <w:p w14:paraId="7D9FE1A8"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 </w:t>
            </w:r>
          </w:p>
        </w:tc>
        <w:tc>
          <w:tcPr>
            <w:tcW w:w="490" w:type="dxa"/>
            <w:vAlign w:val="center"/>
            <w:hideMark/>
          </w:tcPr>
          <w:p w14:paraId="79A0E882"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B</w:t>
            </w:r>
          </w:p>
        </w:tc>
        <w:tc>
          <w:tcPr>
            <w:tcW w:w="490" w:type="dxa"/>
            <w:vAlign w:val="center"/>
            <w:hideMark/>
          </w:tcPr>
          <w:p w14:paraId="2D04B472" w14:textId="77777777" w:rsidR="00205E4E" w:rsidRPr="0062359C" w:rsidRDefault="00205E4E" w:rsidP="00205E4E">
            <w:pPr>
              <w:spacing w:after="0" w:line="240" w:lineRule="auto"/>
              <w:jc w:val="center"/>
              <w:rPr>
                <w:rFonts w:ascii="Arial Narrow" w:eastAsia="Times New Roman" w:hAnsi="Arial Narrow"/>
                <w:color w:val="000000"/>
                <w:sz w:val="20"/>
                <w:szCs w:val="20"/>
              </w:rPr>
            </w:pPr>
            <w:r w:rsidRPr="0062359C">
              <w:rPr>
                <w:rFonts w:ascii="Arial Narrow" w:eastAsia="Times New Roman" w:hAnsi="Arial Narrow"/>
                <w:color w:val="000000"/>
                <w:sz w:val="20"/>
                <w:szCs w:val="20"/>
              </w:rPr>
              <w:t>C</w:t>
            </w:r>
          </w:p>
        </w:tc>
        <w:tc>
          <w:tcPr>
            <w:tcW w:w="4153" w:type="dxa"/>
            <w:gridSpan w:val="3"/>
            <w:vAlign w:val="center"/>
            <w:hideMark/>
          </w:tcPr>
          <w:p w14:paraId="288B3E93" w14:textId="77777777" w:rsidR="00205E4E" w:rsidRPr="0062359C" w:rsidRDefault="00205E4E" w:rsidP="00205E4E">
            <w:pPr>
              <w:spacing w:after="0" w:line="240" w:lineRule="auto"/>
              <w:rPr>
                <w:rFonts w:ascii="Arial Narrow" w:eastAsia="Times New Roman" w:hAnsi="Arial Narrow"/>
                <w:color w:val="000000"/>
                <w:sz w:val="20"/>
                <w:szCs w:val="20"/>
              </w:rPr>
            </w:pPr>
            <w:r w:rsidRPr="0062359C">
              <w:rPr>
                <w:rFonts w:ascii="Arial Narrow" w:eastAsia="Times New Roman" w:hAnsi="Arial Narrow"/>
                <w:color w:val="000000"/>
                <w:sz w:val="20"/>
                <w:szCs w:val="20"/>
              </w:rPr>
              <w:t>Patients receiving anesthetic agents other than topical or local anesthesia must be supervised in the immediate post-discharge period by a responsible adult for at least 12 to 24 hours, depending on the procedure and the anesthesia used.</w:t>
            </w:r>
          </w:p>
        </w:tc>
        <w:tc>
          <w:tcPr>
            <w:tcW w:w="2063" w:type="dxa"/>
            <w:vAlign w:val="center"/>
          </w:tcPr>
          <w:p w14:paraId="58C544BD" w14:textId="2BABA586" w:rsidR="00205E4E" w:rsidRDefault="002C2E0D" w:rsidP="00205E4E">
            <w:pPr>
              <w:spacing w:after="0"/>
              <w:rPr>
                <w:rFonts w:ascii="Arial Narrow" w:hAnsi="Arial Narrow"/>
                <w:sz w:val="20"/>
                <w:szCs w:val="20"/>
              </w:rPr>
            </w:pPr>
            <w:sdt>
              <w:sdtPr>
                <w:rPr>
                  <w:rFonts w:ascii="Arial Narrow" w:hAnsi="Arial Narrow"/>
                  <w:sz w:val="20"/>
                  <w:szCs w:val="20"/>
                </w:rPr>
                <w:id w:val="-66902264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89F356E" w14:textId="75FBC80D" w:rsidR="00205E4E" w:rsidRPr="00F4292D" w:rsidRDefault="002C2E0D" w:rsidP="00205E4E">
            <w:pPr>
              <w:spacing w:after="0"/>
              <w:rPr>
                <w:rFonts w:ascii="Arial Narrow" w:hAnsi="Arial Narrow"/>
                <w:sz w:val="20"/>
                <w:szCs w:val="20"/>
              </w:rPr>
            </w:pPr>
            <w:sdt>
              <w:sdtPr>
                <w:rPr>
                  <w:rFonts w:ascii="Arial Narrow" w:hAnsi="Arial Narrow"/>
                  <w:sz w:val="20"/>
                  <w:szCs w:val="20"/>
                </w:rPr>
                <w:id w:val="-174163797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86830189"/>
            <w:placeholder>
              <w:docPart w:val="CFC609A053AE49848942979E27AA98E0"/>
            </w:placeholder>
            <w:showingPlcHdr/>
            <w:text/>
          </w:sdtPr>
          <w:sdtEndPr/>
          <w:sdtContent>
            <w:tc>
              <w:tcPr>
                <w:tcW w:w="5045" w:type="dxa"/>
                <w:gridSpan w:val="2"/>
              </w:tcPr>
              <w:p w14:paraId="0644BE17" w14:textId="2EFB3867" w:rsidR="00205E4E" w:rsidRPr="0062359C" w:rsidRDefault="00205E4E" w:rsidP="00205E4E">
                <w:pPr>
                  <w:spacing w:after="0" w:line="240" w:lineRule="auto"/>
                  <w:rPr>
                    <w:rFonts w:ascii="Arial Narrow" w:eastAsia="Times New Roman" w:hAnsi="Arial Narrow"/>
                    <w:sz w:val="20"/>
                    <w:szCs w:val="20"/>
                  </w:rPr>
                </w:pPr>
                <w:r w:rsidRPr="000F3836">
                  <w:rPr>
                    <w:rStyle w:val="PlaceholderText"/>
                    <w:rFonts w:ascii="Arial Narrow" w:hAnsi="Arial Narrow"/>
                  </w:rPr>
                  <w:t>Click or tap here to enter text.</w:t>
                </w:r>
              </w:p>
            </w:tc>
          </w:sdtContent>
        </w:sdt>
      </w:tr>
      <w:tr w:rsidR="001E4A0D" w:rsidRPr="00792B39" w14:paraId="26E904CE" w14:textId="77777777" w:rsidTr="00263C34">
        <w:tc>
          <w:tcPr>
            <w:tcW w:w="14220" w:type="dxa"/>
            <w:gridSpan w:val="11"/>
            <w:shd w:val="clear" w:color="000000" w:fill="006098"/>
            <w:noWrap/>
            <w:vAlign w:val="center"/>
            <w:hideMark/>
          </w:tcPr>
          <w:p w14:paraId="1B79B387" w14:textId="72F0897C" w:rsidR="001E4A0D" w:rsidRPr="00792B39" w:rsidRDefault="001E4A0D" w:rsidP="00192FF9">
            <w:pPr>
              <w:pStyle w:val="Sub-SectionHeading-Standards"/>
            </w:pPr>
            <w:bookmarkStart w:id="69" w:name="_Toc222667430"/>
            <w:r w:rsidRPr="00792B39">
              <w:t>Sub-section L: Operative Log</w:t>
            </w:r>
            <w:bookmarkEnd w:id="69"/>
          </w:p>
        </w:tc>
      </w:tr>
      <w:tr w:rsidR="00205E4E" w:rsidRPr="00792B39" w14:paraId="55F983D3" w14:textId="77777777" w:rsidTr="00BA2CF6">
        <w:tc>
          <w:tcPr>
            <w:tcW w:w="1494" w:type="dxa"/>
            <w:noWrap/>
            <w:vAlign w:val="center"/>
            <w:hideMark/>
          </w:tcPr>
          <w:p w14:paraId="546A269B" w14:textId="77777777" w:rsidR="00205E4E" w:rsidRPr="00792B39" w:rsidRDefault="00205E4E" w:rsidP="00205E4E">
            <w:pPr>
              <w:spacing w:after="0" w:line="240" w:lineRule="auto"/>
              <w:jc w:val="center"/>
              <w:rPr>
                <w:rFonts w:eastAsia="Times New Roman"/>
                <w:b/>
                <w:bCs/>
                <w:color w:val="000000"/>
                <w:sz w:val="20"/>
                <w:szCs w:val="20"/>
              </w:rPr>
            </w:pPr>
            <w:r w:rsidRPr="00792B39">
              <w:rPr>
                <w:rFonts w:eastAsia="Times New Roman"/>
                <w:b/>
                <w:bCs/>
                <w:color w:val="000000"/>
                <w:sz w:val="20"/>
                <w:szCs w:val="20"/>
              </w:rPr>
              <w:t>8-L-1</w:t>
            </w:r>
          </w:p>
        </w:tc>
        <w:tc>
          <w:tcPr>
            <w:tcW w:w="485" w:type="dxa"/>
            <w:gridSpan w:val="2"/>
            <w:vAlign w:val="center"/>
            <w:hideMark/>
          </w:tcPr>
          <w:p w14:paraId="0757E50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51F8D89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5298E28E"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4E383E0C"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 separate dated operative log of all cases is maintained, either in a sequentially numbered, bound journal from which pages may not be removed, or in a tamper-proof, secured computer record consistent with state and federal law. This log must be kept in the facility.</w:t>
            </w:r>
          </w:p>
        </w:tc>
        <w:tc>
          <w:tcPr>
            <w:tcW w:w="2063" w:type="dxa"/>
            <w:vAlign w:val="center"/>
            <w:hideMark/>
          </w:tcPr>
          <w:p w14:paraId="2F62BF3B" w14:textId="285B7A46" w:rsidR="00205E4E" w:rsidRDefault="002C2E0D" w:rsidP="00205E4E">
            <w:pPr>
              <w:spacing w:after="0"/>
              <w:rPr>
                <w:rFonts w:ascii="Arial Narrow" w:hAnsi="Arial Narrow"/>
                <w:sz w:val="20"/>
                <w:szCs w:val="20"/>
              </w:rPr>
            </w:pPr>
            <w:sdt>
              <w:sdtPr>
                <w:rPr>
                  <w:rFonts w:ascii="Arial Narrow" w:hAnsi="Arial Narrow"/>
                  <w:sz w:val="20"/>
                  <w:szCs w:val="20"/>
                </w:rPr>
                <w:id w:val="-117303074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7046603" w14:textId="5B1AA93E" w:rsidR="00205E4E" w:rsidRPr="00F4292D" w:rsidRDefault="002C2E0D" w:rsidP="00205E4E">
            <w:pPr>
              <w:spacing w:after="0"/>
              <w:rPr>
                <w:rFonts w:ascii="Arial Narrow" w:hAnsi="Arial Narrow"/>
                <w:sz w:val="20"/>
                <w:szCs w:val="20"/>
              </w:rPr>
            </w:pPr>
            <w:sdt>
              <w:sdtPr>
                <w:rPr>
                  <w:rFonts w:ascii="Arial Narrow" w:hAnsi="Arial Narrow"/>
                  <w:sz w:val="20"/>
                  <w:szCs w:val="20"/>
                </w:rPr>
                <w:id w:val="-197783182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2882729"/>
            <w:placeholder>
              <w:docPart w:val="12ACABE7654C440A9616EB5406C7194C"/>
            </w:placeholder>
            <w:showingPlcHdr/>
            <w:text/>
          </w:sdtPr>
          <w:sdtEndPr/>
          <w:sdtContent>
            <w:tc>
              <w:tcPr>
                <w:tcW w:w="5045" w:type="dxa"/>
                <w:gridSpan w:val="2"/>
              </w:tcPr>
              <w:p w14:paraId="4ECE28A1" w14:textId="245BD346"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68628F35" w14:textId="77777777" w:rsidTr="00BA2CF6">
        <w:tc>
          <w:tcPr>
            <w:tcW w:w="1494" w:type="dxa"/>
            <w:noWrap/>
            <w:vAlign w:val="center"/>
            <w:hideMark/>
          </w:tcPr>
          <w:p w14:paraId="60431F99" w14:textId="45F05B75"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8-L-11</w:t>
            </w:r>
          </w:p>
        </w:tc>
        <w:tc>
          <w:tcPr>
            <w:tcW w:w="485" w:type="dxa"/>
            <w:gridSpan w:val="2"/>
            <w:vAlign w:val="center"/>
            <w:hideMark/>
          </w:tcPr>
          <w:p w14:paraId="0A202AA5"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0F10AB4D"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0D8854A9"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422486E6"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date of procedure.</w:t>
            </w:r>
          </w:p>
        </w:tc>
        <w:tc>
          <w:tcPr>
            <w:tcW w:w="2063" w:type="dxa"/>
            <w:vAlign w:val="center"/>
          </w:tcPr>
          <w:p w14:paraId="1FAF294B" w14:textId="239E76F7" w:rsidR="00205E4E" w:rsidRDefault="002C2E0D" w:rsidP="00205E4E">
            <w:pPr>
              <w:spacing w:after="0"/>
              <w:rPr>
                <w:rFonts w:ascii="Arial Narrow" w:hAnsi="Arial Narrow"/>
                <w:sz w:val="20"/>
                <w:szCs w:val="20"/>
              </w:rPr>
            </w:pPr>
            <w:sdt>
              <w:sdtPr>
                <w:rPr>
                  <w:rFonts w:ascii="Arial Narrow" w:hAnsi="Arial Narrow"/>
                  <w:sz w:val="20"/>
                  <w:szCs w:val="20"/>
                </w:rPr>
                <w:id w:val="159242557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543B8C0" w14:textId="003250C7" w:rsidR="00205E4E" w:rsidRPr="00F4292D" w:rsidRDefault="002C2E0D" w:rsidP="00205E4E">
            <w:pPr>
              <w:spacing w:after="0"/>
              <w:rPr>
                <w:rFonts w:ascii="Arial Narrow" w:hAnsi="Arial Narrow"/>
                <w:sz w:val="20"/>
                <w:szCs w:val="20"/>
              </w:rPr>
            </w:pPr>
            <w:sdt>
              <w:sdtPr>
                <w:rPr>
                  <w:rFonts w:ascii="Arial Narrow" w:hAnsi="Arial Narrow"/>
                  <w:sz w:val="20"/>
                  <w:szCs w:val="20"/>
                </w:rPr>
                <w:id w:val="176334004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4173578"/>
            <w:placeholder>
              <w:docPart w:val="42F0546E693845DEA1E39DAC078213B9"/>
            </w:placeholder>
            <w:showingPlcHdr/>
            <w:text/>
          </w:sdtPr>
          <w:sdtEndPr/>
          <w:sdtContent>
            <w:tc>
              <w:tcPr>
                <w:tcW w:w="5045" w:type="dxa"/>
                <w:gridSpan w:val="2"/>
              </w:tcPr>
              <w:p w14:paraId="61D94CC2" w14:textId="151D593C"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2B926CC4" w14:textId="77777777" w:rsidTr="00BA2CF6">
        <w:tc>
          <w:tcPr>
            <w:tcW w:w="1494" w:type="dxa"/>
            <w:noWrap/>
            <w:vAlign w:val="center"/>
            <w:hideMark/>
          </w:tcPr>
          <w:p w14:paraId="281CD134" w14:textId="3CE9D0EC"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8-L-12</w:t>
            </w:r>
          </w:p>
        </w:tc>
        <w:tc>
          <w:tcPr>
            <w:tcW w:w="485" w:type="dxa"/>
            <w:gridSpan w:val="2"/>
            <w:vAlign w:val="center"/>
            <w:hideMark/>
          </w:tcPr>
          <w:p w14:paraId="74926F69"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30C8FFD7"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2A0B95C7"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197DAF63"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patient’s name and date of birth or other identification number.</w:t>
            </w:r>
          </w:p>
        </w:tc>
        <w:tc>
          <w:tcPr>
            <w:tcW w:w="2063" w:type="dxa"/>
            <w:vAlign w:val="center"/>
          </w:tcPr>
          <w:p w14:paraId="235F3804" w14:textId="347BC1EB" w:rsidR="00205E4E" w:rsidRDefault="002C2E0D" w:rsidP="00205E4E">
            <w:pPr>
              <w:spacing w:after="0"/>
              <w:rPr>
                <w:rFonts w:ascii="Arial Narrow" w:hAnsi="Arial Narrow"/>
                <w:sz w:val="20"/>
                <w:szCs w:val="20"/>
              </w:rPr>
            </w:pPr>
            <w:sdt>
              <w:sdtPr>
                <w:rPr>
                  <w:rFonts w:ascii="Arial Narrow" w:hAnsi="Arial Narrow"/>
                  <w:sz w:val="20"/>
                  <w:szCs w:val="20"/>
                </w:rPr>
                <w:id w:val="5797130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D39CF6" w14:textId="6FF41B72" w:rsidR="00205E4E" w:rsidRPr="00F4292D" w:rsidRDefault="002C2E0D" w:rsidP="00205E4E">
            <w:pPr>
              <w:spacing w:after="0"/>
              <w:rPr>
                <w:rFonts w:ascii="Arial Narrow" w:hAnsi="Arial Narrow"/>
                <w:sz w:val="20"/>
                <w:szCs w:val="20"/>
              </w:rPr>
            </w:pPr>
            <w:sdt>
              <w:sdtPr>
                <w:rPr>
                  <w:rFonts w:ascii="Arial Narrow" w:hAnsi="Arial Narrow"/>
                  <w:sz w:val="20"/>
                  <w:szCs w:val="20"/>
                </w:rPr>
                <w:id w:val="-74749692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862789850"/>
            <w:placeholder>
              <w:docPart w:val="0960604C073C48329000FF567F5F4068"/>
            </w:placeholder>
            <w:showingPlcHdr/>
            <w:text/>
          </w:sdtPr>
          <w:sdtEndPr/>
          <w:sdtContent>
            <w:tc>
              <w:tcPr>
                <w:tcW w:w="5045" w:type="dxa"/>
                <w:gridSpan w:val="2"/>
              </w:tcPr>
              <w:p w14:paraId="6D387FF9" w14:textId="491237EC"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1D2A313C" w14:textId="77777777" w:rsidTr="00BA2CF6">
        <w:tc>
          <w:tcPr>
            <w:tcW w:w="1494" w:type="dxa"/>
            <w:noWrap/>
            <w:vAlign w:val="center"/>
            <w:hideMark/>
          </w:tcPr>
          <w:p w14:paraId="2B63780A" w14:textId="54B62F03"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8-L-13</w:t>
            </w:r>
          </w:p>
        </w:tc>
        <w:tc>
          <w:tcPr>
            <w:tcW w:w="485" w:type="dxa"/>
            <w:gridSpan w:val="2"/>
            <w:vAlign w:val="center"/>
            <w:hideMark/>
          </w:tcPr>
          <w:p w14:paraId="2200F37F"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98A1D24"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628CA4ED"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489FF070"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record of surgery(ies) and other invasive procedures to be conducted during the case.</w:t>
            </w:r>
          </w:p>
        </w:tc>
        <w:tc>
          <w:tcPr>
            <w:tcW w:w="2063" w:type="dxa"/>
            <w:vAlign w:val="center"/>
          </w:tcPr>
          <w:p w14:paraId="358E0BF6" w14:textId="2423AEC9" w:rsidR="00205E4E" w:rsidRDefault="002C2E0D" w:rsidP="00205E4E">
            <w:pPr>
              <w:spacing w:after="0"/>
              <w:rPr>
                <w:rFonts w:ascii="Arial Narrow" w:hAnsi="Arial Narrow"/>
                <w:sz w:val="20"/>
                <w:szCs w:val="20"/>
              </w:rPr>
            </w:pPr>
            <w:sdt>
              <w:sdtPr>
                <w:rPr>
                  <w:rFonts w:ascii="Arial Narrow" w:hAnsi="Arial Narrow"/>
                  <w:sz w:val="20"/>
                  <w:szCs w:val="20"/>
                </w:rPr>
                <w:id w:val="36217455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0005EC2" w14:textId="4A17FDED" w:rsidR="00205E4E" w:rsidRPr="00F4292D" w:rsidRDefault="002C2E0D" w:rsidP="00205E4E">
            <w:pPr>
              <w:spacing w:after="0"/>
              <w:rPr>
                <w:rFonts w:ascii="Arial Narrow" w:hAnsi="Arial Narrow"/>
                <w:sz w:val="20"/>
                <w:szCs w:val="20"/>
              </w:rPr>
            </w:pPr>
            <w:sdt>
              <w:sdtPr>
                <w:rPr>
                  <w:rFonts w:ascii="Arial Narrow" w:hAnsi="Arial Narrow"/>
                  <w:sz w:val="20"/>
                  <w:szCs w:val="20"/>
                </w:rPr>
                <w:id w:val="13462854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97556801"/>
            <w:placeholder>
              <w:docPart w:val="B7263BB74713488AAAF8A8F7834E2269"/>
            </w:placeholder>
            <w:showingPlcHdr/>
            <w:text/>
          </w:sdtPr>
          <w:sdtEndPr/>
          <w:sdtContent>
            <w:tc>
              <w:tcPr>
                <w:tcW w:w="5045" w:type="dxa"/>
                <w:gridSpan w:val="2"/>
              </w:tcPr>
              <w:p w14:paraId="05976C81" w14:textId="59CB3100"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06CBC682" w14:textId="77777777" w:rsidTr="00BA2CF6">
        <w:tc>
          <w:tcPr>
            <w:tcW w:w="1494" w:type="dxa"/>
            <w:noWrap/>
            <w:vAlign w:val="center"/>
            <w:hideMark/>
          </w:tcPr>
          <w:p w14:paraId="76AF9041" w14:textId="028A835E"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8-L-14</w:t>
            </w:r>
          </w:p>
        </w:tc>
        <w:tc>
          <w:tcPr>
            <w:tcW w:w="485" w:type="dxa"/>
            <w:gridSpan w:val="2"/>
            <w:vAlign w:val="center"/>
            <w:hideMark/>
          </w:tcPr>
          <w:p w14:paraId="483DF61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0C15A5BF"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3584536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307F4C30"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surgeon/proceduralist’s name.</w:t>
            </w:r>
          </w:p>
        </w:tc>
        <w:tc>
          <w:tcPr>
            <w:tcW w:w="2063" w:type="dxa"/>
            <w:vAlign w:val="center"/>
          </w:tcPr>
          <w:p w14:paraId="2B59812A" w14:textId="44730E60" w:rsidR="00205E4E" w:rsidRDefault="002C2E0D" w:rsidP="00205E4E">
            <w:pPr>
              <w:spacing w:after="0"/>
              <w:rPr>
                <w:rFonts w:ascii="Arial Narrow" w:hAnsi="Arial Narrow"/>
                <w:sz w:val="20"/>
                <w:szCs w:val="20"/>
              </w:rPr>
            </w:pPr>
            <w:sdt>
              <w:sdtPr>
                <w:rPr>
                  <w:rFonts w:ascii="Arial Narrow" w:hAnsi="Arial Narrow"/>
                  <w:sz w:val="20"/>
                  <w:szCs w:val="20"/>
                </w:rPr>
                <w:id w:val="26704284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F89FF46" w14:textId="5D5F6EEF" w:rsidR="00205E4E" w:rsidRPr="00F4292D" w:rsidRDefault="002C2E0D" w:rsidP="00205E4E">
            <w:pPr>
              <w:spacing w:after="0"/>
              <w:rPr>
                <w:rFonts w:ascii="Arial Narrow" w:hAnsi="Arial Narrow"/>
                <w:sz w:val="20"/>
                <w:szCs w:val="20"/>
              </w:rPr>
            </w:pPr>
            <w:sdt>
              <w:sdtPr>
                <w:rPr>
                  <w:rFonts w:ascii="Arial Narrow" w:hAnsi="Arial Narrow"/>
                  <w:sz w:val="20"/>
                  <w:szCs w:val="20"/>
                </w:rPr>
                <w:id w:val="122825788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60482337"/>
            <w:placeholder>
              <w:docPart w:val="D9E760BD0D57438995F1A38BCB3DD961"/>
            </w:placeholder>
            <w:showingPlcHdr/>
            <w:text/>
          </w:sdtPr>
          <w:sdtEndPr/>
          <w:sdtContent>
            <w:tc>
              <w:tcPr>
                <w:tcW w:w="5045" w:type="dxa"/>
                <w:gridSpan w:val="2"/>
              </w:tcPr>
              <w:p w14:paraId="2CA310E4" w14:textId="767A4D15"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5789242D" w14:textId="77777777" w:rsidTr="00BA2CF6">
        <w:tc>
          <w:tcPr>
            <w:tcW w:w="1494" w:type="dxa"/>
            <w:noWrap/>
            <w:vAlign w:val="center"/>
            <w:hideMark/>
          </w:tcPr>
          <w:p w14:paraId="528B2E3C" w14:textId="237D0EE8"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8-L-15</w:t>
            </w:r>
          </w:p>
        </w:tc>
        <w:tc>
          <w:tcPr>
            <w:tcW w:w="485" w:type="dxa"/>
            <w:gridSpan w:val="2"/>
            <w:vAlign w:val="center"/>
            <w:hideMark/>
          </w:tcPr>
          <w:p w14:paraId="407998CD"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3E7C49F"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3D6EBA9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5BF805FF"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a record of the type of anesthesia used.</w:t>
            </w:r>
          </w:p>
        </w:tc>
        <w:tc>
          <w:tcPr>
            <w:tcW w:w="2063" w:type="dxa"/>
            <w:vAlign w:val="center"/>
          </w:tcPr>
          <w:p w14:paraId="0058AD0A" w14:textId="05A2FF46" w:rsidR="00205E4E" w:rsidRDefault="002C2E0D" w:rsidP="00205E4E">
            <w:pPr>
              <w:spacing w:after="0"/>
              <w:rPr>
                <w:rFonts w:ascii="Arial Narrow" w:hAnsi="Arial Narrow"/>
                <w:sz w:val="20"/>
                <w:szCs w:val="20"/>
              </w:rPr>
            </w:pPr>
            <w:sdt>
              <w:sdtPr>
                <w:rPr>
                  <w:rFonts w:ascii="Arial Narrow" w:hAnsi="Arial Narrow"/>
                  <w:sz w:val="20"/>
                  <w:szCs w:val="20"/>
                </w:rPr>
                <w:id w:val="4355702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88E2C58" w14:textId="392A6AB4" w:rsidR="00205E4E" w:rsidRPr="00F4292D" w:rsidRDefault="002C2E0D" w:rsidP="00205E4E">
            <w:pPr>
              <w:spacing w:after="0"/>
              <w:rPr>
                <w:rFonts w:ascii="Arial Narrow" w:hAnsi="Arial Narrow"/>
                <w:sz w:val="20"/>
                <w:szCs w:val="20"/>
              </w:rPr>
            </w:pPr>
            <w:sdt>
              <w:sdtPr>
                <w:rPr>
                  <w:rFonts w:ascii="Arial Narrow" w:hAnsi="Arial Narrow"/>
                  <w:sz w:val="20"/>
                  <w:szCs w:val="20"/>
                </w:rPr>
                <w:id w:val="111634335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11434043"/>
            <w:placeholder>
              <w:docPart w:val="6F5192B31F224323B3DBBB6F96921CC1"/>
            </w:placeholder>
            <w:showingPlcHdr/>
            <w:text/>
          </w:sdtPr>
          <w:sdtEndPr/>
          <w:sdtContent>
            <w:tc>
              <w:tcPr>
                <w:tcW w:w="5045" w:type="dxa"/>
                <w:gridSpan w:val="2"/>
              </w:tcPr>
              <w:p w14:paraId="1D36B9F8" w14:textId="4157D33D"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22F394BD" w14:textId="77777777" w:rsidTr="00BA2CF6">
        <w:tc>
          <w:tcPr>
            <w:tcW w:w="1494" w:type="dxa"/>
            <w:noWrap/>
            <w:vAlign w:val="center"/>
            <w:hideMark/>
          </w:tcPr>
          <w:p w14:paraId="433DBE52" w14:textId="763F61B2"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8-L-16</w:t>
            </w:r>
          </w:p>
        </w:tc>
        <w:tc>
          <w:tcPr>
            <w:tcW w:w="485" w:type="dxa"/>
            <w:gridSpan w:val="2"/>
            <w:vAlign w:val="center"/>
            <w:hideMark/>
          </w:tcPr>
          <w:p w14:paraId="32BB1FD0"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4FC0481A"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1E9AE99C"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3800C92F"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administering anesthesia.</w:t>
            </w:r>
          </w:p>
        </w:tc>
        <w:tc>
          <w:tcPr>
            <w:tcW w:w="2063" w:type="dxa"/>
            <w:vAlign w:val="center"/>
          </w:tcPr>
          <w:p w14:paraId="62357CB7" w14:textId="1D9F9ED9" w:rsidR="00205E4E" w:rsidRDefault="002C2E0D" w:rsidP="00205E4E">
            <w:pPr>
              <w:spacing w:after="0"/>
              <w:rPr>
                <w:rFonts w:ascii="Arial Narrow" w:hAnsi="Arial Narrow"/>
                <w:sz w:val="20"/>
                <w:szCs w:val="20"/>
              </w:rPr>
            </w:pPr>
            <w:sdt>
              <w:sdtPr>
                <w:rPr>
                  <w:rFonts w:ascii="Arial Narrow" w:hAnsi="Arial Narrow"/>
                  <w:sz w:val="20"/>
                  <w:szCs w:val="20"/>
                </w:rPr>
                <w:id w:val="-130339115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14CF822" w14:textId="211DCB8D" w:rsidR="00205E4E" w:rsidRPr="00F4292D" w:rsidRDefault="002C2E0D" w:rsidP="00205E4E">
            <w:pPr>
              <w:spacing w:after="0"/>
              <w:rPr>
                <w:rFonts w:ascii="Arial Narrow" w:hAnsi="Arial Narrow"/>
                <w:sz w:val="20"/>
                <w:szCs w:val="20"/>
              </w:rPr>
            </w:pPr>
            <w:sdt>
              <w:sdtPr>
                <w:rPr>
                  <w:rFonts w:ascii="Arial Narrow" w:hAnsi="Arial Narrow"/>
                  <w:sz w:val="20"/>
                  <w:szCs w:val="20"/>
                </w:rPr>
                <w:id w:val="-50328701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96138457"/>
            <w:placeholder>
              <w:docPart w:val="CA8A72B2CB3545A6A76EBBAA391E55C5"/>
            </w:placeholder>
            <w:showingPlcHdr/>
            <w:text/>
          </w:sdtPr>
          <w:sdtEndPr/>
          <w:sdtContent>
            <w:tc>
              <w:tcPr>
                <w:tcW w:w="5045" w:type="dxa"/>
                <w:gridSpan w:val="2"/>
              </w:tcPr>
              <w:p w14:paraId="674D7E4F" w14:textId="5B5B5B34"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r w:rsidR="00205E4E" w:rsidRPr="00792B39" w14:paraId="1B6481BE" w14:textId="77777777" w:rsidTr="00BA2CF6">
        <w:tc>
          <w:tcPr>
            <w:tcW w:w="1494" w:type="dxa"/>
            <w:noWrap/>
            <w:vAlign w:val="center"/>
            <w:hideMark/>
          </w:tcPr>
          <w:p w14:paraId="759DC9AF" w14:textId="5D3635A6" w:rsidR="00205E4E" w:rsidRPr="00284684" w:rsidRDefault="00205E4E" w:rsidP="00205E4E">
            <w:pPr>
              <w:spacing w:after="0" w:line="240" w:lineRule="auto"/>
              <w:jc w:val="center"/>
              <w:rPr>
                <w:rFonts w:eastAsia="Times New Roman"/>
                <w:b/>
                <w:bCs/>
                <w:color w:val="EE0000"/>
                <w:sz w:val="20"/>
                <w:szCs w:val="20"/>
              </w:rPr>
            </w:pPr>
            <w:r w:rsidRPr="00284684">
              <w:rPr>
                <w:rFonts w:eastAsia="Times New Roman"/>
                <w:b/>
                <w:bCs/>
                <w:color w:val="EE0000"/>
                <w:sz w:val="20"/>
                <w:szCs w:val="20"/>
              </w:rPr>
              <w:t>8-L-17</w:t>
            </w:r>
          </w:p>
        </w:tc>
        <w:tc>
          <w:tcPr>
            <w:tcW w:w="485" w:type="dxa"/>
            <w:gridSpan w:val="2"/>
            <w:vAlign w:val="center"/>
            <w:hideMark/>
          </w:tcPr>
          <w:p w14:paraId="414F332A"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66A9E03"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133CA512" w14:textId="77777777" w:rsidR="00205E4E" w:rsidRPr="002F615C" w:rsidRDefault="00205E4E" w:rsidP="00205E4E">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18955E10" w14:textId="77777777" w:rsidR="00205E4E" w:rsidRPr="002F615C" w:rsidRDefault="00205E4E" w:rsidP="00205E4E">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An operative log must include the name of person(s) assisting physician (e.g. additional physician, registered nurse - circulating or scrubbed, scrub tech, physician’s assistant, dental assistant, anesthesia assistant, or other qualified personnel).</w:t>
            </w:r>
          </w:p>
        </w:tc>
        <w:tc>
          <w:tcPr>
            <w:tcW w:w="2063" w:type="dxa"/>
            <w:vAlign w:val="center"/>
          </w:tcPr>
          <w:p w14:paraId="36E61707" w14:textId="1B793B60" w:rsidR="00205E4E" w:rsidRDefault="002C2E0D" w:rsidP="00205E4E">
            <w:pPr>
              <w:spacing w:after="0"/>
              <w:rPr>
                <w:rFonts w:ascii="Arial Narrow" w:hAnsi="Arial Narrow"/>
                <w:sz w:val="20"/>
                <w:szCs w:val="20"/>
              </w:rPr>
            </w:pPr>
            <w:sdt>
              <w:sdtPr>
                <w:rPr>
                  <w:rFonts w:ascii="Arial Narrow" w:hAnsi="Arial Narrow"/>
                  <w:sz w:val="20"/>
                  <w:szCs w:val="20"/>
                </w:rPr>
                <w:id w:val="-173877805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69E3070" w14:textId="74C0415B" w:rsidR="00205E4E" w:rsidRPr="00F4292D" w:rsidRDefault="002C2E0D" w:rsidP="00205E4E">
            <w:pPr>
              <w:spacing w:after="0"/>
              <w:rPr>
                <w:rFonts w:ascii="Arial Narrow" w:hAnsi="Arial Narrow"/>
                <w:sz w:val="20"/>
                <w:szCs w:val="20"/>
              </w:rPr>
            </w:pPr>
            <w:sdt>
              <w:sdtPr>
                <w:rPr>
                  <w:rFonts w:ascii="Arial Narrow" w:hAnsi="Arial Narrow"/>
                  <w:sz w:val="20"/>
                  <w:szCs w:val="20"/>
                </w:rPr>
                <w:id w:val="164669529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23141932"/>
            <w:placeholder>
              <w:docPart w:val="B4FF4A81CCA44401B0283EB320935D64"/>
            </w:placeholder>
            <w:showingPlcHdr/>
            <w:text/>
          </w:sdtPr>
          <w:sdtEndPr/>
          <w:sdtContent>
            <w:tc>
              <w:tcPr>
                <w:tcW w:w="5045" w:type="dxa"/>
                <w:gridSpan w:val="2"/>
              </w:tcPr>
              <w:p w14:paraId="622AB4BC" w14:textId="3D0CF9BA" w:rsidR="00205E4E" w:rsidRPr="002F615C" w:rsidRDefault="00205E4E" w:rsidP="00205E4E">
                <w:pPr>
                  <w:spacing w:after="0" w:line="240" w:lineRule="auto"/>
                  <w:rPr>
                    <w:rFonts w:ascii="Arial Narrow" w:eastAsia="Times New Roman" w:hAnsi="Arial Narrow"/>
                    <w:sz w:val="20"/>
                    <w:szCs w:val="20"/>
                  </w:rPr>
                </w:pPr>
                <w:r w:rsidRPr="00E51E44">
                  <w:rPr>
                    <w:rStyle w:val="PlaceholderText"/>
                    <w:rFonts w:ascii="Arial Narrow" w:hAnsi="Arial Narrow"/>
                  </w:rPr>
                  <w:t>Click or tap here to enter text.</w:t>
                </w:r>
              </w:p>
            </w:tc>
          </w:sdtContent>
        </w:sdt>
      </w:tr>
    </w:tbl>
    <w:p w14:paraId="67A627D0" w14:textId="77777777" w:rsidR="0010350E" w:rsidRDefault="0010350E">
      <w:r>
        <w:br w:type="page"/>
      </w:r>
    </w:p>
    <w:p w14:paraId="547B18FD" w14:textId="1B408115" w:rsidR="0010350E" w:rsidRPr="0010350E" w:rsidRDefault="00B133CB" w:rsidP="00B64E82">
      <w:pPr>
        <w:pStyle w:val="SectionHeading-Standards"/>
        <w:rPr>
          <w:b w:val="0"/>
          <w:bCs w:val="0"/>
          <w:color w:val="006091"/>
        </w:rPr>
      </w:pPr>
      <w:bookmarkStart w:id="70" w:name="_Toc222667431"/>
      <w:r w:rsidRPr="00B64E82">
        <w:t>SECTION 9: GOVERNING BODY</w:t>
      </w:r>
      <w:bookmarkEnd w:id="70"/>
      <w:r w:rsidR="0080667D">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4"/>
        <w:gridCol w:w="31"/>
        <w:gridCol w:w="454"/>
        <w:gridCol w:w="490"/>
        <w:gridCol w:w="490"/>
        <w:gridCol w:w="6"/>
        <w:gridCol w:w="4140"/>
        <w:gridCol w:w="7"/>
        <w:gridCol w:w="2063"/>
        <w:gridCol w:w="5045"/>
      </w:tblGrid>
      <w:tr w:rsidR="00755957" w:rsidRPr="00792B39" w14:paraId="5F176131" w14:textId="77777777" w:rsidTr="006C6B4D">
        <w:trPr>
          <w:tblHeader/>
        </w:trPr>
        <w:tc>
          <w:tcPr>
            <w:tcW w:w="1525" w:type="dxa"/>
            <w:gridSpan w:val="2"/>
            <w:shd w:val="clear" w:color="auto" w:fill="3A3A3A" w:themeFill="background2" w:themeFillShade="40"/>
            <w:noWrap/>
            <w:vAlign w:val="center"/>
          </w:tcPr>
          <w:p w14:paraId="765E8DC3" w14:textId="77777777" w:rsidR="00755957" w:rsidRPr="00392FFC" w:rsidRDefault="00755957"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2471714C" w14:textId="2F2F9A8C" w:rsidR="00755957" w:rsidRPr="00392FFC" w:rsidRDefault="00755957"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2F142E94" w14:textId="1771D026" w:rsidR="00755957" w:rsidRPr="00392FFC" w:rsidRDefault="00755957"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Standard / Regulatory</w:t>
            </w:r>
            <w:r>
              <w:rPr>
                <w:rFonts w:ascii="Arial Narrow" w:eastAsia="Times New Roman" w:hAnsi="Arial Narrow"/>
                <w:b/>
                <w:bCs/>
                <w:color w:val="FFFFFF"/>
                <w:sz w:val="20"/>
                <w:szCs w:val="20"/>
              </w:rPr>
              <w:t xml:space="preserve"> Reference</w:t>
            </w:r>
          </w:p>
        </w:tc>
        <w:tc>
          <w:tcPr>
            <w:tcW w:w="2070" w:type="dxa"/>
            <w:gridSpan w:val="2"/>
            <w:shd w:val="clear" w:color="auto" w:fill="3A3A3A" w:themeFill="background2" w:themeFillShade="40"/>
            <w:vAlign w:val="center"/>
          </w:tcPr>
          <w:p w14:paraId="2B13BBF8" w14:textId="5649835B" w:rsidR="00755957" w:rsidRPr="00392FFC" w:rsidRDefault="00755957" w:rsidP="00392FF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045" w:type="dxa"/>
            <w:shd w:val="clear" w:color="auto" w:fill="3A3A3A" w:themeFill="background2" w:themeFillShade="40"/>
            <w:vAlign w:val="center"/>
          </w:tcPr>
          <w:p w14:paraId="398FDCD3" w14:textId="3EA8F3DE" w:rsidR="00755957" w:rsidRPr="00392FFC" w:rsidRDefault="006C6B4D" w:rsidP="00392FF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1A4A61" w:rsidRPr="00792B39" w14:paraId="707E756E" w14:textId="77777777" w:rsidTr="00263C34">
        <w:tc>
          <w:tcPr>
            <w:tcW w:w="14220" w:type="dxa"/>
            <w:gridSpan w:val="10"/>
            <w:shd w:val="clear" w:color="000000" w:fill="006098"/>
            <w:noWrap/>
            <w:vAlign w:val="center"/>
            <w:hideMark/>
          </w:tcPr>
          <w:p w14:paraId="63167B20" w14:textId="2FFE112F" w:rsidR="001A4A61" w:rsidRPr="00792B39" w:rsidRDefault="001A4A61" w:rsidP="00192FF9">
            <w:pPr>
              <w:pStyle w:val="Sub-SectionHeading-Standards"/>
            </w:pPr>
            <w:bookmarkStart w:id="71" w:name="_Toc222667432"/>
            <w:r w:rsidRPr="00792B39">
              <w:t>Sub-section A: Governing Body</w:t>
            </w:r>
            <w:bookmarkEnd w:id="71"/>
          </w:p>
        </w:tc>
      </w:tr>
      <w:tr w:rsidR="00BB1EF6" w:rsidRPr="00792B39" w14:paraId="60F5C29E" w14:textId="77777777" w:rsidTr="00205E4E">
        <w:tc>
          <w:tcPr>
            <w:tcW w:w="1494" w:type="dxa"/>
            <w:noWrap/>
            <w:vAlign w:val="center"/>
            <w:hideMark/>
          </w:tcPr>
          <w:p w14:paraId="3E6BF200" w14:textId="77777777" w:rsidR="00BB1EF6" w:rsidRPr="002F615C" w:rsidRDefault="00BB1EF6" w:rsidP="00BE5C2C">
            <w:pPr>
              <w:spacing w:after="0" w:line="240" w:lineRule="auto"/>
              <w:jc w:val="center"/>
              <w:rPr>
                <w:rFonts w:ascii="Arial Narrow" w:eastAsia="Times New Roman" w:hAnsi="Arial Narrow"/>
                <w:b/>
                <w:bCs/>
                <w:color w:val="000000"/>
                <w:sz w:val="20"/>
                <w:szCs w:val="20"/>
              </w:rPr>
            </w:pPr>
            <w:r w:rsidRPr="002F615C">
              <w:rPr>
                <w:rFonts w:ascii="Arial Narrow" w:eastAsia="Times New Roman" w:hAnsi="Arial Narrow"/>
                <w:b/>
                <w:bCs/>
                <w:color w:val="000000"/>
                <w:sz w:val="20"/>
                <w:szCs w:val="20"/>
              </w:rPr>
              <w:t>9-A-0</w:t>
            </w:r>
          </w:p>
        </w:tc>
        <w:tc>
          <w:tcPr>
            <w:tcW w:w="485" w:type="dxa"/>
            <w:gridSpan w:val="2"/>
            <w:vAlign w:val="center"/>
            <w:hideMark/>
          </w:tcPr>
          <w:p w14:paraId="4E2FB959" w14:textId="77777777" w:rsidR="00BB1EF6" w:rsidRPr="002F615C" w:rsidRDefault="00BB1EF6" w:rsidP="00BE5C2C">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A</w:t>
            </w:r>
          </w:p>
        </w:tc>
        <w:tc>
          <w:tcPr>
            <w:tcW w:w="490" w:type="dxa"/>
            <w:vAlign w:val="center"/>
            <w:hideMark/>
          </w:tcPr>
          <w:p w14:paraId="17E672E3" w14:textId="77777777" w:rsidR="00BB1EF6" w:rsidRPr="002F615C" w:rsidRDefault="00BB1EF6" w:rsidP="00BE5C2C">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B</w:t>
            </w:r>
          </w:p>
        </w:tc>
        <w:tc>
          <w:tcPr>
            <w:tcW w:w="490" w:type="dxa"/>
            <w:vAlign w:val="center"/>
            <w:hideMark/>
          </w:tcPr>
          <w:p w14:paraId="7ED222FC" w14:textId="77777777" w:rsidR="00BB1EF6" w:rsidRPr="002F615C" w:rsidRDefault="00BB1EF6" w:rsidP="00BE5C2C">
            <w:pPr>
              <w:spacing w:after="0" w:line="240" w:lineRule="auto"/>
              <w:jc w:val="center"/>
              <w:rPr>
                <w:rFonts w:ascii="Arial Narrow" w:eastAsia="Times New Roman" w:hAnsi="Arial Narrow"/>
                <w:color w:val="000000"/>
                <w:sz w:val="20"/>
                <w:szCs w:val="20"/>
              </w:rPr>
            </w:pPr>
            <w:r w:rsidRPr="002F615C">
              <w:rPr>
                <w:rFonts w:ascii="Arial Narrow" w:eastAsia="Times New Roman" w:hAnsi="Arial Narrow"/>
                <w:color w:val="000000"/>
                <w:sz w:val="20"/>
                <w:szCs w:val="20"/>
              </w:rPr>
              <w:t>C</w:t>
            </w:r>
          </w:p>
        </w:tc>
        <w:tc>
          <w:tcPr>
            <w:tcW w:w="4153" w:type="dxa"/>
            <w:gridSpan w:val="3"/>
            <w:vAlign w:val="center"/>
            <w:hideMark/>
          </w:tcPr>
          <w:p w14:paraId="5794AFFE" w14:textId="75EAE365" w:rsidR="00BB1EF6" w:rsidRPr="002F615C" w:rsidRDefault="00BB1EF6" w:rsidP="00BE5C2C">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 xml:space="preserve">Ambulatory surgical center or ASC means any distinct entity that operates exclusively for the purpose of providing surgical services to patients not requiring hospitalization and in which the expected duration of services would not exceed 24 hours following </w:t>
            </w:r>
            <w:proofErr w:type="gramStart"/>
            <w:r w:rsidRPr="002F615C">
              <w:rPr>
                <w:rFonts w:ascii="Arial Narrow" w:eastAsia="Times New Roman" w:hAnsi="Arial Narrow"/>
                <w:color w:val="000000"/>
                <w:sz w:val="20"/>
                <w:szCs w:val="20"/>
              </w:rPr>
              <w:t>an admission</w:t>
            </w:r>
            <w:proofErr w:type="gramEnd"/>
            <w:r w:rsidRPr="002F615C">
              <w:rPr>
                <w:rFonts w:ascii="Arial Narrow" w:eastAsia="Times New Roman" w:hAnsi="Arial Narrow"/>
                <w:color w:val="000000"/>
                <w:sz w:val="20"/>
                <w:szCs w:val="20"/>
              </w:rPr>
              <w:t xml:space="preserve">. The entity must have an agreement with CMS to participate in Medicare as an ASC and must meet the conditions set forth in subparts B and C of 416.2. </w:t>
            </w:r>
            <w:r w:rsidRPr="002F615C">
              <w:rPr>
                <w:rFonts w:ascii="Arial Narrow" w:eastAsia="Times New Roman" w:hAnsi="Arial Narrow"/>
                <w:color w:val="000000"/>
                <w:sz w:val="20"/>
                <w:szCs w:val="20"/>
              </w:rPr>
              <w:br/>
            </w:r>
            <w:r w:rsidRPr="002F615C">
              <w:rPr>
                <w:rFonts w:ascii="Arial Narrow" w:eastAsia="Times New Roman" w:hAnsi="Arial Narrow"/>
                <w:color w:val="000000"/>
                <w:sz w:val="20"/>
                <w:szCs w:val="20"/>
              </w:rPr>
              <w:br/>
              <w:t xml:space="preserve">ASC services </w:t>
            </w:r>
            <w:proofErr w:type="gramStart"/>
            <w:r w:rsidRPr="002F615C">
              <w:rPr>
                <w:rFonts w:ascii="Arial Narrow" w:eastAsia="Times New Roman" w:hAnsi="Arial Narrow"/>
                <w:color w:val="000000"/>
                <w:sz w:val="20"/>
                <w:szCs w:val="20"/>
              </w:rPr>
              <w:t>means</w:t>
            </w:r>
            <w:proofErr w:type="gramEnd"/>
            <w:r w:rsidRPr="002F615C">
              <w:rPr>
                <w:rFonts w:ascii="Arial Narrow" w:eastAsia="Times New Roman" w:hAnsi="Arial Narrow"/>
                <w:color w:val="000000"/>
                <w:sz w:val="20"/>
                <w:szCs w:val="20"/>
              </w:rPr>
              <w:t xml:space="preserve">, for the period before January 1, 2008, facility services that are furnished in an ASC, and beginning January 1, 2008, means the combined facility services and covered ancillary services that are furnished in an ASC in connection with covered surgical procedures. </w:t>
            </w:r>
            <w:r w:rsidRPr="002F615C">
              <w:rPr>
                <w:rFonts w:ascii="Arial Narrow" w:eastAsia="Times New Roman" w:hAnsi="Arial Narrow"/>
                <w:color w:val="000000"/>
                <w:sz w:val="20"/>
                <w:szCs w:val="20"/>
              </w:rPr>
              <w:br/>
            </w:r>
            <w:r w:rsidRPr="002F615C">
              <w:rPr>
                <w:rFonts w:ascii="Arial Narrow" w:eastAsia="Times New Roman" w:hAnsi="Arial Narrow"/>
                <w:color w:val="000000"/>
                <w:sz w:val="20"/>
                <w:szCs w:val="20"/>
              </w:rPr>
              <w:br/>
              <w:t xml:space="preserve">Covered ancillary services means items and services that are integral to a covered surgical procedure performed in an ASC as provided in §416.164(b), for which payment may be made under §416.171 in addition to the payment for the facility services. </w:t>
            </w:r>
            <w:r w:rsidRPr="002F615C">
              <w:rPr>
                <w:rFonts w:ascii="Arial Narrow" w:eastAsia="Times New Roman" w:hAnsi="Arial Narrow"/>
                <w:color w:val="000000"/>
                <w:sz w:val="20"/>
                <w:szCs w:val="20"/>
              </w:rPr>
              <w:br/>
            </w:r>
            <w:r w:rsidRPr="002F615C">
              <w:rPr>
                <w:rFonts w:ascii="Arial Narrow" w:eastAsia="Times New Roman" w:hAnsi="Arial Narrow"/>
                <w:color w:val="000000"/>
                <w:sz w:val="20"/>
                <w:szCs w:val="20"/>
              </w:rPr>
              <w:br/>
              <w:t xml:space="preserve">Covered surgical procedures means those surgical procedures furnished before January 1, 2008, that meet the criteria specified in §416.65 and those surgical procedures furnished on or after January 1, 2008, that meet the criteria specified in §416.166. </w:t>
            </w:r>
            <w:r w:rsidRPr="002F615C">
              <w:rPr>
                <w:rFonts w:ascii="Arial Narrow" w:eastAsia="Times New Roman" w:hAnsi="Arial Narrow"/>
                <w:color w:val="000000"/>
                <w:sz w:val="20"/>
                <w:szCs w:val="20"/>
              </w:rPr>
              <w:br/>
            </w:r>
            <w:r w:rsidRPr="002F615C">
              <w:rPr>
                <w:rFonts w:ascii="Arial Narrow" w:eastAsia="Times New Roman" w:hAnsi="Arial Narrow"/>
                <w:color w:val="000000"/>
                <w:sz w:val="20"/>
                <w:szCs w:val="20"/>
              </w:rPr>
              <w:br/>
              <w:t>Facility services means for the period before January 1, 2008, services that are furnished in 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 surgical procedure.</w:t>
            </w:r>
          </w:p>
          <w:p w14:paraId="2525943E" w14:textId="77777777" w:rsidR="00BB1EF6" w:rsidRPr="002F615C" w:rsidRDefault="00BB1EF6" w:rsidP="00BE5C2C">
            <w:pPr>
              <w:spacing w:after="0" w:line="240" w:lineRule="auto"/>
              <w:rPr>
                <w:rFonts w:ascii="Arial Narrow" w:eastAsia="Times New Roman" w:hAnsi="Arial Narrow"/>
                <w:color w:val="000000"/>
                <w:sz w:val="20"/>
                <w:szCs w:val="20"/>
              </w:rPr>
            </w:pPr>
          </w:p>
          <w:p w14:paraId="5E952A69" w14:textId="4578F1A5" w:rsidR="00BB1EF6" w:rsidRPr="002F615C" w:rsidRDefault="00BB1EF6" w:rsidP="00BE5C2C">
            <w:pPr>
              <w:spacing w:after="0" w:line="240" w:lineRule="auto"/>
              <w:rPr>
                <w:rFonts w:ascii="Arial Narrow" w:eastAsia="Times New Roman" w:hAnsi="Arial Narrow"/>
                <w:color w:val="000000"/>
                <w:sz w:val="20"/>
                <w:szCs w:val="20"/>
              </w:rPr>
            </w:pPr>
            <w:r w:rsidRPr="002F615C">
              <w:rPr>
                <w:rFonts w:ascii="Arial Narrow" w:eastAsia="Times New Roman" w:hAnsi="Arial Narrow"/>
                <w:color w:val="000000"/>
                <w:sz w:val="20"/>
                <w:szCs w:val="20"/>
              </w:rPr>
              <w:t>§416.2 Condition</w:t>
            </w:r>
          </w:p>
        </w:tc>
        <w:tc>
          <w:tcPr>
            <w:tcW w:w="2063" w:type="dxa"/>
            <w:vAlign w:val="center"/>
            <w:hideMark/>
          </w:tcPr>
          <w:p w14:paraId="133DC1C6" w14:textId="4CD125E2" w:rsidR="000F7F1F" w:rsidRDefault="002C2E0D" w:rsidP="000F7F1F">
            <w:pPr>
              <w:spacing w:after="0"/>
              <w:rPr>
                <w:rFonts w:ascii="Arial Narrow" w:hAnsi="Arial Narrow"/>
                <w:sz w:val="20"/>
                <w:szCs w:val="20"/>
              </w:rPr>
            </w:pPr>
            <w:sdt>
              <w:sdtPr>
                <w:rPr>
                  <w:rFonts w:ascii="Arial Narrow" w:hAnsi="Arial Narrow"/>
                  <w:sz w:val="20"/>
                  <w:szCs w:val="20"/>
                </w:rPr>
                <w:id w:val="-1559085107"/>
                <w14:checkbox>
                  <w14:checked w14:val="0"/>
                  <w14:checkedState w14:val="2612" w14:font="MS Gothic"/>
                  <w14:uncheckedState w14:val="2610" w14:font="MS Gothic"/>
                </w14:checkbox>
              </w:sdtPr>
              <w:sdtEndPr/>
              <w:sdtContent>
                <w:r w:rsidR="000F7F1F">
                  <w:rPr>
                    <w:rFonts w:ascii="MS Gothic" w:eastAsia="MS Gothic" w:hAnsi="MS Gothic" w:hint="eastAsia"/>
                    <w:sz w:val="20"/>
                    <w:szCs w:val="20"/>
                  </w:rPr>
                  <w:t>☐</w:t>
                </w:r>
              </w:sdtContent>
            </w:sdt>
            <w:r w:rsidR="000F7F1F">
              <w:rPr>
                <w:rFonts w:ascii="Arial Narrow" w:hAnsi="Arial Narrow"/>
                <w:sz w:val="20"/>
                <w:szCs w:val="20"/>
              </w:rPr>
              <w:t xml:space="preserve"> Compliant</w:t>
            </w:r>
          </w:p>
          <w:p w14:paraId="5237CA33" w14:textId="62273C8E" w:rsidR="00BB1EF6" w:rsidRPr="00F4292D" w:rsidRDefault="002C2E0D" w:rsidP="00F4292D">
            <w:pPr>
              <w:spacing w:after="0"/>
              <w:rPr>
                <w:rFonts w:ascii="Arial Narrow" w:hAnsi="Arial Narrow"/>
                <w:sz w:val="20"/>
                <w:szCs w:val="20"/>
              </w:rPr>
            </w:pPr>
            <w:sdt>
              <w:sdtPr>
                <w:rPr>
                  <w:rFonts w:ascii="Arial Narrow" w:hAnsi="Arial Narrow"/>
                  <w:sz w:val="20"/>
                  <w:szCs w:val="20"/>
                </w:rPr>
                <w:id w:val="-78829619"/>
                <w14:checkbox>
                  <w14:checked w14:val="0"/>
                  <w14:checkedState w14:val="2612" w14:font="MS Gothic"/>
                  <w14:uncheckedState w14:val="2610" w14:font="MS Gothic"/>
                </w14:checkbox>
              </w:sdtPr>
              <w:sdtEndPr/>
              <w:sdtContent>
                <w:r w:rsidR="000F7F1F">
                  <w:rPr>
                    <w:rFonts w:ascii="Segoe UI Symbol" w:eastAsia="MS Gothic" w:hAnsi="Segoe UI Symbol" w:cs="Segoe UI Symbol"/>
                    <w:sz w:val="20"/>
                    <w:szCs w:val="20"/>
                  </w:rPr>
                  <w:t>☐</w:t>
                </w:r>
              </w:sdtContent>
            </w:sdt>
            <w:r w:rsidR="000F7F1F">
              <w:rPr>
                <w:rFonts w:ascii="Arial Narrow" w:hAnsi="Arial Narrow"/>
                <w:sz w:val="20"/>
                <w:szCs w:val="20"/>
              </w:rPr>
              <w:t xml:space="preserve"> Deficient</w:t>
            </w:r>
          </w:p>
        </w:tc>
        <w:sdt>
          <w:sdtPr>
            <w:rPr>
              <w:rFonts w:ascii="Arial Narrow" w:eastAsia="Times New Roman" w:hAnsi="Arial Narrow"/>
              <w:sz w:val="20"/>
              <w:szCs w:val="20"/>
            </w:rPr>
            <w:id w:val="-1000739379"/>
            <w:placeholder>
              <w:docPart w:val="4AD1008EC366446388DDDEDC9E58CDB9"/>
            </w:placeholder>
            <w:showingPlcHdr/>
            <w:text/>
          </w:sdtPr>
          <w:sdtEndPr/>
          <w:sdtContent>
            <w:tc>
              <w:tcPr>
                <w:tcW w:w="5045" w:type="dxa"/>
              </w:tcPr>
              <w:p w14:paraId="6E9B9025" w14:textId="232738D0" w:rsidR="00BB1EF6" w:rsidRPr="002F615C" w:rsidRDefault="00205E4E" w:rsidP="00205E4E">
                <w:pPr>
                  <w:spacing w:after="0" w:line="240" w:lineRule="auto"/>
                  <w:rPr>
                    <w:rFonts w:ascii="Arial Narrow" w:eastAsia="Times New Roman" w:hAnsi="Arial Narrow"/>
                    <w:color w:val="0070C0"/>
                    <w:sz w:val="20"/>
                    <w:szCs w:val="20"/>
                    <w:u w:val="single"/>
                  </w:rPr>
                </w:pPr>
                <w:r w:rsidRPr="00F129FF">
                  <w:rPr>
                    <w:rStyle w:val="PlaceholderText"/>
                    <w:rFonts w:ascii="Arial Narrow" w:hAnsi="Arial Narrow"/>
                  </w:rPr>
                  <w:t>Click or tap here to enter text.</w:t>
                </w:r>
              </w:p>
            </w:tc>
          </w:sdtContent>
        </w:sdt>
      </w:tr>
      <w:tr w:rsidR="00205E4E" w:rsidRPr="00792B39" w14:paraId="3335FBA5" w14:textId="77777777" w:rsidTr="00256A75">
        <w:tc>
          <w:tcPr>
            <w:tcW w:w="1494" w:type="dxa"/>
            <w:noWrap/>
            <w:vAlign w:val="center"/>
            <w:hideMark/>
          </w:tcPr>
          <w:p w14:paraId="4F3805E2"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w:t>
            </w:r>
          </w:p>
        </w:tc>
        <w:tc>
          <w:tcPr>
            <w:tcW w:w="485" w:type="dxa"/>
            <w:gridSpan w:val="2"/>
            <w:vAlign w:val="center"/>
            <w:hideMark/>
          </w:tcPr>
          <w:p w14:paraId="33468AD1"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344833FE"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50FF565D"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047D2DD2"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facility has a governing body with full legal responsibility for determining, implementing, and monitoring policies governing facility's total operation. The governing body has oversight and accountability for the quality assessment and performance improvement program, ensures that the facility policies and programs are administered </w:t>
            </w:r>
            <w:proofErr w:type="gramStart"/>
            <w:r w:rsidRPr="00F155B1">
              <w:rPr>
                <w:rFonts w:ascii="Arial Narrow" w:eastAsia="Times New Roman" w:hAnsi="Arial Narrow"/>
                <w:color w:val="000000"/>
                <w:sz w:val="20"/>
                <w:szCs w:val="20"/>
              </w:rPr>
              <w:t>so as to</w:t>
            </w:r>
            <w:proofErr w:type="gramEnd"/>
            <w:r w:rsidRPr="00F155B1">
              <w:rPr>
                <w:rFonts w:ascii="Arial Narrow" w:eastAsia="Times New Roman" w:hAnsi="Arial Narrow"/>
                <w:color w:val="000000"/>
                <w:sz w:val="20"/>
                <w:szCs w:val="20"/>
              </w:rPr>
              <w:t xml:space="preserve"> provide quality health care in a safe environment, and develops and maintains a disaster preparedness plan.</w:t>
            </w:r>
          </w:p>
          <w:p w14:paraId="09A960F1" w14:textId="77777777" w:rsidR="00205E4E" w:rsidRPr="00F155B1" w:rsidRDefault="00205E4E" w:rsidP="00205E4E">
            <w:pPr>
              <w:spacing w:after="0" w:line="240" w:lineRule="auto"/>
              <w:rPr>
                <w:rFonts w:ascii="Arial Narrow" w:eastAsia="Times New Roman" w:hAnsi="Arial Narrow"/>
                <w:color w:val="000000"/>
                <w:sz w:val="20"/>
                <w:szCs w:val="20"/>
              </w:rPr>
            </w:pPr>
          </w:p>
          <w:p w14:paraId="6EA10560" w14:textId="0FEE52FC"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§416.41 Condition</w:t>
            </w:r>
          </w:p>
        </w:tc>
        <w:tc>
          <w:tcPr>
            <w:tcW w:w="2063" w:type="dxa"/>
            <w:vAlign w:val="center"/>
            <w:hideMark/>
          </w:tcPr>
          <w:p w14:paraId="213BF762" w14:textId="2AA584B6" w:rsidR="00205E4E" w:rsidRDefault="002C2E0D" w:rsidP="00205E4E">
            <w:pPr>
              <w:spacing w:after="0"/>
              <w:rPr>
                <w:rFonts w:ascii="Arial Narrow" w:hAnsi="Arial Narrow"/>
                <w:sz w:val="20"/>
                <w:szCs w:val="20"/>
              </w:rPr>
            </w:pPr>
            <w:sdt>
              <w:sdtPr>
                <w:rPr>
                  <w:rFonts w:ascii="Arial Narrow" w:hAnsi="Arial Narrow"/>
                  <w:sz w:val="20"/>
                  <w:szCs w:val="20"/>
                </w:rPr>
                <w:id w:val="4385643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2B670EE" w14:textId="2C30DBBB" w:rsidR="00205E4E" w:rsidRPr="00F4292D" w:rsidRDefault="002C2E0D" w:rsidP="00205E4E">
            <w:pPr>
              <w:spacing w:after="0"/>
              <w:rPr>
                <w:rFonts w:ascii="Arial Narrow" w:hAnsi="Arial Narrow"/>
                <w:sz w:val="20"/>
                <w:szCs w:val="20"/>
              </w:rPr>
            </w:pPr>
            <w:sdt>
              <w:sdtPr>
                <w:rPr>
                  <w:rFonts w:ascii="Arial Narrow" w:hAnsi="Arial Narrow"/>
                  <w:sz w:val="20"/>
                  <w:szCs w:val="20"/>
                </w:rPr>
                <w:id w:val="198395949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75387239"/>
            <w:placeholder>
              <w:docPart w:val="19D61B0860EE4D25A595DFB1D5DBBCE1"/>
            </w:placeholder>
            <w:showingPlcHdr/>
            <w:text/>
          </w:sdtPr>
          <w:sdtEndPr/>
          <w:sdtContent>
            <w:tc>
              <w:tcPr>
                <w:tcW w:w="5045" w:type="dxa"/>
              </w:tcPr>
              <w:p w14:paraId="790440C7" w14:textId="5B6CF4D9" w:rsidR="00205E4E" w:rsidRPr="00F155B1" w:rsidRDefault="00205E4E" w:rsidP="00205E4E">
                <w:pPr>
                  <w:spacing w:after="0" w:line="240" w:lineRule="auto"/>
                  <w:rPr>
                    <w:rFonts w:ascii="Arial Narrow" w:eastAsia="Times New Roman" w:hAnsi="Arial Narrow"/>
                    <w:color w:val="000000"/>
                    <w:sz w:val="20"/>
                    <w:szCs w:val="20"/>
                    <w:u w:val="single"/>
                  </w:rPr>
                </w:pPr>
                <w:r w:rsidRPr="005108EF">
                  <w:rPr>
                    <w:rStyle w:val="PlaceholderText"/>
                    <w:rFonts w:ascii="Arial Narrow" w:hAnsi="Arial Narrow"/>
                  </w:rPr>
                  <w:t>Click or tap here to enter text.</w:t>
                </w:r>
              </w:p>
            </w:tc>
          </w:sdtContent>
        </w:sdt>
      </w:tr>
      <w:tr w:rsidR="00205E4E" w:rsidRPr="00792B39" w14:paraId="21401FCE" w14:textId="77777777" w:rsidTr="00256A75">
        <w:tc>
          <w:tcPr>
            <w:tcW w:w="1494" w:type="dxa"/>
            <w:noWrap/>
            <w:vAlign w:val="center"/>
            <w:hideMark/>
          </w:tcPr>
          <w:p w14:paraId="3903AB67"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9-A-2</w:t>
            </w:r>
          </w:p>
        </w:tc>
        <w:tc>
          <w:tcPr>
            <w:tcW w:w="485" w:type="dxa"/>
            <w:gridSpan w:val="2"/>
            <w:vAlign w:val="center"/>
            <w:hideMark/>
          </w:tcPr>
          <w:p w14:paraId="5CD36CAD"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35FD160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49428A3E"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651E1B9F"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medical and clinical staff of the ASC must be accountable to the governing body.</w:t>
            </w:r>
          </w:p>
          <w:p w14:paraId="349A7F45" w14:textId="77777777" w:rsidR="00205E4E" w:rsidRDefault="00205E4E" w:rsidP="00205E4E">
            <w:pPr>
              <w:spacing w:after="0" w:line="240" w:lineRule="auto"/>
              <w:rPr>
                <w:rFonts w:ascii="Arial Narrow" w:eastAsia="Times New Roman" w:hAnsi="Arial Narrow"/>
                <w:color w:val="000000"/>
                <w:sz w:val="20"/>
                <w:szCs w:val="20"/>
              </w:rPr>
            </w:pPr>
          </w:p>
          <w:p w14:paraId="18BE50DB" w14:textId="24D25884"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§416.45 Condition</w:t>
            </w:r>
          </w:p>
        </w:tc>
        <w:tc>
          <w:tcPr>
            <w:tcW w:w="2063" w:type="dxa"/>
            <w:vAlign w:val="center"/>
          </w:tcPr>
          <w:p w14:paraId="110EB713" w14:textId="6C24AA59" w:rsidR="00205E4E" w:rsidRDefault="002C2E0D" w:rsidP="00205E4E">
            <w:pPr>
              <w:spacing w:after="0"/>
              <w:rPr>
                <w:rFonts w:ascii="Arial Narrow" w:hAnsi="Arial Narrow"/>
                <w:sz w:val="20"/>
                <w:szCs w:val="20"/>
              </w:rPr>
            </w:pPr>
            <w:sdt>
              <w:sdtPr>
                <w:rPr>
                  <w:rFonts w:ascii="Arial Narrow" w:hAnsi="Arial Narrow"/>
                  <w:sz w:val="20"/>
                  <w:szCs w:val="20"/>
                </w:rPr>
                <w:id w:val="47796970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7102C5A" w14:textId="4E54A6FA" w:rsidR="00205E4E" w:rsidRPr="00F4292D" w:rsidRDefault="002C2E0D" w:rsidP="00205E4E">
            <w:pPr>
              <w:spacing w:after="0"/>
              <w:rPr>
                <w:rFonts w:ascii="Arial Narrow" w:hAnsi="Arial Narrow"/>
                <w:sz w:val="20"/>
                <w:szCs w:val="20"/>
              </w:rPr>
            </w:pPr>
            <w:sdt>
              <w:sdtPr>
                <w:rPr>
                  <w:rFonts w:ascii="Arial Narrow" w:hAnsi="Arial Narrow"/>
                  <w:sz w:val="20"/>
                  <w:szCs w:val="20"/>
                </w:rPr>
                <w:id w:val="55605022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5836723"/>
            <w:placeholder>
              <w:docPart w:val="A9CDDA2E11A04C4DAD08307835F6D993"/>
            </w:placeholder>
            <w:showingPlcHdr/>
            <w:text/>
          </w:sdtPr>
          <w:sdtEndPr/>
          <w:sdtContent>
            <w:tc>
              <w:tcPr>
                <w:tcW w:w="5045" w:type="dxa"/>
              </w:tcPr>
              <w:p w14:paraId="5C115D96" w14:textId="70808EF3" w:rsidR="00205E4E" w:rsidRPr="00F155B1" w:rsidRDefault="00205E4E" w:rsidP="00205E4E">
                <w:pPr>
                  <w:spacing w:after="0" w:line="240" w:lineRule="auto"/>
                  <w:rPr>
                    <w:rFonts w:ascii="Arial Narrow" w:eastAsia="Times New Roman" w:hAnsi="Arial Narrow"/>
                    <w:color w:val="0070C0"/>
                    <w:sz w:val="20"/>
                    <w:szCs w:val="20"/>
                    <w:u w:val="single"/>
                  </w:rPr>
                </w:pPr>
                <w:r w:rsidRPr="005108EF">
                  <w:rPr>
                    <w:rStyle w:val="PlaceholderText"/>
                    <w:rFonts w:ascii="Arial Narrow" w:hAnsi="Arial Narrow"/>
                  </w:rPr>
                  <w:t>Click or tap here to enter text.</w:t>
                </w:r>
              </w:p>
            </w:tc>
          </w:sdtContent>
        </w:sdt>
      </w:tr>
      <w:tr w:rsidR="00205E4E" w:rsidRPr="00792B39" w14:paraId="11A38E36" w14:textId="77777777" w:rsidTr="00256A75">
        <w:tc>
          <w:tcPr>
            <w:tcW w:w="1494" w:type="dxa"/>
            <w:noWrap/>
            <w:vAlign w:val="center"/>
            <w:hideMark/>
          </w:tcPr>
          <w:p w14:paraId="3410F349"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9-A-3</w:t>
            </w:r>
          </w:p>
        </w:tc>
        <w:tc>
          <w:tcPr>
            <w:tcW w:w="485" w:type="dxa"/>
            <w:gridSpan w:val="2"/>
            <w:vAlign w:val="center"/>
            <w:hideMark/>
          </w:tcPr>
          <w:p w14:paraId="0951FC02"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293D8CF4"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3955374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1536289D"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minutes of each official “Governance” meeting are recorded and filed with the original governing rules and regulations.</w:t>
            </w:r>
          </w:p>
        </w:tc>
        <w:tc>
          <w:tcPr>
            <w:tcW w:w="2063" w:type="dxa"/>
            <w:vAlign w:val="center"/>
          </w:tcPr>
          <w:p w14:paraId="6A6D82C2" w14:textId="304DC729" w:rsidR="00205E4E" w:rsidRDefault="002C2E0D" w:rsidP="00205E4E">
            <w:pPr>
              <w:spacing w:after="0"/>
              <w:rPr>
                <w:rFonts w:ascii="Arial Narrow" w:hAnsi="Arial Narrow"/>
                <w:sz w:val="20"/>
                <w:szCs w:val="20"/>
              </w:rPr>
            </w:pPr>
            <w:sdt>
              <w:sdtPr>
                <w:rPr>
                  <w:rFonts w:ascii="Arial Narrow" w:hAnsi="Arial Narrow"/>
                  <w:sz w:val="20"/>
                  <w:szCs w:val="20"/>
                </w:rPr>
                <w:id w:val="59420853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E575189" w14:textId="1479DF90" w:rsidR="00205E4E" w:rsidRPr="00F4292D" w:rsidRDefault="002C2E0D" w:rsidP="00205E4E">
            <w:pPr>
              <w:spacing w:after="0"/>
              <w:rPr>
                <w:rFonts w:ascii="Arial Narrow" w:hAnsi="Arial Narrow"/>
                <w:sz w:val="20"/>
                <w:szCs w:val="20"/>
              </w:rPr>
            </w:pPr>
            <w:sdt>
              <w:sdtPr>
                <w:rPr>
                  <w:rFonts w:ascii="Arial Narrow" w:hAnsi="Arial Narrow"/>
                  <w:sz w:val="20"/>
                  <w:szCs w:val="20"/>
                </w:rPr>
                <w:id w:val="130041544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33204370"/>
            <w:placeholder>
              <w:docPart w:val="613FA250D82B433BB9C8636F91724D78"/>
            </w:placeholder>
            <w:showingPlcHdr/>
            <w:text/>
          </w:sdtPr>
          <w:sdtEndPr/>
          <w:sdtContent>
            <w:tc>
              <w:tcPr>
                <w:tcW w:w="5045" w:type="dxa"/>
              </w:tcPr>
              <w:p w14:paraId="51C51AD7" w14:textId="01E6C45B" w:rsidR="00205E4E" w:rsidRPr="00F155B1" w:rsidRDefault="00205E4E" w:rsidP="00205E4E">
                <w:pPr>
                  <w:spacing w:after="0" w:line="240" w:lineRule="auto"/>
                  <w:rPr>
                    <w:rFonts w:ascii="Arial Narrow" w:eastAsia="Times New Roman" w:hAnsi="Arial Narrow"/>
                    <w:sz w:val="20"/>
                    <w:szCs w:val="20"/>
                  </w:rPr>
                </w:pPr>
                <w:r w:rsidRPr="005108EF">
                  <w:rPr>
                    <w:rStyle w:val="PlaceholderText"/>
                    <w:rFonts w:ascii="Arial Narrow" w:hAnsi="Arial Narrow"/>
                  </w:rPr>
                  <w:t>Click or tap here to enter text.</w:t>
                </w:r>
              </w:p>
            </w:tc>
          </w:sdtContent>
        </w:sdt>
      </w:tr>
      <w:tr w:rsidR="00205E4E" w:rsidRPr="00792B39" w14:paraId="340DE9ED" w14:textId="77777777" w:rsidTr="00256A75">
        <w:tc>
          <w:tcPr>
            <w:tcW w:w="1494" w:type="dxa"/>
            <w:noWrap/>
            <w:vAlign w:val="center"/>
            <w:hideMark/>
          </w:tcPr>
          <w:p w14:paraId="4A937ADE"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9-A-4</w:t>
            </w:r>
          </w:p>
        </w:tc>
        <w:tc>
          <w:tcPr>
            <w:tcW w:w="485" w:type="dxa"/>
            <w:gridSpan w:val="2"/>
            <w:vAlign w:val="center"/>
            <w:hideMark/>
          </w:tcPr>
          <w:p w14:paraId="16DD7AE8"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49C0CB1B"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043CA6D3"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25D8A23A"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appointment of clinical and administrative personnel is documented.</w:t>
            </w:r>
          </w:p>
        </w:tc>
        <w:tc>
          <w:tcPr>
            <w:tcW w:w="2063" w:type="dxa"/>
            <w:vAlign w:val="center"/>
            <w:hideMark/>
          </w:tcPr>
          <w:p w14:paraId="0630899F" w14:textId="2F82C357" w:rsidR="00205E4E" w:rsidRDefault="002C2E0D" w:rsidP="00205E4E">
            <w:pPr>
              <w:spacing w:after="0"/>
              <w:rPr>
                <w:rFonts w:ascii="Arial Narrow" w:hAnsi="Arial Narrow"/>
                <w:sz w:val="20"/>
                <w:szCs w:val="20"/>
              </w:rPr>
            </w:pPr>
            <w:sdt>
              <w:sdtPr>
                <w:rPr>
                  <w:rFonts w:ascii="Arial Narrow" w:hAnsi="Arial Narrow"/>
                  <w:sz w:val="20"/>
                  <w:szCs w:val="20"/>
                </w:rPr>
                <w:id w:val="-34431703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A0940B1" w14:textId="3B4B037A" w:rsidR="00205E4E" w:rsidRPr="00F4292D" w:rsidRDefault="002C2E0D" w:rsidP="00205E4E">
            <w:pPr>
              <w:spacing w:after="0"/>
              <w:rPr>
                <w:rFonts w:ascii="Arial Narrow" w:hAnsi="Arial Narrow"/>
                <w:sz w:val="20"/>
                <w:szCs w:val="20"/>
              </w:rPr>
            </w:pPr>
            <w:sdt>
              <w:sdtPr>
                <w:rPr>
                  <w:rFonts w:ascii="Arial Narrow" w:hAnsi="Arial Narrow"/>
                  <w:sz w:val="20"/>
                  <w:szCs w:val="20"/>
                </w:rPr>
                <w:id w:val="2434702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93777381"/>
            <w:placeholder>
              <w:docPart w:val="B2B4A5823A5343E485958B528FBCFA21"/>
            </w:placeholder>
            <w:showingPlcHdr/>
            <w:text/>
          </w:sdtPr>
          <w:sdtEndPr/>
          <w:sdtContent>
            <w:tc>
              <w:tcPr>
                <w:tcW w:w="5045" w:type="dxa"/>
              </w:tcPr>
              <w:p w14:paraId="287538B9" w14:textId="34DD3F9B" w:rsidR="00205E4E" w:rsidRPr="00F155B1" w:rsidRDefault="00205E4E" w:rsidP="00205E4E">
                <w:pPr>
                  <w:spacing w:after="0" w:line="240" w:lineRule="auto"/>
                  <w:rPr>
                    <w:rFonts w:ascii="Arial Narrow" w:eastAsia="Times New Roman" w:hAnsi="Arial Narrow"/>
                    <w:sz w:val="20"/>
                    <w:szCs w:val="20"/>
                  </w:rPr>
                </w:pPr>
                <w:r w:rsidRPr="005108EF">
                  <w:rPr>
                    <w:rStyle w:val="PlaceholderText"/>
                    <w:rFonts w:ascii="Arial Narrow" w:hAnsi="Arial Narrow"/>
                  </w:rPr>
                  <w:t>Click or tap here to enter text.</w:t>
                </w:r>
              </w:p>
            </w:tc>
          </w:sdtContent>
        </w:sdt>
      </w:tr>
      <w:tr w:rsidR="00205E4E" w:rsidRPr="00792B39" w14:paraId="2AA49F66" w14:textId="77777777" w:rsidTr="00256A75">
        <w:tc>
          <w:tcPr>
            <w:tcW w:w="1494" w:type="dxa"/>
            <w:noWrap/>
            <w:vAlign w:val="center"/>
            <w:hideMark/>
          </w:tcPr>
          <w:p w14:paraId="14D3F5FA"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9-A-5</w:t>
            </w:r>
          </w:p>
        </w:tc>
        <w:tc>
          <w:tcPr>
            <w:tcW w:w="485" w:type="dxa"/>
            <w:gridSpan w:val="2"/>
            <w:vAlign w:val="center"/>
            <w:hideMark/>
          </w:tcPr>
          <w:p w14:paraId="2290393C"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11F07C3B"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51DA973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49E7B9CC"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has defined the scope and intended use of the facility, as well as the appropriate ancillary support needed for the intended surgical procedures.</w:t>
            </w:r>
          </w:p>
        </w:tc>
        <w:tc>
          <w:tcPr>
            <w:tcW w:w="2063" w:type="dxa"/>
            <w:vAlign w:val="center"/>
          </w:tcPr>
          <w:p w14:paraId="742C620D" w14:textId="24106BDC" w:rsidR="00205E4E" w:rsidRDefault="002C2E0D" w:rsidP="00205E4E">
            <w:pPr>
              <w:spacing w:after="0"/>
              <w:rPr>
                <w:rFonts w:ascii="Arial Narrow" w:hAnsi="Arial Narrow"/>
                <w:sz w:val="20"/>
                <w:szCs w:val="20"/>
              </w:rPr>
            </w:pPr>
            <w:sdt>
              <w:sdtPr>
                <w:rPr>
                  <w:rFonts w:ascii="Arial Narrow" w:hAnsi="Arial Narrow"/>
                  <w:sz w:val="20"/>
                  <w:szCs w:val="20"/>
                </w:rPr>
                <w:id w:val="139215180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DF99B55" w14:textId="698BDEE0" w:rsidR="00205E4E" w:rsidRPr="00F4292D" w:rsidRDefault="002C2E0D" w:rsidP="00205E4E">
            <w:pPr>
              <w:spacing w:after="0"/>
              <w:rPr>
                <w:rFonts w:ascii="Arial Narrow" w:hAnsi="Arial Narrow"/>
                <w:sz w:val="20"/>
                <w:szCs w:val="20"/>
              </w:rPr>
            </w:pPr>
            <w:sdt>
              <w:sdtPr>
                <w:rPr>
                  <w:rFonts w:ascii="Arial Narrow" w:hAnsi="Arial Narrow"/>
                  <w:sz w:val="20"/>
                  <w:szCs w:val="20"/>
                </w:rPr>
                <w:id w:val="-194098217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05840516"/>
            <w:placeholder>
              <w:docPart w:val="1EF97F17C45A4C9098BE427A0DB2D4F4"/>
            </w:placeholder>
            <w:showingPlcHdr/>
            <w:text/>
          </w:sdtPr>
          <w:sdtEndPr/>
          <w:sdtContent>
            <w:tc>
              <w:tcPr>
                <w:tcW w:w="5045" w:type="dxa"/>
              </w:tcPr>
              <w:p w14:paraId="109476F7" w14:textId="5AF68913" w:rsidR="00205E4E" w:rsidRPr="00F155B1" w:rsidRDefault="00205E4E" w:rsidP="00205E4E">
                <w:pPr>
                  <w:spacing w:after="0" w:line="240" w:lineRule="auto"/>
                  <w:rPr>
                    <w:rFonts w:ascii="Arial Narrow" w:eastAsia="Times New Roman" w:hAnsi="Arial Narrow"/>
                    <w:color w:val="000000"/>
                    <w:sz w:val="20"/>
                    <w:szCs w:val="20"/>
                  </w:rPr>
                </w:pPr>
                <w:r w:rsidRPr="005108EF">
                  <w:rPr>
                    <w:rStyle w:val="PlaceholderText"/>
                    <w:rFonts w:ascii="Arial Narrow" w:hAnsi="Arial Narrow"/>
                  </w:rPr>
                  <w:t>Click or tap here to enter text.</w:t>
                </w:r>
              </w:p>
            </w:tc>
          </w:sdtContent>
        </w:sdt>
      </w:tr>
      <w:tr w:rsidR="00205E4E" w:rsidRPr="00792B39" w14:paraId="5C84B776" w14:textId="77777777" w:rsidTr="00256A75">
        <w:tc>
          <w:tcPr>
            <w:tcW w:w="1494" w:type="dxa"/>
            <w:noWrap/>
            <w:vAlign w:val="center"/>
            <w:hideMark/>
          </w:tcPr>
          <w:p w14:paraId="0883D257"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9-A-6</w:t>
            </w:r>
          </w:p>
        </w:tc>
        <w:tc>
          <w:tcPr>
            <w:tcW w:w="485" w:type="dxa"/>
            <w:gridSpan w:val="2"/>
            <w:vAlign w:val="center"/>
            <w:hideMark/>
          </w:tcPr>
          <w:p w14:paraId="4429159E"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772F293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674CDC2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0AA68E6D"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rules and regulations of the governing body are reviewed and revised at least annually.</w:t>
            </w:r>
          </w:p>
        </w:tc>
        <w:tc>
          <w:tcPr>
            <w:tcW w:w="2063" w:type="dxa"/>
            <w:vAlign w:val="center"/>
          </w:tcPr>
          <w:p w14:paraId="70607BC2" w14:textId="578E8D2B" w:rsidR="00205E4E" w:rsidRDefault="002C2E0D" w:rsidP="00205E4E">
            <w:pPr>
              <w:spacing w:after="0"/>
              <w:rPr>
                <w:rFonts w:ascii="Arial Narrow" w:hAnsi="Arial Narrow"/>
                <w:sz w:val="20"/>
                <w:szCs w:val="20"/>
              </w:rPr>
            </w:pPr>
            <w:sdt>
              <w:sdtPr>
                <w:rPr>
                  <w:rFonts w:ascii="Arial Narrow" w:hAnsi="Arial Narrow"/>
                  <w:sz w:val="20"/>
                  <w:szCs w:val="20"/>
                </w:rPr>
                <w:id w:val="-174286628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5B65DBD" w14:textId="1CAFB8E9" w:rsidR="00205E4E" w:rsidRPr="00F4292D" w:rsidRDefault="002C2E0D" w:rsidP="00205E4E">
            <w:pPr>
              <w:spacing w:after="0"/>
              <w:rPr>
                <w:rFonts w:ascii="Arial Narrow" w:hAnsi="Arial Narrow"/>
                <w:sz w:val="20"/>
                <w:szCs w:val="20"/>
              </w:rPr>
            </w:pPr>
            <w:sdt>
              <w:sdtPr>
                <w:rPr>
                  <w:rFonts w:ascii="Arial Narrow" w:hAnsi="Arial Narrow"/>
                  <w:sz w:val="20"/>
                  <w:szCs w:val="20"/>
                </w:rPr>
                <w:id w:val="98698093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44448091"/>
            <w:placeholder>
              <w:docPart w:val="D2F32B4E985848DE98235512842451F2"/>
            </w:placeholder>
            <w:showingPlcHdr/>
            <w:text/>
          </w:sdtPr>
          <w:sdtEndPr/>
          <w:sdtContent>
            <w:tc>
              <w:tcPr>
                <w:tcW w:w="5045" w:type="dxa"/>
              </w:tcPr>
              <w:p w14:paraId="09960D31" w14:textId="17904D84" w:rsidR="00205E4E" w:rsidRPr="00F155B1" w:rsidRDefault="00205E4E" w:rsidP="00205E4E">
                <w:pPr>
                  <w:spacing w:after="0" w:line="240" w:lineRule="auto"/>
                  <w:rPr>
                    <w:rFonts w:ascii="Arial Narrow" w:eastAsia="Times New Roman" w:hAnsi="Arial Narrow"/>
                    <w:sz w:val="20"/>
                    <w:szCs w:val="20"/>
                  </w:rPr>
                </w:pPr>
                <w:r w:rsidRPr="005108EF">
                  <w:rPr>
                    <w:rStyle w:val="PlaceholderText"/>
                    <w:rFonts w:ascii="Arial Narrow" w:hAnsi="Arial Narrow"/>
                  </w:rPr>
                  <w:t>Click or tap here to enter text.</w:t>
                </w:r>
              </w:p>
            </w:tc>
          </w:sdtContent>
        </w:sdt>
      </w:tr>
      <w:tr w:rsidR="00205E4E" w:rsidRPr="00792B39" w14:paraId="210E078A" w14:textId="77777777" w:rsidTr="00430CB2">
        <w:tc>
          <w:tcPr>
            <w:tcW w:w="1494" w:type="dxa"/>
            <w:noWrap/>
            <w:vAlign w:val="center"/>
            <w:hideMark/>
          </w:tcPr>
          <w:p w14:paraId="6A7F1F94"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9-A-7</w:t>
            </w:r>
          </w:p>
        </w:tc>
        <w:tc>
          <w:tcPr>
            <w:tcW w:w="485" w:type="dxa"/>
            <w:gridSpan w:val="2"/>
            <w:vAlign w:val="center"/>
            <w:hideMark/>
          </w:tcPr>
          <w:p w14:paraId="29EB5851"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44A7F650"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7AA14190"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175D1DBD"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Is regulated by a governing rules and regulations or bylaws that has the consent of each member or the solo (1) physician.</w:t>
            </w:r>
          </w:p>
        </w:tc>
        <w:tc>
          <w:tcPr>
            <w:tcW w:w="2063" w:type="dxa"/>
            <w:vAlign w:val="center"/>
          </w:tcPr>
          <w:p w14:paraId="51354872" w14:textId="0DCE6303" w:rsidR="00205E4E" w:rsidRDefault="002C2E0D" w:rsidP="00205E4E">
            <w:pPr>
              <w:spacing w:after="0"/>
              <w:rPr>
                <w:rFonts w:ascii="Arial Narrow" w:hAnsi="Arial Narrow"/>
                <w:sz w:val="20"/>
                <w:szCs w:val="20"/>
              </w:rPr>
            </w:pPr>
            <w:sdt>
              <w:sdtPr>
                <w:rPr>
                  <w:rFonts w:ascii="Arial Narrow" w:hAnsi="Arial Narrow"/>
                  <w:sz w:val="20"/>
                  <w:szCs w:val="20"/>
                </w:rPr>
                <w:id w:val="63052275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9769F12" w14:textId="7CFFD4E8" w:rsidR="00205E4E" w:rsidRPr="00F4292D" w:rsidRDefault="002C2E0D" w:rsidP="00205E4E">
            <w:pPr>
              <w:spacing w:after="0"/>
              <w:rPr>
                <w:rFonts w:ascii="Arial Narrow" w:hAnsi="Arial Narrow"/>
                <w:sz w:val="20"/>
                <w:szCs w:val="20"/>
              </w:rPr>
            </w:pPr>
            <w:sdt>
              <w:sdtPr>
                <w:rPr>
                  <w:rFonts w:ascii="Arial Narrow" w:hAnsi="Arial Narrow"/>
                  <w:sz w:val="20"/>
                  <w:szCs w:val="20"/>
                </w:rPr>
                <w:id w:val="-135356621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49751088"/>
            <w:placeholder>
              <w:docPart w:val="D401AD48B20F48EB9D0CB9479A34F462"/>
            </w:placeholder>
            <w:showingPlcHdr/>
            <w:text/>
          </w:sdtPr>
          <w:sdtEndPr/>
          <w:sdtContent>
            <w:tc>
              <w:tcPr>
                <w:tcW w:w="5045" w:type="dxa"/>
              </w:tcPr>
              <w:p w14:paraId="48708E40" w14:textId="6C57C0C4"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5ED96D82" w14:textId="77777777" w:rsidTr="00430CB2">
        <w:tc>
          <w:tcPr>
            <w:tcW w:w="1494" w:type="dxa"/>
            <w:noWrap/>
            <w:vAlign w:val="center"/>
            <w:hideMark/>
          </w:tcPr>
          <w:p w14:paraId="32440E41"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9-A-10</w:t>
            </w:r>
          </w:p>
        </w:tc>
        <w:tc>
          <w:tcPr>
            <w:tcW w:w="485" w:type="dxa"/>
            <w:gridSpan w:val="2"/>
            <w:vAlign w:val="center"/>
            <w:hideMark/>
          </w:tcPr>
          <w:p w14:paraId="77E3944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70BC3843"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7FC765D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1F9ABA8E"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Sets policy on how individual staff deal with each other and external parties.</w:t>
            </w:r>
          </w:p>
        </w:tc>
        <w:tc>
          <w:tcPr>
            <w:tcW w:w="2063" w:type="dxa"/>
            <w:vAlign w:val="center"/>
          </w:tcPr>
          <w:p w14:paraId="78873B47" w14:textId="4159E216" w:rsidR="00205E4E" w:rsidRDefault="002C2E0D" w:rsidP="00205E4E">
            <w:pPr>
              <w:spacing w:after="0"/>
              <w:rPr>
                <w:rFonts w:ascii="Arial Narrow" w:hAnsi="Arial Narrow"/>
                <w:sz w:val="20"/>
                <w:szCs w:val="20"/>
              </w:rPr>
            </w:pPr>
            <w:sdt>
              <w:sdtPr>
                <w:rPr>
                  <w:rFonts w:ascii="Arial Narrow" w:hAnsi="Arial Narrow"/>
                  <w:sz w:val="20"/>
                  <w:szCs w:val="20"/>
                </w:rPr>
                <w:id w:val="-208968721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36CAC09" w14:textId="5D8E5E50" w:rsidR="00205E4E" w:rsidRPr="00F4292D" w:rsidRDefault="002C2E0D" w:rsidP="00205E4E">
            <w:pPr>
              <w:spacing w:after="0"/>
              <w:rPr>
                <w:rFonts w:ascii="Arial Narrow" w:hAnsi="Arial Narrow"/>
                <w:sz w:val="20"/>
                <w:szCs w:val="20"/>
              </w:rPr>
            </w:pPr>
            <w:sdt>
              <w:sdtPr>
                <w:rPr>
                  <w:rFonts w:ascii="Arial Narrow" w:hAnsi="Arial Narrow"/>
                  <w:sz w:val="20"/>
                  <w:szCs w:val="20"/>
                </w:rPr>
                <w:id w:val="-34647718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42150000"/>
            <w:placeholder>
              <w:docPart w:val="DD7F754C1F5C4A5C891E2703BB2C7AE2"/>
            </w:placeholder>
            <w:showingPlcHdr/>
            <w:text/>
          </w:sdtPr>
          <w:sdtEndPr/>
          <w:sdtContent>
            <w:tc>
              <w:tcPr>
                <w:tcW w:w="5045" w:type="dxa"/>
              </w:tcPr>
              <w:p w14:paraId="5606D2FF" w14:textId="709EF3CC"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5FA99BCC" w14:textId="77777777" w:rsidTr="00430CB2">
        <w:tc>
          <w:tcPr>
            <w:tcW w:w="1494" w:type="dxa"/>
            <w:noWrap/>
            <w:vAlign w:val="center"/>
            <w:hideMark/>
          </w:tcPr>
          <w:p w14:paraId="564AEB24"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9-A-11</w:t>
            </w:r>
          </w:p>
        </w:tc>
        <w:tc>
          <w:tcPr>
            <w:tcW w:w="485" w:type="dxa"/>
            <w:gridSpan w:val="2"/>
            <w:vAlign w:val="center"/>
            <w:hideMark/>
          </w:tcPr>
          <w:p w14:paraId="132BB8E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0F60E37D"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1303F207"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1968B230"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Sets policy on staff’s role in properly dealing with patients.</w:t>
            </w:r>
          </w:p>
        </w:tc>
        <w:tc>
          <w:tcPr>
            <w:tcW w:w="2063" w:type="dxa"/>
            <w:vAlign w:val="center"/>
          </w:tcPr>
          <w:p w14:paraId="529A8941" w14:textId="163527DB" w:rsidR="00205E4E" w:rsidRDefault="002C2E0D" w:rsidP="00205E4E">
            <w:pPr>
              <w:spacing w:after="0"/>
              <w:rPr>
                <w:rFonts w:ascii="Arial Narrow" w:hAnsi="Arial Narrow"/>
                <w:sz w:val="20"/>
                <w:szCs w:val="20"/>
              </w:rPr>
            </w:pPr>
            <w:sdt>
              <w:sdtPr>
                <w:rPr>
                  <w:rFonts w:ascii="Arial Narrow" w:hAnsi="Arial Narrow"/>
                  <w:sz w:val="20"/>
                  <w:szCs w:val="20"/>
                </w:rPr>
                <w:id w:val="23398488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3A9A3C4" w14:textId="3E712069" w:rsidR="00205E4E" w:rsidRPr="00F4292D" w:rsidRDefault="002C2E0D" w:rsidP="00205E4E">
            <w:pPr>
              <w:spacing w:after="0"/>
              <w:rPr>
                <w:rFonts w:ascii="Arial Narrow" w:hAnsi="Arial Narrow"/>
                <w:sz w:val="20"/>
                <w:szCs w:val="20"/>
              </w:rPr>
            </w:pPr>
            <w:sdt>
              <w:sdtPr>
                <w:rPr>
                  <w:rFonts w:ascii="Arial Narrow" w:hAnsi="Arial Narrow"/>
                  <w:sz w:val="20"/>
                  <w:szCs w:val="20"/>
                </w:rPr>
                <w:id w:val="-7549721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55144847"/>
            <w:placeholder>
              <w:docPart w:val="1219C834FB6E4E39BF3076EB7A0978BB"/>
            </w:placeholder>
            <w:showingPlcHdr/>
            <w:text/>
          </w:sdtPr>
          <w:sdtEndPr/>
          <w:sdtContent>
            <w:tc>
              <w:tcPr>
                <w:tcW w:w="5045" w:type="dxa"/>
              </w:tcPr>
              <w:p w14:paraId="753DD1E1" w14:textId="306A78FD"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707A0193" w14:textId="77777777" w:rsidTr="00430CB2">
        <w:tc>
          <w:tcPr>
            <w:tcW w:w="1494" w:type="dxa"/>
            <w:noWrap/>
            <w:vAlign w:val="center"/>
            <w:hideMark/>
          </w:tcPr>
          <w:p w14:paraId="08CAD314"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9-A-12</w:t>
            </w:r>
          </w:p>
        </w:tc>
        <w:tc>
          <w:tcPr>
            <w:tcW w:w="485" w:type="dxa"/>
            <w:gridSpan w:val="2"/>
            <w:vAlign w:val="center"/>
            <w:hideMark/>
          </w:tcPr>
          <w:p w14:paraId="6810644E"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57E4ED7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04769BA4"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553D98E6"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Determining the mission and goals of the facility, including the types of services provided and for determining, implementing, and monitoring policies governing the facility's total operation.</w:t>
            </w:r>
          </w:p>
        </w:tc>
        <w:tc>
          <w:tcPr>
            <w:tcW w:w="2063" w:type="dxa"/>
            <w:vAlign w:val="center"/>
          </w:tcPr>
          <w:p w14:paraId="70C55771" w14:textId="61DFD58A" w:rsidR="00205E4E" w:rsidRDefault="002C2E0D" w:rsidP="00205E4E">
            <w:pPr>
              <w:spacing w:after="0"/>
              <w:rPr>
                <w:rFonts w:ascii="Arial Narrow" w:hAnsi="Arial Narrow"/>
                <w:sz w:val="20"/>
                <w:szCs w:val="20"/>
              </w:rPr>
            </w:pPr>
            <w:sdt>
              <w:sdtPr>
                <w:rPr>
                  <w:rFonts w:ascii="Arial Narrow" w:hAnsi="Arial Narrow"/>
                  <w:sz w:val="20"/>
                  <w:szCs w:val="20"/>
                </w:rPr>
                <w:id w:val="-211219477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3BD2007" w14:textId="4EC0C384" w:rsidR="00205E4E" w:rsidRPr="00F4292D" w:rsidRDefault="002C2E0D" w:rsidP="00205E4E">
            <w:pPr>
              <w:spacing w:after="0"/>
              <w:rPr>
                <w:rFonts w:ascii="Arial Narrow" w:hAnsi="Arial Narrow"/>
                <w:sz w:val="20"/>
                <w:szCs w:val="20"/>
              </w:rPr>
            </w:pPr>
            <w:sdt>
              <w:sdtPr>
                <w:rPr>
                  <w:rFonts w:ascii="Arial Narrow" w:hAnsi="Arial Narrow"/>
                  <w:sz w:val="20"/>
                  <w:szCs w:val="20"/>
                </w:rPr>
                <w:id w:val="-155138403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52906566"/>
            <w:placeholder>
              <w:docPart w:val="B6C9C31D9FF24DF6B36EB57AC1F4709D"/>
            </w:placeholder>
            <w:showingPlcHdr/>
            <w:text/>
          </w:sdtPr>
          <w:sdtEndPr/>
          <w:sdtContent>
            <w:tc>
              <w:tcPr>
                <w:tcW w:w="5045" w:type="dxa"/>
              </w:tcPr>
              <w:p w14:paraId="53DD6BB6" w14:textId="42642AE8"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3B2A0F88" w14:textId="77777777" w:rsidTr="00430CB2">
        <w:tc>
          <w:tcPr>
            <w:tcW w:w="1494" w:type="dxa"/>
            <w:noWrap/>
            <w:vAlign w:val="center"/>
            <w:hideMark/>
          </w:tcPr>
          <w:p w14:paraId="139B6A27"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9-A-13</w:t>
            </w:r>
          </w:p>
        </w:tc>
        <w:tc>
          <w:tcPr>
            <w:tcW w:w="485" w:type="dxa"/>
            <w:gridSpan w:val="2"/>
            <w:vAlign w:val="center"/>
            <w:hideMark/>
          </w:tcPr>
          <w:p w14:paraId="4C44167C"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6B1F755A"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30E5E38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7E565FD2"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 is responsible for the operation and performance of the ASC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Determining the organizational structure.</w:t>
            </w:r>
          </w:p>
        </w:tc>
        <w:tc>
          <w:tcPr>
            <w:tcW w:w="2063" w:type="dxa"/>
            <w:vAlign w:val="center"/>
          </w:tcPr>
          <w:p w14:paraId="7D99E45F" w14:textId="5295A5A9" w:rsidR="00205E4E" w:rsidRDefault="002C2E0D" w:rsidP="00205E4E">
            <w:pPr>
              <w:spacing w:after="0"/>
              <w:rPr>
                <w:rFonts w:ascii="Arial Narrow" w:hAnsi="Arial Narrow"/>
                <w:sz w:val="20"/>
                <w:szCs w:val="20"/>
              </w:rPr>
            </w:pPr>
            <w:sdt>
              <w:sdtPr>
                <w:rPr>
                  <w:rFonts w:ascii="Arial Narrow" w:hAnsi="Arial Narrow"/>
                  <w:sz w:val="20"/>
                  <w:szCs w:val="20"/>
                </w:rPr>
                <w:id w:val="-97098743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6AB3BE4" w14:textId="23F10220" w:rsidR="00205E4E" w:rsidRPr="00F4292D" w:rsidRDefault="002C2E0D" w:rsidP="00205E4E">
            <w:pPr>
              <w:spacing w:after="0"/>
              <w:rPr>
                <w:rFonts w:ascii="Arial Narrow" w:hAnsi="Arial Narrow"/>
                <w:sz w:val="20"/>
                <w:szCs w:val="20"/>
              </w:rPr>
            </w:pPr>
            <w:sdt>
              <w:sdtPr>
                <w:rPr>
                  <w:rFonts w:ascii="Arial Narrow" w:hAnsi="Arial Narrow"/>
                  <w:sz w:val="20"/>
                  <w:szCs w:val="20"/>
                </w:rPr>
                <w:id w:val="57201263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25906080"/>
            <w:placeholder>
              <w:docPart w:val="D0B2CEEA85F64AFCBD133C3526C84141"/>
            </w:placeholder>
            <w:showingPlcHdr/>
            <w:text/>
          </w:sdtPr>
          <w:sdtEndPr/>
          <w:sdtContent>
            <w:tc>
              <w:tcPr>
                <w:tcW w:w="5045" w:type="dxa"/>
              </w:tcPr>
              <w:p w14:paraId="6AF103C2" w14:textId="4F7F3DF4"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25B79D00" w14:textId="77777777" w:rsidTr="00430CB2">
        <w:tc>
          <w:tcPr>
            <w:tcW w:w="1494" w:type="dxa"/>
            <w:noWrap/>
            <w:vAlign w:val="center"/>
            <w:hideMark/>
          </w:tcPr>
          <w:p w14:paraId="57A2972B"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9-A-14</w:t>
            </w:r>
          </w:p>
        </w:tc>
        <w:tc>
          <w:tcPr>
            <w:tcW w:w="485" w:type="dxa"/>
            <w:gridSpan w:val="2"/>
            <w:vAlign w:val="center"/>
            <w:hideMark/>
          </w:tcPr>
          <w:p w14:paraId="138E206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4E7D7904"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3E985C61"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761CCB7A"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Adopting policies and procedures for the orderly conduct of the facility and for ensuring procedures are provided in a safe and effective manner.</w:t>
            </w:r>
          </w:p>
        </w:tc>
        <w:tc>
          <w:tcPr>
            <w:tcW w:w="2063" w:type="dxa"/>
            <w:vAlign w:val="center"/>
          </w:tcPr>
          <w:p w14:paraId="6DDA40D4" w14:textId="0BDCDD0C" w:rsidR="00205E4E" w:rsidRDefault="002C2E0D" w:rsidP="00205E4E">
            <w:pPr>
              <w:spacing w:after="0"/>
              <w:rPr>
                <w:rFonts w:ascii="Arial Narrow" w:hAnsi="Arial Narrow"/>
                <w:sz w:val="20"/>
                <w:szCs w:val="20"/>
              </w:rPr>
            </w:pPr>
            <w:sdt>
              <w:sdtPr>
                <w:rPr>
                  <w:rFonts w:ascii="Arial Narrow" w:hAnsi="Arial Narrow"/>
                  <w:sz w:val="20"/>
                  <w:szCs w:val="20"/>
                </w:rPr>
                <w:id w:val="89970935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54DD46F" w14:textId="2A98AEAF" w:rsidR="00205E4E" w:rsidRPr="00F4292D" w:rsidRDefault="002C2E0D" w:rsidP="00205E4E">
            <w:pPr>
              <w:spacing w:after="0"/>
              <w:rPr>
                <w:rFonts w:ascii="Arial Narrow" w:hAnsi="Arial Narrow"/>
                <w:sz w:val="20"/>
                <w:szCs w:val="20"/>
              </w:rPr>
            </w:pPr>
            <w:sdt>
              <w:sdtPr>
                <w:rPr>
                  <w:rFonts w:ascii="Arial Narrow" w:hAnsi="Arial Narrow"/>
                  <w:sz w:val="20"/>
                  <w:szCs w:val="20"/>
                </w:rPr>
                <w:id w:val="8102100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02174298"/>
            <w:placeholder>
              <w:docPart w:val="063F7A85BD3F4847A4B24AAB7FF86E60"/>
            </w:placeholder>
            <w:showingPlcHdr/>
            <w:text/>
          </w:sdtPr>
          <w:sdtEndPr/>
          <w:sdtContent>
            <w:tc>
              <w:tcPr>
                <w:tcW w:w="5045" w:type="dxa"/>
              </w:tcPr>
              <w:p w14:paraId="0E0D0CFA" w14:textId="2C2407A3"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3A26570A" w14:textId="77777777" w:rsidTr="00430CB2">
        <w:tc>
          <w:tcPr>
            <w:tcW w:w="1494" w:type="dxa"/>
            <w:noWrap/>
            <w:vAlign w:val="center"/>
            <w:hideMark/>
          </w:tcPr>
          <w:p w14:paraId="100EDC19"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9-A-16</w:t>
            </w:r>
          </w:p>
        </w:tc>
        <w:tc>
          <w:tcPr>
            <w:tcW w:w="485" w:type="dxa"/>
            <w:gridSpan w:val="2"/>
            <w:vAlign w:val="center"/>
            <w:hideMark/>
          </w:tcPr>
          <w:p w14:paraId="251E6F6B"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1BA52886"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2A106F8D"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53944A04"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body/facility leadership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Approving all arrangements for ancillary medical care delivered in the facility, including laboratory, radiological, pathologic, and anesthesia services.</w:t>
            </w:r>
          </w:p>
        </w:tc>
        <w:tc>
          <w:tcPr>
            <w:tcW w:w="2063" w:type="dxa"/>
            <w:vAlign w:val="center"/>
          </w:tcPr>
          <w:p w14:paraId="0C5280AD" w14:textId="1CC8CC58" w:rsidR="00205E4E" w:rsidRDefault="002C2E0D" w:rsidP="00205E4E">
            <w:pPr>
              <w:spacing w:after="0"/>
              <w:rPr>
                <w:rFonts w:ascii="Arial Narrow" w:hAnsi="Arial Narrow"/>
                <w:sz w:val="20"/>
                <w:szCs w:val="20"/>
              </w:rPr>
            </w:pPr>
            <w:sdt>
              <w:sdtPr>
                <w:rPr>
                  <w:rFonts w:ascii="Arial Narrow" w:hAnsi="Arial Narrow"/>
                  <w:sz w:val="20"/>
                  <w:szCs w:val="20"/>
                </w:rPr>
                <w:id w:val="171453263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9693D29" w14:textId="3594E91A" w:rsidR="00205E4E" w:rsidRPr="00F4292D" w:rsidRDefault="002C2E0D" w:rsidP="00205E4E">
            <w:pPr>
              <w:spacing w:after="0"/>
              <w:rPr>
                <w:rFonts w:ascii="Arial Narrow" w:hAnsi="Arial Narrow"/>
                <w:sz w:val="20"/>
                <w:szCs w:val="20"/>
              </w:rPr>
            </w:pPr>
            <w:sdt>
              <w:sdtPr>
                <w:rPr>
                  <w:rFonts w:ascii="Arial Narrow" w:hAnsi="Arial Narrow"/>
                  <w:sz w:val="20"/>
                  <w:szCs w:val="20"/>
                </w:rPr>
                <w:id w:val="182955550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41207835"/>
            <w:placeholder>
              <w:docPart w:val="F6D349CF1CD6492AB9B839B89EF1D910"/>
            </w:placeholder>
            <w:showingPlcHdr/>
            <w:text/>
          </w:sdtPr>
          <w:sdtEndPr/>
          <w:sdtContent>
            <w:tc>
              <w:tcPr>
                <w:tcW w:w="5045" w:type="dxa"/>
              </w:tcPr>
              <w:p w14:paraId="3DFD5157" w14:textId="5619CA71" w:rsidR="00205E4E" w:rsidRPr="00F155B1" w:rsidRDefault="00205E4E" w:rsidP="00205E4E">
                <w:pPr>
                  <w:spacing w:after="0" w:line="240" w:lineRule="auto"/>
                  <w:rPr>
                    <w:rFonts w:ascii="Arial Narrow" w:eastAsia="Times New Roman" w:hAnsi="Arial Narrow"/>
                    <w:sz w:val="20"/>
                    <w:szCs w:val="20"/>
                  </w:rPr>
                </w:pPr>
                <w:r w:rsidRPr="00204731">
                  <w:rPr>
                    <w:rStyle w:val="PlaceholderText"/>
                    <w:rFonts w:ascii="Arial Narrow" w:hAnsi="Arial Narrow"/>
                  </w:rPr>
                  <w:t>Click or tap here to enter text.</w:t>
                </w:r>
              </w:p>
            </w:tc>
          </w:sdtContent>
        </w:sdt>
      </w:tr>
      <w:tr w:rsidR="00205E4E" w:rsidRPr="00792B39" w14:paraId="489BA49B" w14:textId="77777777" w:rsidTr="000F7F1F">
        <w:tc>
          <w:tcPr>
            <w:tcW w:w="1494" w:type="dxa"/>
            <w:noWrap/>
            <w:vAlign w:val="center"/>
            <w:hideMark/>
          </w:tcPr>
          <w:p w14:paraId="6BE5EBB4"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9-A-17</w:t>
            </w:r>
          </w:p>
        </w:tc>
        <w:tc>
          <w:tcPr>
            <w:tcW w:w="485" w:type="dxa"/>
            <w:gridSpan w:val="2"/>
            <w:vAlign w:val="center"/>
            <w:hideMark/>
          </w:tcPr>
          <w:p w14:paraId="6E9046C2"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2FF76FBF"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4286C22F"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720EAA03"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body/facility leadership must ensure that all outside services are provided in a safe and effective manner.</w:t>
            </w:r>
          </w:p>
          <w:p w14:paraId="24127B94" w14:textId="77777777" w:rsidR="00205E4E" w:rsidRPr="00F155B1" w:rsidRDefault="00205E4E" w:rsidP="00205E4E">
            <w:pPr>
              <w:spacing w:after="0" w:line="240" w:lineRule="auto"/>
              <w:rPr>
                <w:rFonts w:ascii="Arial Narrow" w:eastAsia="Times New Roman" w:hAnsi="Arial Narrow"/>
                <w:color w:val="000000"/>
                <w:sz w:val="20"/>
                <w:szCs w:val="20"/>
              </w:rPr>
            </w:pPr>
          </w:p>
          <w:p w14:paraId="46D47012" w14:textId="741BB33B"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§416.41(a) Standard</w:t>
            </w:r>
          </w:p>
        </w:tc>
        <w:tc>
          <w:tcPr>
            <w:tcW w:w="2063" w:type="dxa"/>
            <w:hideMark/>
          </w:tcPr>
          <w:p w14:paraId="401EBBAE" w14:textId="2244D84B" w:rsidR="00205E4E" w:rsidRDefault="002C2E0D" w:rsidP="00205E4E">
            <w:pPr>
              <w:spacing w:after="0"/>
              <w:rPr>
                <w:rFonts w:ascii="Arial Narrow" w:hAnsi="Arial Narrow"/>
                <w:sz w:val="20"/>
                <w:szCs w:val="20"/>
              </w:rPr>
            </w:pPr>
            <w:sdt>
              <w:sdtPr>
                <w:rPr>
                  <w:rFonts w:ascii="Arial Narrow" w:hAnsi="Arial Narrow"/>
                  <w:sz w:val="20"/>
                  <w:szCs w:val="20"/>
                </w:rPr>
                <w:id w:val="-10719472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53F4EB0" w14:textId="485751A1" w:rsidR="00205E4E" w:rsidRPr="00F4292D" w:rsidRDefault="002C2E0D" w:rsidP="00205E4E">
            <w:pPr>
              <w:spacing w:after="0"/>
              <w:rPr>
                <w:rFonts w:ascii="Arial Narrow" w:hAnsi="Arial Narrow"/>
                <w:sz w:val="20"/>
                <w:szCs w:val="20"/>
              </w:rPr>
            </w:pPr>
            <w:sdt>
              <w:sdtPr>
                <w:rPr>
                  <w:rFonts w:ascii="Arial Narrow" w:hAnsi="Arial Narrow"/>
                  <w:sz w:val="20"/>
                  <w:szCs w:val="20"/>
                </w:rPr>
                <w:id w:val="-77508649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22253676"/>
            <w:placeholder>
              <w:docPart w:val="331694E9E5DA489FACF6EE12A6E23D2F"/>
            </w:placeholder>
            <w:showingPlcHdr/>
            <w:text/>
          </w:sdtPr>
          <w:sdtEndPr/>
          <w:sdtContent>
            <w:tc>
              <w:tcPr>
                <w:tcW w:w="5045" w:type="dxa"/>
              </w:tcPr>
              <w:p w14:paraId="44388D90" w14:textId="4AD2E785" w:rsidR="00205E4E" w:rsidRPr="00F155B1" w:rsidRDefault="00205E4E" w:rsidP="00205E4E">
                <w:pPr>
                  <w:spacing w:after="0" w:line="240" w:lineRule="auto"/>
                  <w:rPr>
                    <w:rFonts w:ascii="Arial Narrow" w:eastAsia="Times New Roman" w:hAnsi="Arial Narrow"/>
                    <w:color w:val="000000"/>
                    <w:sz w:val="20"/>
                    <w:szCs w:val="20"/>
                    <w:u w:val="single"/>
                  </w:rPr>
                </w:pPr>
                <w:r w:rsidRPr="00204731">
                  <w:rPr>
                    <w:rStyle w:val="PlaceholderText"/>
                    <w:rFonts w:ascii="Arial Narrow" w:hAnsi="Arial Narrow"/>
                  </w:rPr>
                  <w:t>Click or tap here to enter text.</w:t>
                </w:r>
              </w:p>
            </w:tc>
          </w:sdtContent>
        </w:sdt>
      </w:tr>
      <w:tr w:rsidR="00205E4E" w:rsidRPr="00792B39" w14:paraId="063046D4" w14:textId="77777777" w:rsidTr="00724CE0">
        <w:tc>
          <w:tcPr>
            <w:tcW w:w="1494" w:type="dxa"/>
            <w:noWrap/>
            <w:vAlign w:val="center"/>
            <w:hideMark/>
          </w:tcPr>
          <w:p w14:paraId="1606993D"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9-A-18</w:t>
            </w:r>
          </w:p>
        </w:tc>
        <w:tc>
          <w:tcPr>
            <w:tcW w:w="485" w:type="dxa"/>
            <w:gridSpan w:val="2"/>
            <w:vAlign w:val="center"/>
            <w:hideMark/>
          </w:tcPr>
          <w:p w14:paraId="16318537"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04D05079"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46ABDBFE"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4A23754A"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 xml:space="preserve">The governing body is responsible for the operation and performance of the facility, </w:t>
            </w:r>
            <w:proofErr w:type="gramStart"/>
            <w:r w:rsidRPr="00F155B1">
              <w:rPr>
                <w:rFonts w:ascii="Arial Narrow" w:eastAsia="Times New Roman" w:hAnsi="Arial Narrow"/>
                <w:color w:val="000000"/>
                <w:sz w:val="20"/>
                <w:szCs w:val="20"/>
              </w:rPr>
              <w:t>including:</w:t>
            </w:r>
            <w:proofErr w:type="gramEnd"/>
            <w:r w:rsidRPr="00F155B1">
              <w:rPr>
                <w:rFonts w:ascii="Arial Narrow" w:eastAsia="Times New Roman" w:hAnsi="Arial Narrow"/>
                <w:color w:val="000000"/>
                <w:sz w:val="20"/>
                <w:szCs w:val="20"/>
              </w:rPr>
              <w:t xml:space="preserve"> Complying with the Equal Employment Opportunities Act and with the Americans with Disabilities Act.</w:t>
            </w:r>
          </w:p>
        </w:tc>
        <w:tc>
          <w:tcPr>
            <w:tcW w:w="2063" w:type="dxa"/>
            <w:vAlign w:val="center"/>
          </w:tcPr>
          <w:p w14:paraId="5C953822" w14:textId="6DA74F54" w:rsidR="00205E4E" w:rsidRDefault="002C2E0D" w:rsidP="00205E4E">
            <w:pPr>
              <w:spacing w:after="0"/>
              <w:rPr>
                <w:rFonts w:ascii="Arial Narrow" w:hAnsi="Arial Narrow"/>
                <w:sz w:val="20"/>
                <w:szCs w:val="20"/>
              </w:rPr>
            </w:pPr>
            <w:sdt>
              <w:sdtPr>
                <w:rPr>
                  <w:rFonts w:ascii="Arial Narrow" w:hAnsi="Arial Narrow"/>
                  <w:sz w:val="20"/>
                  <w:szCs w:val="20"/>
                </w:rPr>
                <w:id w:val="-96958499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3DD7487" w14:textId="68B37F50" w:rsidR="00205E4E" w:rsidRPr="00F4292D" w:rsidRDefault="002C2E0D" w:rsidP="00205E4E">
            <w:pPr>
              <w:spacing w:after="0"/>
              <w:rPr>
                <w:rFonts w:ascii="Arial Narrow" w:hAnsi="Arial Narrow"/>
                <w:sz w:val="20"/>
                <w:szCs w:val="20"/>
              </w:rPr>
            </w:pPr>
            <w:sdt>
              <w:sdtPr>
                <w:rPr>
                  <w:rFonts w:ascii="Arial Narrow" w:hAnsi="Arial Narrow"/>
                  <w:sz w:val="20"/>
                  <w:szCs w:val="20"/>
                </w:rPr>
                <w:id w:val="-178403569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33989739"/>
            <w:placeholder>
              <w:docPart w:val="1AD1111E8C83444AA473A919B285DCC7"/>
            </w:placeholder>
            <w:showingPlcHdr/>
            <w:text/>
          </w:sdtPr>
          <w:sdtEndPr/>
          <w:sdtContent>
            <w:tc>
              <w:tcPr>
                <w:tcW w:w="5045" w:type="dxa"/>
              </w:tcPr>
              <w:p w14:paraId="31B4F539" w14:textId="53FBF366" w:rsidR="00205E4E" w:rsidRPr="00F155B1" w:rsidRDefault="00205E4E" w:rsidP="00205E4E">
                <w:pPr>
                  <w:spacing w:after="0" w:line="240" w:lineRule="auto"/>
                  <w:rPr>
                    <w:rFonts w:ascii="Arial Narrow" w:eastAsia="Times New Roman" w:hAnsi="Arial Narrow"/>
                    <w:sz w:val="20"/>
                    <w:szCs w:val="20"/>
                  </w:rPr>
                </w:pPr>
                <w:r w:rsidRPr="00C66F3F">
                  <w:rPr>
                    <w:rStyle w:val="PlaceholderText"/>
                    <w:rFonts w:ascii="Arial Narrow" w:hAnsi="Arial Narrow"/>
                  </w:rPr>
                  <w:t>Click or tap here to enter text.</w:t>
                </w:r>
              </w:p>
            </w:tc>
          </w:sdtContent>
        </w:sdt>
      </w:tr>
      <w:tr w:rsidR="00205E4E" w:rsidRPr="00792B39" w14:paraId="650CB85C" w14:textId="77777777" w:rsidTr="00724CE0">
        <w:tc>
          <w:tcPr>
            <w:tcW w:w="1494" w:type="dxa"/>
            <w:noWrap/>
            <w:vAlign w:val="center"/>
            <w:hideMark/>
          </w:tcPr>
          <w:p w14:paraId="0519F28F" w14:textId="77777777" w:rsidR="00205E4E" w:rsidRPr="00F155B1" w:rsidRDefault="00205E4E" w:rsidP="00205E4E">
            <w:pPr>
              <w:spacing w:after="0" w:line="240" w:lineRule="auto"/>
              <w:jc w:val="center"/>
              <w:rPr>
                <w:rFonts w:ascii="Arial Narrow" w:eastAsia="Times New Roman" w:hAnsi="Arial Narrow"/>
                <w:b/>
                <w:bCs/>
                <w:color w:val="000000"/>
                <w:sz w:val="20"/>
                <w:szCs w:val="20"/>
              </w:rPr>
            </w:pPr>
            <w:r w:rsidRPr="00F155B1">
              <w:rPr>
                <w:rFonts w:ascii="Arial Narrow" w:eastAsia="Times New Roman" w:hAnsi="Arial Narrow"/>
                <w:b/>
                <w:bCs/>
                <w:color w:val="000000"/>
                <w:sz w:val="20"/>
                <w:szCs w:val="20"/>
              </w:rPr>
              <w:t>9-A-19</w:t>
            </w:r>
          </w:p>
        </w:tc>
        <w:tc>
          <w:tcPr>
            <w:tcW w:w="485" w:type="dxa"/>
            <w:gridSpan w:val="2"/>
            <w:vAlign w:val="center"/>
            <w:hideMark/>
          </w:tcPr>
          <w:p w14:paraId="4F7B0CA0"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A</w:t>
            </w:r>
          </w:p>
        </w:tc>
        <w:tc>
          <w:tcPr>
            <w:tcW w:w="490" w:type="dxa"/>
            <w:vAlign w:val="center"/>
            <w:hideMark/>
          </w:tcPr>
          <w:p w14:paraId="3EA02433"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B</w:t>
            </w:r>
          </w:p>
        </w:tc>
        <w:tc>
          <w:tcPr>
            <w:tcW w:w="490" w:type="dxa"/>
            <w:vAlign w:val="center"/>
            <w:hideMark/>
          </w:tcPr>
          <w:p w14:paraId="20999CB5" w14:textId="77777777" w:rsidR="00205E4E" w:rsidRPr="00F155B1" w:rsidRDefault="00205E4E" w:rsidP="00205E4E">
            <w:pPr>
              <w:spacing w:after="0" w:line="240" w:lineRule="auto"/>
              <w:jc w:val="center"/>
              <w:rPr>
                <w:rFonts w:ascii="Arial Narrow" w:eastAsia="Times New Roman" w:hAnsi="Arial Narrow"/>
                <w:color w:val="000000"/>
                <w:sz w:val="20"/>
                <w:szCs w:val="20"/>
              </w:rPr>
            </w:pPr>
            <w:r w:rsidRPr="00F155B1">
              <w:rPr>
                <w:rFonts w:ascii="Arial Narrow" w:eastAsia="Times New Roman" w:hAnsi="Arial Narrow"/>
                <w:color w:val="000000"/>
                <w:sz w:val="20"/>
                <w:szCs w:val="20"/>
              </w:rPr>
              <w:t>C</w:t>
            </w:r>
          </w:p>
        </w:tc>
        <w:tc>
          <w:tcPr>
            <w:tcW w:w="4153" w:type="dxa"/>
            <w:gridSpan w:val="3"/>
            <w:vAlign w:val="center"/>
            <w:hideMark/>
          </w:tcPr>
          <w:p w14:paraId="401D9FF9" w14:textId="77777777" w:rsidR="00205E4E" w:rsidRPr="00F155B1" w:rsidRDefault="00205E4E" w:rsidP="00205E4E">
            <w:pPr>
              <w:spacing w:after="0" w:line="240" w:lineRule="auto"/>
              <w:rPr>
                <w:rFonts w:ascii="Arial Narrow" w:eastAsia="Times New Roman" w:hAnsi="Arial Narrow"/>
                <w:color w:val="000000"/>
                <w:sz w:val="20"/>
                <w:szCs w:val="20"/>
              </w:rPr>
            </w:pPr>
            <w:r w:rsidRPr="00F155B1">
              <w:rPr>
                <w:rFonts w:ascii="Arial Narrow" w:eastAsia="Times New Roman" w:hAnsi="Arial Narrow"/>
                <w:color w:val="000000"/>
                <w:sz w:val="20"/>
                <w:szCs w:val="20"/>
              </w:rPr>
              <w:t>The governing body of the facility coordinates, develops, and revises the organization’s policies and procedures to specify the types of emergency equipment required for use in the facility's operating room.</w:t>
            </w:r>
          </w:p>
        </w:tc>
        <w:tc>
          <w:tcPr>
            <w:tcW w:w="2063" w:type="dxa"/>
            <w:vAlign w:val="center"/>
          </w:tcPr>
          <w:p w14:paraId="1C4E1417" w14:textId="2DE41BDB" w:rsidR="00205E4E" w:rsidRDefault="002C2E0D" w:rsidP="00205E4E">
            <w:pPr>
              <w:spacing w:after="0"/>
              <w:rPr>
                <w:rFonts w:ascii="Arial Narrow" w:hAnsi="Arial Narrow"/>
                <w:sz w:val="20"/>
                <w:szCs w:val="20"/>
              </w:rPr>
            </w:pPr>
            <w:sdt>
              <w:sdtPr>
                <w:rPr>
                  <w:rFonts w:ascii="Arial Narrow" w:hAnsi="Arial Narrow"/>
                  <w:sz w:val="20"/>
                  <w:szCs w:val="20"/>
                </w:rPr>
                <w:id w:val="-192580081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73C009D" w14:textId="75630406" w:rsidR="00205E4E" w:rsidRPr="00F4292D" w:rsidRDefault="002C2E0D" w:rsidP="00205E4E">
            <w:pPr>
              <w:spacing w:after="0"/>
              <w:rPr>
                <w:rFonts w:ascii="Arial Narrow" w:hAnsi="Arial Narrow"/>
                <w:sz w:val="20"/>
                <w:szCs w:val="20"/>
              </w:rPr>
            </w:pPr>
            <w:sdt>
              <w:sdtPr>
                <w:rPr>
                  <w:rFonts w:ascii="Arial Narrow" w:hAnsi="Arial Narrow"/>
                  <w:sz w:val="20"/>
                  <w:szCs w:val="20"/>
                </w:rPr>
                <w:id w:val="176904230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41986163"/>
            <w:placeholder>
              <w:docPart w:val="7B35C06D19304D8685ABFD6BB7B52F4E"/>
            </w:placeholder>
            <w:showingPlcHdr/>
            <w:text/>
          </w:sdtPr>
          <w:sdtEndPr/>
          <w:sdtContent>
            <w:tc>
              <w:tcPr>
                <w:tcW w:w="5045" w:type="dxa"/>
              </w:tcPr>
              <w:p w14:paraId="4623C36B" w14:textId="3584B2CD" w:rsidR="00205E4E" w:rsidRPr="00F155B1" w:rsidRDefault="00205E4E" w:rsidP="00205E4E">
                <w:pPr>
                  <w:spacing w:after="0" w:line="240" w:lineRule="auto"/>
                  <w:rPr>
                    <w:rFonts w:ascii="Arial Narrow" w:eastAsia="Times New Roman" w:hAnsi="Arial Narrow"/>
                    <w:sz w:val="20"/>
                    <w:szCs w:val="20"/>
                  </w:rPr>
                </w:pPr>
                <w:r w:rsidRPr="00C66F3F">
                  <w:rPr>
                    <w:rStyle w:val="PlaceholderText"/>
                    <w:rFonts w:ascii="Arial Narrow" w:hAnsi="Arial Narrow"/>
                  </w:rPr>
                  <w:t>Click or tap here to enter text.</w:t>
                </w:r>
              </w:p>
            </w:tc>
          </w:sdtContent>
        </w:sdt>
      </w:tr>
      <w:tr w:rsidR="001A4A61" w:rsidRPr="00792B39" w14:paraId="28BCA644" w14:textId="77777777" w:rsidTr="00263C34">
        <w:tc>
          <w:tcPr>
            <w:tcW w:w="14220" w:type="dxa"/>
            <w:gridSpan w:val="10"/>
            <w:shd w:val="clear" w:color="000000" w:fill="006098"/>
            <w:noWrap/>
            <w:vAlign w:val="center"/>
            <w:hideMark/>
          </w:tcPr>
          <w:p w14:paraId="51C90B20" w14:textId="198FB365" w:rsidR="001A4A61" w:rsidRPr="00B2749B" w:rsidRDefault="001A4A61" w:rsidP="00192FF9">
            <w:pPr>
              <w:pStyle w:val="Sub-SectionHeading-Standards"/>
              <w:rPr>
                <w:rFonts w:ascii="Arial" w:eastAsiaTheme="minorHAnsi" w:hAnsi="Arial"/>
                <w:color w:val="auto"/>
                <w:sz w:val="24"/>
                <w:szCs w:val="24"/>
              </w:rPr>
            </w:pPr>
            <w:bookmarkStart w:id="72" w:name="_Toc222667433"/>
            <w:r w:rsidRPr="003B3F85">
              <w:t>Sub-section B: Transfer of the Patient</w:t>
            </w:r>
            <w:bookmarkEnd w:id="72"/>
            <w:r w:rsidRPr="003B3F85">
              <w:rPr>
                <w:rFonts w:ascii="Arial" w:eastAsiaTheme="minorHAnsi" w:hAnsi="Arial"/>
                <w:sz w:val="24"/>
                <w:szCs w:val="24"/>
              </w:rPr>
              <w:t> </w:t>
            </w:r>
          </w:p>
        </w:tc>
      </w:tr>
      <w:tr w:rsidR="00205E4E" w:rsidRPr="00792B39" w14:paraId="19D3769E" w14:textId="77777777" w:rsidTr="009309D2">
        <w:tc>
          <w:tcPr>
            <w:tcW w:w="1494" w:type="dxa"/>
            <w:noWrap/>
            <w:vAlign w:val="center"/>
            <w:hideMark/>
          </w:tcPr>
          <w:p w14:paraId="684337CC" w14:textId="77777777" w:rsidR="00205E4E" w:rsidRPr="00C25DBA" w:rsidRDefault="00205E4E" w:rsidP="00205E4E">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9-B-1</w:t>
            </w:r>
          </w:p>
        </w:tc>
        <w:tc>
          <w:tcPr>
            <w:tcW w:w="485" w:type="dxa"/>
            <w:gridSpan w:val="2"/>
            <w:vAlign w:val="center"/>
            <w:hideMark/>
          </w:tcPr>
          <w:p w14:paraId="75C076AE"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A</w:t>
            </w:r>
          </w:p>
        </w:tc>
        <w:tc>
          <w:tcPr>
            <w:tcW w:w="490" w:type="dxa"/>
            <w:vAlign w:val="center"/>
            <w:hideMark/>
          </w:tcPr>
          <w:p w14:paraId="7395EECA"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59F6A5B4"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hideMark/>
          </w:tcPr>
          <w:p w14:paraId="76CA63FC" w14:textId="7777777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 xml:space="preserve">The facility must provide the local hospital with written notice of its operations and patient population </w:t>
            </w:r>
            <w:proofErr w:type="gramStart"/>
            <w:r w:rsidRPr="00C25DBA">
              <w:rPr>
                <w:rFonts w:ascii="Arial Narrow" w:eastAsia="Times New Roman" w:hAnsi="Arial Narrow"/>
                <w:color w:val="000000"/>
                <w:sz w:val="20"/>
                <w:szCs w:val="20"/>
              </w:rPr>
              <w:t>served</w:t>
            </w:r>
            <w:proofErr w:type="gramEnd"/>
            <w:r w:rsidRPr="00C25DBA">
              <w:rPr>
                <w:rFonts w:ascii="Arial Narrow" w:eastAsia="Times New Roman" w:hAnsi="Arial Narrow"/>
                <w:color w:val="000000"/>
                <w:sz w:val="20"/>
                <w:szCs w:val="20"/>
              </w:rPr>
              <w:t xml:space="preserve"> upon opening and at least every 24 months.</w:t>
            </w:r>
          </w:p>
          <w:p w14:paraId="12FE2454" w14:textId="77777777" w:rsidR="00205E4E" w:rsidRPr="00C25DBA" w:rsidRDefault="00205E4E" w:rsidP="00205E4E">
            <w:pPr>
              <w:spacing w:after="0" w:line="240" w:lineRule="auto"/>
              <w:rPr>
                <w:rFonts w:ascii="Arial Narrow" w:eastAsia="Times New Roman" w:hAnsi="Arial Narrow"/>
                <w:color w:val="000000"/>
                <w:sz w:val="20"/>
                <w:szCs w:val="20"/>
              </w:rPr>
            </w:pPr>
          </w:p>
          <w:p w14:paraId="663FE100" w14:textId="3AC4591F"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§416.41(b)(3) Standard</w:t>
            </w:r>
          </w:p>
        </w:tc>
        <w:tc>
          <w:tcPr>
            <w:tcW w:w="2063" w:type="dxa"/>
            <w:vAlign w:val="center"/>
          </w:tcPr>
          <w:p w14:paraId="526E0C86" w14:textId="5C2D6B59" w:rsidR="00205E4E" w:rsidRDefault="002C2E0D" w:rsidP="00205E4E">
            <w:pPr>
              <w:spacing w:after="0"/>
              <w:rPr>
                <w:rFonts w:ascii="Arial Narrow" w:hAnsi="Arial Narrow"/>
                <w:sz w:val="20"/>
                <w:szCs w:val="20"/>
              </w:rPr>
            </w:pPr>
            <w:sdt>
              <w:sdtPr>
                <w:rPr>
                  <w:rFonts w:ascii="Arial Narrow" w:hAnsi="Arial Narrow"/>
                  <w:sz w:val="20"/>
                  <w:szCs w:val="20"/>
                </w:rPr>
                <w:id w:val="3884652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EB99157" w14:textId="1BC40516" w:rsidR="00205E4E" w:rsidRPr="00F4292D" w:rsidRDefault="002C2E0D" w:rsidP="00205E4E">
            <w:pPr>
              <w:spacing w:after="0"/>
              <w:rPr>
                <w:rFonts w:ascii="Arial Narrow" w:hAnsi="Arial Narrow"/>
                <w:sz w:val="20"/>
                <w:szCs w:val="20"/>
              </w:rPr>
            </w:pPr>
            <w:sdt>
              <w:sdtPr>
                <w:rPr>
                  <w:rFonts w:ascii="Arial Narrow" w:hAnsi="Arial Narrow"/>
                  <w:sz w:val="20"/>
                  <w:szCs w:val="20"/>
                </w:rPr>
                <w:id w:val="-126968755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517532291"/>
            <w:placeholder>
              <w:docPart w:val="783F7D678817439881A0DD1771ECECF7"/>
            </w:placeholder>
            <w:showingPlcHdr/>
            <w:text/>
          </w:sdtPr>
          <w:sdtEndPr/>
          <w:sdtContent>
            <w:tc>
              <w:tcPr>
                <w:tcW w:w="5045" w:type="dxa"/>
              </w:tcPr>
              <w:p w14:paraId="2A690437" w14:textId="03447A76" w:rsidR="00205E4E" w:rsidRPr="00C25DBA" w:rsidRDefault="00205E4E" w:rsidP="00205E4E">
                <w:pPr>
                  <w:spacing w:after="0" w:line="240" w:lineRule="auto"/>
                  <w:rPr>
                    <w:rFonts w:ascii="Arial Narrow" w:eastAsia="Times New Roman" w:hAnsi="Arial Narrow"/>
                    <w:color w:val="0070C0"/>
                    <w:sz w:val="20"/>
                    <w:szCs w:val="20"/>
                    <w:u w:val="single"/>
                  </w:rPr>
                </w:pPr>
                <w:r w:rsidRPr="001C6741">
                  <w:rPr>
                    <w:rStyle w:val="PlaceholderText"/>
                    <w:rFonts w:ascii="Arial Narrow" w:hAnsi="Arial Narrow"/>
                  </w:rPr>
                  <w:t>Click or tap here to enter text.</w:t>
                </w:r>
              </w:p>
            </w:tc>
          </w:sdtContent>
        </w:sdt>
      </w:tr>
      <w:tr w:rsidR="00205E4E" w:rsidRPr="00792B39" w14:paraId="45649A86" w14:textId="77777777" w:rsidTr="009309D2">
        <w:tc>
          <w:tcPr>
            <w:tcW w:w="1494" w:type="dxa"/>
            <w:noWrap/>
            <w:vAlign w:val="center"/>
            <w:hideMark/>
          </w:tcPr>
          <w:p w14:paraId="607A4D8F" w14:textId="77777777" w:rsidR="00205E4E" w:rsidRPr="00C25DBA" w:rsidRDefault="00205E4E" w:rsidP="00205E4E">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9-B-3</w:t>
            </w:r>
          </w:p>
        </w:tc>
        <w:tc>
          <w:tcPr>
            <w:tcW w:w="485" w:type="dxa"/>
            <w:gridSpan w:val="2"/>
            <w:vAlign w:val="center"/>
            <w:hideMark/>
          </w:tcPr>
          <w:p w14:paraId="4EFE4FB3"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A</w:t>
            </w:r>
          </w:p>
        </w:tc>
        <w:tc>
          <w:tcPr>
            <w:tcW w:w="490" w:type="dxa"/>
            <w:vAlign w:val="center"/>
            <w:hideMark/>
          </w:tcPr>
          <w:p w14:paraId="0D445D52"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12BCDDB8"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65468F9A" w14:textId="7777777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The facility must have an effective procedure for the immediate transfer to a hospital for patients requiring emergency medical care beyond the capabilities of the facility.</w:t>
            </w:r>
          </w:p>
          <w:p w14:paraId="1D674244" w14:textId="77777777" w:rsidR="00205E4E" w:rsidRPr="00C25DBA" w:rsidRDefault="00205E4E" w:rsidP="00205E4E">
            <w:pPr>
              <w:spacing w:after="0" w:line="240" w:lineRule="auto"/>
              <w:rPr>
                <w:rFonts w:ascii="Arial Narrow" w:eastAsia="Times New Roman" w:hAnsi="Arial Narrow"/>
                <w:color w:val="000000"/>
                <w:sz w:val="20"/>
                <w:szCs w:val="20"/>
              </w:rPr>
            </w:pPr>
          </w:p>
          <w:p w14:paraId="7292A7E5" w14:textId="1D65EE71"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§416.41(b)(1) Standard</w:t>
            </w:r>
          </w:p>
        </w:tc>
        <w:tc>
          <w:tcPr>
            <w:tcW w:w="2063" w:type="dxa"/>
            <w:vAlign w:val="center"/>
          </w:tcPr>
          <w:p w14:paraId="21F96257" w14:textId="0A47DB62" w:rsidR="00205E4E" w:rsidRDefault="002C2E0D" w:rsidP="00205E4E">
            <w:pPr>
              <w:spacing w:after="0"/>
              <w:rPr>
                <w:rFonts w:ascii="Arial Narrow" w:hAnsi="Arial Narrow"/>
                <w:sz w:val="20"/>
                <w:szCs w:val="20"/>
              </w:rPr>
            </w:pPr>
            <w:sdt>
              <w:sdtPr>
                <w:rPr>
                  <w:rFonts w:ascii="Arial Narrow" w:hAnsi="Arial Narrow"/>
                  <w:sz w:val="20"/>
                  <w:szCs w:val="20"/>
                </w:rPr>
                <w:id w:val="-142664283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0E90B97" w14:textId="41E3F0BA" w:rsidR="00205E4E" w:rsidRPr="00F4292D" w:rsidRDefault="002C2E0D" w:rsidP="00205E4E">
            <w:pPr>
              <w:spacing w:after="0"/>
              <w:rPr>
                <w:rFonts w:ascii="Arial Narrow" w:hAnsi="Arial Narrow"/>
                <w:sz w:val="20"/>
                <w:szCs w:val="20"/>
              </w:rPr>
            </w:pPr>
            <w:sdt>
              <w:sdtPr>
                <w:rPr>
                  <w:rFonts w:ascii="Arial Narrow" w:hAnsi="Arial Narrow"/>
                  <w:sz w:val="20"/>
                  <w:szCs w:val="20"/>
                </w:rPr>
                <w:id w:val="26489142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7933243"/>
            <w:placeholder>
              <w:docPart w:val="A5001921949149F9ADA500A57FC58368"/>
            </w:placeholder>
            <w:showingPlcHdr/>
            <w:text/>
          </w:sdtPr>
          <w:sdtEndPr/>
          <w:sdtContent>
            <w:tc>
              <w:tcPr>
                <w:tcW w:w="5045" w:type="dxa"/>
              </w:tcPr>
              <w:p w14:paraId="511C4A8B" w14:textId="2ADB5E4C" w:rsidR="00205E4E" w:rsidRPr="00C25DBA" w:rsidRDefault="00205E4E" w:rsidP="00205E4E">
                <w:pPr>
                  <w:spacing w:after="0" w:line="240" w:lineRule="auto"/>
                  <w:rPr>
                    <w:rFonts w:ascii="Arial Narrow" w:eastAsia="Times New Roman" w:hAnsi="Arial Narrow"/>
                    <w:color w:val="000000"/>
                    <w:sz w:val="20"/>
                    <w:szCs w:val="20"/>
                    <w:u w:val="single"/>
                  </w:rPr>
                </w:pPr>
                <w:r w:rsidRPr="001C6741">
                  <w:rPr>
                    <w:rStyle w:val="PlaceholderText"/>
                    <w:rFonts w:ascii="Arial Narrow" w:hAnsi="Arial Narrow"/>
                  </w:rPr>
                  <w:t>Click or tap here to enter text.</w:t>
                </w:r>
              </w:p>
            </w:tc>
          </w:sdtContent>
        </w:sdt>
      </w:tr>
      <w:tr w:rsidR="00205E4E" w:rsidRPr="00792B39" w14:paraId="148C1D2C" w14:textId="77777777" w:rsidTr="009309D2">
        <w:tc>
          <w:tcPr>
            <w:tcW w:w="1494" w:type="dxa"/>
            <w:noWrap/>
            <w:vAlign w:val="center"/>
            <w:hideMark/>
          </w:tcPr>
          <w:p w14:paraId="3F88F353" w14:textId="77777777" w:rsidR="00205E4E" w:rsidRPr="00C25DBA" w:rsidRDefault="00205E4E" w:rsidP="00205E4E">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9-B-4</w:t>
            </w:r>
          </w:p>
        </w:tc>
        <w:tc>
          <w:tcPr>
            <w:tcW w:w="485" w:type="dxa"/>
            <w:gridSpan w:val="2"/>
            <w:vAlign w:val="center"/>
            <w:hideMark/>
          </w:tcPr>
          <w:p w14:paraId="03EB9F88"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A</w:t>
            </w:r>
          </w:p>
        </w:tc>
        <w:tc>
          <w:tcPr>
            <w:tcW w:w="490" w:type="dxa"/>
            <w:vAlign w:val="center"/>
            <w:hideMark/>
          </w:tcPr>
          <w:p w14:paraId="0153D8DC"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08B32919"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73C72449" w14:textId="7777777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 xml:space="preserve">This hospital must be a </w:t>
            </w:r>
            <w:proofErr w:type="gramStart"/>
            <w:r w:rsidRPr="00C25DBA">
              <w:rPr>
                <w:rFonts w:ascii="Arial Narrow" w:eastAsia="Times New Roman" w:hAnsi="Arial Narrow"/>
                <w:color w:val="000000"/>
                <w:sz w:val="20"/>
                <w:szCs w:val="20"/>
              </w:rPr>
              <w:t>local,</w:t>
            </w:r>
            <w:proofErr w:type="gramEnd"/>
            <w:r w:rsidRPr="00C25DBA">
              <w:rPr>
                <w:rFonts w:ascii="Arial Narrow" w:eastAsia="Times New Roman" w:hAnsi="Arial Narrow"/>
                <w:color w:val="000000"/>
                <w:sz w:val="20"/>
                <w:szCs w:val="20"/>
              </w:rPr>
              <w:t xml:space="preserve"> Medicare-participating hospital or a local, nonparticipating hospital that meets the requirements for payment for emergency services under 42 CFR 482.2. </w:t>
            </w:r>
          </w:p>
          <w:p w14:paraId="48252DA4" w14:textId="77777777" w:rsidR="00205E4E" w:rsidRPr="00C25DBA" w:rsidRDefault="00205E4E" w:rsidP="00205E4E">
            <w:pPr>
              <w:spacing w:after="0" w:line="240" w:lineRule="auto"/>
              <w:rPr>
                <w:rFonts w:ascii="Arial Narrow" w:eastAsia="Times New Roman" w:hAnsi="Arial Narrow"/>
                <w:color w:val="000000"/>
                <w:sz w:val="20"/>
                <w:szCs w:val="20"/>
              </w:rPr>
            </w:pPr>
          </w:p>
          <w:p w14:paraId="5C3C47E6" w14:textId="359FF020"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§416.41(b)(2) Standard</w:t>
            </w:r>
          </w:p>
        </w:tc>
        <w:tc>
          <w:tcPr>
            <w:tcW w:w="2063" w:type="dxa"/>
            <w:vAlign w:val="center"/>
          </w:tcPr>
          <w:p w14:paraId="394E8CB8" w14:textId="7A9D30E3" w:rsidR="00205E4E" w:rsidRDefault="002C2E0D" w:rsidP="00205E4E">
            <w:pPr>
              <w:spacing w:after="0"/>
              <w:rPr>
                <w:rFonts w:ascii="Arial Narrow" w:hAnsi="Arial Narrow"/>
                <w:sz w:val="20"/>
                <w:szCs w:val="20"/>
              </w:rPr>
            </w:pPr>
            <w:sdt>
              <w:sdtPr>
                <w:rPr>
                  <w:rFonts w:ascii="Arial Narrow" w:hAnsi="Arial Narrow"/>
                  <w:sz w:val="20"/>
                  <w:szCs w:val="20"/>
                </w:rPr>
                <w:id w:val="-67472465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AD0E99A" w14:textId="6A9594B7" w:rsidR="00205E4E" w:rsidRPr="00F4292D" w:rsidRDefault="002C2E0D" w:rsidP="00205E4E">
            <w:pPr>
              <w:spacing w:after="0"/>
              <w:rPr>
                <w:rFonts w:ascii="Arial Narrow" w:hAnsi="Arial Narrow"/>
                <w:sz w:val="20"/>
                <w:szCs w:val="20"/>
              </w:rPr>
            </w:pPr>
            <w:sdt>
              <w:sdtPr>
                <w:rPr>
                  <w:rFonts w:ascii="Arial Narrow" w:hAnsi="Arial Narrow"/>
                  <w:sz w:val="20"/>
                  <w:szCs w:val="20"/>
                </w:rPr>
                <w:id w:val="104333021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18538465"/>
            <w:placeholder>
              <w:docPart w:val="FBC4CB7ED46F4022BE38F390D0D04124"/>
            </w:placeholder>
            <w:showingPlcHdr/>
            <w:text/>
          </w:sdtPr>
          <w:sdtEndPr/>
          <w:sdtContent>
            <w:tc>
              <w:tcPr>
                <w:tcW w:w="5045" w:type="dxa"/>
              </w:tcPr>
              <w:p w14:paraId="66C7A830" w14:textId="4B9025AD" w:rsidR="00205E4E" w:rsidRPr="00C25DBA" w:rsidRDefault="00205E4E" w:rsidP="00205E4E">
                <w:pPr>
                  <w:spacing w:after="0" w:line="240" w:lineRule="auto"/>
                  <w:rPr>
                    <w:rFonts w:ascii="Arial Narrow" w:eastAsia="Times New Roman" w:hAnsi="Arial Narrow"/>
                    <w:color w:val="0070C0"/>
                    <w:sz w:val="20"/>
                    <w:szCs w:val="20"/>
                    <w:u w:val="single"/>
                  </w:rPr>
                </w:pPr>
                <w:r w:rsidRPr="001C6741">
                  <w:rPr>
                    <w:rStyle w:val="PlaceholderText"/>
                    <w:rFonts w:ascii="Arial Narrow" w:hAnsi="Arial Narrow"/>
                  </w:rPr>
                  <w:t>Click or tap here to enter text.</w:t>
                </w:r>
              </w:p>
            </w:tc>
          </w:sdtContent>
        </w:sdt>
      </w:tr>
      <w:tr w:rsidR="001A4A61" w:rsidRPr="00792B39" w14:paraId="5B8077A3" w14:textId="77777777" w:rsidTr="00263C34">
        <w:tc>
          <w:tcPr>
            <w:tcW w:w="14220" w:type="dxa"/>
            <w:gridSpan w:val="10"/>
            <w:shd w:val="clear" w:color="000000" w:fill="006098"/>
            <w:noWrap/>
            <w:vAlign w:val="center"/>
            <w:hideMark/>
          </w:tcPr>
          <w:p w14:paraId="3866D184" w14:textId="7C2E8F00" w:rsidR="001A4A61" w:rsidRPr="00792B39" w:rsidRDefault="001A4A61" w:rsidP="00192FF9">
            <w:pPr>
              <w:pStyle w:val="Sub-SectionHeading-Standards"/>
            </w:pPr>
            <w:bookmarkStart w:id="73" w:name="_Toc222667434"/>
            <w:r w:rsidRPr="00792B39">
              <w:t>Sub-section C: Extended Stays</w:t>
            </w:r>
            <w:bookmarkEnd w:id="73"/>
            <w:r w:rsidRPr="00792B39">
              <w:t> </w:t>
            </w:r>
          </w:p>
        </w:tc>
      </w:tr>
      <w:tr w:rsidR="001A1028" w:rsidRPr="00792B39" w14:paraId="4A7251EF" w14:textId="77777777" w:rsidTr="00205E4E">
        <w:tc>
          <w:tcPr>
            <w:tcW w:w="1494" w:type="dxa"/>
            <w:noWrap/>
            <w:vAlign w:val="center"/>
            <w:hideMark/>
          </w:tcPr>
          <w:p w14:paraId="6A7A9B61" w14:textId="77777777" w:rsidR="001A1028" w:rsidRPr="00C25DBA" w:rsidRDefault="001A1028" w:rsidP="00BE5C2C">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9-C-1</w:t>
            </w:r>
          </w:p>
        </w:tc>
        <w:tc>
          <w:tcPr>
            <w:tcW w:w="485" w:type="dxa"/>
            <w:gridSpan w:val="2"/>
            <w:vAlign w:val="center"/>
            <w:hideMark/>
          </w:tcPr>
          <w:p w14:paraId="7CA7B90B" w14:textId="77777777" w:rsidR="001A1028" w:rsidRPr="00C25DBA" w:rsidRDefault="001A1028"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 </w:t>
            </w:r>
          </w:p>
        </w:tc>
        <w:tc>
          <w:tcPr>
            <w:tcW w:w="490" w:type="dxa"/>
            <w:vAlign w:val="center"/>
            <w:hideMark/>
          </w:tcPr>
          <w:p w14:paraId="4972CEE9" w14:textId="77777777" w:rsidR="001A1028" w:rsidRPr="00C25DBA" w:rsidRDefault="001A1028"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54789A7C" w14:textId="77777777" w:rsidR="001A1028" w:rsidRPr="00C25DBA" w:rsidRDefault="001A1028"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31CB58B8" w14:textId="77777777" w:rsidR="001A1028" w:rsidRPr="00C25DBA" w:rsidRDefault="001A1028" w:rsidP="00BE5C2C">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The facility does not perform cases that ordinarily would take more than 24 hours from the time of the patient's admission to the time of recovery and discharge from the facility.</w:t>
            </w:r>
            <w:r w:rsidRPr="00C25DBA">
              <w:rPr>
                <w:rFonts w:ascii="Arial Narrow" w:eastAsia="Times New Roman" w:hAnsi="Arial Narrow"/>
                <w:color w:val="000000"/>
                <w:sz w:val="20"/>
                <w:szCs w:val="20"/>
              </w:rPr>
              <w:br/>
            </w:r>
            <w:r w:rsidRPr="00C25DBA">
              <w:rPr>
                <w:rFonts w:ascii="Arial Narrow" w:eastAsia="Times New Roman" w:hAnsi="Arial Narrow"/>
                <w:color w:val="000000"/>
                <w:sz w:val="20"/>
                <w:szCs w:val="20"/>
              </w:rPr>
              <w:br/>
              <w:t>Total patient time in the facility cannot extend beyond 23 hours and 59 minutes.</w:t>
            </w:r>
            <w:r w:rsidRPr="00C25DBA">
              <w:rPr>
                <w:rFonts w:ascii="Arial Narrow" w:eastAsia="Times New Roman" w:hAnsi="Arial Narrow"/>
                <w:color w:val="000000"/>
                <w:sz w:val="20"/>
                <w:szCs w:val="20"/>
              </w:rPr>
              <w:br/>
            </w:r>
            <w:r w:rsidRPr="00C25DBA">
              <w:rPr>
                <w:rFonts w:ascii="Arial Narrow" w:eastAsia="Times New Roman" w:hAnsi="Arial Narrow"/>
                <w:color w:val="000000"/>
                <w:sz w:val="20"/>
                <w:szCs w:val="20"/>
              </w:rPr>
              <w:br/>
              <w:t>If overnight stays are permitted, the facility is in compliance with all applicable local and state laws and regulations.</w:t>
            </w:r>
          </w:p>
        </w:tc>
        <w:tc>
          <w:tcPr>
            <w:tcW w:w="2063" w:type="dxa"/>
            <w:vAlign w:val="center"/>
            <w:hideMark/>
          </w:tcPr>
          <w:p w14:paraId="64939A3B" w14:textId="18E92BB0" w:rsidR="001A1028" w:rsidRDefault="002C2E0D" w:rsidP="001A1028">
            <w:pPr>
              <w:spacing w:after="0"/>
              <w:rPr>
                <w:rFonts w:ascii="Arial Narrow" w:hAnsi="Arial Narrow"/>
                <w:sz w:val="20"/>
                <w:szCs w:val="20"/>
              </w:rPr>
            </w:pPr>
            <w:sdt>
              <w:sdtPr>
                <w:rPr>
                  <w:rFonts w:ascii="Arial Narrow" w:hAnsi="Arial Narrow"/>
                  <w:sz w:val="20"/>
                  <w:szCs w:val="20"/>
                </w:rPr>
                <w:id w:val="-1073733986"/>
                <w14:checkbox>
                  <w14:checked w14:val="0"/>
                  <w14:checkedState w14:val="2612" w14:font="MS Gothic"/>
                  <w14:uncheckedState w14:val="2610" w14:font="MS Gothic"/>
                </w14:checkbox>
              </w:sdtPr>
              <w:sdtEndPr/>
              <w:sdtContent>
                <w:r w:rsidR="001A1028">
                  <w:rPr>
                    <w:rFonts w:ascii="MS Gothic" w:eastAsia="MS Gothic" w:hAnsi="MS Gothic" w:hint="eastAsia"/>
                    <w:sz w:val="20"/>
                    <w:szCs w:val="20"/>
                  </w:rPr>
                  <w:t>☐</w:t>
                </w:r>
              </w:sdtContent>
            </w:sdt>
            <w:r w:rsidR="001A1028">
              <w:rPr>
                <w:rFonts w:ascii="Arial Narrow" w:hAnsi="Arial Narrow"/>
                <w:sz w:val="20"/>
                <w:szCs w:val="20"/>
              </w:rPr>
              <w:t xml:space="preserve"> Compliant</w:t>
            </w:r>
          </w:p>
          <w:p w14:paraId="588AAD69" w14:textId="6ACF3D9F" w:rsidR="001A1028" w:rsidRPr="00F4292D" w:rsidRDefault="002C2E0D" w:rsidP="00F4292D">
            <w:pPr>
              <w:spacing w:after="0"/>
              <w:rPr>
                <w:rFonts w:ascii="Arial Narrow" w:hAnsi="Arial Narrow"/>
                <w:sz w:val="20"/>
                <w:szCs w:val="20"/>
              </w:rPr>
            </w:pPr>
            <w:sdt>
              <w:sdtPr>
                <w:rPr>
                  <w:rFonts w:ascii="Arial Narrow" w:hAnsi="Arial Narrow"/>
                  <w:sz w:val="20"/>
                  <w:szCs w:val="20"/>
                </w:rPr>
                <w:id w:val="-773016680"/>
                <w14:checkbox>
                  <w14:checked w14:val="0"/>
                  <w14:checkedState w14:val="2612" w14:font="MS Gothic"/>
                  <w14:uncheckedState w14:val="2610" w14:font="MS Gothic"/>
                </w14:checkbox>
              </w:sdtPr>
              <w:sdtEndPr/>
              <w:sdtContent>
                <w:r w:rsidR="001A1028">
                  <w:rPr>
                    <w:rFonts w:ascii="Segoe UI Symbol" w:eastAsia="MS Gothic" w:hAnsi="Segoe UI Symbol" w:cs="Segoe UI Symbol"/>
                    <w:sz w:val="20"/>
                    <w:szCs w:val="20"/>
                  </w:rPr>
                  <w:t>☐</w:t>
                </w:r>
              </w:sdtContent>
            </w:sdt>
            <w:r w:rsidR="001A1028">
              <w:rPr>
                <w:rFonts w:ascii="Arial Narrow" w:hAnsi="Arial Narrow"/>
                <w:sz w:val="20"/>
                <w:szCs w:val="20"/>
              </w:rPr>
              <w:t xml:space="preserve"> Deficient</w:t>
            </w:r>
          </w:p>
        </w:tc>
        <w:sdt>
          <w:sdtPr>
            <w:rPr>
              <w:rFonts w:ascii="Arial Narrow" w:eastAsia="Times New Roman" w:hAnsi="Arial Narrow"/>
              <w:sz w:val="20"/>
              <w:szCs w:val="20"/>
            </w:rPr>
            <w:id w:val="1466154818"/>
            <w:placeholder>
              <w:docPart w:val="941D845E8F0747A38F39CC50107325F3"/>
            </w:placeholder>
            <w:showingPlcHdr/>
            <w:text/>
          </w:sdtPr>
          <w:sdtEndPr/>
          <w:sdtContent>
            <w:tc>
              <w:tcPr>
                <w:tcW w:w="5045" w:type="dxa"/>
              </w:tcPr>
              <w:p w14:paraId="596D2005" w14:textId="5F2779DD" w:rsidR="001A1028" w:rsidRPr="00C25DBA"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1A4A61" w:rsidRPr="00792B39" w14:paraId="59819D93" w14:textId="77777777" w:rsidTr="00263C34">
        <w:tc>
          <w:tcPr>
            <w:tcW w:w="14220" w:type="dxa"/>
            <w:gridSpan w:val="10"/>
            <w:shd w:val="clear" w:color="000000" w:fill="006098"/>
            <w:noWrap/>
            <w:vAlign w:val="center"/>
            <w:hideMark/>
          </w:tcPr>
          <w:p w14:paraId="70F09B45" w14:textId="4389538E" w:rsidR="001A4A61" w:rsidRPr="00792B39" w:rsidRDefault="001A4A61" w:rsidP="00192FF9">
            <w:pPr>
              <w:pStyle w:val="Sub-SectionHeading-Standards"/>
            </w:pPr>
            <w:bookmarkStart w:id="74" w:name="_Toc222667435"/>
            <w:r w:rsidRPr="00792B39">
              <w:t>Sub-section D: Laboratory Services</w:t>
            </w:r>
            <w:bookmarkEnd w:id="74"/>
            <w:r w:rsidRPr="00792B39">
              <w:t> </w:t>
            </w:r>
          </w:p>
        </w:tc>
      </w:tr>
      <w:tr w:rsidR="00205E4E" w:rsidRPr="00792B39" w14:paraId="06D31A33" w14:textId="77777777" w:rsidTr="000F7FD2">
        <w:tc>
          <w:tcPr>
            <w:tcW w:w="1494" w:type="dxa"/>
            <w:noWrap/>
            <w:vAlign w:val="center"/>
            <w:hideMark/>
          </w:tcPr>
          <w:p w14:paraId="5C8705D0" w14:textId="77777777" w:rsidR="00205E4E" w:rsidRPr="00C25DBA" w:rsidRDefault="00205E4E" w:rsidP="00205E4E">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9-D-1</w:t>
            </w:r>
          </w:p>
        </w:tc>
        <w:tc>
          <w:tcPr>
            <w:tcW w:w="485" w:type="dxa"/>
            <w:gridSpan w:val="2"/>
            <w:vAlign w:val="center"/>
            <w:hideMark/>
          </w:tcPr>
          <w:p w14:paraId="42F6EE9A"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A</w:t>
            </w:r>
          </w:p>
        </w:tc>
        <w:tc>
          <w:tcPr>
            <w:tcW w:w="490" w:type="dxa"/>
            <w:vAlign w:val="center"/>
            <w:hideMark/>
          </w:tcPr>
          <w:p w14:paraId="162C7552"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429D896E"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532599FF" w14:textId="7777777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If the facility does not provide laboratory services, any referral laboratory must be certified in the appropriate specialties and sub-specialties of service to perform the referred tests in accordance with the requirements of part 493 of 42 CFR. The referral laboratory must be certified in the appropriate specialties and subspecialties of service to perform the referred tests in accordance with the requirements of Part 493 of this chapter of the Code of Federal Regulations.</w:t>
            </w:r>
          </w:p>
          <w:p w14:paraId="463D802F" w14:textId="77777777" w:rsidR="00205E4E" w:rsidRPr="00C25DBA" w:rsidRDefault="00205E4E" w:rsidP="00205E4E">
            <w:pPr>
              <w:spacing w:after="0" w:line="240" w:lineRule="auto"/>
              <w:rPr>
                <w:rFonts w:ascii="Arial Narrow" w:eastAsia="Times New Roman" w:hAnsi="Arial Narrow"/>
                <w:color w:val="000000"/>
                <w:sz w:val="20"/>
                <w:szCs w:val="20"/>
              </w:rPr>
            </w:pPr>
          </w:p>
          <w:p w14:paraId="30AE151B" w14:textId="12F091B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§416.49(a) Standard</w:t>
            </w:r>
          </w:p>
        </w:tc>
        <w:tc>
          <w:tcPr>
            <w:tcW w:w="2063" w:type="dxa"/>
            <w:vAlign w:val="center"/>
          </w:tcPr>
          <w:p w14:paraId="7917CF6B" w14:textId="58B7AED4" w:rsidR="00205E4E" w:rsidRDefault="002C2E0D" w:rsidP="00205E4E">
            <w:pPr>
              <w:spacing w:after="0"/>
              <w:rPr>
                <w:rFonts w:ascii="Arial Narrow" w:hAnsi="Arial Narrow"/>
                <w:sz w:val="20"/>
                <w:szCs w:val="20"/>
              </w:rPr>
            </w:pPr>
            <w:sdt>
              <w:sdtPr>
                <w:rPr>
                  <w:rFonts w:ascii="Arial Narrow" w:hAnsi="Arial Narrow"/>
                  <w:sz w:val="20"/>
                  <w:szCs w:val="20"/>
                </w:rPr>
                <w:id w:val="-149718569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05571D8" w14:textId="1F5C8D8E" w:rsidR="00205E4E" w:rsidRPr="00F4292D" w:rsidRDefault="002C2E0D" w:rsidP="00205E4E">
            <w:pPr>
              <w:spacing w:after="0"/>
              <w:rPr>
                <w:rFonts w:ascii="Arial Narrow" w:hAnsi="Arial Narrow"/>
                <w:sz w:val="20"/>
                <w:szCs w:val="20"/>
              </w:rPr>
            </w:pPr>
            <w:sdt>
              <w:sdtPr>
                <w:rPr>
                  <w:rFonts w:ascii="Arial Narrow" w:hAnsi="Arial Narrow"/>
                  <w:sz w:val="20"/>
                  <w:szCs w:val="20"/>
                </w:rPr>
                <w:id w:val="-87670435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84796371"/>
            <w:placeholder>
              <w:docPart w:val="CD3DC260830B43DEB20FFDA9CDF171E9"/>
            </w:placeholder>
            <w:showingPlcHdr/>
            <w:text/>
          </w:sdtPr>
          <w:sdtEndPr/>
          <w:sdtContent>
            <w:tc>
              <w:tcPr>
                <w:tcW w:w="5045" w:type="dxa"/>
              </w:tcPr>
              <w:p w14:paraId="5B5C8124" w14:textId="5095E6EE" w:rsidR="00205E4E" w:rsidRPr="00C25DBA" w:rsidRDefault="00205E4E" w:rsidP="00205E4E">
                <w:pPr>
                  <w:spacing w:after="0" w:line="240" w:lineRule="auto"/>
                  <w:rPr>
                    <w:rFonts w:ascii="Arial Narrow" w:eastAsia="Times New Roman" w:hAnsi="Arial Narrow"/>
                    <w:color w:val="0070C0"/>
                    <w:sz w:val="20"/>
                    <w:szCs w:val="20"/>
                    <w:u w:val="single"/>
                  </w:rPr>
                </w:pPr>
                <w:r w:rsidRPr="00AC03E9">
                  <w:rPr>
                    <w:rStyle w:val="PlaceholderText"/>
                    <w:rFonts w:ascii="Arial Narrow" w:hAnsi="Arial Narrow"/>
                  </w:rPr>
                  <w:t>Click or tap here to enter text.</w:t>
                </w:r>
              </w:p>
            </w:tc>
          </w:sdtContent>
        </w:sdt>
      </w:tr>
      <w:tr w:rsidR="00205E4E" w:rsidRPr="00792B39" w14:paraId="62847BAE" w14:textId="77777777" w:rsidTr="000F7FD2">
        <w:tc>
          <w:tcPr>
            <w:tcW w:w="1494" w:type="dxa"/>
            <w:noWrap/>
            <w:vAlign w:val="center"/>
            <w:hideMark/>
          </w:tcPr>
          <w:p w14:paraId="6BA0BB04" w14:textId="77777777" w:rsidR="00205E4E" w:rsidRPr="00C25DBA" w:rsidRDefault="00205E4E" w:rsidP="00205E4E">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9-D-2</w:t>
            </w:r>
          </w:p>
        </w:tc>
        <w:tc>
          <w:tcPr>
            <w:tcW w:w="485" w:type="dxa"/>
            <w:gridSpan w:val="2"/>
            <w:vAlign w:val="center"/>
            <w:hideMark/>
          </w:tcPr>
          <w:p w14:paraId="103373E7"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A</w:t>
            </w:r>
          </w:p>
        </w:tc>
        <w:tc>
          <w:tcPr>
            <w:tcW w:w="490" w:type="dxa"/>
            <w:vAlign w:val="center"/>
            <w:hideMark/>
          </w:tcPr>
          <w:p w14:paraId="20F22AAE"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055C0CD0" w14:textId="77777777" w:rsidR="00205E4E" w:rsidRPr="00C25DBA" w:rsidRDefault="00205E4E" w:rsidP="00205E4E">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3764327F" w14:textId="77777777" w:rsidR="00205E4E" w:rsidRPr="00C25DBA" w:rsidRDefault="00205E4E" w:rsidP="00205E4E">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The ambulatory surgery facility’s policies and procedures must list the kinds of laboratory services that are provided directly by the facility and services that are provided through a contractual agreement.</w:t>
            </w:r>
          </w:p>
        </w:tc>
        <w:tc>
          <w:tcPr>
            <w:tcW w:w="2063" w:type="dxa"/>
            <w:vAlign w:val="center"/>
            <w:hideMark/>
          </w:tcPr>
          <w:p w14:paraId="61C1F682" w14:textId="30ADED62" w:rsidR="00205E4E" w:rsidRDefault="002C2E0D" w:rsidP="00205E4E">
            <w:pPr>
              <w:spacing w:after="0"/>
              <w:rPr>
                <w:rFonts w:ascii="Arial Narrow" w:hAnsi="Arial Narrow"/>
                <w:sz w:val="20"/>
                <w:szCs w:val="20"/>
              </w:rPr>
            </w:pPr>
            <w:sdt>
              <w:sdtPr>
                <w:rPr>
                  <w:rFonts w:ascii="Arial Narrow" w:hAnsi="Arial Narrow"/>
                  <w:sz w:val="20"/>
                  <w:szCs w:val="20"/>
                </w:rPr>
                <w:id w:val="-91145846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1AD4059" w14:textId="29CFDFEF" w:rsidR="00205E4E" w:rsidRPr="00F4292D" w:rsidRDefault="002C2E0D" w:rsidP="00205E4E">
            <w:pPr>
              <w:spacing w:after="0"/>
              <w:rPr>
                <w:rFonts w:ascii="Arial Narrow" w:hAnsi="Arial Narrow"/>
                <w:sz w:val="20"/>
                <w:szCs w:val="20"/>
              </w:rPr>
            </w:pPr>
            <w:sdt>
              <w:sdtPr>
                <w:rPr>
                  <w:rFonts w:ascii="Arial Narrow" w:hAnsi="Arial Narrow"/>
                  <w:sz w:val="20"/>
                  <w:szCs w:val="20"/>
                </w:rPr>
                <w:id w:val="-482967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77528426"/>
            <w:placeholder>
              <w:docPart w:val="D6684619C02648B4A17A497FE48834F7"/>
            </w:placeholder>
            <w:showingPlcHdr/>
            <w:text/>
          </w:sdtPr>
          <w:sdtEndPr/>
          <w:sdtContent>
            <w:tc>
              <w:tcPr>
                <w:tcW w:w="5045" w:type="dxa"/>
              </w:tcPr>
              <w:p w14:paraId="76382230" w14:textId="1E6EA170" w:rsidR="00205E4E" w:rsidRPr="00C25DBA" w:rsidRDefault="00205E4E" w:rsidP="00205E4E">
                <w:pPr>
                  <w:spacing w:after="0" w:line="240" w:lineRule="auto"/>
                  <w:rPr>
                    <w:rFonts w:ascii="Arial Narrow" w:eastAsia="Times New Roman" w:hAnsi="Arial Narrow"/>
                    <w:color w:val="000000"/>
                    <w:sz w:val="20"/>
                    <w:szCs w:val="20"/>
                    <w:u w:val="single"/>
                  </w:rPr>
                </w:pPr>
                <w:r w:rsidRPr="00AC03E9">
                  <w:rPr>
                    <w:rStyle w:val="PlaceholderText"/>
                    <w:rFonts w:ascii="Arial Narrow" w:hAnsi="Arial Narrow"/>
                  </w:rPr>
                  <w:t>Click or tap here to enter text.</w:t>
                </w:r>
              </w:p>
            </w:tc>
          </w:sdtContent>
        </w:sdt>
      </w:tr>
    </w:tbl>
    <w:p w14:paraId="350BD8D1" w14:textId="77777777" w:rsidR="0010350E" w:rsidRDefault="0010350E">
      <w:r>
        <w:br w:type="page"/>
      </w:r>
    </w:p>
    <w:p w14:paraId="24678385" w14:textId="511C60C9" w:rsidR="00826F36" w:rsidRPr="001B1400" w:rsidRDefault="0033180C" w:rsidP="0080667D">
      <w:pPr>
        <w:pStyle w:val="SectionHeading-Standards"/>
        <w:rPr>
          <w:b w:val="0"/>
          <w:bCs w:val="0"/>
          <w:color w:val="006091"/>
        </w:rPr>
      </w:pPr>
      <w:bookmarkStart w:id="75" w:name="_Toc222667436"/>
      <w:r w:rsidRPr="0080667D">
        <w:t>SECTION 10: QUALITY ASSESSMENT/QUALITY IMPROVEMENT/RISK MANAGEMENT</w:t>
      </w:r>
      <w:bookmarkEnd w:id="75"/>
      <w:r w:rsidR="001B1400">
        <w:rPr>
          <w:b w:val="0"/>
          <w:bCs w:val="0"/>
          <w:color w:val="006091"/>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4"/>
        <w:gridCol w:w="31"/>
        <w:gridCol w:w="454"/>
        <w:gridCol w:w="490"/>
        <w:gridCol w:w="490"/>
        <w:gridCol w:w="6"/>
        <w:gridCol w:w="4140"/>
        <w:gridCol w:w="7"/>
        <w:gridCol w:w="2063"/>
        <w:gridCol w:w="5045"/>
      </w:tblGrid>
      <w:tr w:rsidR="001A1028" w:rsidRPr="00792B39" w14:paraId="0ACB7A14" w14:textId="77777777" w:rsidTr="008C49E2">
        <w:trPr>
          <w:tblHeader/>
        </w:trPr>
        <w:tc>
          <w:tcPr>
            <w:tcW w:w="1525" w:type="dxa"/>
            <w:gridSpan w:val="2"/>
            <w:shd w:val="clear" w:color="auto" w:fill="3A3A3A" w:themeFill="background2" w:themeFillShade="40"/>
            <w:noWrap/>
            <w:vAlign w:val="center"/>
          </w:tcPr>
          <w:p w14:paraId="2E43EAB0" w14:textId="23FA40B0" w:rsidR="001A1028" w:rsidRPr="00392FFC" w:rsidRDefault="001A1028"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7E8F3421" w14:textId="052DBD6B" w:rsidR="001A1028" w:rsidRPr="00392FFC" w:rsidRDefault="001A1028"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Anesthesia Class</w:t>
            </w:r>
          </w:p>
        </w:tc>
        <w:tc>
          <w:tcPr>
            <w:tcW w:w="4140" w:type="dxa"/>
            <w:shd w:val="clear" w:color="auto" w:fill="3A3A3A" w:themeFill="background2" w:themeFillShade="40"/>
            <w:vAlign w:val="center"/>
          </w:tcPr>
          <w:p w14:paraId="56CFE028" w14:textId="37095848" w:rsidR="001A1028" w:rsidRPr="00392FFC" w:rsidRDefault="001A1028" w:rsidP="00392FFC">
            <w:pPr>
              <w:spacing w:after="0" w:line="240" w:lineRule="auto"/>
              <w:jc w:val="center"/>
              <w:rPr>
                <w:rFonts w:ascii="Arial Narrow" w:eastAsia="Times New Roman" w:hAnsi="Arial Narrow"/>
                <w:b/>
                <w:bCs/>
                <w:color w:val="FFFFFF"/>
                <w:sz w:val="20"/>
                <w:szCs w:val="20"/>
              </w:rPr>
            </w:pPr>
            <w:r w:rsidRPr="00392FFC">
              <w:rPr>
                <w:rFonts w:ascii="Arial Narrow" w:eastAsia="Times New Roman" w:hAnsi="Arial Narrow"/>
                <w:b/>
                <w:bCs/>
                <w:color w:val="FFFFFF"/>
                <w:sz w:val="20"/>
                <w:szCs w:val="20"/>
              </w:rPr>
              <w:t>Standard / Regulatory Reference</w:t>
            </w:r>
          </w:p>
        </w:tc>
        <w:tc>
          <w:tcPr>
            <w:tcW w:w="2070" w:type="dxa"/>
            <w:gridSpan w:val="2"/>
            <w:shd w:val="clear" w:color="auto" w:fill="3A3A3A" w:themeFill="background2" w:themeFillShade="40"/>
            <w:vAlign w:val="center"/>
          </w:tcPr>
          <w:p w14:paraId="35B2A2A5" w14:textId="2E201536" w:rsidR="001A1028" w:rsidRPr="00392FFC" w:rsidRDefault="008C49E2" w:rsidP="00392FF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045" w:type="dxa"/>
            <w:shd w:val="clear" w:color="auto" w:fill="3A3A3A" w:themeFill="background2" w:themeFillShade="40"/>
            <w:vAlign w:val="center"/>
          </w:tcPr>
          <w:p w14:paraId="490CCAC3" w14:textId="12B22D2A" w:rsidR="001A1028" w:rsidRPr="00392FFC" w:rsidRDefault="008C49E2" w:rsidP="00392FFC">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1A4A61" w:rsidRPr="00792B39" w14:paraId="69391639" w14:textId="77777777" w:rsidTr="00263C34">
        <w:tc>
          <w:tcPr>
            <w:tcW w:w="14220" w:type="dxa"/>
            <w:gridSpan w:val="10"/>
            <w:shd w:val="clear" w:color="000000" w:fill="006098"/>
            <w:noWrap/>
            <w:vAlign w:val="center"/>
            <w:hideMark/>
          </w:tcPr>
          <w:p w14:paraId="5F01F5A1" w14:textId="347BDDA8" w:rsidR="001A4A61" w:rsidRPr="00792B39" w:rsidRDefault="001A4A61" w:rsidP="00192FF9">
            <w:pPr>
              <w:pStyle w:val="Sub-SectionHeading-Standards"/>
            </w:pPr>
            <w:bookmarkStart w:id="76" w:name="_Toc222667437"/>
            <w:r w:rsidRPr="00792B39">
              <w:t>Sub-section A: Quality Assessment/Quality Improvement/Risk Management</w:t>
            </w:r>
            <w:bookmarkEnd w:id="76"/>
          </w:p>
        </w:tc>
      </w:tr>
      <w:tr w:rsidR="008C49E2" w:rsidRPr="00792B39" w14:paraId="6569F5AC" w14:textId="77777777" w:rsidTr="00205E4E">
        <w:tc>
          <w:tcPr>
            <w:tcW w:w="1494" w:type="dxa"/>
            <w:noWrap/>
            <w:vAlign w:val="center"/>
            <w:hideMark/>
          </w:tcPr>
          <w:p w14:paraId="4E1688C2" w14:textId="77777777" w:rsidR="008C49E2" w:rsidRPr="00C25DBA" w:rsidRDefault="008C49E2" w:rsidP="00BE5C2C">
            <w:pPr>
              <w:spacing w:after="0" w:line="240" w:lineRule="auto"/>
              <w:jc w:val="center"/>
              <w:rPr>
                <w:rFonts w:ascii="Arial Narrow" w:eastAsia="Times New Roman" w:hAnsi="Arial Narrow"/>
                <w:b/>
                <w:bCs/>
                <w:color w:val="000000"/>
                <w:sz w:val="20"/>
                <w:szCs w:val="20"/>
              </w:rPr>
            </w:pPr>
            <w:r w:rsidRPr="00C25DBA">
              <w:rPr>
                <w:rFonts w:ascii="Arial Narrow" w:eastAsia="Times New Roman" w:hAnsi="Arial Narrow"/>
                <w:b/>
                <w:bCs/>
                <w:color w:val="000000"/>
                <w:sz w:val="20"/>
                <w:szCs w:val="20"/>
              </w:rPr>
              <w:t>10-A-1</w:t>
            </w:r>
          </w:p>
        </w:tc>
        <w:tc>
          <w:tcPr>
            <w:tcW w:w="485" w:type="dxa"/>
            <w:gridSpan w:val="2"/>
            <w:vAlign w:val="center"/>
            <w:hideMark/>
          </w:tcPr>
          <w:p w14:paraId="51896493" w14:textId="77777777" w:rsidR="008C49E2" w:rsidRPr="00C25DBA" w:rsidRDefault="008C49E2"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 </w:t>
            </w:r>
          </w:p>
        </w:tc>
        <w:tc>
          <w:tcPr>
            <w:tcW w:w="490" w:type="dxa"/>
            <w:vAlign w:val="center"/>
            <w:hideMark/>
          </w:tcPr>
          <w:p w14:paraId="1EE43D09" w14:textId="77777777" w:rsidR="008C49E2" w:rsidRPr="00C25DBA" w:rsidRDefault="008C49E2"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B</w:t>
            </w:r>
          </w:p>
        </w:tc>
        <w:tc>
          <w:tcPr>
            <w:tcW w:w="490" w:type="dxa"/>
            <w:vAlign w:val="center"/>
            <w:hideMark/>
          </w:tcPr>
          <w:p w14:paraId="35064FBF" w14:textId="77777777" w:rsidR="008C49E2" w:rsidRPr="00C25DBA" w:rsidRDefault="008C49E2" w:rsidP="00BE5C2C">
            <w:pPr>
              <w:spacing w:after="0" w:line="240" w:lineRule="auto"/>
              <w:jc w:val="center"/>
              <w:rPr>
                <w:rFonts w:ascii="Arial Narrow" w:eastAsia="Times New Roman" w:hAnsi="Arial Narrow"/>
                <w:color w:val="000000"/>
                <w:sz w:val="20"/>
                <w:szCs w:val="20"/>
              </w:rPr>
            </w:pPr>
            <w:r w:rsidRPr="00C25DBA">
              <w:rPr>
                <w:rFonts w:ascii="Arial Narrow" w:eastAsia="Times New Roman" w:hAnsi="Arial Narrow"/>
                <w:color w:val="000000"/>
                <w:sz w:val="20"/>
                <w:szCs w:val="20"/>
              </w:rPr>
              <w:t>C</w:t>
            </w:r>
          </w:p>
        </w:tc>
        <w:tc>
          <w:tcPr>
            <w:tcW w:w="4153" w:type="dxa"/>
            <w:gridSpan w:val="3"/>
            <w:vAlign w:val="center"/>
            <w:hideMark/>
          </w:tcPr>
          <w:p w14:paraId="4E2E252F" w14:textId="77777777" w:rsidR="008C49E2" w:rsidRPr="00C25DBA" w:rsidRDefault="008C49E2" w:rsidP="00BE5C2C">
            <w:pPr>
              <w:spacing w:after="0" w:line="240" w:lineRule="auto"/>
              <w:rPr>
                <w:rFonts w:ascii="Arial Narrow" w:eastAsia="Times New Roman" w:hAnsi="Arial Narrow"/>
                <w:color w:val="000000"/>
                <w:sz w:val="20"/>
                <w:szCs w:val="20"/>
              </w:rPr>
            </w:pPr>
            <w:r w:rsidRPr="00C25DBA">
              <w:rPr>
                <w:rFonts w:ascii="Arial Narrow" w:eastAsia="Times New Roman" w:hAnsi="Arial Narrow"/>
                <w:color w:val="000000"/>
                <w:sz w:val="20"/>
                <w:szCs w:val="20"/>
              </w:rPr>
              <w:t>A licensed and qualified anesthesia professional supervising or providing care in the facility must participate in quality assessment/quality improvement and risk management in the facility.</w:t>
            </w:r>
          </w:p>
        </w:tc>
        <w:tc>
          <w:tcPr>
            <w:tcW w:w="2063" w:type="dxa"/>
            <w:vAlign w:val="center"/>
            <w:hideMark/>
          </w:tcPr>
          <w:p w14:paraId="06C8905B" w14:textId="4376EF96" w:rsidR="008C49E2" w:rsidRDefault="002C2E0D" w:rsidP="008C49E2">
            <w:pPr>
              <w:spacing w:after="0"/>
              <w:rPr>
                <w:rFonts w:ascii="Arial Narrow" w:hAnsi="Arial Narrow"/>
                <w:sz w:val="20"/>
                <w:szCs w:val="20"/>
              </w:rPr>
            </w:pPr>
            <w:sdt>
              <w:sdtPr>
                <w:rPr>
                  <w:rFonts w:ascii="Arial Narrow" w:hAnsi="Arial Narrow"/>
                  <w:sz w:val="20"/>
                  <w:szCs w:val="20"/>
                </w:rPr>
                <w:id w:val="-2004345712"/>
                <w14:checkbox>
                  <w14:checked w14:val="0"/>
                  <w14:checkedState w14:val="2612" w14:font="MS Gothic"/>
                  <w14:uncheckedState w14:val="2610" w14:font="MS Gothic"/>
                </w14:checkbox>
              </w:sdtPr>
              <w:sdtEndPr/>
              <w:sdtContent>
                <w:r w:rsidR="008C49E2">
                  <w:rPr>
                    <w:rFonts w:ascii="MS Gothic" w:eastAsia="MS Gothic" w:hAnsi="MS Gothic" w:hint="eastAsia"/>
                    <w:sz w:val="20"/>
                    <w:szCs w:val="20"/>
                  </w:rPr>
                  <w:t>☐</w:t>
                </w:r>
              </w:sdtContent>
            </w:sdt>
            <w:r w:rsidR="008C49E2">
              <w:rPr>
                <w:rFonts w:ascii="Arial Narrow" w:hAnsi="Arial Narrow"/>
                <w:sz w:val="20"/>
                <w:szCs w:val="20"/>
              </w:rPr>
              <w:t xml:space="preserve"> Compliant</w:t>
            </w:r>
          </w:p>
          <w:p w14:paraId="151A3E4F" w14:textId="19BAE958" w:rsidR="008C49E2" w:rsidRPr="00F4292D" w:rsidRDefault="002C2E0D" w:rsidP="00F4292D">
            <w:pPr>
              <w:spacing w:after="0"/>
              <w:rPr>
                <w:rFonts w:ascii="Arial Narrow" w:hAnsi="Arial Narrow"/>
                <w:sz w:val="20"/>
                <w:szCs w:val="20"/>
              </w:rPr>
            </w:pPr>
            <w:sdt>
              <w:sdtPr>
                <w:rPr>
                  <w:rFonts w:ascii="Arial Narrow" w:hAnsi="Arial Narrow"/>
                  <w:sz w:val="20"/>
                  <w:szCs w:val="20"/>
                </w:rPr>
                <w:id w:val="327031366"/>
                <w14:checkbox>
                  <w14:checked w14:val="0"/>
                  <w14:checkedState w14:val="2612" w14:font="MS Gothic"/>
                  <w14:uncheckedState w14:val="2610" w14:font="MS Gothic"/>
                </w14:checkbox>
              </w:sdtPr>
              <w:sdtEndPr/>
              <w:sdtContent>
                <w:r w:rsidR="008C49E2">
                  <w:rPr>
                    <w:rFonts w:ascii="Segoe UI Symbol" w:eastAsia="MS Gothic" w:hAnsi="Segoe UI Symbol" w:cs="Segoe UI Symbol"/>
                    <w:sz w:val="20"/>
                    <w:szCs w:val="20"/>
                  </w:rPr>
                  <w:t>☐</w:t>
                </w:r>
              </w:sdtContent>
            </w:sdt>
            <w:r w:rsidR="008C49E2">
              <w:rPr>
                <w:rFonts w:ascii="Arial Narrow" w:hAnsi="Arial Narrow"/>
                <w:sz w:val="20"/>
                <w:szCs w:val="20"/>
              </w:rPr>
              <w:t xml:space="preserve"> Deficient</w:t>
            </w:r>
          </w:p>
        </w:tc>
        <w:sdt>
          <w:sdtPr>
            <w:rPr>
              <w:rFonts w:ascii="Arial Narrow" w:eastAsia="Times New Roman" w:hAnsi="Arial Narrow"/>
              <w:sz w:val="20"/>
              <w:szCs w:val="20"/>
            </w:rPr>
            <w:id w:val="-939294908"/>
            <w:placeholder>
              <w:docPart w:val="9C55C6225FA24DF1921146E0ABB921EE"/>
            </w:placeholder>
            <w:showingPlcHdr/>
            <w:text/>
          </w:sdtPr>
          <w:sdtEndPr/>
          <w:sdtContent>
            <w:tc>
              <w:tcPr>
                <w:tcW w:w="5045" w:type="dxa"/>
              </w:tcPr>
              <w:p w14:paraId="722736B0" w14:textId="5BA42851" w:rsidR="008C49E2" w:rsidRPr="00C25DBA" w:rsidRDefault="00205E4E" w:rsidP="00205E4E">
                <w:pPr>
                  <w:spacing w:after="0" w:line="240" w:lineRule="auto"/>
                  <w:rPr>
                    <w:rFonts w:ascii="Arial Narrow" w:eastAsia="Times New Roman" w:hAnsi="Arial Narrow"/>
                    <w:b/>
                    <w:bCs/>
                    <w:sz w:val="20"/>
                    <w:szCs w:val="20"/>
                  </w:rPr>
                </w:pPr>
                <w:r w:rsidRPr="00F129FF">
                  <w:rPr>
                    <w:rStyle w:val="PlaceholderText"/>
                    <w:rFonts w:ascii="Arial Narrow" w:hAnsi="Arial Narrow"/>
                  </w:rPr>
                  <w:t>Click or tap here to enter text.</w:t>
                </w:r>
              </w:p>
            </w:tc>
          </w:sdtContent>
        </w:sdt>
      </w:tr>
      <w:tr w:rsidR="001A4A61" w:rsidRPr="00792B39" w14:paraId="2FC3E3C2" w14:textId="77777777" w:rsidTr="00263C34">
        <w:tc>
          <w:tcPr>
            <w:tcW w:w="14220" w:type="dxa"/>
            <w:gridSpan w:val="10"/>
            <w:shd w:val="clear" w:color="000000" w:fill="006098"/>
            <w:noWrap/>
            <w:vAlign w:val="center"/>
            <w:hideMark/>
          </w:tcPr>
          <w:p w14:paraId="0B4D4E5C" w14:textId="2376F24B" w:rsidR="001A4A61" w:rsidRPr="00792B39" w:rsidRDefault="001A4A61" w:rsidP="00192FF9">
            <w:pPr>
              <w:pStyle w:val="Sub-SectionHeading-Standards"/>
            </w:pPr>
            <w:bookmarkStart w:id="77" w:name="_Toc222667438"/>
            <w:r w:rsidRPr="00792B39">
              <w:t>Sub-section B: Quality Improvement Program</w:t>
            </w:r>
            <w:bookmarkEnd w:id="77"/>
            <w:r w:rsidRPr="00792B39">
              <w:t> </w:t>
            </w:r>
          </w:p>
        </w:tc>
      </w:tr>
      <w:tr w:rsidR="00205E4E" w:rsidRPr="00792B39" w14:paraId="47C06FA9" w14:textId="77777777" w:rsidTr="00E90542">
        <w:tc>
          <w:tcPr>
            <w:tcW w:w="1494" w:type="dxa"/>
            <w:noWrap/>
            <w:vAlign w:val="center"/>
            <w:hideMark/>
          </w:tcPr>
          <w:p w14:paraId="09055622"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w:t>
            </w:r>
          </w:p>
        </w:tc>
        <w:tc>
          <w:tcPr>
            <w:tcW w:w="485" w:type="dxa"/>
            <w:gridSpan w:val="2"/>
            <w:vAlign w:val="center"/>
            <w:hideMark/>
          </w:tcPr>
          <w:p w14:paraId="2CC602D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436887B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1C2B507F"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771BFB2D"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facility must develop, implement and maintain an ongoing, data-driven quality assessment and performance improvement (QAPI) program. </w:t>
            </w:r>
          </w:p>
          <w:p w14:paraId="52084920" w14:textId="77777777" w:rsidR="00205E4E" w:rsidRPr="00FE13E9" w:rsidRDefault="00205E4E" w:rsidP="00205E4E">
            <w:pPr>
              <w:spacing w:after="0" w:line="240" w:lineRule="auto"/>
              <w:rPr>
                <w:rFonts w:ascii="Arial Narrow" w:eastAsia="Times New Roman" w:hAnsi="Arial Narrow"/>
                <w:color w:val="000000"/>
                <w:sz w:val="20"/>
                <w:szCs w:val="20"/>
              </w:rPr>
            </w:pPr>
          </w:p>
          <w:p w14:paraId="44BBE9E2" w14:textId="7E125D79"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 Condition</w:t>
            </w:r>
          </w:p>
        </w:tc>
        <w:tc>
          <w:tcPr>
            <w:tcW w:w="2063" w:type="dxa"/>
            <w:vAlign w:val="center"/>
          </w:tcPr>
          <w:p w14:paraId="4AC579E9" w14:textId="723F370A" w:rsidR="00205E4E" w:rsidRDefault="002C2E0D" w:rsidP="00205E4E">
            <w:pPr>
              <w:spacing w:after="0"/>
              <w:rPr>
                <w:rFonts w:ascii="Arial Narrow" w:hAnsi="Arial Narrow"/>
                <w:sz w:val="20"/>
                <w:szCs w:val="20"/>
              </w:rPr>
            </w:pPr>
            <w:sdt>
              <w:sdtPr>
                <w:rPr>
                  <w:rFonts w:ascii="Arial Narrow" w:hAnsi="Arial Narrow"/>
                  <w:sz w:val="20"/>
                  <w:szCs w:val="20"/>
                </w:rPr>
                <w:id w:val="66328147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3D2F798" w14:textId="2C594F65" w:rsidR="00205E4E" w:rsidRPr="00F4292D" w:rsidRDefault="002C2E0D" w:rsidP="00205E4E">
            <w:pPr>
              <w:spacing w:after="0"/>
              <w:rPr>
                <w:rFonts w:ascii="Arial Narrow" w:hAnsi="Arial Narrow"/>
                <w:sz w:val="20"/>
                <w:szCs w:val="20"/>
              </w:rPr>
            </w:pPr>
            <w:sdt>
              <w:sdtPr>
                <w:rPr>
                  <w:rFonts w:ascii="Arial Narrow" w:hAnsi="Arial Narrow"/>
                  <w:sz w:val="20"/>
                  <w:szCs w:val="20"/>
                </w:rPr>
                <w:id w:val="-213454879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42650082"/>
            <w:placeholder>
              <w:docPart w:val="CBDCD109C3F94BF08A9D8AC8E1179751"/>
            </w:placeholder>
            <w:showingPlcHdr/>
            <w:text/>
          </w:sdtPr>
          <w:sdtEndPr/>
          <w:sdtContent>
            <w:tc>
              <w:tcPr>
                <w:tcW w:w="5045" w:type="dxa"/>
              </w:tcPr>
              <w:p w14:paraId="74DC6FF8" w14:textId="44AA4980" w:rsidR="00205E4E" w:rsidRPr="00FE13E9" w:rsidRDefault="00205E4E" w:rsidP="00205E4E">
                <w:pPr>
                  <w:spacing w:after="0" w:line="240" w:lineRule="auto"/>
                  <w:rPr>
                    <w:rFonts w:ascii="Arial Narrow" w:eastAsia="Times New Roman" w:hAnsi="Arial Narrow"/>
                    <w:color w:val="0070C0"/>
                    <w:sz w:val="20"/>
                    <w:szCs w:val="20"/>
                    <w:u w:val="single"/>
                  </w:rPr>
                </w:pPr>
                <w:r w:rsidRPr="0070420F">
                  <w:rPr>
                    <w:rStyle w:val="PlaceholderText"/>
                    <w:rFonts w:ascii="Arial Narrow" w:hAnsi="Arial Narrow"/>
                  </w:rPr>
                  <w:t>Click or tap here to enter text.</w:t>
                </w:r>
              </w:p>
            </w:tc>
          </w:sdtContent>
        </w:sdt>
      </w:tr>
      <w:tr w:rsidR="00205E4E" w:rsidRPr="00792B39" w14:paraId="3441FEF1" w14:textId="77777777" w:rsidTr="00E90542">
        <w:tc>
          <w:tcPr>
            <w:tcW w:w="1494" w:type="dxa"/>
            <w:noWrap/>
            <w:vAlign w:val="center"/>
            <w:hideMark/>
          </w:tcPr>
          <w:p w14:paraId="3C8875E5"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w:t>
            </w:r>
          </w:p>
        </w:tc>
        <w:tc>
          <w:tcPr>
            <w:tcW w:w="485" w:type="dxa"/>
            <w:gridSpan w:val="2"/>
            <w:vAlign w:val="center"/>
            <w:hideMark/>
          </w:tcPr>
          <w:p w14:paraId="5A1FA150"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0A7C7313"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635760CA"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039EE8EB"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The facility has a written quality improvement program implemented which includes surveys or projects to:</w:t>
            </w:r>
          </w:p>
          <w:p w14:paraId="6078C897" w14:textId="77777777" w:rsidR="00205E4E" w:rsidRPr="00FE13E9" w:rsidRDefault="00205E4E" w:rsidP="00205E4E">
            <w:pPr>
              <w:pStyle w:val="ListParagraph"/>
              <w:numPr>
                <w:ilvl w:val="0"/>
                <w:numId w:val="11"/>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Monitor and evaluate patient care</w:t>
            </w:r>
          </w:p>
          <w:p w14:paraId="6DA62717" w14:textId="77777777" w:rsidR="00205E4E" w:rsidRPr="00FE13E9" w:rsidRDefault="00205E4E" w:rsidP="00205E4E">
            <w:pPr>
              <w:pStyle w:val="ListParagraph"/>
              <w:numPr>
                <w:ilvl w:val="0"/>
                <w:numId w:val="11"/>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Evaluate methods to improve patient care</w:t>
            </w:r>
          </w:p>
          <w:p w14:paraId="61D87DC0" w14:textId="77777777" w:rsidR="00205E4E" w:rsidRPr="00FE13E9" w:rsidRDefault="00205E4E" w:rsidP="00205E4E">
            <w:pPr>
              <w:pStyle w:val="ListParagraph"/>
              <w:numPr>
                <w:ilvl w:val="0"/>
                <w:numId w:val="11"/>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Identify and correct deficiencies within the facility</w:t>
            </w:r>
          </w:p>
          <w:p w14:paraId="2A290AC3" w14:textId="23D71D26" w:rsidR="00205E4E" w:rsidRPr="00FE13E9" w:rsidRDefault="00205E4E" w:rsidP="00205E4E">
            <w:pPr>
              <w:pStyle w:val="ListParagraph"/>
              <w:numPr>
                <w:ilvl w:val="0"/>
                <w:numId w:val="11"/>
              </w:num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Alert the facility's Quality Improvement Program to identify, track, trend, evaluate and resolve problems.</w:t>
            </w:r>
          </w:p>
        </w:tc>
        <w:tc>
          <w:tcPr>
            <w:tcW w:w="2063" w:type="dxa"/>
            <w:vAlign w:val="center"/>
          </w:tcPr>
          <w:p w14:paraId="053BB32E" w14:textId="36E27403" w:rsidR="00205E4E" w:rsidRDefault="002C2E0D" w:rsidP="00205E4E">
            <w:pPr>
              <w:spacing w:after="0"/>
              <w:rPr>
                <w:rFonts w:ascii="Arial Narrow" w:hAnsi="Arial Narrow"/>
                <w:sz w:val="20"/>
                <w:szCs w:val="20"/>
              </w:rPr>
            </w:pPr>
            <w:sdt>
              <w:sdtPr>
                <w:rPr>
                  <w:rFonts w:ascii="Arial Narrow" w:hAnsi="Arial Narrow"/>
                  <w:sz w:val="20"/>
                  <w:szCs w:val="20"/>
                </w:rPr>
                <w:id w:val="-6095077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E75CD0C" w14:textId="58D0851E" w:rsidR="00205E4E" w:rsidRPr="00F4292D" w:rsidRDefault="002C2E0D" w:rsidP="00205E4E">
            <w:pPr>
              <w:spacing w:after="0"/>
              <w:rPr>
                <w:rFonts w:ascii="Arial Narrow" w:hAnsi="Arial Narrow"/>
                <w:sz w:val="20"/>
                <w:szCs w:val="20"/>
              </w:rPr>
            </w:pPr>
            <w:sdt>
              <w:sdtPr>
                <w:rPr>
                  <w:rFonts w:ascii="Arial Narrow" w:hAnsi="Arial Narrow"/>
                  <w:sz w:val="20"/>
                  <w:szCs w:val="20"/>
                </w:rPr>
                <w:id w:val="-131679547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88261854"/>
            <w:placeholder>
              <w:docPart w:val="263AFBF3C040406C8139C05B4028D79E"/>
            </w:placeholder>
            <w:showingPlcHdr/>
            <w:text/>
          </w:sdtPr>
          <w:sdtEndPr/>
          <w:sdtContent>
            <w:tc>
              <w:tcPr>
                <w:tcW w:w="5045" w:type="dxa"/>
              </w:tcPr>
              <w:p w14:paraId="1354B8CB" w14:textId="227B5D0A" w:rsidR="00205E4E" w:rsidRPr="00FE13E9" w:rsidRDefault="00205E4E" w:rsidP="00205E4E">
                <w:pPr>
                  <w:spacing w:after="0" w:line="240" w:lineRule="auto"/>
                  <w:rPr>
                    <w:rFonts w:ascii="Arial Narrow" w:eastAsia="Times New Roman" w:hAnsi="Arial Narrow"/>
                    <w:sz w:val="20"/>
                    <w:szCs w:val="20"/>
                  </w:rPr>
                </w:pPr>
                <w:r w:rsidRPr="0070420F">
                  <w:rPr>
                    <w:rStyle w:val="PlaceholderText"/>
                    <w:rFonts w:ascii="Arial Narrow" w:hAnsi="Arial Narrow"/>
                  </w:rPr>
                  <w:t>Click or tap here to enter text.</w:t>
                </w:r>
              </w:p>
            </w:tc>
          </w:sdtContent>
        </w:sdt>
      </w:tr>
      <w:tr w:rsidR="00205E4E" w:rsidRPr="00792B39" w14:paraId="7A2A71C1" w14:textId="77777777" w:rsidTr="00E90542">
        <w:tc>
          <w:tcPr>
            <w:tcW w:w="1494" w:type="dxa"/>
            <w:noWrap/>
            <w:vAlign w:val="center"/>
            <w:hideMark/>
          </w:tcPr>
          <w:p w14:paraId="62DE2A0E"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10-B-6</w:t>
            </w:r>
          </w:p>
        </w:tc>
        <w:tc>
          <w:tcPr>
            <w:tcW w:w="485" w:type="dxa"/>
            <w:gridSpan w:val="2"/>
            <w:vAlign w:val="center"/>
            <w:hideMark/>
          </w:tcPr>
          <w:p w14:paraId="0000585F"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284ADC9A"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5AFDBA3D"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52DEA9EC"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facility has a written quality improvement program that includes documentation of Peer Review meetings for the prior three (3) years, which must be available for the surveyor. Facilities with a monthly case volume of 50 or fewer cases must conduct peer review meetings no less than twice per year. Facilities with a monthly case volume </w:t>
            </w:r>
            <w:proofErr w:type="gramStart"/>
            <w:r w:rsidRPr="00FE13E9">
              <w:rPr>
                <w:rFonts w:ascii="Arial Narrow" w:eastAsia="Times New Roman" w:hAnsi="Arial Narrow"/>
                <w:color w:val="000000"/>
                <w:sz w:val="20"/>
                <w:szCs w:val="20"/>
              </w:rPr>
              <w:t>in excess of</w:t>
            </w:r>
            <w:proofErr w:type="gramEnd"/>
            <w:r w:rsidRPr="00FE13E9">
              <w:rPr>
                <w:rFonts w:ascii="Arial Narrow" w:eastAsia="Times New Roman" w:hAnsi="Arial Narrow"/>
                <w:color w:val="000000"/>
                <w:sz w:val="20"/>
                <w:szCs w:val="20"/>
              </w:rPr>
              <w:t xml:space="preserve"> 50 cases must conduct peer review meetings no less than quarterly. </w:t>
            </w:r>
          </w:p>
        </w:tc>
        <w:tc>
          <w:tcPr>
            <w:tcW w:w="2063" w:type="dxa"/>
            <w:vAlign w:val="center"/>
          </w:tcPr>
          <w:p w14:paraId="65D5F1FD" w14:textId="1994996D" w:rsidR="00205E4E" w:rsidRDefault="002C2E0D" w:rsidP="00205E4E">
            <w:pPr>
              <w:spacing w:after="0"/>
              <w:rPr>
                <w:rFonts w:ascii="Arial Narrow" w:hAnsi="Arial Narrow"/>
                <w:sz w:val="20"/>
                <w:szCs w:val="20"/>
              </w:rPr>
            </w:pPr>
            <w:sdt>
              <w:sdtPr>
                <w:rPr>
                  <w:rFonts w:ascii="Arial Narrow" w:hAnsi="Arial Narrow"/>
                  <w:sz w:val="20"/>
                  <w:szCs w:val="20"/>
                </w:rPr>
                <w:id w:val="136016291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DD5F715" w14:textId="354988AC" w:rsidR="00205E4E" w:rsidRPr="00F4292D" w:rsidRDefault="002C2E0D" w:rsidP="00205E4E">
            <w:pPr>
              <w:spacing w:after="0"/>
              <w:rPr>
                <w:rFonts w:ascii="Arial Narrow" w:hAnsi="Arial Narrow"/>
                <w:sz w:val="20"/>
                <w:szCs w:val="20"/>
              </w:rPr>
            </w:pPr>
            <w:sdt>
              <w:sdtPr>
                <w:rPr>
                  <w:rFonts w:ascii="Arial Narrow" w:hAnsi="Arial Narrow"/>
                  <w:sz w:val="20"/>
                  <w:szCs w:val="20"/>
                </w:rPr>
                <w:id w:val="-71241981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75566675"/>
            <w:placeholder>
              <w:docPart w:val="9C85DBE4CE5E44098077323190EBB75B"/>
            </w:placeholder>
            <w:showingPlcHdr/>
            <w:text/>
          </w:sdtPr>
          <w:sdtEndPr/>
          <w:sdtContent>
            <w:tc>
              <w:tcPr>
                <w:tcW w:w="5045" w:type="dxa"/>
              </w:tcPr>
              <w:p w14:paraId="320EBB0B" w14:textId="4B515A80" w:rsidR="00205E4E" w:rsidRPr="00FE13E9" w:rsidRDefault="00205E4E" w:rsidP="00205E4E">
                <w:pPr>
                  <w:spacing w:after="0" w:line="240" w:lineRule="auto"/>
                  <w:rPr>
                    <w:rFonts w:ascii="Arial Narrow" w:eastAsia="Times New Roman" w:hAnsi="Arial Narrow"/>
                    <w:sz w:val="20"/>
                    <w:szCs w:val="20"/>
                  </w:rPr>
                </w:pPr>
                <w:r w:rsidRPr="0070420F">
                  <w:rPr>
                    <w:rStyle w:val="PlaceholderText"/>
                    <w:rFonts w:ascii="Arial Narrow" w:hAnsi="Arial Narrow"/>
                  </w:rPr>
                  <w:t>Click or tap here to enter text.</w:t>
                </w:r>
              </w:p>
            </w:tc>
          </w:sdtContent>
        </w:sdt>
      </w:tr>
      <w:tr w:rsidR="00205E4E" w:rsidRPr="00792B39" w14:paraId="33E0CB48" w14:textId="77777777" w:rsidTr="00E90542">
        <w:tc>
          <w:tcPr>
            <w:tcW w:w="1494" w:type="dxa"/>
            <w:noWrap/>
            <w:vAlign w:val="center"/>
            <w:hideMark/>
          </w:tcPr>
          <w:p w14:paraId="495AF45F"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10-B-7</w:t>
            </w:r>
          </w:p>
        </w:tc>
        <w:tc>
          <w:tcPr>
            <w:tcW w:w="485" w:type="dxa"/>
            <w:gridSpan w:val="2"/>
            <w:vAlign w:val="center"/>
            <w:hideMark/>
          </w:tcPr>
          <w:p w14:paraId="415DB2B5"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429DAD8F"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36181EB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49B33131"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program must include, but not be limited to, an ongoing program that demonstrates measurable improvement in patient health outcomes and improves patient safety by using quality indicators or performance measures associated with improved health outcomes and by the identification and reduction of medical errors. </w:t>
            </w:r>
          </w:p>
          <w:p w14:paraId="27CDD4B1" w14:textId="77777777" w:rsidR="00205E4E" w:rsidRPr="00FE13E9" w:rsidRDefault="00205E4E" w:rsidP="00205E4E">
            <w:pPr>
              <w:spacing w:after="0" w:line="240" w:lineRule="auto"/>
              <w:rPr>
                <w:rFonts w:ascii="Arial Narrow" w:eastAsia="Times New Roman" w:hAnsi="Arial Narrow"/>
                <w:color w:val="000000"/>
                <w:sz w:val="20"/>
                <w:szCs w:val="20"/>
              </w:rPr>
            </w:pPr>
          </w:p>
          <w:p w14:paraId="565E3AAD" w14:textId="1E655DB3"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§416.43(a)(1) Standard</w:t>
            </w:r>
          </w:p>
        </w:tc>
        <w:tc>
          <w:tcPr>
            <w:tcW w:w="2063" w:type="dxa"/>
            <w:vAlign w:val="center"/>
          </w:tcPr>
          <w:p w14:paraId="4E7AE1E5" w14:textId="3F3C2BBD" w:rsidR="00205E4E" w:rsidRDefault="002C2E0D" w:rsidP="00205E4E">
            <w:pPr>
              <w:spacing w:after="0"/>
              <w:rPr>
                <w:rFonts w:ascii="Arial Narrow" w:hAnsi="Arial Narrow"/>
                <w:sz w:val="20"/>
                <w:szCs w:val="20"/>
              </w:rPr>
            </w:pPr>
            <w:sdt>
              <w:sdtPr>
                <w:rPr>
                  <w:rFonts w:ascii="Arial Narrow" w:hAnsi="Arial Narrow"/>
                  <w:sz w:val="20"/>
                  <w:szCs w:val="20"/>
                </w:rPr>
                <w:id w:val="141335478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D9E847C" w14:textId="4BAF897F" w:rsidR="00205E4E" w:rsidRPr="00F4292D" w:rsidRDefault="002C2E0D" w:rsidP="00205E4E">
            <w:pPr>
              <w:spacing w:after="0"/>
              <w:rPr>
                <w:rFonts w:ascii="Arial Narrow" w:hAnsi="Arial Narrow"/>
                <w:sz w:val="20"/>
                <w:szCs w:val="20"/>
              </w:rPr>
            </w:pPr>
            <w:sdt>
              <w:sdtPr>
                <w:rPr>
                  <w:rFonts w:ascii="Arial Narrow" w:hAnsi="Arial Narrow"/>
                  <w:sz w:val="20"/>
                  <w:szCs w:val="20"/>
                </w:rPr>
                <w:id w:val="12744506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59032135"/>
            <w:placeholder>
              <w:docPart w:val="8F85CB0ECE634C62964866092AF84878"/>
            </w:placeholder>
            <w:showingPlcHdr/>
            <w:text/>
          </w:sdtPr>
          <w:sdtEndPr/>
          <w:sdtContent>
            <w:tc>
              <w:tcPr>
                <w:tcW w:w="5045" w:type="dxa"/>
              </w:tcPr>
              <w:p w14:paraId="6068E9DE" w14:textId="21D372AC" w:rsidR="00205E4E" w:rsidRPr="00FE13E9" w:rsidRDefault="00205E4E" w:rsidP="00205E4E">
                <w:pPr>
                  <w:spacing w:after="0" w:line="240" w:lineRule="auto"/>
                  <w:rPr>
                    <w:rFonts w:ascii="Arial Narrow" w:eastAsia="Times New Roman" w:hAnsi="Arial Narrow"/>
                    <w:color w:val="0070C0"/>
                    <w:sz w:val="20"/>
                    <w:szCs w:val="20"/>
                    <w:u w:val="single"/>
                  </w:rPr>
                </w:pPr>
                <w:r w:rsidRPr="0070420F">
                  <w:rPr>
                    <w:rStyle w:val="PlaceholderText"/>
                    <w:rFonts w:ascii="Arial Narrow" w:hAnsi="Arial Narrow"/>
                  </w:rPr>
                  <w:t>Click or tap here to enter text.</w:t>
                </w:r>
              </w:p>
            </w:tc>
          </w:sdtContent>
        </w:sdt>
      </w:tr>
      <w:tr w:rsidR="00205E4E" w:rsidRPr="00792B39" w14:paraId="344714F8" w14:textId="77777777" w:rsidTr="008E4E62">
        <w:tc>
          <w:tcPr>
            <w:tcW w:w="1494" w:type="dxa"/>
            <w:noWrap/>
            <w:vAlign w:val="center"/>
            <w:hideMark/>
          </w:tcPr>
          <w:p w14:paraId="51E356A2"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10-B-8</w:t>
            </w:r>
          </w:p>
        </w:tc>
        <w:tc>
          <w:tcPr>
            <w:tcW w:w="485" w:type="dxa"/>
            <w:gridSpan w:val="2"/>
            <w:vAlign w:val="center"/>
            <w:hideMark/>
          </w:tcPr>
          <w:p w14:paraId="197F57A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45524A2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00F2B12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58E7601E"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measure, analyze, and track quality indicators, adverse patient events, infection prevention and control and other aspects of performance that includes care and services furnished in the ASC. </w:t>
            </w:r>
          </w:p>
          <w:p w14:paraId="4782C91E" w14:textId="77777777" w:rsidR="00205E4E" w:rsidRPr="00FE13E9" w:rsidRDefault="00205E4E" w:rsidP="00205E4E">
            <w:pPr>
              <w:spacing w:after="0" w:line="240" w:lineRule="auto"/>
              <w:rPr>
                <w:rFonts w:ascii="Arial Narrow" w:eastAsia="Times New Roman" w:hAnsi="Arial Narrow"/>
                <w:color w:val="000000"/>
                <w:sz w:val="20"/>
                <w:szCs w:val="20"/>
              </w:rPr>
            </w:pPr>
          </w:p>
          <w:p w14:paraId="7981E9FE" w14:textId="537D1EC8"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§416.43(a)(2) Standard</w:t>
            </w:r>
          </w:p>
        </w:tc>
        <w:tc>
          <w:tcPr>
            <w:tcW w:w="2063" w:type="dxa"/>
            <w:vAlign w:val="center"/>
          </w:tcPr>
          <w:p w14:paraId="75D1710D" w14:textId="7464CBB5" w:rsidR="00205E4E" w:rsidRDefault="002C2E0D" w:rsidP="00205E4E">
            <w:pPr>
              <w:spacing w:after="0"/>
              <w:rPr>
                <w:rFonts w:ascii="Arial Narrow" w:hAnsi="Arial Narrow"/>
                <w:sz w:val="20"/>
                <w:szCs w:val="20"/>
              </w:rPr>
            </w:pPr>
            <w:sdt>
              <w:sdtPr>
                <w:rPr>
                  <w:rFonts w:ascii="Arial Narrow" w:hAnsi="Arial Narrow"/>
                  <w:sz w:val="20"/>
                  <w:szCs w:val="20"/>
                </w:rPr>
                <w:id w:val="8057463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FA2E7C8" w14:textId="0A7F15D3" w:rsidR="00205E4E" w:rsidRPr="00F4292D" w:rsidRDefault="002C2E0D" w:rsidP="00205E4E">
            <w:pPr>
              <w:spacing w:after="0"/>
              <w:rPr>
                <w:rFonts w:ascii="Arial Narrow" w:hAnsi="Arial Narrow"/>
                <w:sz w:val="20"/>
                <w:szCs w:val="20"/>
              </w:rPr>
            </w:pPr>
            <w:sdt>
              <w:sdtPr>
                <w:rPr>
                  <w:rFonts w:ascii="Arial Narrow" w:hAnsi="Arial Narrow"/>
                  <w:sz w:val="20"/>
                  <w:szCs w:val="20"/>
                </w:rPr>
                <w:id w:val="89517082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22101148"/>
            <w:placeholder>
              <w:docPart w:val="8897F4F7EA264F3C920336C311DE2E94"/>
            </w:placeholder>
            <w:showingPlcHdr/>
            <w:text/>
          </w:sdtPr>
          <w:sdtEndPr/>
          <w:sdtContent>
            <w:tc>
              <w:tcPr>
                <w:tcW w:w="5045" w:type="dxa"/>
              </w:tcPr>
              <w:p w14:paraId="39921547" w14:textId="78D7D89C" w:rsidR="00205E4E" w:rsidRPr="00FE13E9" w:rsidRDefault="00205E4E" w:rsidP="00205E4E">
                <w:pPr>
                  <w:spacing w:after="0" w:line="240" w:lineRule="auto"/>
                  <w:rPr>
                    <w:rFonts w:ascii="Arial Narrow" w:eastAsia="Times New Roman" w:hAnsi="Arial Narrow"/>
                    <w:color w:val="0070C0"/>
                    <w:sz w:val="20"/>
                    <w:szCs w:val="20"/>
                    <w:u w:val="single"/>
                  </w:rPr>
                </w:pPr>
                <w:r w:rsidRPr="001F0C27">
                  <w:rPr>
                    <w:rStyle w:val="PlaceholderText"/>
                    <w:rFonts w:ascii="Arial Narrow" w:hAnsi="Arial Narrow"/>
                  </w:rPr>
                  <w:t>Click or tap here to enter text.</w:t>
                </w:r>
              </w:p>
            </w:tc>
          </w:sdtContent>
        </w:sdt>
      </w:tr>
      <w:tr w:rsidR="00205E4E" w:rsidRPr="00792B39" w14:paraId="4E1FEC63" w14:textId="77777777" w:rsidTr="008E4E62">
        <w:tc>
          <w:tcPr>
            <w:tcW w:w="1494" w:type="dxa"/>
            <w:noWrap/>
            <w:vAlign w:val="center"/>
            <w:hideMark/>
          </w:tcPr>
          <w:p w14:paraId="25FC2F35"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10-B-9</w:t>
            </w:r>
          </w:p>
        </w:tc>
        <w:tc>
          <w:tcPr>
            <w:tcW w:w="485" w:type="dxa"/>
            <w:gridSpan w:val="2"/>
            <w:vAlign w:val="center"/>
            <w:hideMark/>
          </w:tcPr>
          <w:p w14:paraId="56ABD82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990FA9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69EAF85A"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6434981B"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The program must incorporate quality indicator data, including patient care and other relevant data regarding services furnished in the ASC.</w:t>
            </w:r>
          </w:p>
          <w:p w14:paraId="5D066CC0" w14:textId="77777777" w:rsidR="00205E4E" w:rsidRPr="00FE13E9" w:rsidRDefault="00205E4E" w:rsidP="00205E4E">
            <w:pPr>
              <w:spacing w:after="0" w:line="240" w:lineRule="auto"/>
              <w:rPr>
                <w:rFonts w:ascii="Arial Narrow" w:eastAsia="Times New Roman" w:hAnsi="Arial Narrow"/>
                <w:color w:val="000000"/>
                <w:sz w:val="20"/>
                <w:szCs w:val="20"/>
              </w:rPr>
            </w:pPr>
          </w:p>
          <w:p w14:paraId="7646920C" w14:textId="5A86E22E"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§416.43(b)(1) Standard</w:t>
            </w:r>
          </w:p>
        </w:tc>
        <w:tc>
          <w:tcPr>
            <w:tcW w:w="2063" w:type="dxa"/>
            <w:vAlign w:val="center"/>
          </w:tcPr>
          <w:p w14:paraId="2E6AF137" w14:textId="05DC6558" w:rsidR="00205E4E" w:rsidRDefault="002C2E0D" w:rsidP="00205E4E">
            <w:pPr>
              <w:spacing w:after="0"/>
              <w:rPr>
                <w:rFonts w:ascii="Arial Narrow" w:hAnsi="Arial Narrow"/>
                <w:sz w:val="20"/>
                <w:szCs w:val="20"/>
              </w:rPr>
            </w:pPr>
            <w:sdt>
              <w:sdtPr>
                <w:rPr>
                  <w:rFonts w:ascii="Arial Narrow" w:hAnsi="Arial Narrow"/>
                  <w:sz w:val="20"/>
                  <w:szCs w:val="20"/>
                </w:rPr>
                <w:id w:val="179902161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39E5A5A" w14:textId="616532F6" w:rsidR="00205E4E" w:rsidRPr="00F4292D" w:rsidRDefault="002C2E0D" w:rsidP="00205E4E">
            <w:pPr>
              <w:spacing w:after="0"/>
              <w:rPr>
                <w:rFonts w:ascii="Arial Narrow" w:hAnsi="Arial Narrow"/>
                <w:sz w:val="20"/>
                <w:szCs w:val="20"/>
              </w:rPr>
            </w:pPr>
            <w:sdt>
              <w:sdtPr>
                <w:rPr>
                  <w:rFonts w:ascii="Arial Narrow" w:hAnsi="Arial Narrow"/>
                  <w:sz w:val="20"/>
                  <w:szCs w:val="20"/>
                </w:rPr>
                <w:id w:val="12860172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34543544"/>
            <w:placeholder>
              <w:docPart w:val="626B8C5CF40F4785BE645CD28764C2D0"/>
            </w:placeholder>
            <w:showingPlcHdr/>
            <w:text/>
          </w:sdtPr>
          <w:sdtEndPr/>
          <w:sdtContent>
            <w:tc>
              <w:tcPr>
                <w:tcW w:w="5045" w:type="dxa"/>
              </w:tcPr>
              <w:p w14:paraId="06538B9E" w14:textId="01AE60F7" w:rsidR="00205E4E" w:rsidRPr="00FE13E9" w:rsidRDefault="00205E4E" w:rsidP="00205E4E">
                <w:pPr>
                  <w:spacing w:after="0" w:line="240" w:lineRule="auto"/>
                  <w:rPr>
                    <w:rFonts w:ascii="Arial Narrow" w:eastAsia="Times New Roman" w:hAnsi="Arial Narrow"/>
                    <w:color w:val="0070C0"/>
                    <w:sz w:val="20"/>
                    <w:szCs w:val="20"/>
                    <w:u w:val="single"/>
                  </w:rPr>
                </w:pPr>
                <w:r w:rsidRPr="001F0C27">
                  <w:rPr>
                    <w:rStyle w:val="PlaceholderText"/>
                    <w:rFonts w:ascii="Arial Narrow" w:hAnsi="Arial Narrow"/>
                  </w:rPr>
                  <w:t>Click or tap here to enter text.</w:t>
                </w:r>
              </w:p>
            </w:tc>
          </w:sdtContent>
        </w:sdt>
      </w:tr>
      <w:tr w:rsidR="00205E4E" w:rsidRPr="00792B39" w14:paraId="435482D5" w14:textId="77777777" w:rsidTr="008E4E62">
        <w:tc>
          <w:tcPr>
            <w:tcW w:w="1494" w:type="dxa"/>
            <w:noWrap/>
            <w:vAlign w:val="center"/>
            <w:hideMark/>
          </w:tcPr>
          <w:p w14:paraId="39BC7073"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10-B-10</w:t>
            </w:r>
          </w:p>
        </w:tc>
        <w:tc>
          <w:tcPr>
            <w:tcW w:w="485" w:type="dxa"/>
            <w:gridSpan w:val="2"/>
            <w:vAlign w:val="center"/>
            <w:hideMark/>
          </w:tcPr>
          <w:p w14:paraId="0D32C77E"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701BECD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7A59B33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30412391"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use the data collected to monitor the effectiveness and safety of its services, and quality of its care. </w:t>
            </w:r>
          </w:p>
          <w:p w14:paraId="2CACFAC5" w14:textId="77777777" w:rsidR="00205E4E" w:rsidRPr="00FE13E9" w:rsidRDefault="00205E4E" w:rsidP="00205E4E">
            <w:pPr>
              <w:spacing w:after="0" w:line="240" w:lineRule="auto"/>
              <w:rPr>
                <w:rFonts w:ascii="Arial Narrow" w:eastAsia="Times New Roman" w:hAnsi="Arial Narrow"/>
                <w:color w:val="000000"/>
                <w:sz w:val="20"/>
                <w:szCs w:val="20"/>
              </w:rPr>
            </w:pPr>
          </w:p>
          <w:p w14:paraId="5E3C5CE7" w14:textId="031D1862"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§416.43(b)(2) Standard §416.43(b)(2)(i) Standard</w:t>
            </w:r>
          </w:p>
        </w:tc>
        <w:tc>
          <w:tcPr>
            <w:tcW w:w="2063" w:type="dxa"/>
            <w:vAlign w:val="center"/>
          </w:tcPr>
          <w:p w14:paraId="600F63C7" w14:textId="51B8AE2B" w:rsidR="00205E4E" w:rsidRDefault="002C2E0D" w:rsidP="00205E4E">
            <w:pPr>
              <w:spacing w:after="0"/>
              <w:rPr>
                <w:rFonts w:ascii="Arial Narrow" w:hAnsi="Arial Narrow"/>
                <w:sz w:val="20"/>
                <w:szCs w:val="20"/>
              </w:rPr>
            </w:pPr>
            <w:sdt>
              <w:sdtPr>
                <w:rPr>
                  <w:rFonts w:ascii="Arial Narrow" w:hAnsi="Arial Narrow"/>
                  <w:sz w:val="20"/>
                  <w:szCs w:val="20"/>
                </w:rPr>
                <w:id w:val="-43090283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4CEAA8B" w14:textId="669FBBB9" w:rsidR="00205E4E" w:rsidRPr="00F4292D" w:rsidRDefault="002C2E0D" w:rsidP="00205E4E">
            <w:pPr>
              <w:spacing w:after="0"/>
              <w:rPr>
                <w:rFonts w:ascii="Arial Narrow" w:hAnsi="Arial Narrow"/>
                <w:sz w:val="20"/>
                <w:szCs w:val="20"/>
              </w:rPr>
            </w:pPr>
            <w:sdt>
              <w:sdtPr>
                <w:rPr>
                  <w:rFonts w:ascii="Arial Narrow" w:hAnsi="Arial Narrow"/>
                  <w:sz w:val="20"/>
                  <w:szCs w:val="20"/>
                </w:rPr>
                <w:id w:val="-99911369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01989533"/>
            <w:placeholder>
              <w:docPart w:val="86155F0FDE4743A4A3DCB0CB1E79F08F"/>
            </w:placeholder>
            <w:showingPlcHdr/>
            <w:text/>
          </w:sdtPr>
          <w:sdtEndPr/>
          <w:sdtContent>
            <w:tc>
              <w:tcPr>
                <w:tcW w:w="5045" w:type="dxa"/>
              </w:tcPr>
              <w:p w14:paraId="3C6D2C97" w14:textId="0CFB7AB5" w:rsidR="00205E4E" w:rsidRPr="00FE13E9" w:rsidRDefault="00205E4E" w:rsidP="00205E4E">
                <w:pPr>
                  <w:spacing w:after="0" w:line="240" w:lineRule="auto"/>
                  <w:rPr>
                    <w:rFonts w:ascii="Arial Narrow" w:eastAsia="Times New Roman" w:hAnsi="Arial Narrow"/>
                    <w:color w:val="0070C0"/>
                    <w:sz w:val="20"/>
                    <w:szCs w:val="20"/>
                    <w:u w:val="single"/>
                  </w:rPr>
                </w:pPr>
                <w:r w:rsidRPr="001F0C27">
                  <w:rPr>
                    <w:rStyle w:val="PlaceholderText"/>
                    <w:rFonts w:ascii="Arial Narrow" w:hAnsi="Arial Narrow"/>
                  </w:rPr>
                  <w:t>Click or tap here to enter text.</w:t>
                </w:r>
              </w:p>
            </w:tc>
          </w:sdtContent>
        </w:sdt>
      </w:tr>
      <w:tr w:rsidR="00205E4E" w:rsidRPr="00792B39" w14:paraId="46FB059E" w14:textId="77777777" w:rsidTr="008E4E62">
        <w:tc>
          <w:tcPr>
            <w:tcW w:w="1494" w:type="dxa"/>
            <w:noWrap/>
            <w:vAlign w:val="center"/>
            <w:hideMark/>
          </w:tcPr>
          <w:p w14:paraId="1C2C0763"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10-B-11</w:t>
            </w:r>
          </w:p>
        </w:tc>
        <w:tc>
          <w:tcPr>
            <w:tcW w:w="485" w:type="dxa"/>
            <w:gridSpan w:val="2"/>
            <w:vAlign w:val="center"/>
            <w:hideMark/>
          </w:tcPr>
          <w:p w14:paraId="60242AEB"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668F5DE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25131DC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7560C3F7"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use the data collected to identify opportunities that could lead to improvements and changes in its patient care. </w:t>
            </w:r>
          </w:p>
          <w:p w14:paraId="7E02FD0C" w14:textId="77777777" w:rsidR="00205E4E" w:rsidRPr="00FE13E9" w:rsidRDefault="00205E4E" w:rsidP="00205E4E">
            <w:pPr>
              <w:spacing w:after="0" w:line="240" w:lineRule="auto"/>
              <w:rPr>
                <w:rFonts w:ascii="Arial Narrow" w:eastAsia="Times New Roman" w:hAnsi="Arial Narrow"/>
                <w:color w:val="000000"/>
                <w:sz w:val="20"/>
                <w:szCs w:val="20"/>
              </w:rPr>
            </w:pPr>
          </w:p>
          <w:p w14:paraId="696AE6A3" w14:textId="53B2C260"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§416.43(b)(2)(ii) Standard</w:t>
            </w:r>
          </w:p>
        </w:tc>
        <w:tc>
          <w:tcPr>
            <w:tcW w:w="2063" w:type="dxa"/>
            <w:vAlign w:val="center"/>
          </w:tcPr>
          <w:p w14:paraId="5BA36331" w14:textId="58C362A8" w:rsidR="00205E4E" w:rsidRDefault="002C2E0D" w:rsidP="00205E4E">
            <w:pPr>
              <w:spacing w:after="0"/>
              <w:rPr>
                <w:rFonts w:ascii="Arial Narrow" w:hAnsi="Arial Narrow"/>
                <w:sz w:val="20"/>
                <w:szCs w:val="20"/>
              </w:rPr>
            </w:pPr>
            <w:sdt>
              <w:sdtPr>
                <w:rPr>
                  <w:rFonts w:ascii="Arial Narrow" w:hAnsi="Arial Narrow"/>
                  <w:sz w:val="20"/>
                  <w:szCs w:val="20"/>
                </w:rPr>
                <w:id w:val="177814116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4756AA9" w14:textId="67C9D2BB" w:rsidR="00205E4E" w:rsidRPr="00F4292D" w:rsidRDefault="002C2E0D" w:rsidP="00205E4E">
            <w:pPr>
              <w:spacing w:after="0"/>
              <w:rPr>
                <w:rFonts w:ascii="Arial Narrow" w:hAnsi="Arial Narrow"/>
                <w:sz w:val="20"/>
                <w:szCs w:val="20"/>
              </w:rPr>
            </w:pPr>
            <w:sdt>
              <w:sdtPr>
                <w:rPr>
                  <w:rFonts w:ascii="Arial Narrow" w:hAnsi="Arial Narrow"/>
                  <w:sz w:val="20"/>
                  <w:szCs w:val="20"/>
                </w:rPr>
                <w:id w:val="42970246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089727494"/>
            <w:placeholder>
              <w:docPart w:val="CBD5B67EF42849F7A98DD6F48DDED642"/>
            </w:placeholder>
            <w:showingPlcHdr/>
            <w:text/>
          </w:sdtPr>
          <w:sdtEndPr/>
          <w:sdtContent>
            <w:tc>
              <w:tcPr>
                <w:tcW w:w="5045" w:type="dxa"/>
              </w:tcPr>
              <w:p w14:paraId="4B6A458D" w14:textId="0C465238" w:rsidR="00205E4E" w:rsidRPr="00FE13E9" w:rsidRDefault="00205E4E" w:rsidP="00205E4E">
                <w:pPr>
                  <w:spacing w:after="0" w:line="240" w:lineRule="auto"/>
                  <w:rPr>
                    <w:rFonts w:ascii="Arial Narrow" w:eastAsia="Times New Roman" w:hAnsi="Arial Narrow"/>
                    <w:color w:val="0070C0"/>
                    <w:sz w:val="20"/>
                    <w:szCs w:val="20"/>
                    <w:u w:val="single"/>
                  </w:rPr>
                </w:pPr>
                <w:r w:rsidRPr="001F0C27">
                  <w:rPr>
                    <w:rStyle w:val="PlaceholderText"/>
                    <w:rFonts w:ascii="Arial Narrow" w:hAnsi="Arial Narrow"/>
                  </w:rPr>
                  <w:t>Click or tap here to enter text.</w:t>
                </w:r>
              </w:p>
            </w:tc>
          </w:sdtContent>
        </w:sdt>
      </w:tr>
      <w:tr w:rsidR="00205E4E" w:rsidRPr="00792B39" w14:paraId="59C1F813" w14:textId="77777777" w:rsidTr="003B60A4">
        <w:tc>
          <w:tcPr>
            <w:tcW w:w="1494" w:type="dxa"/>
            <w:noWrap/>
            <w:vAlign w:val="center"/>
            <w:hideMark/>
          </w:tcPr>
          <w:p w14:paraId="27135E9C"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10-B-12</w:t>
            </w:r>
          </w:p>
        </w:tc>
        <w:tc>
          <w:tcPr>
            <w:tcW w:w="485" w:type="dxa"/>
            <w:gridSpan w:val="2"/>
            <w:vAlign w:val="center"/>
            <w:hideMark/>
          </w:tcPr>
          <w:p w14:paraId="2D2142D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700E0679"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651B3E0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78970AED"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set priorities for its performance improvement activities that focus on high risk, high volume, and problem-prone areas. </w:t>
            </w:r>
          </w:p>
          <w:p w14:paraId="528ED4A8" w14:textId="77777777" w:rsidR="00205E4E" w:rsidRPr="00FE13E9" w:rsidRDefault="00205E4E" w:rsidP="00205E4E">
            <w:pPr>
              <w:spacing w:after="0" w:line="240" w:lineRule="auto"/>
              <w:rPr>
                <w:rFonts w:ascii="Arial Narrow" w:eastAsia="Times New Roman" w:hAnsi="Arial Narrow"/>
                <w:color w:val="000000"/>
                <w:sz w:val="20"/>
                <w:szCs w:val="20"/>
              </w:rPr>
            </w:pPr>
          </w:p>
          <w:p w14:paraId="612765F0" w14:textId="4C810480"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§416.43(c)(1) Standard §416.43(c)(1)(i) Standard</w:t>
            </w:r>
          </w:p>
        </w:tc>
        <w:tc>
          <w:tcPr>
            <w:tcW w:w="2063" w:type="dxa"/>
            <w:vAlign w:val="center"/>
          </w:tcPr>
          <w:p w14:paraId="62EB77CA" w14:textId="2D5D4A61" w:rsidR="00205E4E" w:rsidRDefault="002C2E0D" w:rsidP="00205E4E">
            <w:pPr>
              <w:spacing w:after="0"/>
              <w:rPr>
                <w:rFonts w:ascii="Arial Narrow" w:hAnsi="Arial Narrow"/>
                <w:sz w:val="20"/>
                <w:szCs w:val="20"/>
              </w:rPr>
            </w:pPr>
            <w:sdt>
              <w:sdtPr>
                <w:rPr>
                  <w:rFonts w:ascii="Arial Narrow" w:hAnsi="Arial Narrow"/>
                  <w:sz w:val="20"/>
                  <w:szCs w:val="20"/>
                </w:rPr>
                <w:id w:val="-149262660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E850C14" w14:textId="47D3746C" w:rsidR="00205E4E" w:rsidRPr="00F4292D" w:rsidRDefault="002C2E0D" w:rsidP="00205E4E">
            <w:pPr>
              <w:spacing w:after="0"/>
              <w:rPr>
                <w:rFonts w:ascii="Arial Narrow" w:hAnsi="Arial Narrow"/>
                <w:sz w:val="20"/>
                <w:szCs w:val="20"/>
              </w:rPr>
            </w:pPr>
            <w:sdt>
              <w:sdtPr>
                <w:rPr>
                  <w:rFonts w:ascii="Arial Narrow" w:hAnsi="Arial Narrow"/>
                  <w:sz w:val="20"/>
                  <w:szCs w:val="20"/>
                </w:rPr>
                <w:id w:val="245461360"/>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496303645"/>
            <w:placeholder>
              <w:docPart w:val="5ACF609E76844D68A951FEBF89CA5465"/>
            </w:placeholder>
            <w:showingPlcHdr/>
            <w:text/>
          </w:sdtPr>
          <w:sdtEndPr/>
          <w:sdtContent>
            <w:tc>
              <w:tcPr>
                <w:tcW w:w="5045" w:type="dxa"/>
              </w:tcPr>
              <w:p w14:paraId="74436D38" w14:textId="0113325E"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4FA99245" w14:textId="77777777" w:rsidTr="003B60A4">
        <w:tc>
          <w:tcPr>
            <w:tcW w:w="1494" w:type="dxa"/>
            <w:noWrap/>
            <w:vAlign w:val="center"/>
            <w:hideMark/>
          </w:tcPr>
          <w:p w14:paraId="0156DF20"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10-B-13</w:t>
            </w:r>
          </w:p>
        </w:tc>
        <w:tc>
          <w:tcPr>
            <w:tcW w:w="485" w:type="dxa"/>
            <w:gridSpan w:val="2"/>
            <w:vAlign w:val="center"/>
            <w:hideMark/>
          </w:tcPr>
          <w:p w14:paraId="7CBA898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B3A845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2EF2E41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6D6C928E"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set priorities for its performance improvement activities that consider incidence, prevalence, and severity of problems in those areas. </w:t>
            </w:r>
          </w:p>
          <w:p w14:paraId="09B9578F" w14:textId="77777777" w:rsidR="00205E4E" w:rsidRPr="00FE13E9" w:rsidRDefault="00205E4E" w:rsidP="00205E4E">
            <w:pPr>
              <w:spacing w:after="0" w:line="240" w:lineRule="auto"/>
              <w:rPr>
                <w:rFonts w:ascii="Arial Narrow" w:eastAsia="Times New Roman" w:hAnsi="Arial Narrow"/>
                <w:color w:val="000000"/>
                <w:sz w:val="20"/>
                <w:szCs w:val="20"/>
              </w:rPr>
            </w:pPr>
          </w:p>
          <w:p w14:paraId="3724A623" w14:textId="2660C26C"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§416.43(c)(1)(ii) Standard</w:t>
            </w:r>
          </w:p>
        </w:tc>
        <w:tc>
          <w:tcPr>
            <w:tcW w:w="2063" w:type="dxa"/>
            <w:vAlign w:val="center"/>
          </w:tcPr>
          <w:p w14:paraId="6D343D85" w14:textId="1FD3A25E" w:rsidR="00205E4E" w:rsidRDefault="002C2E0D" w:rsidP="00205E4E">
            <w:pPr>
              <w:spacing w:after="0"/>
              <w:rPr>
                <w:rFonts w:ascii="Arial Narrow" w:hAnsi="Arial Narrow"/>
                <w:sz w:val="20"/>
                <w:szCs w:val="20"/>
              </w:rPr>
            </w:pPr>
            <w:sdt>
              <w:sdtPr>
                <w:rPr>
                  <w:rFonts w:ascii="Arial Narrow" w:hAnsi="Arial Narrow"/>
                  <w:sz w:val="20"/>
                  <w:szCs w:val="20"/>
                </w:rPr>
                <w:id w:val="-208775380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5735C5D" w14:textId="4192E2FA" w:rsidR="00205E4E" w:rsidRPr="00F4292D" w:rsidRDefault="002C2E0D" w:rsidP="00205E4E">
            <w:pPr>
              <w:spacing w:after="0"/>
              <w:rPr>
                <w:rFonts w:ascii="Arial Narrow" w:hAnsi="Arial Narrow"/>
                <w:sz w:val="20"/>
                <w:szCs w:val="20"/>
              </w:rPr>
            </w:pPr>
            <w:sdt>
              <w:sdtPr>
                <w:rPr>
                  <w:rFonts w:ascii="Arial Narrow" w:hAnsi="Arial Narrow"/>
                  <w:sz w:val="20"/>
                  <w:szCs w:val="20"/>
                </w:rPr>
                <w:id w:val="14501539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92411019"/>
            <w:placeholder>
              <w:docPart w:val="769812C9AFA848219B2F118B1E060AD9"/>
            </w:placeholder>
            <w:showingPlcHdr/>
            <w:text/>
          </w:sdtPr>
          <w:sdtEndPr/>
          <w:sdtContent>
            <w:tc>
              <w:tcPr>
                <w:tcW w:w="5045" w:type="dxa"/>
              </w:tcPr>
              <w:p w14:paraId="53FDEE3E" w14:textId="5361D4C0"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48175EBF" w14:textId="77777777" w:rsidTr="003B60A4">
        <w:tc>
          <w:tcPr>
            <w:tcW w:w="1494" w:type="dxa"/>
            <w:noWrap/>
            <w:vAlign w:val="center"/>
            <w:hideMark/>
          </w:tcPr>
          <w:p w14:paraId="375D416D"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10-B-14</w:t>
            </w:r>
          </w:p>
        </w:tc>
        <w:tc>
          <w:tcPr>
            <w:tcW w:w="485" w:type="dxa"/>
            <w:gridSpan w:val="2"/>
            <w:vAlign w:val="center"/>
            <w:hideMark/>
          </w:tcPr>
          <w:p w14:paraId="0FA3BCB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78B1185"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4D2BE3C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4E555A6E"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set priorities for its performance improvement activities that affect health outcomes, patient safety, and quality of care. </w:t>
            </w:r>
          </w:p>
          <w:p w14:paraId="7A710EEF" w14:textId="77777777" w:rsidR="00205E4E" w:rsidRPr="00FE13E9" w:rsidRDefault="00205E4E" w:rsidP="00205E4E">
            <w:pPr>
              <w:spacing w:after="0" w:line="240" w:lineRule="auto"/>
              <w:rPr>
                <w:rFonts w:ascii="Arial Narrow" w:eastAsia="Times New Roman" w:hAnsi="Arial Narrow"/>
                <w:color w:val="000000"/>
                <w:sz w:val="20"/>
                <w:szCs w:val="20"/>
              </w:rPr>
            </w:pPr>
          </w:p>
          <w:p w14:paraId="27CDEF35" w14:textId="77B5BBEB"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§416.43(c)(1)(iii) Standard</w:t>
            </w:r>
          </w:p>
        </w:tc>
        <w:tc>
          <w:tcPr>
            <w:tcW w:w="2063" w:type="dxa"/>
            <w:vAlign w:val="center"/>
          </w:tcPr>
          <w:p w14:paraId="72417DAA" w14:textId="61F287D6" w:rsidR="00205E4E" w:rsidRDefault="002C2E0D" w:rsidP="00205E4E">
            <w:pPr>
              <w:spacing w:after="0"/>
              <w:rPr>
                <w:rFonts w:ascii="Arial Narrow" w:hAnsi="Arial Narrow"/>
                <w:sz w:val="20"/>
                <w:szCs w:val="20"/>
              </w:rPr>
            </w:pPr>
            <w:sdt>
              <w:sdtPr>
                <w:rPr>
                  <w:rFonts w:ascii="Arial Narrow" w:hAnsi="Arial Narrow"/>
                  <w:sz w:val="20"/>
                  <w:szCs w:val="20"/>
                </w:rPr>
                <w:id w:val="70576096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99A4A99" w14:textId="35BD828A" w:rsidR="00205E4E" w:rsidRPr="00F4292D" w:rsidRDefault="002C2E0D" w:rsidP="00205E4E">
            <w:pPr>
              <w:spacing w:after="0"/>
              <w:rPr>
                <w:rFonts w:ascii="Arial Narrow" w:hAnsi="Arial Narrow"/>
                <w:sz w:val="20"/>
                <w:szCs w:val="20"/>
              </w:rPr>
            </w:pPr>
            <w:sdt>
              <w:sdtPr>
                <w:rPr>
                  <w:rFonts w:ascii="Arial Narrow" w:hAnsi="Arial Narrow"/>
                  <w:sz w:val="20"/>
                  <w:szCs w:val="20"/>
                </w:rPr>
                <w:id w:val="-11452330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8219018"/>
            <w:placeholder>
              <w:docPart w:val="9E73CE10A51B4FF3A2E6B5A38E421625"/>
            </w:placeholder>
            <w:showingPlcHdr/>
            <w:text/>
          </w:sdtPr>
          <w:sdtEndPr/>
          <w:sdtContent>
            <w:tc>
              <w:tcPr>
                <w:tcW w:w="5045" w:type="dxa"/>
              </w:tcPr>
              <w:p w14:paraId="225F9657" w14:textId="205E77D8"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4088EC66" w14:textId="77777777" w:rsidTr="003B60A4">
        <w:tc>
          <w:tcPr>
            <w:tcW w:w="1494" w:type="dxa"/>
            <w:noWrap/>
            <w:vAlign w:val="center"/>
            <w:hideMark/>
          </w:tcPr>
          <w:p w14:paraId="439AA8BE"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10-B-15</w:t>
            </w:r>
          </w:p>
        </w:tc>
        <w:tc>
          <w:tcPr>
            <w:tcW w:w="485" w:type="dxa"/>
            <w:gridSpan w:val="2"/>
            <w:vAlign w:val="center"/>
            <w:hideMark/>
          </w:tcPr>
          <w:p w14:paraId="1F485552"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34FDEB8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0C41717D"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79440817"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Performance improvement activities must track adverse patient events, examine their causes, implement improvements, and ensure that improvements are sustained over time. </w:t>
            </w:r>
          </w:p>
          <w:p w14:paraId="45C7DAD2" w14:textId="77777777" w:rsidR="00205E4E" w:rsidRPr="00FE13E9" w:rsidRDefault="00205E4E" w:rsidP="00205E4E">
            <w:pPr>
              <w:spacing w:after="0" w:line="240" w:lineRule="auto"/>
              <w:rPr>
                <w:rFonts w:ascii="Arial Narrow" w:eastAsia="Times New Roman" w:hAnsi="Arial Narrow"/>
                <w:color w:val="000000"/>
                <w:sz w:val="20"/>
                <w:szCs w:val="20"/>
              </w:rPr>
            </w:pPr>
          </w:p>
          <w:p w14:paraId="45AB7AE9" w14:textId="10C7ABE5"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§416.43(c)(2) Standard</w:t>
            </w:r>
          </w:p>
        </w:tc>
        <w:tc>
          <w:tcPr>
            <w:tcW w:w="2063" w:type="dxa"/>
            <w:vAlign w:val="center"/>
          </w:tcPr>
          <w:p w14:paraId="07A5609C" w14:textId="1EEC1007" w:rsidR="00205E4E" w:rsidRDefault="002C2E0D" w:rsidP="00205E4E">
            <w:pPr>
              <w:spacing w:after="0"/>
              <w:rPr>
                <w:rFonts w:ascii="Arial Narrow" w:hAnsi="Arial Narrow"/>
                <w:sz w:val="20"/>
                <w:szCs w:val="20"/>
              </w:rPr>
            </w:pPr>
            <w:sdt>
              <w:sdtPr>
                <w:rPr>
                  <w:rFonts w:ascii="Arial Narrow" w:hAnsi="Arial Narrow"/>
                  <w:sz w:val="20"/>
                  <w:szCs w:val="20"/>
                </w:rPr>
                <w:id w:val="162133973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8393124" w14:textId="04A5A4F2" w:rsidR="00205E4E" w:rsidRPr="00F4292D" w:rsidRDefault="002C2E0D" w:rsidP="00205E4E">
            <w:pPr>
              <w:spacing w:after="0"/>
              <w:rPr>
                <w:rFonts w:ascii="Arial Narrow" w:hAnsi="Arial Narrow"/>
                <w:sz w:val="20"/>
                <w:szCs w:val="20"/>
              </w:rPr>
            </w:pPr>
            <w:sdt>
              <w:sdtPr>
                <w:rPr>
                  <w:rFonts w:ascii="Arial Narrow" w:hAnsi="Arial Narrow"/>
                  <w:sz w:val="20"/>
                  <w:szCs w:val="20"/>
                </w:rPr>
                <w:id w:val="37805608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708847375"/>
            <w:placeholder>
              <w:docPart w:val="C4EFDB4320F24B138D6D896699734A13"/>
            </w:placeholder>
            <w:showingPlcHdr/>
            <w:text/>
          </w:sdtPr>
          <w:sdtEndPr/>
          <w:sdtContent>
            <w:tc>
              <w:tcPr>
                <w:tcW w:w="5045" w:type="dxa"/>
              </w:tcPr>
              <w:p w14:paraId="67B90886" w14:textId="5A1C433C"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4ED9D6F7" w14:textId="77777777" w:rsidTr="003B60A4">
        <w:tc>
          <w:tcPr>
            <w:tcW w:w="1494" w:type="dxa"/>
            <w:noWrap/>
            <w:vAlign w:val="center"/>
            <w:hideMark/>
          </w:tcPr>
          <w:p w14:paraId="5FE1D839"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10-B-16</w:t>
            </w:r>
          </w:p>
        </w:tc>
        <w:tc>
          <w:tcPr>
            <w:tcW w:w="485" w:type="dxa"/>
            <w:gridSpan w:val="2"/>
            <w:vAlign w:val="center"/>
            <w:hideMark/>
          </w:tcPr>
          <w:p w14:paraId="7630F45F"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4F1BCF68"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78F09C0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0CD39789"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implement preventive strategies throughout the facility targeting adverse patient events and ensure that all staff are familiar with these strategies.  </w:t>
            </w:r>
          </w:p>
          <w:p w14:paraId="586A2AD5" w14:textId="77777777" w:rsidR="00205E4E" w:rsidRPr="00FE13E9" w:rsidRDefault="00205E4E" w:rsidP="00205E4E">
            <w:pPr>
              <w:spacing w:after="0" w:line="240" w:lineRule="auto"/>
              <w:rPr>
                <w:rFonts w:ascii="Arial Narrow" w:eastAsia="Times New Roman" w:hAnsi="Arial Narrow"/>
                <w:color w:val="000000"/>
                <w:sz w:val="20"/>
                <w:szCs w:val="20"/>
              </w:rPr>
            </w:pPr>
          </w:p>
          <w:p w14:paraId="419E8AD1" w14:textId="7EFCC2B0"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§416.43(c)(3) Standard</w:t>
            </w:r>
          </w:p>
        </w:tc>
        <w:tc>
          <w:tcPr>
            <w:tcW w:w="2063" w:type="dxa"/>
            <w:vAlign w:val="center"/>
          </w:tcPr>
          <w:p w14:paraId="5E3B9588" w14:textId="54566C89" w:rsidR="00205E4E" w:rsidRDefault="002C2E0D" w:rsidP="00205E4E">
            <w:pPr>
              <w:spacing w:after="0"/>
              <w:rPr>
                <w:rFonts w:ascii="Arial Narrow" w:hAnsi="Arial Narrow"/>
                <w:sz w:val="20"/>
                <w:szCs w:val="20"/>
              </w:rPr>
            </w:pPr>
            <w:sdt>
              <w:sdtPr>
                <w:rPr>
                  <w:rFonts w:ascii="Arial Narrow" w:hAnsi="Arial Narrow"/>
                  <w:sz w:val="20"/>
                  <w:szCs w:val="20"/>
                </w:rPr>
                <w:id w:val="-103396276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BB9C73" w14:textId="3C7EFD43" w:rsidR="00205E4E" w:rsidRPr="00F4292D" w:rsidRDefault="002C2E0D" w:rsidP="00205E4E">
            <w:pPr>
              <w:spacing w:after="0"/>
              <w:rPr>
                <w:rFonts w:ascii="Arial Narrow" w:hAnsi="Arial Narrow"/>
                <w:sz w:val="20"/>
                <w:szCs w:val="20"/>
              </w:rPr>
            </w:pPr>
            <w:sdt>
              <w:sdtPr>
                <w:rPr>
                  <w:rFonts w:ascii="Arial Narrow" w:hAnsi="Arial Narrow"/>
                  <w:sz w:val="20"/>
                  <w:szCs w:val="20"/>
                </w:rPr>
                <w:id w:val="-1035887395"/>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97079757"/>
            <w:placeholder>
              <w:docPart w:val="4B268F2DE1064348B6E1A2E136D466B8"/>
            </w:placeholder>
            <w:showingPlcHdr/>
            <w:text/>
          </w:sdtPr>
          <w:sdtEndPr/>
          <w:sdtContent>
            <w:tc>
              <w:tcPr>
                <w:tcW w:w="5045" w:type="dxa"/>
              </w:tcPr>
              <w:p w14:paraId="0CC3CE9B" w14:textId="0CA2E408"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63841DDC" w14:textId="77777777" w:rsidTr="003B60A4">
        <w:tc>
          <w:tcPr>
            <w:tcW w:w="1494" w:type="dxa"/>
            <w:noWrap/>
            <w:vAlign w:val="center"/>
            <w:hideMark/>
          </w:tcPr>
          <w:p w14:paraId="1618A696"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10-B-17</w:t>
            </w:r>
          </w:p>
        </w:tc>
        <w:tc>
          <w:tcPr>
            <w:tcW w:w="485" w:type="dxa"/>
            <w:gridSpan w:val="2"/>
            <w:vAlign w:val="center"/>
            <w:hideMark/>
          </w:tcPr>
          <w:p w14:paraId="4ABB8EB3"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85E4A70"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745A634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4625ADBD"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number and scope of distinct improvement projects conducted annually must reflect the scope and complexity of </w:t>
            </w:r>
            <w:proofErr w:type="gramStart"/>
            <w:r w:rsidRPr="00FE13E9">
              <w:rPr>
                <w:rFonts w:ascii="Arial Narrow" w:eastAsia="Times New Roman" w:hAnsi="Arial Narrow"/>
                <w:color w:val="000000"/>
                <w:sz w:val="20"/>
                <w:szCs w:val="20"/>
              </w:rPr>
              <w:t>the ASC’s</w:t>
            </w:r>
            <w:proofErr w:type="gramEnd"/>
            <w:r w:rsidRPr="00FE13E9">
              <w:rPr>
                <w:rFonts w:ascii="Arial Narrow" w:eastAsia="Times New Roman" w:hAnsi="Arial Narrow"/>
                <w:color w:val="000000"/>
                <w:sz w:val="20"/>
                <w:szCs w:val="20"/>
              </w:rPr>
              <w:t xml:space="preserve"> services and operations. </w:t>
            </w:r>
          </w:p>
          <w:p w14:paraId="0AE56874" w14:textId="77777777" w:rsidR="00205E4E" w:rsidRPr="00FE13E9" w:rsidRDefault="00205E4E" w:rsidP="00205E4E">
            <w:pPr>
              <w:spacing w:after="0" w:line="240" w:lineRule="auto"/>
              <w:rPr>
                <w:rFonts w:ascii="Arial Narrow" w:eastAsia="Times New Roman" w:hAnsi="Arial Narrow"/>
                <w:color w:val="000000"/>
                <w:sz w:val="20"/>
                <w:szCs w:val="20"/>
              </w:rPr>
            </w:pPr>
          </w:p>
          <w:p w14:paraId="4A9EBA23" w14:textId="0BF1557D"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§416.43(d)(1) Standard</w:t>
            </w:r>
          </w:p>
        </w:tc>
        <w:tc>
          <w:tcPr>
            <w:tcW w:w="2063" w:type="dxa"/>
            <w:vAlign w:val="center"/>
          </w:tcPr>
          <w:p w14:paraId="4F20274A" w14:textId="675DA3A6" w:rsidR="00205E4E" w:rsidRDefault="002C2E0D" w:rsidP="00205E4E">
            <w:pPr>
              <w:spacing w:after="0"/>
              <w:rPr>
                <w:rFonts w:ascii="Arial Narrow" w:hAnsi="Arial Narrow"/>
                <w:sz w:val="20"/>
                <w:szCs w:val="20"/>
              </w:rPr>
            </w:pPr>
            <w:sdt>
              <w:sdtPr>
                <w:rPr>
                  <w:rFonts w:ascii="Arial Narrow" w:hAnsi="Arial Narrow"/>
                  <w:sz w:val="20"/>
                  <w:szCs w:val="20"/>
                </w:rPr>
                <w:id w:val="-68937550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F6A7FF3" w14:textId="50C97FDC" w:rsidR="00205E4E" w:rsidRPr="00F4292D" w:rsidRDefault="002C2E0D" w:rsidP="00205E4E">
            <w:pPr>
              <w:spacing w:after="0"/>
              <w:rPr>
                <w:rFonts w:ascii="Arial Narrow" w:hAnsi="Arial Narrow"/>
                <w:sz w:val="20"/>
                <w:szCs w:val="20"/>
              </w:rPr>
            </w:pPr>
            <w:sdt>
              <w:sdtPr>
                <w:rPr>
                  <w:rFonts w:ascii="Arial Narrow" w:hAnsi="Arial Narrow"/>
                  <w:sz w:val="20"/>
                  <w:szCs w:val="20"/>
                </w:rPr>
                <w:id w:val="13078164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23592407"/>
            <w:placeholder>
              <w:docPart w:val="F1756796CDCD4105A829F7CE2466D7BC"/>
            </w:placeholder>
            <w:showingPlcHdr/>
            <w:text/>
          </w:sdtPr>
          <w:sdtEndPr/>
          <w:sdtContent>
            <w:tc>
              <w:tcPr>
                <w:tcW w:w="5045" w:type="dxa"/>
              </w:tcPr>
              <w:p w14:paraId="2A6AEFF4" w14:textId="28A1785C"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33B56819" w14:textId="77777777" w:rsidTr="003B60A4">
        <w:tc>
          <w:tcPr>
            <w:tcW w:w="1494" w:type="dxa"/>
            <w:noWrap/>
            <w:vAlign w:val="center"/>
            <w:hideMark/>
          </w:tcPr>
          <w:p w14:paraId="5E7A5FEE"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10-B-18</w:t>
            </w:r>
          </w:p>
        </w:tc>
        <w:tc>
          <w:tcPr>
            <w:tcW w:w="485" w:type="dxa"/>
            <w:gridSpan w:val="2"/>
            <w:vAlign w:val="center"/>
            <w:hideMark/>
          </w:tcPr>
          <w:p w14:paraId="17BF139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85F5170"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1BC3F76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684B7197"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ASC must document the projects that are being conducted. The documentation, at a minimum, must include the reason(s) for implementing the project, and a description of the project’s results. </w:t>
            </w:r>
          </w:p>
          <w:p w14:paraId="22D1E6AE" w14:textId="77777777" w:rsidR="00205E4E" w:rsidRPr="00FE13E9" w:rsidRDefault="00205E4E" w:rsidP="00205E4E">
            <w:pPr>
              <w:spacing w:after="0" w:line="240" w:lineRule="auto"/>
              <w:rPr>
                <w:rFonts w:ascii="Arial Narrow" w:eastAsia="Times New Roman" w:hAnsi="Arial Narrow"/>
                <w:color w:val="000000"/>
                <w:sz w:val="20"/>
                <w:szCs w:val="20"/>
              </w:rPr>
            </w:pPr>
          </w:p>
          <w:p w14:paraId="47F6E95C" w14:textId="28D6E7DE"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§416.43(d)(2) Standard</w:t>
            </w:r>
          </w:p>
        </w:tc>
        <w:tc>
          <w:tcPr>
            <w:tcW w:w="2063" w:type="dxa"/>
            <w:vAlign w:val="center"/>
            <w:hideMark/>
          </w:tcPr>
          <w:p w14:paraId="7A551BE3" w14:textId="7468330B" w:rsidR="00205E4E" w:rsidRDefault="002C2E0D" w:rsidP="00205E4E">
            <w:pPr>
              <w:spacing w:after="0"/>
              <w:rPr>
                <w:rFonts w:ascii="Arial Narrow" w:hAnsi="Arial Narrow"/>
                <w:sz w:val="20"/>
                <w:szCs w:val="20"/>
              </w:rPr>
            </w:pPr>
            <w:sdt>
              <w:sdtPr>
                <w:rPr>
                  <w:rFonts w:ascii="Arial Narrow" w:hAnsi="Arial Narrow"/>
                  <w:sz w:val="20"/>
                  <w:szCs w:val="20"/>
                </w:rPr>
                <w:id w:val="138845959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E304BA9" w14:textId="75DCE568" w:rsidR="00205E4E" w:rsidRPr="00F4292D" w:rsidRDefault="002C2E0D" w:rsidP="00205E4E">
            <w:pPr>
              <w:spacing w:after="0"/>
              <w:rPr>
                <w:rFonts w:ascii="Arial Narrow" w:hAnsi="Arial Narrow"/>
                <w:sz w:val="20"/>
                <w:szCs w:val="20"/>
              </w:rPr>
            </w:pPr>
            <w:sdt>
              <w:sdtPr>
                <w:rPr>
                  <w:rFonts w:ascii="Arial Narrow" w:hAnsi="Arial Narrow"/>
                  <w:sz w:val="20"/>
                  <w:szCs w:val="20"/>
                </w:rPr>
                <w:id w:val="-135125504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993979515"/>
            <w:placeholder>
              <w:docPart w:val="DEA6DCE32E5D4257A0874A7CEB170CC3"/>
            </w:placeholder>
            <w:showingPlcHdr/>
            <w:text/>
          </w:sdtPr>
          <w:sdtEndPr/>
          <w:sdtContent>
            <w:tc>
              <w:tcPr>
                <w:tcW w:w="5045" w:type="dxa"/>
              </w:tcPr>
              <w:p w14:paraId="076B1FF3" w14:textId="78F396B3" w:rsidR="00205E4E" w:rsidRPr="00FE13E9" w:rsidRDefault="00205E4E" w:rsidP="00205E4E">
                <w:pPr>
                  <w:spacing w:after="0" w:line="240" w:lineRule="auto"/>
                  <w:rPr>
                    <w:rFonts w:ascii="Arial Narrow" w:eastAsia="Times New Roman" w:hAnsi="Arial Narrow"/>
                    <w:color w:val="0070C0"/>
                    <w:sz w:val="20"/>
                    <w:szCs w:val="20"/>
                    <w:u w:val="single"/>
                  </w:rPr>
                </w:pPr>
                <w:r w:rsidRPr="009A11BD">
                  <w:rPr>
                    <w:rStyle w:val="PlaceholderText"/>
                    <w:rFonts w:ascii="Arial Narrow" w:hAnsi="Arial Narrow"/>
                  </w:rPr>
                  <w:t>Click or tap here to enter text.</w:t>
                </w:r>
              </w:p>
            </w:tc>
          </w:sdtContent>
        </w:sdt>
      </w:tr>
      <w:tr w:rsidR="00205E4E" w:rsidRPr="00792B39" w14:paraId="52686DFD" w14:textId="77777777" w:rsidTr="00A26975">
        <w:tc>
          <w:tcPr>
            <w:tcW w:w="1494" w:type="dxa"/>
            <w:noWrap/>
            <w:vAlign w:val="center"/>
            <w:hideMark/>
          </w:tcPr>
          <w:p w14:paraId="5167511C"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10-B-19</w:t>
            </w:r>
          </w:p>
        </w:tc>
        <w:tc>
          <w:tcPr>
            <w:tcW w:w="485" w:type="dxa"/>
            <w:gridSpan w:val="2"/>
            <w:vAlign w:val="center"/>
            <w:hideMark/>
          </w:tcPr>
          <w:p w14:paraId="039F8AB3"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1A989B3E"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6B88656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351F4AE2"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governing body/ facility leadership must ensure that the QAPI program is defined, implemented, and maintained by the facility. </w:t>
            </w:r>
          </w:p>
          <w:p w14:paraId="6EFF6A4C" w14:textId="77777777" w:rsidR="00205E4E" w:rsidRPr="00FE13E9" w:rsidRDefault="00205E4E" w:rsidP="00205E4E">
            <w:pPr>
              <w:spacing w:after="0" w:line="240" w:lineRule="auto"/>
              <w:rPr>
                <w:rFonts w:ascii="Arial Narrow" w:eastAsia="Times New Roman" w:hAnsi="Arial Narrow"/>
                <w:color w:val="000000"/>
                <w:sz w:val="20"/>
                <w:szCs w:val="20"/>
              </w:rPr>
            </w:pPr>
          </w:p>
          <w:p w14:paraId="14D9FB3F"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§416.43(e) Standard</w:t>
            </w:r>
          </w:p>
          <w:p w14:paraId="6AA7E082" w14:textId="098869FF"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§416.43(e)(1) Standard</w:t>
            </w:r>
          </w:p>
        </w:tc>
        <w:tc>
          <w:tcPr>
            <w:tcW w:w="2063" w:type="dxa"/>
            <w:vAlign w:val="center"/>
          </w:tcPr>
          <w:p w14:paraId="10DCF2E5" w14:textId="1E9258FA" w:rsidR="00205E4E" w:rsidRDefault="002C2E0D" w:rsidP="00205E4E">
            <w:pPr>
              <w:spacing w:after="0"/>
              <w:rPr>
                <w:rFonts w:ascii="Arial Narrow" w:hAnsi="Arial Narrow"/>
                <w:sz w:val="20"/>
                <w:szCs w:val="20"/>
              </w:rPr>
            </w:pPr>
            <w:sdt>
              <w:sdtPr>
                <w:rPr>
                  <w:rFonts w:ascii="Arial Narrow" w:hAnsi="Arial Narrow"/>
                  <w:sz w:val="20"/>
                  <w:szCs w:val="20"/>
                </w:rPr>
                <w:id w:val="82678705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A82CB4" w14:textId="668A5E02" w:rsidR="00205E4E" w:rsidRPr="00F4292D" w:rsidRDefault="002C2E0D" w:rsidP="00205E4E">
            <w:pPr>
              <w:spacing w:after="0"/>
              <w:rPr>
                <w:rFonts w:ascii="Arial Narrow" w:hAnsi="Arial Narrow"/>
                <w:sz w:val="20"/>
                <w:szCs w:val="20"/>
              </w:rPr>
            </w:pPr>
            <w:sdt>
              <w:sdtPr>
                <w:rPr>
                  <w:rFonts w:ascii="Arial Narrow" w:hAnsi="Arial Narrow"/>
                  <w:sz w:val="20"/>
                  <w:szCs w:val="20"/>
                </w:rPr>
                <w:id w:val="145443481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39576395"/>
            <w:placeholder>
              <w:docPart w:val="36E83A4BF3824FB3879CE5D069FAC9F4"/>
            </w:placeholder>
            <w:showingPlcHdr/>
            <w:text/>
          </w:sdtPr>
          <w:sdtEndPr/>
          <w:sdtContent>
            <w:tc>
              <w:tcPr>
                <w:tcW w:w="5045" w:type="dxa"/>
              </w:tcPr>
              <w:p w14:paraId="162CDEB4" w14:textId="5F4C92A6" w:rsidR="00205E4E" w:rsidRPr="00FE13E9" w:rsidRDefault="00205E4E" w:rsidP="00205E4E">
                <w:pPr>
                  <w:spacing w:after="0" w:line="240" w:lineRule="auto"/>
                  <w:rPr>
                    <w:rFonts w:ascii="Arial Narrow" w:eastAsia="Times New Roman" w:hAnsi="Arial Narrow"/>
                    <w:color w:val="000000"/>
                    <w:sz w:val="20"/>
                    <w:szCs w:val="20"/>
                    <w:u w:val="single"/>
                  </w:rPr>
                </w:pPr>
                <w:r w:rsidRPr="007771CD">
                  <w:rPr>
                    <w:rStyle w:val="PlaceholderText"/>
                    <w:rFonts w:ascii="Arial Narrow" w:hAnsi="Arial Narrow"/>
                  </w:rPr>
                  <w:t>Click or tap here to enter text.</w:t>
                </w:r>
              </w:p>
            </w:tc>
          </w:sdtContent>
        </w:sdt>
      </w:tr>
      <w:tr w:rsidR="00205E4E" w:rsidRPr="00792B39" w14:paraId="6C1D2501" w14:textId="77777777" w:rsidTr="00A26975">
        <w:tc>
          <w:tcPr>
            <w:tcW w:w="1494" w:type="dxa"/>
            <w:noWrap/>
            <w:vAlign w:val="center"/>
            <w:hideMark/>
          </w:tcPr>
          <w:p w14:paraId="0B507182"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10-B-20</w:t>
            </w:r>
          </w:p>
        </w:tc>
        <w:tc>
          <w:tcPr>
            <w:tcW w:w="485" w:type="dxa"/>
            <w:gridSpan w:val="2"/>
            <w:vAlign w:val="center"/>
            <w:hideMark/>
          </w:tcPr>
          <w:p w14:paraId="281F3F9A"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51D7B356"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5B07D38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421D1FB4"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governing body must ensure that the QAPI program addresses the ASC’s priorities and that all improvements are evaluated for effectiveness. </w:t>
            </w:r>
          </w:p>
          <w:p w14:paraId="6ADC2FE6" w14:textId="77777777" w:rsidR="00205E4E" w:rsidRPr="00FE13E9" w:rsidRDefault="00205E4E" w:rsidP="00205E4E">
            <w:pPr>
              <w:spacing w:after="0" w:line="240" w:lineRule="auto"/>
              <w:rPr>
                <w:rFonts w:ascii="Arial Narrow" w:eastAsia="Times New Roman" w:hAnsi="Arial Narrow"/>
                <w:color w:val="000000"/>
                <w:sz w:val="20"/>
                <w:szCs w:val="20"/>
              </w:rPr>
            </w:pPr>
          </w:p>
          <w:p w14:paraId="564A50A9" w14:textId="4113EC9C"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§416.43(e)(2) Standard</w:t>
            </w:r>
          </w:p>
        </w:tc>
        <w:tc>
          <w:tcPr>
            <w:tcW w:w="2063" w:type="dxa"/>
            <w:vAlign w:val="center"/>
          </w:tcPr>
          <w:p w14:paraId="6D8CA731" w14:textId="358DC392" w:rsidR="00205E4E" w:rsidRDefault="002C2E0D" w:rsidP="00205E4E">
            <w:pPr>
              <w:spacing w:after="0"/>
              <w:rPr>
                <w:rFonts w:ascii="Arial Narrow" w:hAnsi="Arial Narrow"/>
                <w:sz w:val="20"/>
                <w:szCs w:val="20"/>
              </w:rPr>
            </w:pPr>
            <w:sdt>
              <w:sdtPr>
                <w:rPr>
                  <w:rFonts w:ascii="Arial Narrow" w:hAnsi="Arial Narrow"/>
                  <w:sz w:val="20"/>
                  <w:szCs w:val="20"/>
                </w:rPr>
                <w:id w:val="-55631647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930A217" w14:textId="56452E9C" w:rsidR="00205E4E" w:rsidRPr="00F4292D" w:rsidRDefault="002C2E0D" w:rsidP="00205E4E">
            <w:pPr>
              <w:spacing w:after="0"/>
              <w:rPr>
                <w:rFonts w:ascii="Arial Narrow" w:hAnsi="Arial Narrow"/>
                <w:sz w:val="20"/>
                <w:szCs w:val="20"/>
              </w:rPr>
            </w:pPr>
            <w:sdt>
              <w:sdtPr>
                <w:rPr>
                  <w:rFonts w:ascii="Arial Narrow" w:hAnsi="Arial Narrow"/>
                  <w:sz w:val="20"/>
                  <w:szCs w:val="20"/>
                </w:rPr>
                <w:id w:val="153053623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20326330"/>
            <w:placeholder>
              <w:docPart w:val="7822C0FCAB964EE0AD2C8EC428E0398E"/>
            </w:placeholder>
            <w:showingPlcHdr/>
            <w:text/>
          </w:sdtPr>
          <w:sdtEndPr/>
          <w:sdtContent>
            <w:tc>
              <w:tcPr>
                <w:tcW w:w="5045" w:type="dxa"/>
              </w:tcPr>
              <w:p w14:paraId="6F3C01C7" w14:textId="69CF000F" w:rsidR="00205E4E" w:rsidRPr="00FE13E9" w:rsidRDefault="00205E4E" w:rsidP="00205E4E">
                <w:pPr>
                  <w:spacing w:after="0" w:line="240" w:lineRule="auto"/>
                  <w:rPr>
                    <w:rFonts w:ascii="Arial Narrow" w:eastAsia="Times New Roman" w:hAnsi="Arial Narrow"/>
                    <w:color w:val="0070C0"/>
                    <w:sz w:val="20"/>
                    <w:szCs w:val="20"/>
                    <w:u w:val="single"/>
                  </w:rPr>
                </w:pPr>
                <w:r w:rsidRPr="007771CD">
                  <w:rPr>
                    <w:rStyle w:val="PlaceholderText"/>
                    <w:rFonts w:ascii="Arial Narrow" w:hAnsi="Arial Narrow"/>
                  </w:rPr>
                  <w:t>Click or tap here to enter text.</w:t>
                </w:r>
              </w:p>
            </w:tc>
          </w:sdtContent>
        </w:sdt>
      </w:tr>
      <w:tr w:rsidR="00205E4E" w:rsidRPr="00792B39" w14:paraId="6742DCE1" w14:textId="77777777" w:rsidTr="00A26975">
        <w:tc>
          <w:tcPr>
            <w:tcW w:w="1494" w:type="dxa"/>
            <w:noWrap/>
            <w:vAlign w:val="center"/>
            <w:hideMark/>
          </w:tcPr>
          <w:p w14:paraId="35217EFD"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10-B-21</w:t>
            </w:r>
          </w:p>
        </w:tc>
        <w:tc>
          <w:tcPr>
            <w:tcW w:w="485" w:type="dxa"/>
            <w:gridSpan w:val="2"/>
            <w:vAlign w:val="center"/>
            <w:hideMark/>
          </w:tcPr>
          <w:p w14:paraId="611191D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7A14CE7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0B4120D2"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02C3813A"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governing body must ensure that the QAPI program specifies data collection methods, frequency, and details. </w:t>
            </w:r>
          </w:p>
          <w:p w14:paraId="60A75C15" w14:textId="77777777" w:rsidR="00205E4E" w:rsidRPr="00FE13E9" w:rsidRDefault="00205E4E" w:rsidP="00205E4E">
            <w:pPr>
              <w:spacing w:after="0" w:line="240" w:lineRule="auto"/>
              <w:rPr>
                <w:rFonts w:ascii="Arial Narrow" w:eastAsia="Times New Roman" w:hAnsi="Arial Narrow"/>
                <w:color w:val="000000"/>
                <w:sz w:val="20"/>
                <w:szCs w:val="20"/>
              </w:rPr>
            </w:pPr>
          </w:p>
          <w:p w14:paraId="5C94C253" w14:textId="65BE26F3" w:rsidR="00205E4E" w:rsidRPr="00FE13E9" w:rsidRDefault="00205E4E" w:rsidP="00205E4E">
            <w:pPr>
              <w:rPr>
                <w:rFonts w:ascii="Arial Narrow" w:hAnsi="Arial Narrow"/>
                <w:sz w:val="20"/>
                <w:szCs w:val="20"/>
              </w:rPr>
            </w:pPr>
            <w:r w:rsidRPr="00FE13E9">
              <w:rPr>
                <w:rFonts w:ascii="Arial Narrow" w:hAnsi="Arial Narrow"/>
                <w:sz w:val="20"/>
                <w:szCs w:val="20"/>
              </w:rPr>
              <w:t>§416.43(e)(3) Standard</w:t>
            </w:r>
          </w:p>
        </w:tc>
        <w:tc>
          <w:tcPr>
            <w:tcW w:w="2063" w:type="dxa"/>
            <w:vAlign w:val="center"/>
          </w:tcPr>
          <w:p w14:paraId="00E17B7B" w14:textId="08040CAE" w:rsidR="00205E4E" w:rsidRDefault="002C2E0D" w:rsidP="00205E4E">
            <w:pPr>
              <w:spacing w:after="0"/>
              <w:rPr>
                <w:rFonts w:ascii="Arial Narrow" w:hAnsi="Arial Narrow"/>
                <w:sz w:val="20"/>
                <w:szCs w:val="20"/>
              </w:rPr>
            </w:pPr>
            <w:sdt>
              <w:sdtPr>
                <w:rPr>
                  <w:rFonts w:ascii="Arial Narrow" w:hAnsi="Arial Narrow"/>
                  <w:sz w:val="20"/>
                  <w:szCs w:val="20"/>
                </w:rPr>
                <w:id w:val="89185586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385F587" w14:textId="522E152D" w:rsidR="00205E4E" w:rsidRPr="00F4292D" w:rsidRDefault="002C2E0D" w:rsidP="00205E4E">
            <w:pPr>
              <w:spacing w:after="0"/>
              <w:rPr>
                <w:rFonts w:ascii="Arial Narrow" w:hAnsi="Arial Narrow"/>
                <w:sz w:val="20"/>
                <w:szCs w:val="20"/>
              </w:rPr>
            </w:pPr>
            <w:sdt>
              <w:sdtPr>
                <w:rPr>
                  <w:rFonts w:ascii="Arial Narrow" w:hAnsi="Arial Narrow"/>
                  <w:sz w:val="20"/>
                  <w:szCs w:val="20"/>
                </w:rPr>
                <w:id w:val="80389123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623975608"/>
            <w:placeholder>
              <w:docPart w:val="D8D87CF53EDF4EEC9282B4B06BA95E59"/>
            </w:placeholder>
            <w:showingPlcHdr/>
            <w:text/>
          </w:sdtPr>
          <w:sdtEndPr/>
          <w:sdtContent>
            <w:tc>
              <w:tcPr>
                <w:tcW w:w="5045" w:type="dxa"/>
              </w:tcPr>
              <w:p w14:paraId="75AC1F8A" w14:textId="04D482C4" w:rsidR="00205E4E" w:rsidRPr="00FE13E9" w:rsidRDefault="00205E4E" w:rsidP="00205E4E">
                <w:pPr>
                  <w:spacing w:after="0" w:line="240" w:lineRule="auto"/>
                  <w:rPr>
                    <w:rFonts w:ascii="Arial Narrow" w:eastAsia="Times New Roman" w:hAnsi="Arial Narrow"/>
                    <w:color w:val="0070C0"/>
                    <w:sz w:val="20"/>
                    <w:szCs w:val="20"/>
                    <w:u w:val="single"/>
                  </w:rPr>
                </w:pPr>
                <w:r w:rsidRPr="007771CD">
                  <w:rPr>
                    <w:rStyle w:val="PlaceholderText"/>
                    <w:rFonts w:ascii="Arial Narrow" w:hAnsi="Arial Narrow"/>
                  </w:rPr>
                  <w:t>Click or tap here to enter text.</w:t>
                </w:r>
              </w:p>
            </w:tc>
          </w:sdtContent>
        </w:sdt>
      </w:tr>
      <w:tr w:rsidR="00205E4E" w:rsidRPr="00792B39" w14:paraId="50A68E1F" w14:textId="77777777" w:rsidTr="00A26975">
        <w:tc>
          <w:tcPr>
            <w:tcW w:w="1494" w:type="dxa"/>
            <w:noWrap/>
            <w:vAlign w:val="center"/>
            <w:hideMark/>
          </w:tcPr>
          <w:p w14:paraId="0B208560"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10-B-22</w:t>
            </w:r>
          </w:p>
        </w:tc>
        <w:tc>
          <w:tcPr>
            <w:tcW w:w="485" w:type="dxa"/>
            <w:gridSpan w:val="2"/>
            <w:vAlign w:val="center"/>
            <w:hideMark/>
          </w:tcPr>
          <w:p w14:paraId="79A95AFC"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71146EB4"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37E7E4A7"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3943E84D"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governing body must ensure that the QAPI program clearly establishes its expectations for safety. </w:t>
            </w:r>
          </w:p>
          <w:p w14:paraId="43FF68F7" w14:textId="77777777" w:rsidR="00205E4E" w:rsidRPr="00FE13E9" w:rsidRDefault="00205E4E" w:rsidP="00205E4E">
            <w:pPr>
              <w:spacing w:after="0" w:line="240" w:lineRule="auto"/>
              <w:rPr>
                <w:rFonts w:ascii="Arial Narrow" w:eastAsia="Times New Roman" w:hAnsi="Arial Narrow"/>
                <w:color w:val="000000"/>
                <w:sz w:val="20"/>
                <w:szCs w:val="20"/>
              </w:rPr>
            </w:pPr>
          </w:p>
          <w:p w14:paraId="563BBED9" w14:textId="386AA4F9"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§416.43(e)(4) Standard</w:t>
            </w:r>
          </w:p>
        </w:tc>
        <w:tc>
          <w:tcPr>
            <w:tcW w:w="2063" w:type="dxa"/>
            <w:vAlign w:val="center"/>
          </w:tcPr>
          <w:p w14:paraId="65EE58AA" w14:textId="66C23E31" w:rsidR="00205E4E" w:rsidRDefault="002C2E0D" w:rsidP="00205E4E">
            <w:pPr>
              <w:spacing w:after="0"/>
              <w:rPr>
                <w:rFonts w:ascii="Arial Narrow" w:hAnsi="Arial Narrow"/>
                <w:sz w:val="20"/>
                <w:szCs w:val="20"/>
              </w:rPr>
            </w:pPr>
            <w:sdt>
              <w:sdtPr>
                <w:rPr>
                  <w:rFonts w:ascii="Arial Narrow" w:hAnsi="Arial Narrow"/>
                  <w:sz w:val="20"/>
                  <w:szCs w:val="20"/>
                </w:rPr>
                <w:id w:val="1020195080"/>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3CD128C5" w14:textId="770F4C65" w:rsidR="00205E4E" w:rsidRPr="00F4292D" w:rsidRDefault="002C2E0D" w:rsidP="00205E4E">
            <w:pPr>
              <w:spacing w:after="0"/>
              <w:rPr>
                <w:rFonts w:ascii="Arial Narrow" w:hAnsi="Arial Narrow"/>
                <w:sz w:val="20"/>
                <w:szCs w:val="20"/>
              </w:rPr>
            </w:pPr>
            <w:sdt>
              <w:sdtPr>
                <w:rPr>
                  <w:rFonts w:ascii="Arial Narrow" w:hAnsi="Arial Narrow"/>
                  <w:sz w:val="20"/>
                  <w:szCs w:val="20"/>
                </w:rPr>
                <w:id w:val="69096144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1425745"/>
            <w:placeholder>
              <w:docPart w:val="11F80E086C284EF8ACED6F6CB271E11C"/>
            </w:placeholder>
            <w:showingPlcHdr/>
            <w:text/>
          </w:sdtPr>
          <w:sdtEndPr/>
          <w:sdtContent>
            <w:tc>
              <w:tcPr>
                <w:tcW w:w="5045" w:type="dxa"/>
              </w:tcPr>
              <w:p w14:paraId="47EC55DB" w14:textId="217E356D" w:rsidR="00205E4E" w:rsidRPr="00FE13E9" w:rsidRDefault="00205E4E" w:rsidP="00205E4E">
                <w:pPr>
                  <w:spacing w:after="0" w:line="240" w:lineRule="auto"/>
                  <w:rPr>
                    <w:rFonts w:ascii="Arial Narrow" w:eastAsia="Times New Roman" w:hAnsi="Arial Narrow"/>
                    <w:color w:val="0070C0"/>
                    <w:sz w:val="20"/>
                    <w:szCs w:val="20"/>
                    <w:u w:val="single"/>
                  </w:rPr>
                </w:pPr>
                <w:r w:rsidRPr="007771CD">
                  <w:rPr>
                    <w:rStyle w:val="PlaceholderText"/>
                    <w:rFonts w:ascii="Arial Narrow" w:hAnsi="Arial Narrow"/>
                  </w:rPr>
                  <w:t>Click or tap here to enter text.</w:t>
                </w:r>
              </w:p>
            </w:tc>
          </w:sdtContent>
        </w:sdt>
      </w:tr>
      <w:tr w:rsidR="00205E4E" w:rsidRPr="00792B39" w14:paraId="070DC5ED" w14:textId="77777777" w:rsidTr="00A26975">
        <w:tc>
          <w:tcPr>
            <w:tcW w:w="1494" w:type="dxa"/>
            <w:noWrap/>
            <w:vAlign w:val="center"/>
            <w:hideMark/>
          </w:tcPr>
          <w:p w14:paraId="20A713C1" w14:textId="77777777" w:rsidR="00205E4E" w:rsidRPr="00FE13E9" w:rsidRDefault="00205E4E" w:rsidP="00205E4E">
            <w:pPr>
              <w:spacing w:after="0" w:line="240" w:lineRule="auto"/>
              <w:jc w:val="center"/>
              <w:rPr>
                <w:rFonts w:ascii="Arial Narrow" w:eastAsia="Times New Roman" w:hAnsi="Arial Narrow"/>
                <w:b/>
                <w:bCs/>
                <w:color w:val="000000"/>
                <w:sz w:val="20"/>
                <w:szCs w:val="20"/>
              </w:rPr>
            </w:pPr>
            <w:r w:rsidRPr="00FE13E9">
              <w:rPr>
                <w:rFonts w:ascii="Arial Narrow" w:eastAsia="Times New Roman" w:hAnsi="Arial Narrow"/>
                <w:b/>
                <w:bCs/>
                <w:color w:val="000000"/>
                <w:sz w:val="20"/>
                <w:szCs w:val="20"/>
              </w:rPr>
              <w:t>10-B-23</w:t>
            </w:r>
          </w:p>
        </w:tc>
        <w:tc>
          <w:tcPr>
            <w:tcW w:w="485" w:type="dxa"/>
            <w:gridSpan w:val="2"/>
            <w:vAlign w:val="center"/>
            <w:hideMark/>
          </w:tcPr>
          <w:p w14:paraId="44AD9A72"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A</w:t>
            </w:r>
          </w:p>
        </w:tc>
        <w:tc>
          <w:tcPr>
            <w:tcW w:w="490" w:type="dxa"/>
            <w:vAlign w:val="center"/>
            <w:hideMark/>
          </w:tcPr>
          <w:p w14:paraId="530ADE41"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B</w:t>
            </w:r>
          </w:p>
        </w:tc>
        <w:tc>
          <w:tcPr>
            <w:tcW w:w="490" w:type="dxa"/>
            <w:vAlign w:val="center"/>
            <w:hideMark/>
          </w:tcPr>
          <w:p w14:paraId="62FD5175" w14:textId="77777777" w:rsidR="00205E4E" w:rsidRPr="00FE13E9" w:rsidRDefault="00205E4E" w:rsidP="00205E4E">
            <w:pPr>
              <w:spacing w:after="0" w:line="240" w:lineRule="auto"/>
              <w:jc w:val="center"/>
              <w:rPr>
                <w:rFonts w:ascii="Arial Narrow" w:eastAsia="Times New Roman" w:hAnsi="Arial Narrow"/>
                <w:color w:val="000000"/>
                <w:sz w:val="20"/>
                <w:szCs w:val="20"/>
              </w:rPr>
            </w:pPr>
            <w:r w:rsidRPr="00FE13E9">
              <w:rPr>
                <w:rFonts w:ascii="Arial Narrow" w:eastAsia="Times New Roman" w:hAnsi="Arial Narrow"/>
                <w:color w:val="000000"/>
                <w:sz w:val="20"/>
                <w:szCs w:val="20"/>
              </w:rPr>
              <w:t>C</w:t>
            </w:r>
          </w:p>
        </w:tc>
        <w:tc>
          <w:tcPr>
            <w:tcW w:w="4153" w:type="dxa"/>
            <w:gridSpan w:val="3"/>
            <w:vAlign w:val="center"/>
            <w:hideMark/>
          </w:tcPr>
          <w:p w14:paraId="2FFEC7CF" w14:textId="77777777"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 xml:space="preserve">The governing body must ensure that the QAPI program adequately allocates sufficient staff, time, information systems and training to implement the QAPI program. </w:t>
            </w:r>
          </w:p>
          <w:p w14:paraId="3CEB405E" w14:textId="77777777" w:rsidR="00205E4E" w:rsidRPr="00FE13E9" w:rsidRDefault="00205E4E" w:rsidP="00205E4E">
            <w:pPr>
              <w:spacing w:after="0" w:line="240" w:lineRule="auto"/>
              <w:rPr>
                <w:rFonts w:ascii="Arial Narrow" w:eastAsia="Times New Roman" w:hAnsi="Arial Narrow"/>
                <w:color w:val="000000"/>
                <w:sz w:val="20"/>
                <w:szCs w:val="20"/>
              </w:rPr>
            </w:pPr>
          </w:p>
          <w:p w14:paraId="2B2ADA49" w14:textId="281129C5" w:rsidR="00205E4E" w:rsidRPr="00FE13E9" w:rsidRDefault="00205E4E" w:rsidP="00205E4E">
            <w:pPr>
              <w:spacing w:after="0" w:line="240" w:lineRule="auto"/>
              <w:rPr>
                <w:rFonts w:ascii="Arial Narrow" w:eastAsia="Times New Roman" w:hAnsi="Arial Narrow"/>
                <w:color w:val="000000"/>
                <w:sz w:val="20"/>
                <w:szCs w:val="20"/>
              </w:rPr>
            </w:pPr>
            <w:r w:rsidRPr="00FE13E9">
              <w:rPr>
                <w:rFonts w:ascii="Arial Narrow" w:eastAsia="Times New Roman" w:hAnsi="Arial Narrow"/>
                <w:color w:val="000000"/>
                <w:sz w:val="20"/>
                <w:szCs w:val="20"/>
              </w:rPr>
              <w:t>§416.43(e)(5) Standard</w:t>
            </w:r>
          </w:p>
        </w:tc>
        <w:tc>
          <w:tcPr>
            <w:tcW w:w="2063" w:type="dxa"/>
            <w:vAlign w:val="center"/>
          </w:tcPr>
          <w:p w14:paraId="43FC8B47" w14:textId="76C53983" w:rsidR="00205E4E" w:rsidRDefault="002C2E0D" w:rsidP="00205E4E">
            <w:pPr>
              <w:spacing w:after="0"/>
              <w:rPr>
                <w:rFonts w:ascii="Arial Narrow" w:hAnsi="Arial Narrow"/>
                <w:sz w:val="20"/>
                <w:szCs w:val="20"/>
              </w:rPr>
            </w:pPr>
            <w:sdt>
              <w:sdtPr>
                <w:rPr>
                  <w:rFonts w:ascii="Arial Narrow" w:hAnsi="Arial Narrow"/>
                  <w:sz w:val="20"/>
                  <w:szCs w:val="20"/>
                </w:rPr>
                <w:id w:val="-1984849747"/>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C7414BE" w14:textId="1F73C30D" w:rsidR="00205E4E" w:rsidRPr="00F4292D" w:rsidRDefault="002C2E0D" w:rsidP="00205E4E">
            <w:pPr>
              <w:spacing w:after="0"/>
              <w:rPr>
                <w:rFonts w:ascii="Arial Narrow" w:hAnsi="Arial Narrow"/>
                <w:sz w:val="20"/>
                <w:szCs w:val="20"/>
              </w:rPr>
            </w:pPr>
            <w:sdt>
              <w:sdtPr>
                <w:rPr>
                  <w:rFonts w:ascii="Arial Narrow" w:hAnsi="Arial Narrow"/>
                  <w:sz w:val="20"/>
                  <w:szCs w:val="20"/>
                </w:rPr>
                <w:id w:val="214044860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083671415"/>
            <w:placeholder>
              <w:docPart w:val="94E07578BF9D4977844041B0E7C1A564"/>
            </w:placeholder>
            <w:showingPlcHdr/>
            <w:text/>
          </w:sdtPr>
          <w:sdtEndPr/>
          <w:sdtContent>
            <w:tc>
              <w:tcPr>
                <w:tcW w:w="5045" w:type="dxa"/>
              </w:tcPr>
              <w:p w14:paraId="2455B502" w14:textId="4F544704" w:rsidR="00205E4E" w:rsidRPr="00FE13E9" w:rsidRDefault="00205E4E" w:rsidP="00205E4E">
                <w:pPr>
                  <w:spacing w:after="0" w:line="240" w:lineRule="auto"/>
                  <w:rPr>
                    <w:rFonts w:ascii="Arial Narrow" w:eastAsia="Times New Roman" w:hAnsi="Arial Narrow"/>
                    <w:color w:val="0070C0"/>
                    <w:sz w:val="20"/>
                    <w:szCs w:val="20"/>
                    <w:u w:val="single"/>
                  </w:rPr>
                </w:pPr>
                <w:r w:rsidRPr="007771CD">
                  <w:rPr>
                    <w:rStyle w:val="PlaceholderText"/>
                    <w:rFonts w:ascii="Arial Narrow" w:hAnsi="Arial Narrow"/>
                  </w:rPr>
                  <w:t>Click or tap here to enter text.</w:t>
                </w:r>
              </w:p>
            </w:tc>
          </w:sdtContent>
        </w:sdt>
      </w:tr>
      <w:tr w:rsidR="001A4A61" w:rsidRPr="00792B39" w14:paraId="6EA5B363" w14:textId="77777777" w:rsidTr="00263C34">
        <w:tc>
          <w:tcPr>
            <w:tcW w:w="14220" w:type="dxa"/>
            <w:gridSpan w:val="10"/>
            <w:shd w:val="clear" w:color="000000" w:fill="006098"/>
            <w:noWrap/>
            <w:vAlign w:val="center"/>
            <w:hideMark/>
          </w:tcPr>
          <w:p w14:paraId="138BA0D4" w14:textId="76B853E8" w:rsidR="001A4A61" w:rsidRPr="00792B39" w:rsidRDefault="001A4A61" w:rsidP="00192FF9">
            <w:pPr>
              <w:pStyle w:val="Sub-SectionHeading-Standards"/>
            </w:pPr>
            <w:bookmarkStart w:id="78" w:name="_Toc222667439"/>
            <w:r w:rsidRPr="00792B39">
              <w:t>Sub-section D: Peer Review</w:t>
            </w:r>
            <w:bookmarkEnd w:id="78"/>
            <w:r w:rsidRPr="00792B39">
              <w:t> </w:t>
            </w:r>
          </w:p>
        </w:tc>
      </w:tr>
      <w:tr w:rsidR="00205E4E" w:rsidRPr="00792B39" w14:paraId="1C1A1EBD" w14:textId="77777777" w:rsidTr="000347A4">
        <w:tc>
          <w:tcPr>
            <w:tcW w:w="1494" w:type="dxa"/>
            <w:noWrap/>
            <w:vAlign w:val="center"/>
            <w:hideMark/>
          </w:tcPr>
          <w:p w14:paraId="1C52A647" w14:textId="77777777" w:rsidR="00205E4E" w:rsidRPr="00064DAF" w:rsidRDefault="00205E4E" w:rsidP="00205E4E">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w:t>
            </w:r>
          </w:p>
        </w:tc>
        <w:tc>
          <w:tcPr>
            <w:tcW w:w="485" w:type="dxa"/>
            <w:gridSpan w:val="2"/>
            <w:vAlign w:val="center"/>
            <w:hideMark/>
          </w:tcPr>
          <w:p w14:paraId="29C1B621"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0774DCA5"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29415273"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3" w:type="dxa"/>
            <w:gridSpan w:val="3"/>
            <w:vAlign w:val="center"/>
            <w:hideMark/>
          </w:tcPr>
          <w:p w14:paraId="4A04DB92" w14:textId="77777777" w:rsidR="00205E4E" w:rsidRPr="00064DAF" w:rsidRDefault="00205E4E" w:rsidP="00205E4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To be HIPAA compliant, a copy of the HIPAA Business Associates Agreement must be signed by each physician working outside the facility participating in such facility’s Quality Assurance/Quality Improvement process, including but not limited to Peer Review and Patient Safety Data Reporting, and a copy must be retained on file in the facility.</w:t>
            </w:r>
          </w:p>
        </w:tc>
        <w:tc>
          <w:tcPr>
            <w:tcW w:w="2063" w:type="dxa"/>
            <w:vAlign w:val="center"/>
          </w:tcPr>
          <w:p w14:paraId="66937F28" w14:textId="3822F268" w:rsidR="00205E4E" w:rsidRDefault="002C2E0D" w:rsidP="00205E4E">
            <w:pPr>
              <w:spacing w:after="0"/>
              <w:rPr>
                <w:rFonts w:ascii="Arial Narrow" w:hAnsi="Arial Narrow"/>
                <w:sz w:val="20"/>
                <w:szCs w:val="20"/>
              </w:rPr>
            </w:pPr>
            <w:sdt>
              <w:sdtPr>
                <w:rPr>
                  <w:rFonts w:ascii="Arial Narrow" w:hAnsi="Arial Narrow"/>
                  <w:sz w:val="20"/>
                  <w:szCs w:val="20"/>
                </w:rPr>
                <w:id w:val="138243944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597510C" w14:textId="63D76EA4" w:rsidR="00205E4E" w:rsidRPr="00F4292D" w:rsidRDefault="002C2E0D" w:rsidP="00205E4E">
            <w:pPr>
              <w:spacing w:after="0"/>
              <w:rPr>
                <w:rFonts w:ascii="Arial Narrow" w:hAnsi="Arial Narrow"/>
                <w:sz w:val="20"/>
                <w:szCs w:val="20"/>
              </w:rPr>
            </w:pPr>
            <w:sdt>
              <w:sdtPr>
                <w:rPr>
                  <w:rFonts w:ascii="Arial Narrow" w:hAnsi="Arial Narrow"/>
                  <w:sz w:val="20"/>
                  <w:szCs w:val="20"/>
                </w:rPr>
                <w:id w:val="36810537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27067145"/>
            <w:placeholder>
              <w:docPart w:val="4DBA0179432B4D2AAD30D4DB16DCE728"/>
            </w:placeholder>
            <w:showingPlcHdr/>
            <w:text/>
          </w:sdtPr>
          <w:sdtEndPr/>
          <w:sdtContent>
            <w:tc>
              <w:tcPr>
                <w:tcW w:w="5045" w:type="dxa"/>
              </w:tcPr>
              <w:p w14:paraId="36C76FD5" w14:textId="7B298A84" w:rsidR="00205E4E" w:rsidRPr="00064DAF" w:rsidRDefault="00205E4E" w:rsidP="00205E4E">
                <w:pPr>
                  <w:spacing w:after="0" w:line="240" w:lineRule="auto"/>
                  <w:rPr>
                    <w:rFonts w:ascii="Arial Narrow" w:eastAsia="Times New Roman" w:hAnsi="Arial Narrow"/>
                    <w:color w:val="000000"/>
                    <w:sz w:val="20"/>
                    <w:szCs w:val="20"/>
                  </w:rPr>
                </w:pPr>
                <w:r w:rsidRPr="00D12030">
                  <w:rPr>
                    <w:rStyle w:val="PlaceholderText"/>
                    <w:rFonts w:ascii="Arial Narrow" w:hAnsi="Arial Narrow"/>
                  </w:rPr>
                  <w:t>Click or tap here to enter text.</w:t>
                </w:r>
              </w:p>
            </w:tc>
          </w:sdtContent>
        </w:sdt>
      </w:tr>
      <w:tr w:rsidR="00205E4E" w:rsidRPr="00792B39" w14:paraId="2085F876" w14:textId="77777777" w:rsidTr="000347A4">
        <w:tc>
          <w:tcPr>
            <w:tcW w:w="1494" w:type="dxa"/>
            <w:noWrap/>
            <w:vAlign w:val="center"/>
            <w:hideMark/>
          </w:tcPr>
          <w:p w14:paraId="311A02C4" w14:textId="77777777" w:rsidR="00205E4E" w:rsidRPr="00064DAF" w:rsidRDefault="00205E4E" w:rsidP="00205E4E">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10-D-2</w:t>
            </w:r>
          </w:p>
        </w:tc>
        <w:tc>
          <w:tcPr>
            <w:tcW w:w="485" w:type="dxa"/>
            <w:gridSpan w:val="2"/>
            <w:vAlign w:val="center"/>
            <w:hideMark/>
          </w:tcPr>
          <w:p w14:paraId="4DE8E554"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7AB2B655"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3509CD85"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3" w:type="dxa"/>
            <w:gridSpan w:val="3"/>
            <w:vAlign w:val="center"/>
            <w:hideMark/>
          </w:tcPr>
          <w:p w14:paraId="541E3DDC" w14:textId="77777777" w:rsidR="00205E4E" w:rsidRPr="00064DAF" w:rsidRDefault="00205E4E" w:rsidP="00205E4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If peer review sources external to the facility are used to evaluate the delivery of medical care, the HIPAA Business Associates Agreement is so written as to waive the confidentiality of the clinical records.</w:t>
            </w:r>
          </w:p>
        </w:tc>
        <w:tc>
          <w:tcPr>
            <w:tcW w:w="2063" w:type="dxa"/>
            <w:vAlign w:val="center"/>
          </w:tcPr>
          <w:p w14:paraId="310BAB63" w14:textId="15F6F12C" w:rsidR="00205E4E" w:rsidRDefault="002C2E0D" w:rsidP="00205E4E">
            <w:pPr>
              <w:spacing w:after="0"/>
              <w:rPr>
                <w:rFonts w:ascii="Arial Narrow" w:hAnsi="Arial Narrow"/>
                <w:sz w:val="20"/>
                <w:szCs w:val="20"/>
              </w:rPr>
            </w:pPr>
            <w:sdt>
              <w:sdtPr>
                <w:rPr>
                  <w:rFonts w:ascii="Arial Narrow" w:hAnsi="Arial Narrow"/>
                  <w:sz w:val="20"/>
                  <w:szCs w:val="20"/>
                </w:rPr>
                <w:id w:val="160145139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6E566FC" w14:textId="21C2D91B" w:rsidR="00205E4E" w:rsidRPr="00F4292D" w:rsidRDefault="002C2E0D" w:rsidP="00205E4E">
            <w:pPr>
              <w:spacing w:after="0"/>
              <w:rPr>
                <w:rFonts w:ascii="Arial Narrow" w:hAnsi="Arial Narrow"/>
                <w:sz w:val="20"/>
                <w:szCs w:val="20"/>
              </w:rPr>
            </w:pPr>
            <w:sdt>
              <w:sdtPr>
                <w:rPr>
                  <w:rFonts w:ascii="Arial Narrow" w:hAnsi="Arial Narrow"/>
                  <w:sz w:val="20"/>
                  <w:szCs w:val="20"/>
                </w:rPr>
                <w:id w:val="93356418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39965844"/>
            <w:placeholder>
              <w:docPart w:val="3526A1CF87024F43B39A7D63CC142043"/>
            </w:placeholder>
            <w:showingPlcHdr/>
            <w:text/>
          </w:sdtPr>
          <w:sdtEndPr/>
          <w:sdtContent>
            <w:tc>
              <w:tcPr>
                <w:tcW w:w="5045" w:type="dxa"/>
              </w:tcPr>
              <w:p w14:paraId="286E0A18" w14:textId="145A4401" w:rsidR="00205E4E" w:rsidRPr="00064DAF" w:rsidRDefault="00205E4E" w:rsidP="00205E4E">
                <w:pPr>
                  <w:spacing w:after="0" w:line="240" w:lineRule="auto"/>
                  <w:rPr>
                    <w:rFonts w:ascii="Arial Narrow" w:eastAsia="Times New Roman" w:hAnsi="Arial Narrow"/>
                    <w:color w:val="000000"/>
                    <w:sz w:val="20"/>
                    <w:szCs w:val="20"/>
                  </w:rPr>
                </w:pPr>
                <w:r w:rsidRPr="00D12030">
                  <w:rPr>
                    <w:rStyle w:val="PlaceholderText"/>
                    <w:rFonts w:ascii="Arial Narrow" w:hAnsi="Arial Narrow"/>
                  </w:rPr>
                  <w:t>Click or tap here to enter text.</w:t>
                </w:r>
              </w:p>
            </w:tc>
          </w:sdtContent>
        </w:sdt>
      </w:tr>
      <w:tr w:rsidR="00205E4E" w:rsidRPr="00792B39" w14:paraId="50F9938A" w14:textId="77777777" w:rsidTr="000347A4">
        <w:tc>
          <w:tcPr>
            <w:tcW w:w="1494" w:type="dxa"/>
            <w:noWrap/>
            <w:vAlign w:val="center"/>
            <w:hideMark/>
          </w:tcPr>
          <w:p w14:paraId="4E99941E" w14:textId="77777777" w:rsidR="00205E4E" w:rsidRPr="00064DAF" w:rsidRDefault="00205E4E" w:rsidP="00205E4E">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10-D-3</w:t>
            </w:r>
          </w:p>
        </w:tc>
        <w:tc>
          <w:tcPr>
            <w:tcW w:w="485" w:type="dxa"/>
            <w:gridSpan w:val="2"/>
            <w:vAlign w:val="center"/>
            <w:hideMark/>
          </w:tcPr>
          <w:p w14:paraId="74D42726"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09EEDE5C"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2BD52526"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3" w:type="dxa"/>
            <w:gridSpan w:val="3"/>
            <w:vAlign w:val="center"/>
            <w:hideMark/>
          </w:tcPr>
          <w:p w14:paraId="2AFEDF59" w14:textId="77777777" w:rsidR="00205E4E" w:rsidRPr="00064DAF" w:rsidRDefault="00205E4E" w:rsidP="00205E4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may be done by a recognized peer review organization or a surgeon/proceduralist other than the operating surgeon/proceduralist, unless otherwise specified by state regulations.</w:t>
            </w:r>
          </w:p>
        </w:tc>
        <w:tc>
          <w:tcPr>
            <w:tcW w:w="2063" w:type="dxa"/>
            <w:vAlign w:val="center"/>
          </w:tcPr>
          <w:p w14:paraId="5516DF71" w14:textId="28B00E4B" w:rsidR="00205E4E" w:rsidRDefault="002C2E0D" w:rsidP="00205E4E">
            <w:pPr>
              <w:spacing w:after="0"/>
              <w:rPr>
                <w:rFonts w:ascii="Arial Narrow" w:hAnsi="Arial Narrow"/>
                <w:sz w:val="20"/>
                <w:szCs w:val="20"/>
              </w:rPr>
            </w:pPr>
            <w:sdt>
              <w:sdtPr>
                <w:rPr>
                  <w:rFonts w:ascii="Arial Narrow" w:hAnsi="Arial Narrow"/>
                  <w:sz w:val="20"/>
                  <w:szCs w:val="20"/>
                </w:rPr>
                <w:id w:val="206552065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2493BDFD" w14:textId="02678666" w:rsidR="00205E4E" w:rsidRPr="00F4292D" w:rsidRDefault="002C2E0D" w:rsidP="00205E4E">
            <w:pPr>
              <w:spacing w:after="0"/>
              <w:rPr>
                <w:rFonts w:ascii="Arial Narrow" w:hAnsi="Arial Narrow"/>
                <w:sz w:val="20"/>
                <w:szCs w:val="20"/>
              </w:rPr>
            </w:pPr>
            <w:sdt>
              <w:sdtPr>
                <w:rPr>
                  <w:rFonts w:ascii="Arial Narrow" w:hAnsi="Arial Narrow"/>
                  <w:sz w:val="20"/>
                  <w:szCs w:val="20"/>
                </w:rPr>
                <w:id w:val="180296455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308759542"/>
            <w:placeholder>
              <w:docPart w:val="E6A367EF8BA94EB5800B0C8DF3125B32"/>
            </w:placeholder>
            <w:showingPlcHdr/>
            <w:text/>
          </w:sdtPr>
          <w:sdtEndPr/>
          <w:sdtContent>
            <w:tc>
              <w:tcPr>
                <w:tcW w:w="5045" w:type="dxa"/>
              </w:tcPr>
              <w:p w14:paraId="231E002D" w14:textId="3D61187B" w:rsidR="00205E4E" w:rsidRPr="00064DAF" w:rsidRDefault="00205E4E" w:rsidP="00205E4E">
                <w:pPr>
                  <w:spacing w:after="0" w:line="240" w:lineRule="auto"/>
                  <w:rPr>
                    <w:rFonts w:ascii="Arial Narrow" w:eastAsia="Times New Roman" w:hAnsi="Arial Narrow"/>
                    <w:color w:val="000000"/>
                    <w:sz w:val="20"/>
                    <w:szCs w:val="20"/>
                  </w:rPr>
                </w:pPr>
                <w:r w:rsidRPr="00D12030">
                  <w:rPr>
                    <w:rStyle w:val="PlaceholderText"/>
                    <w:rFonts w:ascii="Arial Narrow" w:hAnsi="Arial Narrow"/>
                  </w:rPr>
                  <w:t>Click or tap here to enter text.</w:t>
                </w:r>
              </w:p>
            </w:tc>
          </w:sdtContent>
        </w:sdt>
      </w:tr>
      <w:tr w:rsidR="00205E4E" w:rsidRPr="00792B39" w14:paraId="52DE01E2" w14:textId="77777777" w:rsidTr="000347A4">
        <w:tc>
          <w:tcPr>
            <w:tcW w:w="1494" w:type="dxa"/>
            <w:noWrap/>
            <w:vAlign w:val="center"/>
            <w:hideMark/>
          </w:tcPr>
          <w:p w14:paraId="119E0321" w14:textId="77777777" w:rsidR="00205E4E" w:rsidRPr="00064DAF" w:rsidRDefault="00205E4E" w:rsidP="00205E4E">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10-D-4</w:t>
            </w:r>
          </w:p>
        </w:tc>
        <w:tc>
          <w:tcPr>
            <w:tcW w:w="485" w:type="dxa"/>
            <w:gridSpan w:val="2"/>
            <w:vAlign w:val="center"/>
            <w:hideMark/>
          </w:tcPr>
          <w:p w14:paraId="75EAD556"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4D0747F7"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2B60B529"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3" w:type="dxa"/>
            <w:gridSpan w:val="3"/>
            <w:vAlign w:val="center"/>
            <w:hideMark/>
          </w:tcPr>
          <w:p w14:paraId="3812A4FC" w14:textId="77777777" w:rsidR="00205E4E" w:rsidRPr="00064DAF" w:rsidRDefault="00205E4E" w:rsidP="00205E4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Peer review and the associated peer review meetings include at a minimum the same random cases and adverse events submitted to the Patient Safety Data Reporting since the preceding peer review meeting.</w:t>
            </w:r>
          </w:p>
        </w:tc>
        <w:tc>
          <w:tcPr>
            <w:tcW w:w="2063" w:type="dxa"/>
            <w:vAlign w:val="center"/>
          </w:tcPr>
          <w:p w14:paraId="5E6996FF" w14:textId="776F738D" w:rsidR="00205E4E" w:rsidRDefault="002C2E0D" w:rsidP="00205E4E">
            <w:pPr>
              <w:spacing w:after="0"/>
              <w:rPr>
                <w:rFonts w:ascii="Arial Narrow" w:hAnsi="Arial Narrow"/>
                <w:sz w:val="20"/>
                <w:szCs w:val="20"/>
              </w:rPr>
            </w:pPr>
            <w:sdt>
              <w:sdtPr>
                <w:rPr>
                  <w:rFonts w:ascii="Arial Narrow" w:hAnsi="Arial Narrow"/>
                  <w:sz w:val="20"/>
                  <w:szCs w:val="20"/>
                </w:rPr>
                <w:id w:val="-740478039"/>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02A99ED" w14:textId="20CD6DC4" w:rsidR="00205E4E" w:rsidRPr="00F4292D" w:rsidRDefault="002C2E0D" w:rsidP="00205E4E">
            <w:pPr>
              <w:spacing w:after="0"/>
              <w:rPr>
                <w:rFonts w:ascii="Arial Narrow" w:hAnsi="Arial Narrow"/>
                <w:sz w:val="20"/>
                <w:szCs w:val="20"/>
              </w:rPr>
            </w:pPr>
            <w:sdt>
              <w:sdtPr>
                <w:rPr>
                  <w:rFonts w:ascii="Arial Narrow" w:hAnsi="Arial Narrow"/>
                  <w:sz w:val="20"/>
                  <w:szCs w:val="20"/>
                </w:rPr>
                <w:id w:val="44528186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29882570"/>
            <w:placeholder>
              <w:docPart w:val="CF7EE41FF3C14721B86F7366A19FE47D"/>
            </w:placeholder>
            <w:showingPlcHdr/>
            <w:text/>
          </w:sdtPr>
          <w:sdtEndPr/>
          <w:sdtContent>
            <w:tc>
              <w:tcPr>
                <w:tcW w:w="5045" w:type="dxa"/>
              </w:tcPr>
              <w:p w14:paraId="252D3885" w14:textId="4CD00F64" w:rsidR="00205E4E" w:rsidRPr="00064DAF" w:rsidRDefault="00205E4E" w:rsidP="00205E4E">
                <w:pPr>
                  <w:spacing w:after="0" w:line="240" w:lineRule="auto"/>
                  <w:rPr>
                    <w:rFonts w:ascii="Arial Narrow" w:eastAsia="Times New Roman" w:hAnsi="Arial Narrow"/>
                    <w:color w:val="000000"/>
                    <w:sz w:val="20"/>
                    <w:szCs w:val="20"/>
                  </w:rPr>
                </w:pPr>
                <w:r w:rsidRPr="00D12030">
                  <w:rPr>
                    <w:rStyle w:val="PlaceholderText"/>
                    <w:rFonts w:ascii="Arial Narrow" w:hAnsi="Arial Narrow"/>
                  </w:rPr>
                  <w:t>Click or tap here to enter text.</w:t>
                </w:r>
              </w:p>
            </w:tc>
          </w:sdtContent>
        </w:sdt>
      </w:tr>
      <w:tr w:rsidR="00205E4E" w:rsidRPr="00792B39" w14:paraId="0A2EF722" w14:textId="77777777" w:rsidTr="000347A4">
        <w:tc>
          <w:tcPr>
            <w:tcW w:w="1494" w:type="dxa"/>
            <w:noWrap/>
            <w:vAlign w:val="center"/>
            <w:hideMark/>
          </w:tcPr>
          <w:p w14:paraId="29FB2474" w14:textId="77777777" w:rsidR="00205E4E" w:rsidRPr="00064DAF" w:rsidRDefault="00205E4E" w:rsidP="00205E4E">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10-D-15</w:t>
            </w:r>
          </w:p>
        </w:tc>
        <w:tc>
          <w:tcPr>
            <w:tcW w:w="485" w:type="dxa"/>
            <w:gridSpan w:val="2"/>
            <w:vAlign w:val="center"/>
            <w:hideMark/>
          </w:tcPr>
          <w:p w14:paraId="22B23874"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2A2C8A77"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09C8C649" w14:textId="77777777" w:rsidR="00205E4E" w:rsidRPr="00064DAF" w:rsidRDefault="00205E4E" w:rsidP="00205E4E">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3" w:type="dxa"/>
            <w:gridSpan w:val="3"/>
            <w:vAlign w:val="center"/>
            <w:hideMark/>
          </w:tcPr>
          <w:p w14:paraId="0B5F1761" w14:textId="77777777" w:rsidR="00205E4E" w:rsidRPr="00064DAF" w:rsidRDefault="00205E4E" w:rsidP="00205E4E">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br/>
              <w:t>Peer review is conducted and contains, at a minimum, the following review of each clinical record subject to peer review:</w:t>
            </w:r>
          </w:p>
          <w:p w14:paraId="4BFA6BB7"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and legibility of history and physical exam</w:t>
            </w:r>
          </w:p>
          <w:p w14:paraId="33DB48C0"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the surgical consent</w:t>
            </w:r>
          </w:p>
          <w:p w14:paraId="42AE994B"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appropriate laboratory, EKG, and radiographic reports</w:t>
            </w:r>
          </w:p>
          <w:p w14:paraId="5CF84EB9"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 written operative report</w:t>
            </w:r>
          </w:p>
          <w:p w14:paraId="6A3CA86C"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anesthesia and recovery records (with IV sedation or general anesthesia)</w:t>
            </w:r>
          </w:p>
          <w:p w14:paraId="05D83547" w14:textId="77777777"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Adequacy of instructions for post-operative care</w:t>
            </w:r>
          </w:p>
          <w:p w14:paraId="766B83D5" w14:textId="1CDCCA01" w:rsidR="00205E4E" w:rsidRPr="00064DAF" w:rsidRDefault="00205E4E" w:rsidP="00205E4E">
            <w:pPr>
              <w:pStyle w:val="ListParagraph"/>
              <w:numPr>
                <w:ilvl w:val="0"/>
                <w:numId w:val="12"/>
              </w:num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Documentation of the discussion of any complications</w:t>
            </w:r>
          </w:p>
        </w:tc>
        <w:tc>
          <w:tcPr>
            <w:tcW w:w="2063" w:type="dxa"/>
            <w:vAlign w:val="center"/>
          </w:tcPr>
          <w:p w14:paraId="41416BF3" w14:textId="1414F0E9" w:rsidR="00205E4E" w:rsidRDefault="002C2E0D" w:rsidP="00205E4E">
            <w:pPr>
              <w:spacing w:after="0"/>
              <w:rPr>
                <w:rFonts w:ascii="Arial Narrow" w:hAnsi="Arial Narrow"/>
                <w:sz w:val="20"/>
                <w:szCs w:val="20"/>
              </w:rPr>
            </w:pPr>
            <w:sdt>
              <w:sdtPr>
                <w:rPr>
                  <w:rFonts w:ascii="Arial Narrow" w:hAnsi="Arial Narrow"/>
                  <w:sz w:val="20"/>
                  <w:szCs w:val="20"/>
                </w:rPr>
                <w:id w:val="3251728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8EF2375" w14:textId="4430BBF9" w:rsidR="00205E4E" w:rsidRPr="00F4292D" w:rsidRDefault="002C2E0D" w:rsidP="00205E4E">
            <w:pPr>
              <w:spacing w:after="0"/>
              <w:rPr>
                <w:rFonts w:ascii="Arial Narrow" w:hAnsi="Arial Narrow"/>
                <w:sz w:val="20"/>
                <w:szCs w:val="20"/>
              </w:rPr>
            </w:pPr>
            <w:sdt>
              <w:sdtPr>
                <w:rPr>
                  <w:rFonts w:ascii="Arial Narrow" w:hAnsi="Arial Narrow"/>
                  <w:sz w:val="20"/>
                  <w:szCs w:val="20"/>
                </w:rPr>
                <w:id w:val="94604468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939296917"/>
            <w:placeholder>
              <w:docPart w:val="C25E70E10DAF45FA8D237C6EB6F3B358"/>
            </w:placeholder>
            <w:showingPlcHdr/>
            <w:text/>
          </w:sdtPr>
          <w:sdtEndPr/>
          <w:sdtContent>
            <w:tc>
              <w:tcPr>
                <w:tcW w:w="5045" w:type="dxa"/>
              </w:tcPr>
              <w:p w14:paraId="395843D4" w14:textId="482350EC" w:rsidR="00205E4E" w:rsidRPr="00064DAF" w:rsidRDefault="00205E4E" w:rsidP="00205E4E">
                <w:pPr>
                  <w:spacing w:after="0" w:line="240" w:lineRule="auto"/>
                  <w:rPr>
                    <w:rFonts w:ascii="Arial Narrow" w:eastAsia="Times New Roman" w:hAnsi="Arial Narrow"/>
                    <w:color w:val="000000"/>
                    <w:sz w:val="20"/>
                    <w:szCs w:val="20"/>
                  </w:rPr>
                </w:pPr>
                <w:r w:rsidRPr="00D12030">
                  <w:rPr>
                    <w:rStyle w:val="PlaceholderText"/>
                    <w:rFonts w:ascii="Arial Narrow" w:hAnsi="Arial Narrow"/>
                  </w:rPr>
                  <w:t>Click or tap here to enter text.</w:t>
                </w:r>
              </w:p>
            </w:tc>
          </w:sdtContent>
        </w:sdt>
      </w:tr>
    </w:tbl>
    <w:p w14:paraId="3B572044" w14:textId="77777777" w:rsidR="001B1400" w:rsidRDefault="001B1400">
      <w:r>
        <w:br w:type="page"/>
      </w:r>
    </w:p>
    <w:p w14:paraId="7B240679" w14:textId="509DBF68" w:rsidR="000644F5" w:rsidRPr="000644F5" w:rsidRDefault="000C5D05" w:rsidP="0080667D">
      <w:pPr>
        <w:pStyle w:val="SectionHeading-Standards"/>
        <w:rPr>
          <w:b w:val="0"/>
          <w:bCs w:val="0"/>
          <w:color w:val="006091"/>
        </w:rPr>
      </w:pPr>
      <w:bookmarkStart w:id="79" w:name="_Toc222667440"/>
      <w:r w:rsidRPr="0080667D">
        <w:t>SECTION 11: PERSONNEL</w:t>
      </w:r>
      <w:bookmarkEnd w:id="79"/>
      <w:r w:rsidR="000644F5">
        <w:rPr>
          <w:b w:val="0"/>
          <w:bCs w:val="0"/>
          <w:color w:val="006091"/>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6"/>
        <w:gridCol w:w="119"/>
        <w:gridCol w:w="366"/>
        <w:gridCol w:w="490"/>
        <w:gridCol w:w="490"/>
        <w:gridCol w:w="8"/>
        <w:gridCol w:w="86"/>
        <w:gridCol w:w="4057"/>
        <w:gridCol w:w="1973"/>
        <w:gridCol w:w="90"/>
        <w:gridCol w:w="5045"/>
      </w:tblGrid>
      <w:tr w:rsidR="00CB1801" w:rsidRPr="00792B39" w14:paraId="0D3E90B6" w14:textId="77777777" w:rsidTr="00CB1801">
        <w:trPr>
          <w:tblHeader/>
        </w:trPr>
        <w:tc>
          <w:tcPr>
            <w:tcW w:w="1615" w:type="dxa"/>
            <w:gridSpan w:val="2"/>
            <w:shd w:val="clear" w:color="auto" w:fill="3A3A3A" w:themeFill="background2" w:themeFillShade="40"/>
            <w:noWrap/>
            <w:vAlign w:val="center"/>
          </w:tcPr>
          <w:p w14:paraId="39BE20CD" w14:textId="2260E4B3" w:rsidR="00CB1801" w:rsidRPr="00AF742F" w:rsidRDefault="00CB1801" w:rsidP="00AF742F">
            <w:pPr>
              <w:spacing w:after="0" w:line="240" w:lineRule="auto"/>
              <w:jc w:val="center"/>
              <w:rPr>
                <w:rFonts w:ascii="Arial Narrow" w:eastAsia="Times New Roman" w:hAnsi="Arial Narrow"/>
                <w:b/>
                <w:bCs/>
                <w:color w:val="FFFFFF"/>
                <w:sz w:val="20"/>
                <w:szCs w:val="20"/>
              </w:rPr>
            </w:pPr>
            <w:r w:rsidRPr="00AF742F">
              <w:rPr>
                <w:rFonts w:ascii="Arial Narrow" w:eastAsia="Times New Roman" w:hAnsi="Arial Narrow"/>
                <w:b/>
                <w:bCs/>
                <w:color w:val="FFFFFF"/>
                <w:sz w:val="20"/>
                <w:szCs w:val="20"/>
              </w:rPr>
              <w:t>Standard ID</w:t>
            </w:r>
          </w:p>
        </w:tc>
        <w:tc>
          <w:tcPr>
            <w:tcW w:w="1440" w:type="dxa"/>
            <w:gridSpan w:val="5"/>
            <w:shd w:val="clear" w:color="auto" w:fill="3A3A3A" w:themeFill="background2" w:themeFillShade="40"/>
            <w:vAlign w:val="center"/>
          </w:tcPr>
          <w:p w14:paraId="3B46A06C" w14:textId="77777777" w:rsidR="00CB1801" w:rsidRPr="00AF742F" w:rsidRDefault="00CB1801" w:rsidP="00AF742F">
            <w:pPr>
              <w:spacing w:after="0" w:line="240" w:lineRule="auto"/>
              <w:jc w:val="center"/>
              <w:rPr>
                <w:rFonts w:ascii="Arial Narrow" w:eastAsia="Times New Roman" w:hAnsi="Arial Narrow"/>
                <w:b/>
                <w:bCs/>
                <w:color w:val="FFFFFF"/>
                <w:sz w:val="20"/>
                <w:szCs w:val="20"/>
              </w:rPr>
            </w:pPr>
            <w:r w:rsidRPr="00AF742F">
              <w:rPr>
                <w:rFonts w:ascii="Arial Narrow" w:eastAsia="Times New Roman" w:hAnsi="Arial Narrow"/>
                <w:b/>
                <w:bCs/>
                <w:color w:val="FFFFFF"/>
                <w:sz w:val="20"/>
                <w:szCs w:val="20"/>
              </w:rPr>
              <w:t>Anesthesia Class</w:t>
            </w:r>
          </w:p>
        </w:tc>
        <w:tc>
          <w:tcPr>
            <w:tcW w:w="4057" w:type="dxa"/>
            <w:shd w:val="clear" w:color="auto" w:fill="3A3A3A" w:themeFill="background2" w:themeFillShade="40"/>
            <w:vAlign w:val="center"/>
          </w:tcPr>
          <w:p w14:paraId="4DFD3C47" w14:textId="31FC3140" w:rsidR="00CB1801" w:rsidRPr="00AF742F" w:rsidRDefault="00CB1801" w:rsidP="00AF742F">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 xml:space="preserve">Standard / </w:t>
            </w:r>
            <w:r w:rsidRPr="00AF742F">
              <w:rPr>
                <w:rFonts w:ascii="Arial Narrow" w:eastAsia="Times New Roman" w:hAnsi="Arial Narrow"/>
                <w:b/>
                <w:bCs/>
                <w:color w:val="FFFFFF"/>
                <w:sz w:val="20"/>
                <w:szCs w:val="20"/>
              </w:rPr>
              <w:t>Regulatory Reference</w:t>
            </w:r>
          </w:p>
        </w:tc>
        <w:tc>
          <w:tcPr>
            <w:tcW w:w="2063" w:type="dxa"/>
            <w:gridSpan w:val="2"/>
            <w:shd w:val="clear" w:color="auto" w:fill="3A3A3A" w:themeFill="background2" w:themeFillShade="40"/>
            <w:vAlign w:val="center"/>
          </w:tcPr>
          <w:p w14:paraId="716A03E8" w14:textId="66030EA4" w:rsidR="00CB1801" w:rsidRPr="00AF742F" w:rsidRDefault="00CB1801" w:rsidP="00AF742F">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Score</w:t>
            </w:r>
          </w:p>
        </w:tc>
        <w:tc>
          <w:tcPr>
            <w:tcW w:w="5045" w:type="dxa"/>
            <w:shd w:val="clear" w:color="auto" w:fill="3A3A3A" w:themeFill="background2" w:themeFillShade="40"/>
            <w:vAlign w:val="center"/>
          </w:tcPr>
          <w:p w14:paraId="4B155A86" w14:textId="7BF8CE50" w:rsidR="00CB1801" w:rsidRPr="00AF742F" w:rsidRDefault="00CB1801" w:rsidP="00AF742F">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1A4A61" w:rsidRPr="00792B39" w14:paraId="7F98D79B" w14:textId="77777777" w:rsidTr="00263C34">
        <w:tc>
          <w:tcPr>
            <w:tcW w:w="14220" w:type="dxa"/>
            <w:gridSpan w:val="11"/>
            <w:shd w:val="clear" w:color="000000" w:fill="006098"/>
            <w:noWrap/>
            <w:vAlign w:val="center"/>
            <w:hideMark/>
          </w:tcPr>
          <w:p w14:paraId="2A3648F0" w14:textId="1845EBD7" w:rsidR="001A4A61" w:rsidRPr="00792B39" w:rsidRDefault="001A4A61" w:rsidP="00192FF9">
            <w:pPr>
              <w:pStyle w:val="Sub-SectionHeading-Standards"/>
            </w:pPr>
            <w:bookmarkStart w:id="80" w:name="_Toc222667441"/>
            <w:r w:rsidRPr="00792B39">
              <w:t>Sub-section A: Personnel</w:t>
            </w:r>
            <w:bookmarkEnd w:id="80"/>
            <w:r w:rsidRPr="00792B39">
              <w:t> </w:t>
            </w:r>
          </w:p>
        </w:tc>
      </w:tr>
      <w:tr w:rsidR="00CB1801" w:rsidRPr="00792B39" w14:paraId="39F3F025" w14:textId="77777777" w:rsidTr="00205E4E">
        <w:tc>
          <w:tcPr>
            <w:tcW w:w="1496" w:type="dxa"/>
            <w:noWrap/>
            <w:vAlign w:val="center"/>
            <w:hideMark/>
          </w:tcPr>
          <w:p w14:paraId="25944CE5" w14:textId="77777777" w:rsidR="00CB1801" w:rsidRPr="00064DAF" w:rsidRDefault="00CB1801" w:rsidP="00BE5C2C">
            <w:pPr>
              <w:spacing w:after="0" w:line="240" w:lineRule="auto"/>
              <w:jc w:val="center"/>
              <w:rPr>
                <w:rFonts w:ascii="Arial Narrow" w:eastAsia="Times New Roman" w:hAnsi="Arial Narrow"/>
                <w:b/>
                <w:bCs/>
                <w:color w:val="000000"/>
                <w:sz w:val="20"/>
                <w:szCs w:val="20"/>
              </w:rPr>
            </w:pPr>
            <w:r w:rsidRPr="00064DAF">
              <w:rPr>
                <w:rFonts w:ascii="Arial Narrow" w:eastAsia="Times New Roman" w:hAnsi="Arial Narrow"/>
                <w:b/>
                <w:bCs/>
                <w:color w:val="000000"/>
                <w:sz w:val="20"/>
                <w:szCs w:val="20"/>
              </w:rPr>
              <w:t>11-A-1</w:t>
            </w:r>
          </w:p>
        </w:tc>
        <w:tc>
          <w:tcPr>
            <w:tcW w:w="485" w:type="dxa"/>
            <w:gridSpan w:val="2"/>
            <w:vAlign w:val="center"/>
            <w:hideMark/>
          </w:tcPr>
          <w:p w14:paraId="4556C322" w14:textId="77777777" w:rsidR="00CB1801" w:rsidRPr="00064DAF" w:rsidRDefault="00CB1801" w:rsidP="00BE5C2C">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A</w:t>
            </w:r>
          </w:p>
        </w:tc>
        <w:tc>
          <w:tcPr>
            <w:tcW w:w="490" w:type="dxa"/>
            <w:vAlign w:val="center"/>
            <w:hideMark/>
          </w:tcPr>
          <w:p w14:paraId="2C88D64E" w14:textId="77777777" w:rsidR="00CB1801" w:rsidRPr="00064DAF" w:rsidRDefault="00CB1801" w:rsidP="00BE5C2C">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B</w:t>
            </w:r>
          </w:p>
        </w:tc>
        <w:tc>
          <w:tcPr>
            <w:tcW w:w="490" w:type="dxa"/>
            <w:vAlign w:val="center"/>
            <w:hideMark/>
          </w:tcPr>
          <w:p w14:paraId="189237D8" w14:textId="77777777" w:rsidR="00CB1801" w:rsidRPr="00064DAF" w:rsidRDefault="00CB1801" w:rsidP="00BE5C2C">
            <w:pPr>
              <w:spacing w:after="0" w:line="240" w:lineRule="auto"/>
              <w:jc w:val="center"/>
              <w:rPr>
                <w:rFonts w:ascii="Arial Narrow" w:eastAsia="Times New Roman" w:hAnsi="Arial Narrow"/>
                <w:color w:val="000000"/>
                <w:sz w:val="20"/>
                <w:szCs w:val="20"/>
              </w:rPr>
            </w:pPr>
            <w:r w:rsidRPr="00064DAF">
              <w:rPr>
                <w:rFonts w:ascii="Arial Narrow" w:eastAsia="Times New Roman" w:hAnsi="Arial Narrow"/>
                <w:color w:val="000000"/>
                <w:sz w:val="20"/>
                <w:szCs w:val="20"/>
              </w:rPr>
              <w:t>C</w:t>
            </w:r>
          </w:p>
        </w:tc>
        <w:tc>
          <w:tcPr>
            <w:tcW w:w="4151" w:type="dxa"/>
            <w:gridSpan w:val="3"/>
            <w:vAlign w:val="center"/>
            <w:hideMark/>
          </w:tcPr>
          <w:p w14:paraId="4DEBE52D" w14:textId="77777777" w:rsidR="00CB1801" w:rsidRPr="00064DAF" w:rsidRDefault="00CB1801" w:rsidP="00BE5C2C">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If the ASC assigns patient care responsibilities to practitioners other than physicians, it must have established policies and procedures, approved by the governing body, for overseeing and evaluating their clinical activities.</w:t>
            </w:r>
          </w:p>
          <w:p w14:paraId="0D432E82" w14:textId="77777777" w:rsidR="00CB1801" w:rsidRPr="00064DAF" w:rsidRDefault="00CB1801" w:rsidP="00BE5C2C">
            <w:pPr>
              <w:spacing w:after="0" w:line="240" w:lineRule="auto"/>
              <w:rPr>
                <w:rFonts w:ascii="Arial Narrow" w:eastAsia="Times New Roman" w:hAnsi="Arial Narrow"/>
                <w:color w:val="000000"/>
                <w:sz w:val="20"/>
                <w:szCs w:val="20"/>
              </w:rPr>
            </w:pPr>
          </w:p>
          <w:p w14:paraId="3C751437" w14:textId="655BD9E9" w:rsidR="00CB1801" w:rsidRPr="00064DAF" w:rsidRDefault="00CB1801" w:rsidP="00BE5C2C">
            <w:pPr>
              <w:spacing w:after="0" w:line="240" w:lineRule="auto"/>
              <w:rPr>
                <w:rFonts w:ascii="Arial Narrow" w:eastAsia="Times New Roman" w:hAnsi="Arial Narrow"/>
                <w:color w:val="000000"/>
                <w:sz w:val="20"/>
                <w:szCs w:val="20"/>
              </w:rPr>
            </w:pPr>
            <w:r w:rsidRPr="00064DAF">
              <w:rPr>
                <w:rFonts w:ascii="Arial Narrow" w:eastAsia="Times New Roman" w:hAnsi="Arial Narrow"/>
                <w:color w:val="000000"/>
                <w:sz w:val="20"/>
                <w:szCs w:val="20"/>
              </w:rPr>
              <w:t>§416.45(c) Standard</w:t>
            </w:r>
          </w:p>
        </w:tc>
        <w:tc>
          <w:tcPr>
            <w:tcW w:w="1973" w:type="dxa"/>
            <w:vAlign w:val="center"/>
          </w:tcPr>
          <w:p w14:paraId="2E32156F" w14:textId="10C2F082" w:rsidR="00CB1801" w:rsidRDefault="002C2E0D" w:rsidP="00CB1801">
            <w:pPr>
              <w:spacing w:after="0"/>
              <w:rPr>
                <w:rFonts w:ascii="Arial Narrow" w:hAnsi="Arial Narrow"/>
                <w:sz w:val="20"/>
                <w:szCs w:val="20"/>
              </w:rPr>
            </w:pPr>
            <w:sdt>
              <w:sdtPr>
                <w:rPr>
                  <w:rFonts w:ascii="Arial Narrow" w:hAnsi="Arial Narrow"/>
                  <w:sz w:val="20"/>
                  <w:szCs w:val="20"/>
                </w:rPr>
                <w:id w:val="-455412451"/>
                <w14:checkbox>
                  <w14:checked w14:val="0"/>
                  <w14:checkedState w14:val="2612" w14:font="MS Gothic"/>
                  <w14:uncheckedState w14:val="2610" w14:font="MS Gothic"/>
                </w14:checkbox>
              </w:sdtPr>
              <w:sdtEndPr/>
              <w:sdtContent>
                <w:r w:rsidR="00CB1801">
                  <w:rPr>
                    <w:rFonts w:ascii="MS Gothic" w:eastAsia="MS Gothic" w:hAnsi="MS Gothic" w:hint="eastAsia"/>
                    <w:sz w:val="20"/>
                    <w:szCs w:val="20"/>
                  </w:rPr>
                  <w:t>☐</w:t>
                </w:r>
              </w:sdtContent>
            </w:sdt>
            <w:r w:rsidR="00CB1801">
              <w:rPr>
                <w:rFonts w:ascii="Arial Narrow" w:hAnsi="Arial Narrow"/>
                <w:sz w:val="20"/>
                <w:szCs w:val="20"/>
              </w:rPr>
              <w:t xml:space="preserve"> Compliant</w:t>
            </w:r>
          </w:p>
          <w:p w14:paraId="491AE5CC" w14:textId="1E146DEF" w:rsidR="00CB1801" w:rsidRPr="00F4292D" w:rsidRDefault="002C2E0D" w:rsidP="00F4292D">
            <w:pPr>
              <w:spacing w:after="0"/>
              <w:rPr>
                <w:rFonts w:ascii="Arial Narrow" w:hAnsi="Arial Narrow"/>
                <w:sz w:val="20"/>
                <w:szCs w:val="20"/>
              </w:rPr>
            </w:pPr>
            <w:sdt>
              <w:sdtPr>
                <w:rPr>
                  <w:rFonts w:ascii="Arial Narrow" w:hAnsi="Arial Narrow"/>
                  <w:sz w:val="20"/>
                  <w:szCs w:val="20"/>
                </w:rPr>
                <w:id w:val="-1245179078"/>
                <w14:checkbox>
                  <w14:checked w14:val="0"/>
                  <w14:checkedState w14:val="2612" w14:font="MS Gothic"/>
                  <w14:uncheckedState w14:val="2610" w14:font="MS Gothic"/>
                </w14:checkbox>
              </w:sdtPr>
              <w:sdtEndPr/>
              <w:sdtContent>
                <w:r w:rsidR="00CB1801">
                  <w:rPr>
                    <w:rFonts w:ascii="Segoe UI Symbol" w:eastAsia="MS Gothic" w:hAnsi="Segoe UI Symbol" w:cs="Segoe UI Symbol"/>
                    <w:sz w:val="20"/>
                    <w:szCs w:val="20"/>
                  </w:rPr>
                  <w:t>☐</w:t>
                </w:r>
              </w:sdtContent>
            </w:sdt>
            <w:r w:rsidR="00CB1801">
              <w:rPr>
                <w:rFonts w:ascii="Arial Narrow" w:hAnsi="Arial Narrow"/>
                <w:sz w:val="20"/>
                <w:szCs w:val="20"/>
              </w:rPr>
              <w:t xml:space="preserve"> Deficient</w:t>
            </w:r>
          </w:p>
        </w:tc>
        <w:sdt>
          <w:sdtPr>
            <w:rPr>
              <w:rFonts w:ascii="Arial Narrow" w:eastAsia="Times New Roman" w:hAnsi="Arial Narrow"/>
              <w:sz w:val="20"/>
              <w:szCs w:val="20"/>
            </w:rPr>
            <w:id w:val="665454022"/>
            <w:placeholder>
              <w:docPart w:val="BF42CA80E68F434DA49D6A61427852E4"/>
            </w:placeholder>
            <w:showingPlcHdr/>
            <w:text/>
          </w:sdtPr>
          <w:sdtEndPr/>
          <w:sdtContent>
            <w:tc>
              <w:tcPr>
                <w:tcW w:w="5135" w:type="dxa"/>
                <w:gridSpan w:val="2"/>
              </w:tcPr>
              <w:p w14:paraId="63868046" w14:textId="60602978" w:rsidR="00CB1801" w:rsidRPr="00064DAF" w:rsidRDefault="00205E4E" w:rsidP="00205E4E">
                <w:pPr>
                  <w:spacing w:after="0" w:line="240" w:lineRule="auto"/>
                  <w:rPr>
                    <w:rFonts w:ascii="Arial Narrow" w:eastAsia="Times New Roman" w:hAnsi="Arial Narrow"/>
                    <w:color w:val="0070C0"/>
                    <w:sz w:val="20"/>
                    <w:szCs w:val="20"/>
                    <w:u w:val="single"/>
                  </w:rPr>
                </w:pPr>
                <w:r w:rsidRPr="00F129FF">
                  <w:rPr>
                    <w:rStyle w:val="PlaceholderText"/>
                    <w:rFonts w:ascii="Arial Narrow" w:hAnsi="Arial Narrow"/>
                  </w:rPr>
                  <w:t>Click or tap here to enter text.</w:t>
                </w:r>
              </w:p>
            </w:tc>
          </w:sdtContent>
        </w:sdt>
      </w:tr>
      <w:tr w:rsidR="001A4A61" w:rsidRPr="00792B39" w14:paraId="687E63B2" w14:textId="77777777" w:rsidTr="00CB1801">
        <w:tc>
          <w:tcPr>
            <w:tcW w:w="14220" w:type="dxa"/>
            <w:gridSpan w:val="11"/>
            <w:shd w:val="clear" w:color="000000" w:fill="006098"/>
            <w:noWrap/>
            <w:vAlign w:val="center"/>
          </w:tcPr>
          <w:p w14:paraId="62336389" w14:textId="5DA89D0C" w:rsidR="001A4A61" w:rsidRPr="00792B39" w:rsidRDefault="001A4A61" w:rsidP="00192FF9">
            <w:pPr>
              <w:pStyle w:val="Sub-SectionHeading-Standards"/>
            </w:pPr>
          </w:p>
        </w:tc>
      </w:tr>
      <w:tr w:rsidR="00205E4E" w:rsidRPr="00792B39" w14:paraId="0834F89E" w14:textId="77777777" w:rsidTr="006961CB">
        <w:tc>
          <w:tcPr>
            <w:tcW w:w="1496" w:type="dxa"/>
            <w:noWrap/>
            <w:vAlign w:val="center"/>
            <w:hideMark/>
          </w:tcPr>
          <w:p w14:paraId="53C39734"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11-B-1</w:t>
            </w:r>
          </w:p>
        </w:tc>
        <w:tc>
          <w:tcPr>
            <w:tcW w:w="485" w:type="dxa"/>
            <w:gridSpan w:val="2"/>
            <w:vAlign w:val="center"/>
            <w:hideMark/>
          </w:tcPr>
          <w:p w14:paraId="118C832E"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569134A8"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1B9DECAC"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148D3B95"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have an MD, DO, DPM, DMD, or DDS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 xml:space="preserve">A DPM may serve as the Medical Director only for facilities </w:t>
            </w:r>
            <w:r w:rsidRPr="00371CB3">
              <w:rPr>
                <w:rFonts w:eastAsia="Times New Roman"/>
                <w:color w:val="000000"/>
                <w:sz w:val="20"/>
                <w:szCs w:val="20"/>
              </w:rPr>
              <w:t>​</w:t>
            </w:r>
            <w:r w:rsidRPr="00371CB3">
              <w:rPr>
                <w:rFonts w:ascii="Arial Narrow" w:eastAsia="Times New Roman" w:hAnsi="Arial Narrow"/>
                <w:color w:val="000000"/>
                <w:sz w:val="20"/>
                <w:szCs w:val="20"/>
              </w:rPr>
              <w:t>exclusively practicing podiatry.</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t>A DDS or DMD may serve as the Medical Director only for facilities exclusively practicing dentistry or oral maxillofacial surgery.</w:t>
            </w:r>
          </w:p>
        </w:tc>
        <w:tc>
          <w:tcPr>
            <w:tcW w:w="1973" w:type="dxa"/>
            <w:vAlign w:val="center"/>
          </w:tcPr>
          <w:p w14:paraId="5AB38737" w14:textId="67512A03" w:rsidR="00205E4E" w:rsidRDefault="002C2E0D" w:rsidP="00205E4E">
            <w:pPr>
              <w:spacing w:after="0"/>
              <w:rPr>
                <w:rFonts w:ascii="Arial Narrow" w:hAnsi="Arial Narrow"/>
                <w:sz w:val="20"/>
                <w:szCs w:val="20"/>
              </w:rPr>
            </w:pPr>
            <w:sdt>
              <w:sdtPr>
                <w:rPr>
                  <w:rFonts w:ascii="Arial Narrow" w:hAnsi="Arial Narrow"/>
                  <w:sz w:val="20"/>
                  <w:szCs w:val="20"/>
                </w:rPr>
                <w:id w:val="112635082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D2FEA86" w14:textId="6CAF21A0" w:rsidR="00205E4E" w:rsidRPr="00F4292D" w:rsidRDefault="002C2E0D" w:rsidP="00205E4E">
            <w:pPr>
              <w:spacing w:after="0"/>
              <w:rPr>
                <w:rFonts w:ascii="Arial Narrow" w:hAnsi="Arial Narrow"/>
                <w:sz w:val="20"/>
                <w:szCs w:val="20"/>
              </w:rPr>
            </w:pPr>
            <w:sdt>
              <w:sdtPr>
                <w:rPr>
                  <w:rFonts w:ascii="Arial Narrow" w:hAnsi="Arial Narrow"/>
                  <w:sz w:val="20"/>
                  <w:szCs w:val="20"/>
                </w:rPr>
                <w:id w:val="63097549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7035173"/>
            <w:placeholder>
              <w:docPart w:val="FAA0B460A7BD4EAB8605C7A31847BDF9"/>
            </w:placeholder>
            <w:showingPlcHdr/>
            <w:text/>
          </w:sdtPr>
          <w:sdtEndPr/>
          <w:sdtContent>
            <w:tc>
              <w:tcPr>
                <w:tcW w:w="5135" w:type="dxa"/>
                <w:gridSpan w:val="2"/>
              </w:tcPr>
              <w:p w14:paraId="18B58ED3" w14:textId="44C7A8ED" w:rsidR="00205E4E" w:rsidRPr="00371CB3" w:rsidRDefault="00205E4E" w:rsidP="00205E4E">
                <w:pPr>
                  <w:spacing w:after="0" w:line="240" w:lineRule="auto"/>
                  <w:rPr>
                    <w:rFonts w:ascii="Arial Narrow" w:eastAsia="Times New Roman" w:hAnsi="Arial Narrow"/>
                    <w:color w:val="000000"/>
                    <w:sz w:val="20"/>
                    <w:szCs w:val="20"/>
                  </w:rPr>
                </w:pPr>
                <w:r w:rsidRPr="00475DB9">
                  <w:rPr>
                    <w:rStyle w:val="PlaceholderText"/>
                    <w:rFonts w:ascii="Arial Narrow" w:hAnsi="Arial Narrow"/>
                  </w:rPr>
                  <w:t>Click or tap here to enter text.</w:t>
                </w:r>
              </w:p>
            </w:tc>
          </w:sdtContent>
        </w:sdt>
      </w:tr>
      <w:tr w:rsidR="00205E4E" w:rsidRPr="00792B39" w14:paraId="2C822EFA" w14:textId="77777777" w:rsidTr="006961CB">
        <w:tc>
          <w:tcPr>
            <w:tcW w:w="1496" w:type="dxa"/>
            <w:noWrap/>
            <w:vAlign w:val="center"/>
            <w:hideMark/>
          </w:tcPr>
          <w:p w14:paraId="73326F35"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11-B-2</w:t>
            </w:r>
          </w:p>
        </w:tc>
        <w:tc>
          <w:tcPr>
            <w:tcW w:w="485" w:type="dxa"/>
            <w:gridSpan w:val="2"/>
            <w:vAlign w:val="center"/>
            <w:hideMark/>
          </w:tcPr>
          <w:p w14:paraId="70E12BBA"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095778EF"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7BC70DC3"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1E67E0BC"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The </w:t>
            </w:r>
            <w:r w:rsidRPr="00371CB3">
              <w:rPr>
                <w:rFonts w:ascii="Arial Narrow" w:eastAsia="Times New Roman" w:hAnsi="Arial Narrow"/>
                <w:b/>
                <w:bCs/>
                <w:color w:val="000000"/>
                <w:sz w:val="20"/>
                <w:szCs w:val="20"/>
              </w:rPr>
              <w:t>Facility Director</w:t>
            </w:r>
            <w:r w:rsidRPr="00371CB3">
              <w:rPr>
                <w:rFonts w:ascii="Arial Narrow" w:eastAsia="Times New Roman" w:hAnsi="Arial Narrow"/>
                <w:color w:val="000000"/>
                <w:sz w:val="20"/>
                <w:szCs w:val="20"/>
              </w:rPr>
              <w:t xml:space="preserve"> must have an MD, DO, DPM, DMD, DDS, APRN, CRNA, or RN degree.</w:t>
            </w:r>
            <w:r w:rsidRPr="00371CB3">
              <w:rPr>
                <w:rFonts w:ascii="Arial Narrow" w:eastAsia="Times New Roman" w:hAnsi="Arial Narrow"/>
                <w:color w:val="000000"/>
                <w:sz w:val="20"/>
                <w:szCs w:val="20"/>
              </w:rPr>
              <w:br/>
            </w:r>
            <w:r w:rsidRPr="00371CB3">
              <w:rPr>
                <w:rFonts w:ascii="Arial Narrow" w:eastAsia="Times New Roman" w:hAnsi="Arial Narrow"/>
                <w:color w:val="000000"/>
                <w:sz w:val="20"/>
                <w:szCs w:val="20"/>
              </w:rPr>
              <w:br/>
            </w:r>
            <w:r w:rsidRPr="00371CB3">
              <w:rPr>
                <w:rFonts w:ascii="Arial Narrow" w:eastAsia="Times New Roman" w:hAnsi="Arial Narrow"/>
                <w:i/>
                <w:iCs/>
                <w:color w:val="000000"/>
                <w:sz w:val="20"/>
                <w:szCs w:val="20"/>
              </w:rPr>
              <w:t>One person may fill both the Medical Director and Facility Director roles, or the roles can be filled by two separate people.</w:t>
            </w:r>
          </w:p>
        </w:tc>
        <w:tc>
          <w:tcPr>
            <w:tcW w:w="1973" w:type="dxa"/>
            <w:vAlign w:val="center"/>
          </w:tcPr>
          <w:p w14:paraId="1D38401F" w14:textId="1AE18DFC" w:rsidR="00205E4E" w:rsidRDefault="002C2E0D" w:rsidP="00205E4E">
            <w:pPr>
              <w:spacing w:after="0"/>
              <w:rPr>
                <w:rFonts w:ascii="Arial Narrow" w:hAnsi="Arial Narrow"/>
                <w:sz w:val="20"/>
                <w:szCs w:val="20"/>
              </w:rPr>
            </w:pPr>
            <w:sdt>
              <w:sdtPr>
                <w:rPr>
                  <w:rFonts w:ascii="Arial Narrow" w:hAnsi="Arial Narrow"/>
                  <w:sz w:val="20"/>
                  <w:szCs w:val="20"/>
                </w:rPr>
                <w:id w:val="160291790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573B936B" w14:textId="7CB45241" w:rsidR="00205E4E" w:rsidRPr="00F4292D" w:rsidRDefault="002C2E0D" w:rsidP="00205E4E">
            <w:pPr>
              <w:spacing w:after="0"/>
              <w:rPr>
                <w:rFonts w:ascii="Arial Narrow" w:hAnsi="Arial Narrow"/>
                <w:sz w:val="20"/>
                <w:szCs w:val="20"/>
              </w:rPr>
            </w:pPr>
            <w:sdt>
              <w:sdtPr>
                <w:rPr>
                  <w:rFonts w:ascii="Arial Narrow" w:hAnsi="Arial Narrow"/>
                  <w:sz w:val="20"/>
                  <w:szCs w:val="20"/>
                </w:rPr>
                <w:id w:val="137558319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31626045"/>
            <w:placeholder>
              <w:docPart w:val="4C1A8C4FCFA8464697649B15842E95DA"/>
            </w:placeholder>
            <w:showingPlcHdr/>
            <w:text/>
          </w:sdtPr>
          <w:sdtEndPr/>
          <w:sdtContent>
            <w:tc>
              <w:tcPr>
                <w:tcW w:w="5135" w:type="dxa"/>
                <w:gridSpan w:val="2"/>
              </w:tcPr>
              <w:p w14:paraId="3ECF29C5" w14:textId="7FBF86CA" w:rsidR="00205E4E" w:rsidRPr="00371CB3" w:rsidRDefault="00205E4E" w:rsidP="00205E4E">
                <w:pPr>
                  <w:spacing w:after="0" w:line="240" w:lineRule="auto"/>
                  <w:rPr>
                    <w:rFonts w:ascii="Arial Narrow" w:eastAsia="Times New Roman" w:hAnsi="Arial Narrow"/>
                    <w:color w:val="000000"/>
                    <w:sz w:val="20"/>
                    <w:szCs w:val="20"/>
                  </w:rPr>
                </w:pPr>
                <w:r w:rsidRPr="00475DB9">
                  <w:rPr>
                    <w:rStyle w:val="PlaceholderText"/>
                    <w:rFonts w:ascii="Arial Narrow" w:hAnsi="Arial Narrow"/>
                  </w:rPr>
                  <w:t>Click or tap here to enter text.</w:t>
                </w:r>
              </w:p>
            </w:tc>
          </w:sdtContent>
        </w:sdt>
      </w:tr>
      <w:tr w:rsidR="00205E4E" w:rsidRPr="00792B39" w14:paraId="7E0ECFA6" w14:textId="77777777" w:rsidTr="006961CB">
        <w:tc>
          <w:tcPr>
            <w:tcW w:w="1496" w:type="dxa"/>
            <w:noWrap/>
            <w:vAlign w:val="center"/>
            <w:hideMark/>
          </w:tcPr>
          <w:p w14:paraId="19510071"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11-B-3</w:t>
            </w:r>
          </w:p>
        </w:tc>
        <w:tc>
          <w:tcPr>
            <w:tcW w:w="485" w:type="dxa"/>
            <w:gridSpan w:val="2"/>
            <w:vAlign w:val="center"/>
            <w:hideMark/>
          </w:tcPr>
          <w:p w14:paraId="538ABDCD"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0CA037A5"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79836411"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40A2EA0B"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and Facility Director must be a provider currently licensed by the state in which the facility is located.</w:t>
            </w:r>
          </w:p>
        </w:tc>
        <w:tc>
          <w:tcPr>
            <w:tcW w:w="1973" w:type="dxa"/>
            <w:vAlign w:val="center"/>
            <w:hideMark/>
          </w:tcPr>
          <w:p w14:paraId="52051109" w14:textId="2BDA82D9" w:rsidR="00205E4E" w:rsidRDefault="002C2E0D" w:rsidP="00205E4E">
            <w:pPr>
              <w:spacing w:after="0"/>
              <w:rPr>
                <w:rFonts w:ascii="Arial Narrow" w:hAnsi="Arial Narrow"/>
                <w:sz w:val="20"/>
                <w:szCs w:val="20"/>
              </w:rPr>
            </w:pPr>
            <w:sdt>
              <w:sdtPr>
                <w:rPr>
                  <w:rFonts w:ascii="Arial Narrow" w:hAnsi="Arial Narrow"/>
                  <w:sz w:val="20"/>
                  <w:szCs w:val="20"/>
                </w:rPr>
                <w:id w:val="-127293128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961F87C" w14:textId="1D4E6C37" w:rsidR="00205E4E" w:rsidRPr="00F4292D" w:rsidRDefault="002C2E0D" w:rsidP="00205E4E">
            <w:pPr>
              <w:spacing w:after="0"/>
              <w:rPr>
                <w:rFonts w:ascii="Arial Narrow" w:hAnsi="Arial Narrow"/>
                <w:sz w:val="20"/>
                <w:szCs w:val="20"/>
              </w:rPr>
            </w:pPr>
            <w:sdt>
              <w:sdtPr>
                <w:rPr>
                  <w:rFonts w:ascii="Arial Narrow" w:hAnsi="Arial Narrow"/>
                  <w:sz w:val="20"/>
                  <w:szCs w:val="20"/>
                </w:rPr>
                <w:id w:val="478802749"/>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55062331"/>
            <w:placeholder>
              <w:docPart w:val="4C787241B99E44368531AF5C2F8A27D5"/>
            </w:placeholder>
            <w:showingPlcHdr/>
            <w:text/>
          </w:sdtPr>
          <w:sdtEndPr/>
          <w:sdtContent>
            <w:tc>
              <w:tcPr>
                <w:tcW w:w="5135" w:type="dxa"/>
                <w:gridSpan w:val="2"/>
              </w:tcPr>
              <w:p w14:paraId="3438B1EE" w14:textId="55F84E55" w:rsidR="00205E4E" w:rsidRPr="00371CB3" w:rsidRDefault="00205E4E" w:rsidP="00205E4E">
                <w:pPr>
                  <w:spacing w:after="0" w:line="240" w:lineRule="auto"/>
                  <w:rPr>
                    <w:rFonts w:ascii="Arial Narrow" w:eastAsia="Times New Roman" w:hAnsi="Arial Narrow"/>
                    <w:color w:val="000000"/>
                    <w:sz w:val="20"/>
                    <w:szCs w:val="20"/>
                  </w:rPr>
                </w:pPr>
                <w:r w:rsidRPr="00475DB9">
                  <w:rPr>
                    <w:rStyle w:val="PlaceholderText"/>
                    <w:rFonts w:ascii="Arial Narrow" w:hAnsi="Arial Narrow"/>
                  </w:rPr>
                  <w:t>Click or tap here to enter text.</w:t>
                </w:r>
              </w:p>
            </w:tc>
          </w:sdtContent>
        </w:sdt>
      </w:tr>
      <w:tr w:rsidR="00205E4E" w:rsidRPr="00792B39" w14:paraId="1E8D20D2" w14:textId="77777777" w:rsidTr="006961CB">
        <w:tc>
          <w:tcPr>
            <w:tcW w:w="1496" w:type="dxa"/>
            <w:noWrap/>
            <w:vAlign w:val="center"/>
            <w:hideMark/>
          </w:tcPr>
          <w:p w14:paraId="19410B7E"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11-B-4</w:t>
            </w:r>
          </w:p>
        </w:tc>
        <w:tc>
          <w:tcPr>
            <w:tcW w:w="485" w:type="dxa"/>
            <w:gridSpan w:val="2"/>
            <w:vAlign w:val="center"/>
            <w:hideMark/>
          </w:tcPr>
          <w:p w14:paraId="6F62A1BC"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35E395A5"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76F0A797"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618471F2"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Medical Director must be certified or eligible for certification by one of the following boards:</w:t>
            </w:r>
          </w:p>
          <w:p w14:paraId="1FC5CAC1"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Medical Specialties (ABMS)</w:t>
            </w:r>
          </w:p>
          <w:p w14:paraId="11532B9F"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 xml:space="preserve">American Osteopathic Association Bureau of Osteopathic Specialists (AOABOS) </w:t>
            </w:r>
          </w:p>
          <w:p w14:paraId="6AEAD1A7"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Foot and Ankle Surgery (ABFAS)</w:t>
            </w:r>
          </w:p>
          <w:p w14:paraId="5BDC3DD8"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Podiatric Medicine (ABPM)</w:t>
            </w:r>
          </w:p>
          <w:p w14:paraId="6AB5CC8A"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Pediatric Dentistry (ABPD)</w:t>
            </w:r>
          </w:p>
          <w:p w14:paraId="2523B4FB" w14:textId="77777777"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Board of Oral and Maxillofacial Surgery (ABOMS)</w:t>
            </w:r>
          </w:p>
          <w:p w14:paraId="095A4518" w14:textId="59E480ED" w:rsidR="00205E4E" w:rsidRPr="00371CB3" w:rsidRDefault="00205E4E" w:rsidP="00205E4E">
            <w:pPr>
              <w:pStyle w:val="ListParagraph"/>
              <w:numPr>
                <w:ilvl w:val="0"/>
                <w:numId w:val="13"/>
              </w:num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American Dental Board of Anesthesiology (ADBA)</w:t>
            </w:r>
          </w:p>
        </w:tc>
        <w:tc>
          <w:tcPr>
            <w:tcW w:w="1973" w:type="dxa"/>
            <w:vAlign w:val="center"/>
          </w:tcPr>
          <w:p w14:paraId="322177A0" w14:textId="73E9E1A3" w:rsidR="00205E4E" w:rsidRDefault="002C2E0D" w:rsidP="00205E4E">
            <w:pPr>
              <w:spacing w:after="0"/>
              <w:rPr>
                <w:rFonts w:ascii="Arial Narrow" w:hAnsi="Arial Narrow"/>
                <w:sz w:val="20"/>
                <w:szCs w:val="20"/>
              </w:rPr>
            </w:pPr>
            <w:sdt>
              <w:sdtPr>
                <w:rPr>
                  <w:rFonts w:ascii="Arial Narrow" w:hAnsi="Arial Narrow"/>
                  <w:sz w:val="20"/>
                  <w:szCs w:val="20"/>
                </w:rPr>
                <w:id w:val="-239869888"/>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66C28E0" w14:textId="41EF7968" w:rsidR="00205E4E" w:rsidRPr="00F4292D" w:rsidRDefault="002C2E0D" w:rsidP="00205E4E">
            <w:pPr>
              <w:spacing w:after="0"/>
              <w:rPr>
                <w:rFonts w:ascii="Arial Narrow" w:hAnsi="Arial Narrow"/>
                <w:sz w:val="20"/>
                <w:szCs w:val="20"/>
              </w:rPr>
            </w:pPr>
            <w:sdt>
              <w:sdtPr>
                <w:rPr>
                  <w:rFonts w:ascii="Arial Narrow" w:hAnsi="Arial Narrow"/>
                  <w:sz w:val="20"/>
                  <w:szCs w:val="20"/>
                </w:rPr>
                <w:id w:val="1614170031"/>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861726494"/>
            <w:placeholder>
              <w:docPart w:val="EC639DA6ECDC4F31BCB88E2E38F96D00"/>
            </w:placeholder>
            <w:showingPlcHdr/>
            <w:text/>
          </w:sdtPr>
          <w:sdtEndPr/>
          <w:sdtContent>
            <w:tc>
              <w:tcPr>
                <w:tcW w:w="5135" w:type="dxa"/>
                <w:gridSpan w:val="2"/>
              </w:tcPr>
              <w:p w14:paraId="52839F8F" w14:textId="48C95B3B" w:rsidR="00205E4E" w:rsidRPr="00371CB3" w:rsidRDefault="00205E4E" w:rsidP="00205E4E">
                <w:pPr>
                  <w:spacing w:after="0" w:line="240" w:lineRule="auto"/>
                  <w:rPr>
                    <w:rFonts w:ascii="Arial Narrow" w:eastAsia="Times New Roman" w:hAnsi="Arial Narrow"/>
                    <w:color w:val="000000"/>
                    <w:sz w:val="20"/>
                    <w:szCs w:val="20"/>
                  </w:rPr>
                </w:pPr>
                <w:r w:rsidRPr="00475DB9">
                  <w:rPr>
                    <w:rStyle w:val="PlaceholderText"/>
                    <w:rFonts w:ascii="Arial Narrow" w:hAnsi="Arial Narrow"/>
                  </w:rPr>
                  <w:t>Click or tap here to enter text.</w:t>
                </w:r>
              </w:p>
            </w:tc>
          </w:sdtContent>
        </w:sdt>
      </w:tr>
      <w:tr w:rsidR="00205E4E" w:rsidRPr="00792B39" w14:paraId="56C5C5E5" w14:textId="77777777" w:rsidTr="00E24025">
        <w:tc>
          <w:tcPr>
            <w:tcW w:w="1496" w:type="dxa"/>
            <w:noWrap/>
            <w:vAlign w:val="center"/>
            <w:hideMark/>
          </w:tcPr>
          <w:p w14:paraId="2730D309"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11-B-7</w:t>
            </w:r>
          </w:p>
        </w:tc>
        <w:tc>
          <w:tcPr>
            <w:tcW w:w="485" w:type="dxa"/>
            <w:gridSpan w:val="2"/>
            <w:vAlign w:val="center"/>
            <w:hideMark/>
          </w:tcPr>
          <w:p w14:paraId="171CC355"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457E5D29"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1BC8BA19"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7E982081"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000000"/>
                <w:sz w:val="20"/>
                <w:szCs w:val="20"/>
              </w:rPr>
              <w:t>The Facility Director must be actively involved in the direction and management of the facility.</w:t>
            </w:r>
          </w:p>
        </w:tc>
        <w:tc>
          <w:tcPr>
            <w:tcW w:w="1973" w:type="dxa"/>
            <w:vAlign w:val="center"/>
          </w:tcPr>
          <w:p w14:paraId="6F2D13F5" w14:textId="2EF0AC83" w:rsidR="00205E4E" w:rsidRDefault="002C2E0D" w:rsidP="00205E4E">
            <w:pPr>
              <w:spacing w:after="0"/>
              <w:rPr>
                <w:rFonts w:ascii="Arial Narrow" w:hAnsi="Arial Narrow"/>
                <w:sz w:val="20"/>
                <w:szCs w:val="20"/>
              </w:rPr>
            </w:pPr>
            <w:sdt>
              <w:sdtPr>
                <w:rPr>
                  <w:rFonts w:ascii="Arial Narrow" w:hAnsi="Arial Narrow"/>
                  <w:sz w:val="20"/>
                  <w:szCs w:val="20"/>
                </w:rPr>
                <w:id w:val="-586996826"/>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66C5892A" w14:textId="7C3410C2" w:rsidR="00205E4E" w:rsidRPr="00F4292D" w:rsidRDefault="002C2E0D" w:rsidP="00205E4E">
            <w:pPr>
              <w:spacing w:after="0"/>
              <w:rPr>
                <w:rFonts w:ascii="Arial Narrow" w:hAnsi="Arial Narrow"/>
                <w:sz w:val="20"/>
                <w:szCs w:val="20"/>
              </w:rPr>
            </w:pPr>
            <w:sdt>
              <w:sdtPr>
                <w:rPr>
                  <w:rFonts w:ascii="Arial Narrow" w:hAnsi="Arial Narrow"/>
                  <w:sz w:val="20"/>
                  <w:szCs w:val="20"/>
                </w:rPr>
                <w:id w:val="-658156098"/>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662005300"/>
            <w:placeholder>
              <w:docPart w:val="82967D612BE84F36956BC8F2D2436FDE"/>
            </w:placeholder>
            <w:showingPlcHdr/>
            <w:text/>
          </w:sdtPr>
          <w:sdtEndPr/>
          <w:sdtContent>
            <w:tc>
              <w:tcPr>
                <w:tcW w:w="5135" w:type="dxa"/>
                <w:gridSpan w:val="2"/>
              </w:tcPr>
              <w:p w14:paraId="54D6FD71" w14:textId="3A6EDB7B" w:rsidR="00205E4E" w:rsidRPr="00371CB3" w:rsidRDefault="00205E4E" w:rsidP="00205E4E">
                <w:pPr>
                  <w:spacing w:after="0" w:line="240" w:lineRule="auto"/>
                  <w:rPr>
                    <w:rFonts w:ascii="Arial Narrow" w:eastAsia="Times New Roman" w:hAnsi="Arial Narrow"/>
                    <w:color w:val="000000"/>
                    <w:sz w:val="20"/>
                    <w:szCs w:val="20"/>
                  </w:rPr>
                </w:pPr>
                <w:r w:rsidRPr="00E61682">
                  <w:rPr>
                    <w:rStyle w:val="PlaceholderText"/>
                    <w:rFonts w:ascii="Arial Narrow" w:hAnsi="Arial Narrow"/>
                  </w:rPr>
                  <w:t>Click or tap here to enter text.</w:t>
                </w:r>
              </w:p>
            </w:tc>
          </w:sdtContent>
        </w:sdt>
      </w:tr>
      <w:tr w:rsidR="00205E4E" w:rsidRPr="00792B39" w14:paraId="19E61ABA" w14:textId="77777777" w:rsidTr="00E24025">
        <w:tc>
          <w:tcPr>
            <w:tcW w:w="1496" w:type="dxa"/>
            <w:noWrap/>
            <w:vAlign w:val="center"/>
            <w:hideMark/>
          </w:tcPr>
          <w:p w14:paraId="7C45C6F7" w14:textId="77777777" w:rsidR="00205E4E" w:rsidRPr="00371CB3" w:rsidRDefault="00205E4E" w:rsidP="00205E4E">
            <w:pPr>
              <w:spacing w:after="0" w:line="240" w:lineRule="auto"/>
              <w:jc w:val="center"/>
              <w:rPr>
                <w:rFonts w:ascii="Arial Narrow" w:eastAsia="Times New Roman" w:hAnsi="Arial Narrow"/>
                <w:b/>
                <w:bCs/>
                <w:color w:val="000000"/>
                <w:sz w:val="20"/>
                <w:szCs w:val="20"/>
              </w:rPr>
            </w:pPr>
            <w:r w:rsidRPr="00371CB3">
              <w:rPr>
                <w:rFonts w:ascii="Arial Narrow" w:eastAsia="Times New Roman" w:hAnsi="Arial Narrow"/>
                <w:b/>
                <w:bCs/>
                <w:color w:val="000000"/>
                <w:sz w:val="20"/>
                <w:szCs w:val="20"/>
              </w:rPr>
              <w:t>11-B-8</w:t>
            </w:r>
          </w:p>
        </w:tc>
        <w:tc>
          <w:tcPr>
            <w:tcW w:w="485" w:type="dxa"/>
            <w:gridSpan w:val="2"/>
            <w:vAlign w:val="center"/>
            <w:hideMark/>
          </w:tcPr>
          <w:p w14:paraId="1BEEFDB3"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A</w:t>
            </w:r>
          </w:p>
        </w:tc>
        <w:tc>
          <w:tcPr>
            <w:tcW w:w="490" w:type="dxa"/>
            <w:vAlign w:val="center"/>
            <w:hideMark/>
          </w:tcPr>
          <w:p w14:paraId="3A877B31"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B</w:t>
            </w:r>
          </w:p>
        </w:tc>
        <w:tc>
          <w:tcPr>
            <w:tcW w:w="490" w:type="dxa"/>
            <w:vAlign w:val="center"/>
            <w:hideMark/>
          </w:tcPr>
          <w:p w14:paraId="7A8DE55B" w14:textId="77777777" w:rsidR="00205E4E" w:rsidRPr="00371CB3" w:rsidRDefault="00205E4E" w:rsidP="00205E4E">
            <w:pPr>
              <w:spacing w:after="0" w:line="240" w:lineRule="auto"/>
              <w:jc w:val="center"/>
              <w:rPr>
                <w:rFonts w:ascii="Arial Narrow" w:eastAsia="Times New Roman" w:hAnsi="Arial Narrow"/>
                <w:color w:val="000000"/>
                <w:sz w:val="20"/>
                <w:szCs w:val="20"/>
              </w:rPr>
            </w:pPr>
            <w:r w:rsidRPr="00371CB3">
              <w:rPr>
                <w:rFonts w:ascii="Arial Narrow" w:eastAsia="Times New Roman" w:hAnsi="Arial Narrow"/>
                <w:color w:val="000000"/>
                <w:sz w:val="20"/>
                <w:szCs w:val="20"/>
              </w:rPr>
              <w:t>C</w:t>
            </w:r>
          </w:p>
        </w:tc>
        <w:tc>
          <w:tcPr>
            <w:tcW w:w="4151" w:type="dxa"/>
            <w:gridSpan w:val="3"/>
            <w:vAlign w:val="center"/>
            <w:hideMark/>
          </w:tcPr>
          <w:p w14:paraId="30A4DD1B" w14:textId="77777777" w:rsidR="00205E4E" w:rsidRPr="00371CB3" w:rsidRDefault="00205E4E" w:rsidP="00205E4E">
            <w:pPr>
              <w:spacing w:after="0" w:line="240" w:lineRule="auto"/>
              <w:rPr>
                <w:rFonts w:ascii="Arial Narrow" w:eastAsia="Times New Roman" w:hAnsi="Arial Narrow"/>
                <w:color w:val="000000"/>
                <w:sz w:val="20"/>
                <w:szCs w:val="20"/>
              </w:rPr>
            </w:pPr>
            <w:r w:rsidRPr="00371CB3">
              <w:rPr>
                <w:rFonts w:ascii="Arial Narrow" w:eastAsia="Times New Roman" w:hAnsi="Arial Narrow"/>
                <w:color w:val="FF0000"/>
                <w:sz w:val="20"/>
                <w:szCs w:val="20"/>
              </w:rPr>
              <w:t>The Facility Director is responsible for establishing and enforcing policies that protect patients.</w:t>
            </w:r>
            <w:r w:rsidRPr="00371CB3">
              <w:rPr>
                <w:rFonts w:ascii="Arial Narrow" w:eastAsia="Times New Roman" w:hAnsi="Arial Narrow"/>
                <w:color w:val="000000"/>
                <w:sz w:val="20"/>
                <w:szCs w:val="20"/>
              </w:rPr>
              <w:t xml:space="preserve"> The Facility Director monitors medical and facility staff members for compliance with this policy.</w:t>
            </w:r>
          </w:p>
        </w:tc>
        <w:tc>
          <w:tcPr>
            <w:tcW w:w="1973" w:type="dxa"/>
            <w:vAlign w:val="center"/>
          </w:tcPr>
          <w:p w14:paraId="7F16C8FD" w14:textId="581B0B8D" w:rsidR="00205E4E" w:rsidRDefault="002C2E0D" w:rsidP="00205E4E">
            <w:pPr>
              <w:spacing w:after="0"/>
              <w:rPr>
                <w:rFonts w:ascii="Arial Narrow" w:hAnsi="Arial Narrow"/>
                <w:sz w:val="20"/>
                <w:szCs w:val="20"/>
              </w:rPr>
            </w:pPr>
            <w:sdt>
              <w:sdtPr>
                <w:rPr>
                  <w:rFonts w:ascii="Arial Narrow" w:hAnsi="Arial Narrow"/>
                  <w:sz w:val="20"/>
                  <w:szCs w:val="20"/>
                </w:rPr>
                <w:id w:val="-1003665432"/>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602FE71" w14:textId="20231845" w:rsidR="00205E4E" w:rsidRPr="00F4292D" w:rsidRDefault="002C2E0D" w:rsidP="00205E4E">
            <w:pPr>
              <w:spacing w:after="0"/>
              <w:rPr>
                <w:rFonts w:ascii="Arial Narrow" w:hAnsi="Arial Narrow"/>
                <w:sz w:val="20"/>
                <w:szCs w:val="20"/>
              </w:rPr>
            </w:pPr>
            <w:sdt>
              <w:sdtPr>
                <w:rPr>
                  <w:rFonts w:ascii="Arial Narrow" w:hAnsi="Arial Narrow"/>
                  <w:sz w:val="20"/>
                  <w:szCs w:val="20"/>
                </w:rPr>
                <w:id w:val="-65368214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56475634"/>
            <w:placeholder>
              <w:docPart w:val="8DDE26FF98E2447EBABBE59791796C2A"/>
            </w:placeholder>
            <w:showingPlcHdr/>
            <w:text/>
          </w:sdtPr>
          <w:sdtEndPr/>
          <w:sdtContent>
            <w:tc>
              <w:tcPr>
                <w:tcW w:w="5135" w:type="dxa"/>
                <w:gridSpan w:val="2"/>
              </w:tcPr>
              <w:p w14:paraId="39695B73" w14:textId="50586659" w:rsidR="00205E4E" w:rsidRPr="00371CB3" w:rsidRDefault="00205E4E" w:rsidP="00205E4E">
                <w:pPr>
                  <w:spacing w:after="0" w:line="240" w:lineRule="auto"/>
                  <w:rPr>
                    <w:rFonts w:ascii="Arial Narrow" w:eastAsia="Times New Roman" w:hAnsi="Arial Narrow"/>
                    <w:color w:val="000000"/>
                    <w:sz w:val="20"/>
                    <w:szCs w:val="20"/>
                  </w:rPr>
                </w:pPr>
                <w:r w:rsidRPr="00E61682">
                  <w:rPr>
                    <w:rStyle w:val="PlaceholderText"/>
                    <w:rFonts w:ascii="Arial Narrow" w:hAnsi="Arial Narrow"/>
                  </w:rPr>
                  <w:t>Click or tap here to enter text.</w:t>
                </w:r>
              </w:p>
            </w:tc>
          </w:sdtContent>
        </w:sdt>
      </w:tr>
      <w:tr w:rsidR="001A4A61" w:rsidRPr="00792B39" w14:paraId="33B49E7B" w14:textId="77777777" w:rsidTr="00263C34">
        <w:tc>
          <w:tcPr>
            <w:tcW w:w="14220" w:type="dxa"/>
            <w:gridSpan w:val="11"/>
            <w:shd w:val="clear" w:color="000000" w:fill="006098"/>
            <w:vAlign w:val="center"/>
            <w:hideMark/>
          </w:tcPr>
          <w:p w14:paraId="6808C684" w14:textId="14637E9C" w:rsidR="001A4A61" w:rsidRPr="00792B39" w:rsidRDefault="001A4A61" w:rsidP="00192FF9">
            <w:pPr>
              <w:pStyle w:val="Sub-SectionHeading-Standards"/>
            </w:pPr>
            <w:bookmarkStart w:id="81" w:name="_Toc222667442"/>
            <w:r w:rsidRPr="00792B39">
              <w:t>Sub-section C: Surgeons/Proceduralists/Etc.</w:t>
            </w:r>
            <w:bookmarkEnd w:id="81"/>
          </w:p>
        </w:tc>
      </w:tr>
      <w:tr w:rsidR="00205E4E" w:rsidRPr="00792B39" w14:paraId="7732258F" w14:textId="77777777" w:rsidTr="00E57361">
        <w:tc>
          <w:tcPr>
            <w:tcW w:w="1496" w:type="dxa"/>
            <w:noWrap/>
            <w:vAlign w:val="center"/>
            <w:hideMark/>
          </w:tcPr>
          <w:p w14:paraId="33309712"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11-C-1</w:t>
            </w:r>
          </w:p>
        </w:tc>
        <w:tc>
          <w:tcPr>
            <w:tcW w:w="485" w:type="dxa"/>
            <w:gridSpan w:val="2"/>
            <w:vAlign w:val="center"/>
            <w:hideMark/>
          </w:tcPr>
          <w:p w14:paraId="6A2064D4"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77C90A4E"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769D44C0"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79247E71"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Procedures must be performed in a safe manner by qualified physicians who have been granted clinical privileges by the governing body in accordance with approved policies and procedures of the facility.</w:t>
            </w:r>
          </w:p>
          <w:p w14:paraId="4F8B02EE" w14:textId="77777777" w:rsidR="00205E4E" w:rsidRPr="00FD5888" w:rsidRDefault="00205E4E" w:rsidP="00205E4E">
            <w:pPr>
              <w:spacing w:after="0" w:line="240" w:lineRule="auto"/>
              <w:rPr>
                <w:rFonts w:ascii="Arial Narrow" w:eastAsia="Times New Roman" w:hAnsi="Arial Narrow"/>
                <w:color w:val="000000"/>
                <w:sz w:val="20"/>
                <w:szCs w:val="20"/>
              </w:rPr>
            </w:pPr>
          </w:p>
          <w:p w14:paraId="0A6361AE" w14:textId="22FC4B91"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§416.42 Condition</w:t>
            </w:r>
          </w:p>
        </w:tc>
        <w:tc>
          <w:tcPr>
            <w:tcW w:w="1973" w:type="dxa"/>
            <w:vAlign w:val="center"/>
          </w:tcPr>
          <w:p w14:paraId="5BB86C0F" w14:textId="6923BEC2" w:rsidR="00205E4E" w:rsidRDefault="002C2E0D" w:rsidP="00205E4E">
            <w:pPr>
              <w:spacing w:after="0"/>
              <w:rPr>
                <w:rFonts w:ascii="Arial Narrow" w:hAnsi="Arial Narrow"/>
                <w:sz w:val="20"/>
                <w:szCs w:val="20"/>
              </w:rPr>
            </w:pPr>
            <w:sdt>
              <w:sdtPr>
                <w:rPr>
                  <w:rFonts w:ascii="Arial Narrow" w:hAnsi="Arial Narrow"/>
                  <w:sz w:val="20"/>
                  <w:szCs w:val="20"/>
                </w:rPr>
                <w:id w:val="2048640774"/>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6D8C5A0" w14:textId="66A640E7" w:rsidR="00205E4E" w:rsidRPr="00F4292D" w:rsidRDefault="002C2E0D" w:rsidP="00205E4E">
            <w:pPr>
              <w:spacing w:after="0"/>
              <w:rPr>
                <w:rFonts w:ascii="Arial Narrow" w:hAnsi="Arial Narrow"/>
                <w:sz w:val="20"/>
                <w:szCs w:val="20"/>
              </w:rPr>
            </w:pPr>
            <w:sdt>
              <w:sdtPr>
                <w:rPr>
                  <w:rFonts w:ascii="Arial Narrow" w:hAnsi="Arial Narrow"/>
                  <w:sz w:val="20"/>
                  <w:szCs w:val="20"/>
                </w:rPr>
                <w:id w:val="-178656406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349867487"/>
            <w:placeholder>
              <w:docPart w:val="6E2F8EB198F746D9837B25D0E0A93AD0"/>
            </w:placeholder>
            <w:showingPlcHdr/>
            <w:text/>
          </w:sdtPr>
          <w:sdtEndPr/>
          <w:sdtContent>
            <w:tc>
              <w:tcPr>
                <w:tcW w:w="5135" w:type="dxa"/>
                <w:gridSpan w:val="2"/>
              </w:tcPr>
              <w:p w14:paraId="1EE94CC0" w14:textId="2748E4D8" w:rsidR="00205E4E" w:rsidRPr="00FD5888" w:rsidRDefault="00205E4E" w:rsidP="00205E4E">
                <w:pPr>
                  <w:spacing w:after="0" w:line="240" w:lineRule="auto"/>
                  <w:rPr>
                    <w:rFonts w:ascii="Arial Narrow" w:eastAsia="Times New Roman" w:hAnsi="Arial Narrow"/>
                    <w:color w:val="0070C0"/>
                    <w:sz w:val="20"/>
                    <w:szCs w:val="20"/>
                    <w:u w:val="single"/>
                  </w:rPr>
                </w:pPr>
                <w:r w:rsidRPr="000246B1">
                  <w:rPr>
                    <w:rStyle w:val="PlaceholderText"/>
                    <w:rFonts w:ascii="Arial Narrow" w:hAnsi="Arial Narrow"/>
                  </w:rPr>
                  <w:t>Click or tap here to enter text.</w:t>
                </w:r>
              </w:p>
            </w:tc>
          </w:sdtContent>
        </w:sdt>
      </w:tr>
      <w:tr w:rsidR="00205E4E" w:rsidRPr="00792B39" w14:paraId="4CB8BDD4" w14:textId="77777777" w:rsidTr="00E57361">
        <w:tc>
          <w:tcPr>
            <w:tcW w:w="1496" w:type="dxa"/>
            <w:noWrap/>
            <w:vAlign w:val="center"/>
            <w:hideMark/>
          </w:tcPr>
          <w:p w14:paraId="59D7C78C"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11-C-3</w:t>
            </w:r>
          </w:p>
        </w:tc>
        <w:tc>
          <w:tcPr>
            <w:tcW w:w="485" w:type="dxa"/>
            <w:gridSpan w:val="2"/>
            <w:vAlign w:val="center"/>
            <w:hideMark/>
          </w:tcPr>
          <w:p w14:paraId="460F3594"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508741EF"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6FF95F7D"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68CD282F"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Members of the medical staff must be legally and professionally qualified for the positions to which they are appointed and for the performance of privileges granted. The ASC grants privileges in accordance with recommendations from qualified medical personnel.</w:t>
            </w:r>
          </w:p>
          <w:p w14:paraId="009873BF" w14:textId="77777777" w:rsidR="00205E4E" w:rsidRPr="00FD5888" w:rsidRDefault="00205E4E" w:rsidP="00205E4E">
            <w:pPr>
              <w:spacing w:after="0" w:line="240" w:lineRule="auto"/>
              <w:rPr>
                <w:rFonts w:ascii="Arial Narrow" w:eastAsia="Times New Roman" w:hAnsi="Arial Narrow"/>
                <w:color w:val="000000"/>
                <w:sz w:val="20"/>
                <w:szCs w:val="20"/>
              </w:rPr>
            </w:pPr>
          </w:p>
          <w:p w14:paraId="4CD12D4E" w14:textId="2F6154D5"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§416.45(a) Standard</w:t>
            </w:r>
          </w:p>
        </w:tc>
        <w:tc>
          <w:tcPr>
            <w:tcW w:w="1973" w:type="dxa"/>
            <w:vAlign w:val="center"/>
          </w:tcPr>
          <w:p w14:paraId="6AD09B9A" w14:textId="302D330D" w:rsidR="00205E4E" w:rsidRDefault="002C2E0D" w:rsidP="00205E4E">
            <w:pPr>
              <w:spacing w:after="0"/>
              <w:rPr>
                <w:rFonts w:ascii="Arial Narrow" w:hAnsi="Arial Narrow"/>
                <w:sz w:val="20"/>
                <w:szCs w:val="20"/>
              </w:rPr>
            </w:pPr>
            <w:sdt>
              <w:sdtPr>
                <w:rPr>
                  <w:rFonts w:ascii="Arial Narrow" w:hAnsi="Arial Narrow"/>
                  <w:sz w:val="20"/>
                  <w:szCs w:val="20"/>
                </w:rPr>
                <w:id w:val="917752461"/>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18A9C8B4" w14:textId="7C14EAAC" w:rsidR="00205E4E" w:rsidRPr="00F4292D" w:rsidRDefault="002C2E0D" w:rsidP="00205E4E">
            <w:pPr>
              <w:spacing w:after="0"/>
              <w:rPr>
                <w:rFonts w:ascii="Arial Narrow" w:hAnsi="Arial Narrow"/>
                <w:sz w:val="20"/>
                <w:szCs w:val="20"/>
              </w:rPr>
            </w:pPr>
            <w:sdt>
              <w:sdtPr>
                <w:rPr>
                  <w:rFonts w:ascii="Arial Narrow" w:hAnsi="Arial Narrow"/>
                  <w:sz w:val="20"/>
                  <w:szCs w:val="20"/>
                </w:rPr>
                <w:id w:val="-40208083"/>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258878522"/>
            <w:placeholder>
              <w:docPart w:val="692F7D2776524F73A769732BEDBC440B"/>
            </w:placeholder>
            <w:showingPlcHdr/>
            <w:text/>
          </w:sdtPr>
          <w:sdtEndPr/>
          <w:sdtContent>
            <w:tc>
              <w:tcPr>
                <w:tcW w:w="5135" w:type="dxa"/>
                <w:gridSpan w:val="2"/>
              </w:tcPr>
              <w:p w14:paraId="67F21266" w14:textId="7950070E" w:rsidR="00205E4E" w:rsidRPr="00FD5888" w:rsidRDefault="00205E4E" w:rsidP="00205E4E">
                <w:pPr>
                  <w:spacing w:after="0" w:line="240" w:lineRule="auto"/>
                  <w:rPr>
                    <w:rFonts w:ascii="Arial Narrow" w:eastAsia="Times New Roman" w:hAnsi="Arial Narrow"/>
                    <w:color w:val="0070C0"/>
                    <w:sz w:val="20"/>
                    <w:szCs w:val="20"/>
                    <w:u w:val="single"/>
                  </w:rPr>
                </w:pPr>
                <w:r w:rsidRPr="000246B1">
                  <w:rPr>
                    <w:rStyle w:val="PlaceholderText"/>
                    <w:rFonts w:ascii="Arial Narrow" w:hAnsi="Arial Narrow"/>
                  </w:rPr>
                  <w:t>Click or tap here to enter text.</w:t>
                </w:r>
              </w:p>
            </w:tc>
          </w:sdtContent>
        </w:sdt>
      </w:tr>
      <w:tr w:rsidR="00205E4E" w:rsidRPr="00792B39" w14:paraId="58B096C0" w14:textId="77777777" w:rsidTr="00E57361">
        <w:tc>
          <w:tcPr>
            <w:tcW w:w="1496" w:type="dxa"/>
            <w:noWrap/>
            <w:vAlign w:val="center"/>
            <w:hideMark/>
          </w:tcPr>
          <w:p w14:paraId="665741A2"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11-C-4</w:t>
            </w:r>
          </w:p>
        </w:tc>
        <w:tc>
          <w:tcPr>
            <w:tcW w:w="485" w:type="dxa"/>
            <w:gridSpan w:val="2"/>
            <w:vAlign w:val="center"/>
            <w:hideMark/>
          </w:tcPr>
          <w:p w14:paraId="3C7DD8F7"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42F951E6"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71C7BA0C"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61BB3D41"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Medical staff privileges must be periodically reappraised by the </w:t>
            </w:r>
            <w:proofErr w:type="gramStart"/>
            <w:r w:rsidRPr="00FD5888">
              <w:rPr>
                <w:rFonts w:ascii="Arial Narrow" w:eastAsia="Times New Roman" w:hAnsi="Arial Narrow"/>
                <w:color w:val="000000"/>
                <w:sz w:val="20"/>
                <w:szCs w:val="20"/>
              </w:rPr>
              <w:t>ASC</w:t>
            </w:r>
            <w:proofErr w:type="gramEnd"/>
            <w:r w:rsidRPr="00FD5888">
              <w:rPr>
                <w:rFonts w:ascii="Arial Narrow" w:eastAsia="Times New Roman" w:hAnsi="Arial Narrow"/>
                <w:color w:val="000000"/>
                <w:sz w:val="20"/>
                <w:szCs w:val="20"/>
              </w:rPr>
              <w:t xml:space="preserve"> and the scope of procedures must be periodically reviewed and amended as appropriate.</w:t>
            </w:r>
          </w:p>
          <w:p w14:paraId="4CB9BAE9" w14:textId="77777777" w:rsidR="00205E4E" w:rsidRPr="00FD5888" w:rsidRDefault="00205E4E" w:rsidP="00205E4E">
            <w:pPr>
              <w:spacing w:after="0" w:line="240" w:lineRule="auto"/>
              <w:rPr>
                <w:rFonts w:ascii="Arial Narrow" w:eastAsia="Times New Roman" w:hAnsi="Arial Narrow"/>
                <w:color w:val="000000"/>
                <w:sz w:val="20"/>
                <w:szCs w:val="20"/>
              </w:rPr>
            </w:pPr>
          </w:p>
          <w:p w14:paraId="163941DE" w14:textId="2B4C290A"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§416.45(b) Standard</w:t>
            </w:r>
          </w:p>
        </w:tc>
        <w:tc>
          <w:tcPr>
            <w:tcW w:w="1973" w:type="dxa"/>
            <w:vAlign w:val="center"/>
          </w:tcPr>
          <w:p w14:paraId="3FE753E4" w14:textId="0D1247E8" w:rsidR="00205E4E" w:rsidRDefault="002C2E0D" w:rsidP="00205E4E">
            <w:pPr>
              <w:spacing w:after="0"/>
              <w:rPr>
                <w:rFonts w:ascii="Arial Narrow" w:hAnsi="Arial Narrow"/>
                <w:sz w:val="20"/>
                <w:szCs w:val="20"/>
              </w:rPr>
            </w:pPr>
            <w:sdt>
              <w:sdtPr>
                <w:rPr>
                  <w:rFonts w:ascii="Arial Narrow" w:hAnsi="Arial Narrow"/>
                  <w:sz w:val="20"/>
                  <w:szCs w:val="20"/>
                </w:rPr>
                <w:id w:val="-157550361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41D553BA" w14:textId="3EEE8708" w:rsidR="00205E4E" w:rsidRPr="00F4292D" w:rsidRDefault="002C2E0D" w:rsidP="00205E4E">
            <w:pPr>
              <w:spacing w:after="0"/>
              <w:rPr>
                <w:rFonts w:ascii="Arial Narrow" w:hAnsi="Arial Narrow"/>
                <w:sz w:val="20"/>
                <w:szCs w:val="20"/>
              </w:rPr>
            </w:pPr>
            <w:sdt>
              <w:sdtPr>
                <w:rPr>
                  <w:rFonts w:ascii="Arial Narrow" w:hAnsi="Arial Narrow"/>
                  <w:sz w:val="20"/>
                  <w:szCs w:val="20"/>
                </w:rPr>
                <w:id w:val="76034527"/>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261411193"/>
            <w:placeholder>
              <w:docPart w:val="576AA0BADEA242089F9D17DDFC2F33B0"/>
            </w:placeholder>
            <w:showingPlcHdr/>
            <w:text/>
          </w:sdtPr>
          <w:sdtEndPr/>
          <w:sdtContent>
            <w:tc>
              <w:tcPr>
                <w:tcW w:w="5135" w:type="dxa"/>
                <w:gridSpan w:val="2"/>
              </w:tcPr>
              <w:p w14:paraId="05C7AFD1" w14:textId="6DA5AF69" w:rsidR="00205E4E" w:rsidRPr="00FD5888" w:rsidRDefault="00205E4E" w:rsidP="00205E4E">
                <w:pPr>
                  <w:spacing w:after="0" w:line="240" w:lineRule="auto"/>
                  <w:rPr>
                    <w:rFonts w:ascii="Arial Narrow" w:eastAsia="Times New Roman" w:hAnsi="Arial Narrow"/>
                    <w:color w:val="0070C0"/>
                    <w:sz w:val="20"/>
                    <w:szCs w:val="20"/>
                    <w:u w:val="single"/>
                  </w:rPr>
                </w:pPr>
                <w:r w:rsidRPr="000246B1">
                  <w:rPr>
                    <w:rStyle w:val="PlaceholderText"/>
                    <w:rFonts w:ascii="Arial Narrow" w:hAnsi="Arial Narrow"/>
                  </w:rPr>
                  <w:t>Click or tap here to enter text.</w:t>
                </w:r>
              </w:p>
            </w:tc>
          </w:sdtContent>
        </w:sdt>
      </w:tr>
      <w:tr w:rsidR="00205E4E" w:rsidRPr="00792B39" w14:paraId="1284C5CD" w14:textId="77777777" w:rsidTr="00E57361">
        <w:tc>
          <w:tcPr>
            <w:tcW w:w="1496" w:type="dxa"/>
            <w:noWrap/>
            <w:vAlign w:val="center"/>
            <w:hideMark/>
          </w:tcPr>
          <w:p w14:paraId="09943BF0"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11-C-5</w:t>
            </w:r>
          </w:p>
        </w:tc>
        <w:tc>
          <w:tcPr>
            <w:tcW w:w="485" w:type="dxa"/>
            <w:gridSpan w:val="2"/>
            <w:vAlign w:val="center"/>
            <w:hideMark/>
          </w:tcPr>
          <w:p w14:paraId="16CC2727"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3106C927"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6C5FA9AB"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2CFCF06B"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advanced practice registered nurse, and physician assistant, including both directly employed and contract practitioners using the facility, is credentialed and qualified for the scope of practice they perform.</w:t>
            </w:r>
          </w:p>
        </w:tc>
        <w:tc>
          <w:tcPr>
            <w:tcW w:w="1973" w:type="dxa"/>
            <w:vAlign w:val="center"/>
          </w:tcPr>
          <w:p w14:paraId="2A8D2F2B" w14:textId="597361D2" w:rsidR="00205E4E" w:rsidRDefault="002C2E0D" w:rsidP="00205E4E">
            <w:pPr>
              <w:spacing w:after="0"/>
              <w:rPr>
                <w:rFonts w:ascii="Arial Narrow" w:hAnsi="Arial Narrow"/>
                <w:sz w:val="20"/>
                <w:szCs w:val="20"/>
              </w:rPr>
            </w:pPr>
            <w:sdt>
              <w:sdtPr>
                <w:rPr>
                  <w:rFonts w:ascii="Arial Narrow" w:hAnsi="Arial Narrow"/>
                  <w:sz w:val="20"/>
                  <w:szCs w:val="20"/>
                </w:rPr>
                <w:id w:val="-172335912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3998630" w14:textId="78247DEB" w:rsidR="00205E4E" w:rsidRPr="00F4292D" w:rsidRDefault="002C2E0D" w:rsidP="00205E4E">
            <w:pPr>
              <w:spacing w:after="0"/>
              <w:rPr>
                <w:rFonts w:ascii="Arial Narrow" w:hAnsi="Arial Narrow"/>
                <w:sz w:val="20"/>
                <w:szCs w:val="20"/>
              </w:rPr>
            </w:pPr>
            <w:sdt>
              <w:sdtPr>
                <w:rPr>
                  <w:rFonts w:ascii="Arial Narrow" w:hAnsi="Arial Narrow"/>
                  <w:sz w:val="20"/>
                  <w:szCs w:val="20"/>
                </w:rPr>
                <w:id w:val="2052648762"/>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05815169"/>
            <w:placeholder>
              <w:docPart w:val="C6BD72D40AB54D9D9D876732664B3E5F"/>
            </w:placeholder>
            <w:showingPlcHdr/>
            <w:text/>
          </w:sdtPr>
          <w:sdtEndPr/>
          <w:sdtContent>
            <w:tc>
              <w:tcPr>
                <w:tcW w:w="5135" w:type="dxa"/>
                <w:gridSpan w:val="2"/>
              </w:tcPr>
              <w:p w14:paraId="5E9B9A8C" w14:textId="4E79E565" w:rsidR="00205E4E" w:rsidRPr="00FD5888" w:rsidRDefault="00205E4E" w:rsidP="00205E4E">
                <w:pPr>
                  <w:spacing w:after="0" w:line="240" w:lineRule="auto"/>
                  <w:rPr>
                    <w:rFonts w:ascii="Arial Narrow" w:eastAsia="Times New Roman" w:hAnsi="Arial Narrow"/>
                    <w:color w:val="000000"/>
                    <w:sz w:val="20"/>
                    <w:szCs w:val="20"/>
                  </w:rPr>
                </w:pPr>
                <w:r w:rsidRPr="000246B1">
                  <w:rPr>
                    <w:rStyle w:val="PlaceholderText"/>
                    <w:rFonts w:ascii="Arial Narrow" w:hAnsi="Arial Narrow"/>
                  </w:rPr>
                  <w:t>Click or tap here to enter text.</w:t>
                </w:r>
              </w:p>
            </w:tc>
          </w:sdtContent>
        </w:sdt>
      </w:tr>
      <w:tr w:rsidR="00205E4E" w:rsidRPr="00792B39" w14:paraId="3B5F4DB4" w14:textId="77777777" w:rsidTr="00E57361">
        <w:tc>
          <w:tcPr>
            <w:tcW w:w="1496" w:type="dxa"/>
            <w:noWrap/>
            <w:vAlign w:val="center"/>
            <w:hideMark/>
          </w:tcPr>
          <w:p w14:paraId="0AA51441"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11-C-6</w:t>
            </w:r>
          </w:p>
        </w:tc>
        <w:tc>
          <w:tcPr>
            <w:tcW w:w="485" w:type="dxa"/>
            <w:gridSpan w:val="2"/>
            <w:vAlign w:val="center"/>
            <w:hideMark/>
          </w:tcPr>
          <w:p w14:paraId="7A06BFBA"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6FF632A9"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53027368"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201239EB"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The facility must have written policies and procedures that address the criteria for clinical staff privileges and the process that the facility's leadership body uses when reviewing physician, APRN, PA, and other licensed healthcare professional credentials and determining whether to grant privileges and the scope of the privileges for each practitioner.</w:t>
            </w:r>
          </w:p>
        </w:tc>
        <w:tc>
          <w:tcPr>
            <w:tcW w:w="1973" w:type="dxa"/>
            <w:vAlign w:val="center"/>
          </w:tcPr>
          <w:p w14:paraId="0BBEDD1A" w14:textId="48CC8E94" w:rsidR="00205E4E" w:rsidRDefault="002C2E0D" w:rsidP="00205E4E">
            <w:pPr>
              <w:spacing w:after="0"/>
              <w:rPr>
                <w:rFonts w:ascii="Arial Narrow" w:hAnsi="Arial Narrow"/>
                <w:sz w:val="20"/>
                <w:szCs w:val="20"/>
              </w:rPr>
            </w:pPr>
            <w:sdt>
              <w:sdtPr>
                <w:rPr>
                  <w:rFonts w:ascii="Arial Narrow" w:hAnsi="Arial Narrow"/>
                  <w:sz w:val="20"/>
                  <w:szCs w:val="20"/>
                </w:rPr>
                <w:id w:val="1962456525"/>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0B86BA51" w14:textId="547C9287" w:rsidR="00205E4E" w:rsidRPr="00F4292D" w:rsidRDefault="002C2E0D" w:rsidP="00205E4E">
            <w:pPr>
              <w:spacing w:after="0"/>
              <w:rPr>
                <w:rFonts w:ascii="Arial Narrow" w:hAnsi="Arial Narrow"/>
                <w:sz w:val="20"/>
                <w:szCs w:val="20"/>
              </w:rPr>
            </w:pPr>
            <w:sdt>
              <w:sdtPr>
                <w:rPr>
                  <w:rFonts w:ascii="Arial Narrow" w:hAnsi="Arial Narrow"/>
                  <w:sz w:val="20"/>
                  <w:szCs w:val="20"/>
                </w:rPr>
                <w:id w:val="-464432764"/>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487941399"/>
            <w:placeholder>
              <w:docPart w:val="E98D2FA3B26A43709AB988F4A7608210"/>
            </w:placeholder>
            <w:showingPlcHdr/>
            <w:text/>
          </w:sdtPr>
          <w:sdtEndPr/>
          <w:sdtContent>
            <w:tc>
              <w:tcPr>
                <w:tcW w:w="5135" w:type="dxa"/>
                <w:gridSpan w:val="2"/>
              </w:tcPr>
              <w:p w14:paraId="463005E7" w14:textId="1A11D5EF" w:rsidR="00205E4E" w:rsidRPr="00FD5888" w:rsidRDefault="00205E4E" w:rsidP="00205E4E">
                <w:pPr>
                  <w:spacing w:after="0" w:line="240" w:lineRule="auto"/>
                  <w:rPr>
                    <w:rFonts w:ascii="Arial Narrow" w:eastAsia="Times New Roman" w:hAnsi="Arial Narrow"/>
                    <w:color w:val="000000"/>
                    <w:sz w:val="20"/>
                    <w:szCs w:val="20"/>
                  </w:rPr>
                </w:pPr>
                <w:r w:rsidRPr="000246B1">
                  <w:rPr>
                    <w:rStyle w:val="PlaceholderText"/>
                    <w:rFonts w:ascii="Arial Narrow" w:hAnsi="Arial Narrow"/>
                  </w:rPr>
                  <w:t>Click or tap here to enter text.</w:t>
                </w:r>
              </w:p>
            </w:tc>
          </w:sdtContent>
        </w:sdt>
      </w:tr>
      <w:tr w:rsidR="00205E4E" w:rsidRPr="00792B39" w14:paraId="3BC07517" w14:textId="77777777" w:rsidTr="00E57361">
        <w:tc>
          <w:tcPr>
            <w:tcW w:w="1496" w:type="dxa"/>
            <w:noWrap/>
            <w:vAlign w:val="center"/>
            <w:hideMark/>
          </w:tcPr>
          <w:p w14:paraId="5234C39D" w14:textId="77777777" w:rsidR="00205E4E" w:rsidRPr="00FD5888" w:rsidRDefault="00205E4E" w:rsidP="00205E4E">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11-C-7</w:t>
            </w:r>
          </w:p>
        </w:tc>
        <w:tc>
          <w:tcPr>
            <w:tcW w:w="485" w:type="dxa"/>
            <w:gridSpan w:val="2"/>
            <w:vAlign w:val="center"/>
            <w:hideMark/>
          </w:tcPr>
          <w:p w14:paraId="4D4133FA"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5973E4C5"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4E1C496F" w14:textId="77777777" w:rsidR="00205E4E" w:rsidRPr="00FD5888" w:rsidRDefault="00205E4E" w:rsidP="00205E4E">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2E3A086F" w14:textId="77777777" w:rsidR="00205E4E" w:rsidRPr="00FD5888" w:rsidRDefault="00205E4E" w:rsidP="00205E4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Each physician, APRN, and PA, including both directly employed and contracted practitioners, must be currently licensed by the state in which they practice. Electronic verification of each physician’s current license or facility verification of licensure must be maintained on file in the facility.</w:t>
            </w:r>
          </w:p>
        </w:tc>
        <w:tc>
          <w:tcPr>
            <w:tcW w:w="1973" w:type="dxa"/>
            <w:vAlign w:val="center"/>
          </w:tcPr>
          <w:p w14:paraId="3143DAAB" w14:textId="11160A05" w:rsidR="00205E4E" w:rsidRDefault="002C2E0D" w:rsidP="00205E4E">
            <w:pPr>
              <w:spacing w:after="0"/>
              <w:rPr>
                <w:rFonts w:ascii="Arial Narrow" w:hAnsi="Arial Narrow"/>
                <w:sz w:val="20"/>
                <w:szCs w:val="20"/>
              </w:rPr>
            </w:pPr>
            <w:sdt>
              <w:sdtPr>
                <w:rPr>
                  <w:rFonts w:ascii="Arial Narrow" w:hAnsi="Arial Narrow"/>
                  <w:sz w:val="20"/>
                  <w:szCs w:val="20"/>
                </w:rPr>
                <w:id w:val="-720595303"/>
                <w14:checkbox>
                  <w14:checked w14:val="0"/>
                  <w14:checkedState w14:val="2612" w14:font="MS Gothic"/>
                  <w14:uncheckedState w14:val="2610" w14:font="MS Gothic"/>
                </w14:checkbox>
              </w:sdtPr>
              <w:sdtEndPr/>
              <w:sdtContent>
                <w:r w:rsidR="00205E4E">
                  <w:rPr>
                    <w:rFonts w:ascii="MS Gothic" w:eastAsia="MS Gothic" w:hAnsi="MS Gothic" w:hint="eastAsia"/>
                    <w:sz w:val="20"/>
                    <w:szCs w:val="20"/>
                  </w:rPr>
                  <w:t>☐</w:t>
                </w:r>
              </w:sdtContent>
            </w:sdt>
            <w:r w:rsidR="00205E4E">
              <w:rPr>
                <w:rFonts w:ascii="Arial Narrow" w:hAnsi="Arial Narrow"/>
                <w:sz w:val="20"/>
                <w:szCs w:val="20"/>
              </w:rPr>
              <w:t xml:space="preserve"> Compliant</w:t>
            </w:r>
          </w:p>
          <w:p w14:paraId="7844328A" w14:textId="76E3B4F0" w:rsidR="00205E4E" w:rsidRPr="00F4292D" w:rsidRDefault="002C2E0D" w:rsidP="00205E4E">
            <w:pPr>
              <w:spacing w:after="0"/>
              <w:rPr>
                <w:rFonts w:ascii="Arial Narrow" w:hAnsi="Arial Narrow"/>
                <w:sz w:val="20"/>
                <w:szCs w:val="20"/>
              </w:rPr>
            </w:pPr>
            <w:sdt>
              <w:sdtPr>
                <w:rPr>
                  <w:rFonts w:ascii="Arial Narrow" w:hAnsi="Arial Narrow"/>
                  <w:sz w:val="20"/>
                  <w:szCs w:val="20"/>
                </w:rPr>
                <w:id w:val="-624624356"/>
                <w14:checkbox>
                  <w14:checked w14:val="0"/>
                  <w14:checkedState w14:val="2612" w14:font="MS Gothic"/>
                  <w14:uncheckedState w14:val="2610" w14:font="MS Gothic"/>
                </w14:checkbox>
              </w:sdtPr>
              <w:sdtEndPr/>
              <w:sdtContent>
                <w:r w:rsidR="00205E4E">
                  <w:rPr>
                    <w:rFonts w:ascii="Segoe UI Symbol" w:eastAsia="MS Gothic" w:hAnsi="Segoe UI Symbol" w:cs="Segoe UI Symbol"/>
                    <w:sz w:val="20"/>
                    <w:szCs w:val="20"/>
                  </w:rPr>
                  <w:t>☐</w:t>
                </w:r>
              </w:sdtContent>
            </w:sdt>
            <w:r w:rsidR="00205E4E">
              <w:rPr>
                <w:rFonts w:ascii="Arial Narrow" w:hAnsi="Arial Narrow"/>
                <w:sz w:val="20"/>
                <w:szCs w:val="20"/>
              </w:rPr>
              <w:t xml:space="preserve"> Deficient</w:t>
            </w:r>
          </w:p>
        </w:tc>
        <w:sdt>
          <w:sdtPr>
            <w:rPr>
              <w:rFonts w:ascii="Arial Narrow" w:eastAsia="Times New Roman" w:hAnsi="Arial Narrow"/>
              <w:sz w:val="20"/>
              <w:szCs w:val="20"/>
            </w:rPr>
            <w:id w:val="1734583233"/>
            <w:placeholder>
              <w:docPart w:val="E46CA88EBD1E4C4182380B23F112EE3B"/>
            </w:placeholder>
            <w:showingPlcHdr/>
            <w:text/>
          </w:sdtPr>
          <w:sdtEndPr/>
          <w:sdtContent>
            <w:tc>
              <w:tcPr>
                <w:tcW w:w="5135" w:type="dxa"/>
                <w:gridSpan w:val="2"/>
              </w:tcPr>
              <w:p w14:paraId="6D3F983E" w14:textId="4BA3A608" w:rsidR="00205E4E" w:rsidRPr="00FD5888" w:rsidRDefault="00205E4E" w:rsidP="00205E4E">
                <w:pPr>
                  <w:spacing w:after="0" w:line="240" w:lineRule="auto"/>
                  <w:rPr>
                    <w:rFonts w:ascii="Arial Narrow" w:eastAsia="Times New Roman" w:hAnsi="Arial Narrow"/>
                    <w:color w:val="000000"/>
                    <w:sz w:val="20"/>
                    <w:szCs w:val="20"/>
                  </w:rPr>
                </w:pPr>
                <w:r w:rsidRPr="000246B1">
                  <w:rPr>
                    <w:rStyle w:val="PlaceholderText"/>
                    <w:rFonts w:ascii="Arial Narrow" w:hAnsi="Arial Narrow"/>
                  </w:rPr>
                  <w:t>Click or tap here to enter text.</w:t>
                </w:r>
              </w:p>
            </w:tc>
          </w:sdtContent>
        </w:sdt>
      </w:tr>
      <w:tr w:rsidR="00CB1801" w:rsidRPr="00792B39" w14:paraId="68B0D986" w14:textId="77777777" w:rsidTr="00205E4E">
        <w:tc>
          <w:tcPr>
            <w:tcW w:w="1496" w:type="dxa"/>
            <w:noWrap/>
            <w:vAlign w:val="center"/>
            <w:hideMark/>
          </w:tcPr>
          <w:p w14:paraId="6158C2DA" w14:textId="77777777" w:rsidR="00CB1801" w:rsidRPr="00FD5888" w:rsidRDefault="00CB1801" w:rsidP="00BE5C2C">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11-C-9</w:t>
            </w:r>
          </w:p>
        </w:tc>
        <w:tc>
          <w:tcPr>
            <w:tcW w:w="485" w:type="dxa"/>
            <w:gridSpan w:val="2"/>
            <w:vAlign w:val="center"/>
            <w:hideMark/>
          </w:tcPr>
          <w:p w14:paraId="25381AAF" w14:textId="77777777" w:rsidR="00CB1801" w:rsidRPr="00FD5888" w:rsidRDefault="00CB1801"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74647E38" w14:textId="77777777" w:rsidR="00CB1801" w:rsidRPr="00FD5888" w:rsidRDefault="00CB1801"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4E4B1198" w14:textId="77777777" w:rsidR="00CB1801" w:rsidRPr="00FD5888" w:rsidRDefault="00CB1801"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031D8F70" w14:textId="77777777" w:rsidR="00CB1801" w:rsidRPr="00FD5888" w:rsidRDefault="00CB1801" w:rsidP="00BE5C2C">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All individuals, including both directly employed and contract employees, using the facility must meet one of the following criteria: </w:t>
            </w:r>
          </w:p>
          <w:p w14:paraId="7B239FE2"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w:t>
            </w:r>
            <w:proofErr w:type="gramStart"/>
            <w:r w:rsidRPr="00FD5888">
              <w:rPr>
                <w:rFonts w:ascii="Arial Narrow" w:eastAsia="Times New Roman" w:hAnsi="Arial Narrow"/>
                <w:color w:val="000000"/>
                <w:sz w:val="20"/>
                <w:szCs w:val="20"/>
              </w:rPr>
              <w:t>doctor of medicine</w:t>
            </w:r>
            <w:proofErr w:type="gramEnd"/>
            <w:r w:rsidRPr="00FD5888">
              <w:rPr>
                <w:rFonts w:ascii="Arial Narrow" w:eastAsia="Times New Roman" w:hAnsi="Arial Narrow"/>
                <w:color w:val="000000"/>
                <w:sz w:val="20"/>
                <w:szCs w:val="20"/>
              </w:rPr>
              <w:t xml:space="preserve"> currently certified, previously certified, or eligible for certification by one of the member boards of the American Board of Medical Specialties (ABMS). </w:t>
            </w:r>
          </w:p>
          <w:p w14:paraId="36CF6F9F"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doctor of osteopathy currently certified, previously certified, or eligible for certification by the American Osteopathic Association Bureau of Osteopathic Specialists (AOABOS). </w:t>
            </w:r>
          </w:p>
          <w:p w14:paraId="0CE9E4A4"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 podiatrist currently certified, previously certified, or eligible for certification by the American Board of Foot and Ankle Surgery (ABFAS) or The American Board of Podiatric Medicine (ABPM). </w:t>
            </w:r>
          </w:p>
          <w:p w14:paraId="07CEAA26"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An oral and maxillofacial surgeon currently certified, previously certified, or eligible for certification by the American Board of Oral and Maxillofacial Surgery (ABOMS).</w:t>
            </w:r>
          </w:p>
          <w:p w14:paraId="4BCBB9F3"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certified registered nurse anesthetist (CRNA) currently certified or eligible for certification with the National Board of Certification and Recertification for Nurse Anesthetists (NBCRNA).</w:t>
            </w:r>
          </w:p>
          <w:p w14:paraId="4BB80454" w14:textId="77777777"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nurse practitioner (NP) currently certified or eligible for certification with the American Academy of Nurse Practitioners Certification Board (AANPCB)</w:t>
            </w:r>
            <w:r w:rsidRPr="00FD5888">
              <w:rPr>
                <w:rFonts w:ascii="Arial Narrow" w:eastAsia="Times New Roman" w:hAnsi="Arial Narrow"/>
                <w:b/>
                <w:bCs/>
                <w:color w:val="000000"/>
                <w:sz w:val="20"/>
                <w:szCs w:val="20"/>
              </w:rPr>
              <w:t xml:space="preserve"> or </w:t>
            </w:r>
            <w:r w:rsidRPr="00FD5888">
              <w:rPr>
                <w:rFonts w:ascii="Arial Narrow" w:eastAsia="Times New Roman" w:hAnsi="Arial Narrow"/>
                <w:color w:val="000000"/>
                <w:sz w:val="20"/>
                <w:szCs w:val="20"/>
              </w:rPr>
              <w:t>The American Nurses Credentialing Center Certification (ANCC).</w:t>
            </w:r>
          </w:p>
          <w:p w14:paraId="30EED9BF" w14:textId="456F839A" w:rsidR="00CB1801" w:rsidRPr="00FD5888" w:rsidRDefault="00CB1801" w:rsidP="00114901">
            <w:pPr>
              <w:pStyle w:val="ListParagraph"/>
              <w:numPr>
                <w:ilvl w:val="0"/>
                <w:numId w:val="14"/>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A physician assistant (PA) with national certification.</w:t>
            </w:r>
          </w:p>
        </w:tc>
        <w:tc>
          <w:tcPr>
            <w:tcW w:w="1973" w:type="dxa"/>
            <w:vAlign w:val="center"/>
          </w:tcPr>
          <w:p w14:paraId="6B92621B" w14:textId="4E097F55" w:rsidR="009D004A" w:rsidRDefault="002C2E0D" w:rsidP="009D004A">
            <w:pPr>
              <w:spacing w:after="0"/>
              <w:rPr>
                <w:rFonts w:ascii="Arial Narrow" w:hAnsi="Arial Narrow"/>
                <w:sz w:val="20"/>
                <w:szCs w:val="20"/>
              </w:rPr>
            </w:pPr>
            <w:sdt>
              <w:sdtPr>
                <w:rPr>
                  <w:rFonts w:ascii="Arial Narrow" w:hAnsi="Arial Narrow"/>
                  <w:sz w:val="20"/>
                  <w:szCs w:val="20"/>
                </w:rPr>
                <w:id w:val="722805809"/>
                <w14:checkbox>
                  <w14:checked w14:val="0"/>
                  <w14:checkedState w14:val="2612" w14:font="MS Gothic"/>
                  <w14:uncheckedState w14:val="2610" w14:font="MS Gothic"/>
                </w14:checkbox>
              </w:sdtPr>
              <w:sdtEndPr/>
              <w:sdtContent>
                <w:r w:rsidR="009D004A">
                  <w:rPr>
                    <w:rFonts w:ascii="MS Gothic" w:eastAsia="MS Gothic" w:hAnsi="MS Gothic" w:hint="eastAsia"/>
                    <w:sz w:val="20"/>
                    <w:szCs w:val="20"/>
                  </w:rPr>
                  <w:t>☐</w:t>
                </w:r>
              </w:sdtContent>
            </w:sdt>
            <w:r w:rsidR="009D004A">
              <w:rPr>
                <w:rFonts w:ascii="Arial Narrow" w:hAnsi="Arial Narrow"/>
                <w:sz w:val="20"/>
                <w:szCs w:val="20"/>
              </w:rPr>
              <w:t xml:space="preserve"> Compliant</w:t>
            </w:r>
          </w:p>
          <w:p w14:paraId="7878EF4F" w14:textId="7376FAE2" w:rsidR="00CB1801" w:rsidRPr="00F4292D" w:rsidRDefault="002C2E0D" w:rsidP="00F4292D">
            <w:pPr>
              <w:spacing w:after="0"/>
              <w:rPr>
                <w:rFonts w:ascii="Arial Narrow" w:hAnsi="Arial Narrow"/>
                <w:sz w:val="20"/>
                <w:szCs w:val="20"/>
              </w:rPr>
            </w:pPr>
            <w:sdt>
              <w:sdtPr>
                <w:rPr>
                  <w:rFonts w:ascii="Arial Narrow" w:hAnsi="Arial Narrow"/>
                  <w:sz w:val="20"/>
                  <w:szCs w:val="20"/>
                </w:rPr>
                <w:id w:val="-921095260"/>
                <w14:checkbox>
                  <w14:checked w14:val="0"/>
                  <w14:checkedState w14:val="2612" w14:font="MS Gothic"/>
                  <w14:uncheckedState w14:val="2610" w14:font="MS Gothic"/>
                </w14:checkbox>
              </w:sdtPr>
              <w:sdtEndPr/>
              <w:sdtContent>
                <w:r w:rsidR="009D004A">
                  <w:rPr>
                    <w:rFonts w:ascii="Segoe UI Symbol" w:eastAsia="MS Gothic" w:hAnsi="Segoe UI Symbol" w:cs="Segoe UI Symbol"/>
                    <w:sz w:val="20"/>
                    <w:szCs w:val="20"/>
                  </w:rPr>
                  <w:t>☐</w:t>
                </w:r>
              </w:sdtContent>
            </w:sdt>
            <w:r w:rsidR="009D004A">
              <w:rPr>
                <w:rFonts w:ascii="Arial Narrow" w:hAnsi="Arial Narrow"/>
                <w:sz w:val="20"/>
                <w:szCs w:val="20"/>
              </w:rPr>
              <w:t xml:space="preserve"> Deficient</w:t>
            </w:r>
          </w:p>
        </w:tc>
        <w:sdt>
          <w:sdtPr>
            <w:rPr>
              <w:rFonts w:ascii="Arial Narrow" w:eastAsia="Times New Roman" w:hAnsi="Arial Narrow"/>
              <w:sz w:val="20"/>
              <w:szCs w:val="20"/>
            </w:rPr>
            <w:id w:val="1572237075"/>
            <w:placeholder>
              <w:docPart w:val="9E1295D25F69479E87329CDC35071D9E"/>
            </w:placeholder>
            <w:showingPlcHdr/>
            <w:text/>
          </w:sdtPr>
          <w:sdtEndPr/>
          <w:sdtContent>
            <w:tc>
              <w:tcPr>
                <w:tcW w:w="5135" w:type="dxa"/>
                <w:gridSpan w:val="2"/>
              </w:tcPr>
              <w:p w14:paraId="4A8EF098" w14:textId="4992BCCE" w:rsidR="00CB1801" w:rsidRPr="00FD5888"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742CE5" w:rsidRPr="00792B39" w14:paraId="35E115D4" w14:textId="77777777" w:rsidTr="00205E4E">
        <w:tc>
          <w:tcPr>
            <w:tcW w:w="1496" w:type="dxa"/>
            <w:noWrap/>
            <w:vAlign w:val="center"/>
            <w:hideMark/>
          </w:tcPr>
          <w:p w14:paraId="6395CF81" w14:textId="77777777" w:rsidR="00742CE5" w:rsidRPr="00FD5888" w:rsidRDefault="00742CE5" w:rsidP="00BE5C2C">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11-C-10</w:t>
            </w:r>
          </w:p>
        </w:tc>
        <w:tc>
          <w:tcPr>
            <w:tcW w:w="485" w:type="dxa"/>
            <w:gridSpan w:val="2"/>
            <w:vAlign w:val="center"/>
            <w:hideMark/>
          </w:tcPr>
          <w:p w14:paraId="0546824D" w14:textId="77777777" w:rsidR="00742CE5" w:rsidRPr="00FD5888" w:rsidRDefault="00742CE5"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7D016FCD" w14:textId="77777777" w:rsidR="00742CE5" w:rsidRPr="00FD5888" w:rsidRDefault="00742CE5"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3B2B15A4" w14:textId="77777777" w:rsidR="00742CE5" w:rsidRPr="00FD5888" w:rsidRDefault="00742CE5"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C</w:t>
            </w:r>
          </w:p>
        </w:tc>
        <w:tc>
          <w:tcPr>
            <w:tcW w:w="4151" w:type="dxa"/>
            <w:gridSpan w:val="3"/>
            <w:vAlign w:val="center"/>
            <w:hideMark/>
          </w:tcPr>
          <w:p w14:paraId="7EEA0C51" w14:textId="77777777" w:rsidR="00742CE5" w:rsidRPr="00FD5888" w:rsidRDefault="00742CE5" w:rsidP="00BE5C2C">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 xml:space="preserve">American Board of Medical Specialties (ABMS)-certified or eligible medical specialists who perform surgical procedures within the accredited facility may perform only those surgical procedures delineated in their ABMS board certification and/or covered by American Medical Association (AMA) Core Principle #7. American Osteopathic Association (AOA) certified or eligible physicians who perform surgical procedures within the accredited facility may perform only those surgical procedures delineated in their AOA board certification and/or covered by AMA Core Principle #7. Podiatrists certified or eligible for certification who perform surgical procedures with accredited facilities may perform only those surgical procedures delineated in their ABFAS board certification and/or covered by AMA Core Principle #7. The AMA Core Principle #7 (from AMA resolution dated </w:t>
            </w:r>
            <w:proofErr w:type="gramStart"/>
            <w:r w:rsidRPr="00FD5888">
              <w:rPr>
                <w:rFonts w:ascii="Arial Narrow" w:eastAsia="Times New Roman" w:hAnsi="Arial Narrow"/>
                <w:color w:val="000000"/>
                <w:sz w:val="20"/>
                <w:szCs w:val="20"/>
              </w:rPr>
              <w:t>April,</w:t>
            </w:r>
            <w:proofErr w:type="gramEnd"/>
            <w:r w:rsidRPr="00FD5888">
              <w:rPr>
                <w:rFonts w:ascii="Arial Narrow" w:eastAsia="Times New Roman" w:hAnsi="Arial Narrow"/>
                <w:color w:val="000000"/>
                <w:sz w:val="20"/>
                <w:szCs w:val="20"/>
              </w:rPr>
              <w:t xml:space="preserve"> 2003):</w:t>
            </w:r>
            <w:r w:rsidRPr="00FD5888">
              <w:rPr>
                <w:rFonts w:ascii="Arial Narrow" w:eastAsia="Times New Roman" w:hAnsi="Arial Narrow"/>
                <w:color w:val="000000"/>
                <w:sz w:val="20"/>
                <w:szCs w:val="20"/>
              </w:rPr>
              <w:br/>
              <w:t xml:space="preserve">AMA Core Principle #7—Physicians performing office-based surgery must be currently board certified/qualified by one of the boards recognized by the American Board of Medical Specialties, American Osteopathic Association, or a board with equivalent standards approved by the state medical board. The surgery must be one that is generally recognized by that certifying board as falling within the scope of training and practice of the physician providing the care. </w:t>
            </w:r>
          </w:p>
        </w:tc>
        <w:tc>
          <w:tcPr>
            <w:tcW w:w="1973" w:type="dxa"/>
            <w:vAlign w:val="center"/>
            <w:hideMark/>
          </w:tcPr>
          <w:p w14:paraId="731E7908" w14:textId="5E76D6CD" w:rsidR="009D004A" w:rsidRDefault="002C2E0D" w:rsidP="009D004A">
            <w:pPr>
              <w:spacing w:after="0"/>
              <w:rPr>
                <w:rFonts w:ascii="Arial Narrow" w:hAnsi="Arial Narrow"/>
                <w:sz w:val="20"/>
                <w:szCs w:val="20"/>
              </w:rPr>
            </w:pPr>
            <w:sdt>
              <w:sdtPr>
                <w:rPr>
                  <w:rFonts w:ascii="Arial Narrow" w:hAnsi="Arial Narrow"/>
                  <w:sz w:val="20"/>
                  <w:szCs w:val="20"/>
                </w:rPr>
                <w:id w:val="287477023"/>
                <w14:checkbox>
                  <w14:checked w14:val="0"/>
                  <w14:checkedState w14:val="2612" w14:font="MS Gothic"/>
                  <w14:uncheckedState w14:val="2610" w14:font="MS Gothic"/>
                </w14:checkbox>
              </w:sdtPr>
              <w:sdtEndPr/>
              <w:sdtContent>
                <w:r w:rsidR="009D004A">
                  <w:rPr>
                    <w:rFonts w:ascii="MS Gothic" w:eastAsia="MS Gothic" w:hAnsi="MS Gothic" w:hint="eastAsia"/>
                    <w:sz w:val="20"/>
                    <w:szCs w:val="20"/>
                  </w:rPr>
                  <w:t>☐</w:t>
                </w:r>
              </w:sdtContent>
            </w:sdt>
            <w:r w:rsidR="009D004A">
              <w:rPr>
                <w:rFonts w:ascii="Arial Narrow" w:hAnsi="Arial Narrow"/>
                <w:sz w:val="20"/>
                <w:szCs w:val="20"/>
              </w:rPr>
              <w:t xml:space="preserve"> Compliant</w:t>
            </w:r>
          </w:p>
          <w:p w14:paraId="2E8E82EE" w14:textId="08B582E5" w:rsidR="00742CE5" w:rsidRPr="00F4292D" w:rsidRDefault="002C2E0D" w:rsidP="00F4292D">
            <w:pPr>
              <w:spacing w:after="0"/>
              <w:rPr>
                <w:rFonts w:ascii="Arial Narrow" w:hAnsi="Arial Narrow"/>
                <w:sz w:val="20"/>
                <w:szCs w:val="20"/>
              </w:rPr>
            </w:pPr>
            <w:sdt>
              <w:sdtPr>
                <w:rPr>
                  <w:rFonts w:ascii="Arial Narrow" w:hAnsi="Arial Narrow"/>
                  <w:sz w:val="20"/>
                  <w:szCs w:val="20"/>
                </w:rPr>
                <w:id w:val="1089887919"/>
                <w14:checkbox>
                  <w14:checked w14:val="0"/>
                  <w14:checkedState w14:val="2612" w14:font="MS Gothic"/>
                  <w14:uncheckedState w14:val="2610" w14:font="MS Gothic"/>
                </w14:checkbox>
              </w:sdtPr>
              <w:sdtEndPr/>
              <w:sdtContent>
                <w:r w:rsidR="009D004A">
                  <w:rPr>
                    <w:rFonts w:ascii="Segoe UI Symbol" w:eastAsia="MS Gothic" w:hAnsi="Segoe UI Symbol" w:cs="Segoe UI Symbol"/>
                    <w:sz w:val="20"/>
                    <w:szCs w:val="20"/>
                  </w:rPr>
                  <w:t>☐</w:t>
                </w:r>
              </w:sdtContent>
            </w:sdt>
            <w:r w:rsidR="009D004A">
              <w:rPr>
                <w:rFonts w:ascii="Arial Narrow" w:hAnsi="Arial Narrow"/>
                <w:sz w:val="20"/>
                <w:szCs w:val="20"/>
              </w:rPr>
              <w:t xml:space="preserve"> Deficient</w:t>
            </w:r>
          </w:p>
        </w:tc>
        <w:sdt>
          <w:sdtPr>
            <w:rPr>
              <w:rFonts w:ascii="Arial Narrow" w:eastAsia="Times New Roman" w:hAnsi="Arial Narrow"/>
              <w:sz w:val="20"/>
              <w:szCs w:val="20"/>
            </w:rPr>
            <w:id w:val="2101667520"/>
            <w:placeholder>
              <w:docPart w:val="E2FBFD79B4EB40ADBBB474697EF5F721"/>
            </w:placeholder>
            <w:showingPlcHdr/>
            <w:text/>
          </w:sdtPr>
          <w:sdtEndPr/>
          <w:sdtContent>
            <w:tc>
              <w:tcPr>
                <w:tcW w:w="5135" w:type="dxa"/>
                <w:gridSpan w:val="2"/>
              </w:tcPr>
              <w:p w14:paraId="1160491A" w14:textId="5AB119AB" w:rsidR="00742CE5" w:rsidRPr="00FD5888" w:rsidRDefault="00205E4E" w:rsidP="00205E4E">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742CE5" w:rsidRPr="00792B39" w14:paraId="75B8C3AD" w14:textId="77777777" w:rsidTr="00FC6D0F">
        <w:tc>
          <w:tcPr>
            <w:tcW w:w="1496" w:type="dxa"/>
            <w:noWrap/>
            <w:vAlign w:val="center"/>
            <w:hideMark/>
          </w:tcPr>
          <w:p w14:paraId="170F4660" w14:textId="77777777" w:rsidR="00742CE5" w:rsidRPr="00FD5888" w:rsidRDefault="00742CE5" w:rsidP="00BE5C2C">
            <w:pPr>
              <w:spacing w:after="0" w:line="240" w:lineRule="auto"/>
              <w:jc w:val="center"/>
              <w:rPr>
                <w:rFonts w:ascii="Arial Narrow" w:eastAsia="Times New Roman" w:hAnsi="Arial Narrow"/>
                <w:b/>
                <w:bCs/>
                <w:color w:val="000000"/>
                <w:sz w:val="20"/>
                <w:szCs w:val="20"/>
              </w:rPr>
            </w:pPr>
            <w:r w:rsidRPr="00FD5888">
              <w:rPr>
                <w:rFonts w:ascii="Arial Narrow" w:eastAsia="Times New Roman" w:hAnsi="Arial Narrow"/>
                <w:b/>
                <w:bCs/>
                <w:color w:val="000000"/>
                <w:sz w:val="20"/>
                <w:szCs w:val="20"/>
              </w:rPr>
              <w:t>11-C-11</w:t>
            </w:r>
          </w:p>
        </w:tc>
        <w:tc>
          <w:tcPr>
            <w:tcW w:w="485" w:type="dxa"/>
            <w:gridSpan w:val="2"/>
            <w:vAlign w:val="center"/>
            <w:hideMark/>
          </w:tcPr>
          <w:p w14:paraId="400B9AFB" w14:textId="77777777" w:rsidR="00742CE5" w:rsidRPr="00FD5888" w:rsidRDefault="00742CE5"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A</w:t>
            </w:r>
          </w:p>
        </w:tc>
        <w:tc>
          <w:tcPr>
            <w:tcW w:w="490" w:type="dxa"/>
            <w:vAlign w:val="center"/>
            <w:hideMark/>
          </w:tcPr>
          <w:p w14:paraId="18455B50" w14:textId="77777777" w:rsidR="00742CE5" w:rsidRPr="00FD5888" w:rsidRDefault="00742CE5" w:rsidP="00BE5C2C">
            <w:pPr>
              <w:spacing w:after="0" w:line="240" w:lineRule="auto"/>
              <w:jc w:val="center"/>
              <w:rPr>
                <w:rFonts w:ascii="Arial Narrow" w:eastAsia="Times New Roman" w:hAnsi="Arial Narrow"/>
                <w:color w:val="000000"/>
                <w:sz w:val="20"/>
                <w:szCs w:val="20"/>
              </w:rPr>
            </w:pPr>
            <w:r w:rsidRPr="00FD5888">
              <w:rPr>
                <w:rFonts w:ascii="Arial Narrow" w:eastAsia="Times New Roman" w:hAnsi="Arial Narrow"/>
                <w:color w:val="000000"/>
                <w:sz w:val="20"/>
                <w:szCs w:val="20"/>
              </w:rPr>
              <w:t>B</w:t>
            </w:r>
          </w:p>
        </w:tc>
        <w:tc>
          <w:tcPr>
            <w:tcW w:w="490" w:type="dxa"/>
            <w:vAlign w:val="center"/>
            <w:hideMark/>
          </w:tcPr>
          <w:p w14:paraId="37CCD485" w14:textId="223E022E" w:rsidR="00742CE5" w:rsidRPr="00FD5888" w:rsidRDefault="00742CE5" w:rsidP="00BE5C2C">
            <w:pPr>
              <w:spacing w:after="0" w:line="240" w:lineRule="auto"/>
              <w:jc w:val="center"/>
              <w:rPr>
                <w:rFonts w:ascii="Arial Narrow" w:eastAsia="Times New Roman" w:hAnsi="Arial Narrow"/>
                <w:color w:val="000000"/>
                <w:sz w:val="20"/>
                <w:szCs w:val="20"/>
              </w:rPr>
            </w:pPr>
            <w:r>
              <w:rPr>
                <w:rFonts w:ascii="Arial Narrow" w:eastAsia="Times New Roman" w:hAnsi="Arial Narrow"/>
                <w:color w:val="000000"/>
                <w:sz w:val="20"/>
                <w:szCs w:val="20"/>
              </w:rPr>
              <w:t>C</w:t>
            </w:r>
          </w:p>
        </w:tc>
        <w:tc>
          <w:tcPr>
            <w:tcW w:w="4151" w:type="dxa"/>
            <w:gridSpan w:val="3"/>
            <w:hideMark/>
          </w:tcPr>
          <w:p w14:paraId="4AA8D757" w14:textId="77777777" w:rsidR="00742CE5" w:rsidRPr="00FD5888" w:rsidRDefault="00742CE5" w:rsidP="00BE5C2C">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Physicians, including both directly employed and contract physicians, who perform procedures, including anesthesia services, in facilities accredited by QUAD A must provide evidence of training and competence in the procedures for which the physician is credentialed and privileged to perform in the facility. Individual consideration will be given if the physician no longer possesses or cannot obtain such privileges, and can demonstrate that loss of, or inability to obtain such privileges was not related to lack of clinical competence, ethical issues, or problems other than economic competition.</w:t>
            </w:r>
            <w:r w:rsidRPr="00FD5888">
              <w:rPr>
                <w:rFonts w:ascii="Arial Narrow" w:eastAsia="Times New Roman" w:hAnsi="Arial Narrow"/>
                <w:color w:val="000000"/>
                <w:sz w:val="20"/>
                <w:szCs w:val="20"/>
              </w:rPr>
              <w:br/>
              <w:t>-OR-</w:t>
            </w:r>
            <w:r w:rsidRPr="00FD5888">
              <w:rPr>
                <w:rFonts w:ascii="Arial Narrow" w:eastAsia="Times New Roman" w:hAnsi="Arial Narrow"/>
                <w:color w:val="000000"/>
                <w:sz w:val="20"/>
                <w:szCs w:val="20"/>
              </w:rPr>
              <w:br/>
              <w:t>If the physician, including both directly employed and contract physicians, has never held privileges, or no longer holds privileges, QUAD A will accept alternate credentialing via primary source verification. Primary source verification must be performed every three (</w:t>
            </w:r>
            <w:proofErr w:type="gramStart"/>
            <w:r w:rsidRPr="00FD5888">
              <w:rPr>
                <w:rFonts w:ascii="Arial Narrow" w:eastAsia="Times New Roman" w:hAnsi="Arial Narrow"/>
                <w:color w:val="000000"/>
                <w:sz w:val="20"/>
                <w:szCs w:val="20"/>
              </w:rPr>
              <w:t>3 )</w:t>
            </w:r>
            <w:proofErr w:type="gramEnd"/>
            <w:r w:rsidRPr="00FD5888">
              <w:rPr>
                <w:rFonts w:ascii="Arial Narrow" w:eastAsia="Times New Roman" w:hAnsi="Arial Narrow"/>
                <w:color w:val="000000"/>
                <w:sz w:val="20"/>
                <w:szCs w:val="20"/>
              </w:rPr>
              <w:t xml:space="preserve"> years. Additionally, these physicians who are being credentialed using primary source verification are not required to maintain hospital admitting privileges. </w:t>
            </w:r>
            <w:r w:rsidRPr="00FD5888">
              <w:rPr>
                <w:rFonts w:ascii="Arial Narrow" w:eastAsia="Times New Roman" w:hAnsi="Arial Narrow"/>
                <w:color w:val="000000"/>
                <w:sz w:val="20"/>
                <w:szCs w:val="20"/>
              </w:rPr>
              <w:br/>
              <w:t>Required elements of initial primary source verification are:</w:t>
            </w:r>
          </w:p>
          <w:p w14:paraId="18B530AD" w14:textId="77777777"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medical education directly from institution (MD, DO, DMD, DDS, or DPM degree)</w:t>
            </w:r>
          </w:p>
          <w:p w14:paraId="15DC70E0" w14:textId="77777777"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any specialty/subspecialty from sponsoring institution</w:t>
            </w:r>
          </w:p>
          <w:p w14:paraId="133AAA31" w14:textId="77777777"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all state license(s) with issue date(s), expiration date(s), status (as of current date) and type of license (temporary, limited or unlimited)</w:t>
            </w:r>
          </w:p>
          <w:p w14:paraId="35EF3676" w14:textId="639DBD7A"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board certification status, if applicable</w:t>
            </w:r>
          </w:p>
          <w:p w14:paraId="4806798F" w14:textId="77777777"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Drug Enforcement Administration (DEA) registration status</w:t>
            </w:r>
          </w:p>
          <w:p w14:paraId="6C50A366" w14:textId="77777777" w:rsidR="00742CE5" w:rsidRPr="00FD5888"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National Practitioner Databank (NPDB)’s Integrated Querying and Reporting Services (IQRS) results</w:t>
            </w:r>
          </w:p>
          <w:p w14:paraId="6C69EC54" w14:textId="77777777" w:rsidR="00742CE5" w:rsidRDefault="00742CE5" w:rsidP="00114901">
            <w:pPr>
              <w:pStyle w:val="ListParagraph"/>
              <w:numPr>
                <w:ilvl w:val="0"/>
                <w:numId w:val="15"/>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Current malpractice insurance</w:t>
            </w:r>
          </w:p>
          <w:p w14:paraId="13386174" w14:textId="77777777" w:rsidR="00742CE5" w:rsidRPr="00FD5888" w:rsidRDefault="00742CE5" w:rsidP="00022D05">
            <w:pPr>
              <w:pStyle w:val="ListParagraph"/>
              <w:spacing w:after="0" w:line="240" w:lineRule="auto"/>
              <w:rPr>
                <w:rFonts w:ascii="Arial Narrow" w:eastAsia="Times New Roman" w:hAnsi="Arial Narrow"/>
                <w:color w:val="000000"/>
                <w:sz w:val="20"/>
                <w:szCs w:val="20"/>
              </w:rPr>
            </w:pPr>
          </w:p>
          <w:p w14:paraId="6F2970A1" w14:textId="77777777" w:rsidR="00742CE5" w:rsidRPr="00FD5888" w:rsidRDefault="00742CE5" w:rsidP="00026FBE">
            <w:p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Required elements of ongoing primary source verification are:</w:t>
            </w:r>
          </w:p>
          <w:p w14:paraId="5CBD7F5A" w14:textId="77777777" w:rsidR="00742CE5" w:rsidRPr="00FD5888" w:rsidRDefault="00742CE5" w:rsidP="00114901">
            <w:pPr>
              <w:pStyle w:val="ListParagraph"/>
              <w:numPr>
                <w:ilvl w:val="0"/>
                <w:numId w:val="16"/>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all state license(s) with issue date(s), expiration date(s), status (as of current date), and type of license (e.g., temporary, limited or unlimited)</w:t>
            </w:r>
          </w:p>
          <w:p w14:paraId="5C855F96" w14:textId="77777777" w:rsidR="00742CE5" w:rsidRPr="00FD5888" w:rsidRDefault="00742CE5" w:rsidP="00114901">
            <w:pPr>
              <w:pStyle w:val="ListParagraph"/>
              <w:numPr>
                <w:ilvl w:val="0"/>
                <w:numId w:val="16"/>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Verification of board certification status, if applicable</w:t>
            </w:r>
          </w:p>
          <w:p w14:paraId="64D34B00" w14:textId="77777777" w:rsidR="00742CE5" w:rsidRPr="00FD5888" w:rsidRDefault="00742CE5" w:rsidP="00114901">
            <w:pPr>
              <w:pStyle w:val="ListParagraph"/>
              <w:numPr>
                <w:ilvl w:val="0"/>
                <w:numId w:val="16"/>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Drug Enforcement Administration (DEA) registration status</w:t>
            </w:r>
          </w:p>
          <w:p w14:paraId="21416B2A" w14:textId="77777777" w:rsidR="00742CE5" w:rsidRPr="00FD5888" w:rsidRDefault="00742CE5" w:rsidP="00114901">
            <w:pPr>
              <w:pStyle w:val="ListParagraph"/>
              <w:numPr>
                <w:ilvl w:val="0"/>
                <w:numId w:val="16"/>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National Practitioner Databank (NPDB)'s Integrated Querying and Reporting Services (IQRS) Results</w:t>
            </w:r>
          </w:p>
          <w:p w14:paraId="4801BE98" w14:textId="63A1247B" w:rsidR="00742CE5" w:rsidRPr="00FD5888" w:rsidRDefault="00742CE5" w:rsidP="00114901">
            <w:pPr>
              <w:pStyle w:val="ListParagraph"/>
              <w:numPr>
                <w:ilvl w:val="0"/>
                <w:numId w:val="16"/>
              </w:numPr>
              <w:spacing w:after="0" w:line="240" w:lineRule="auto"/>
              <w:rPr>
                <w:rFonts w:ascii="Arial Narrow" w:eastAsia="Times New Roman" w:hAnsi="Arial Narrow"/>
                <w:color w:val="000000"/>
                <w:sz w:val="20"/>
                <w:szCs w:val="20"/>
              </w:rPr>
            </w:pPr>
            <w:r w:rsidRPr="00FD5888">
              <w:rPr>
                <w:rFonts w:ascii="Arial Narrow" w:eastAsia="Times New Roman" w:hAnsi="Arial Narrow"/>
                <w:color w:val="000000"/>
                <w:sz w:val="20"/>
                <w:szCs w:val="20"/>
              </w:rPr>
              <w:t>Current malpractice insurance</w:t>
            </w:r>
          </w:p>
        </w:tc>
        <w:tc>
          <w:tcPr>
            <w:tcW w:w="1973" w:type="dxa"/>
            <w:vAlign w:val="center"/>
          </w:tcPr>
          <w:p w14:paraId="5B49E85A" w14:textId="0EFCBB64" w:rsidR="009D004A" w:rsidRDefault="002C2E0D" w:rsidP="009D004A">
            <w:pPr>
              <w:spacing w:after="0"/>
              <w:rPr>
                <w:rFonts w:ascii="Arial Narrow" w:hAnsi="Arial Narrow"/>
                <w:sz w:val="20"/>
                <w:szCs w:val="20"/>
              </w:rPr>
            </w:pPr>
            <w:sdt>
              <w:sdtPr>
                <w:rPr>
                  <w:rFonts w:ascii="Arial Narrow" w:hAnsi="Arial Narrow"/>
                  <w:sz w:val="20"/>
                  <w:szCs w:val="20"/>
                </w:rPr>
                <w:id w:val="540412976"/>
                <w14:checkbox>
                  <w14:checked w14:val="0"/>
                  <w14:checkedState w14:val="2612" w14:font="MS Gothic"/>
                  <w14:uncheckedState w14:val="2610" w14:font="MS Gothic"/>
                </w14:checkbox>
              </w:sdtPr>
              <w:sdtEndPr/>
              <w:sdtContent>
                <w:r w:rsidR="009D004A">
                  <w:rPr>
                    <w:rFonts w:ascii="MS Gothic" w:eastAsia="MS Gothic" w:hAnsi="MS Gothic" w:hint="eastAsia"/>
                    <w:sz w:val="20"/>
                    <w:szCs w:val="20"/>
                  </w:rPr>
                  <w:t>☐</w:t>
                </w:r>
              </w:sdtContent>
            </w:sdt>
            <w:r w:rsidR="009D004A">
              <w:rPr>
                <w:rFonts w:ascii="Arial Narrow" w:hAnsi="Arial Narrow"/>
                <w:sz w:val="20"/>
                <w:szCs w:val="20"/>
              </w:rPr>
              <w:t xml:space="preserve"> Compliant</w:t>
            </w:r>
          </w:p>
          <w:p w14:paraId="64317AB3" w14:textId="1CE19434" w:rsidR="00742CE5" w:rsidRPr="00F4292D" w:rsidRDefault="002C2E0D" w:rsidP="00F4292D">
            <w:pPr>
              <w:spacing w:after="0"/>
              <w:rPr>
                <w:rFonts w:ascii="Arial Narrow" w:hAnsi="Arial Narrow"/>
                <w:sz w:val="20"/>
                <w:szCs w:val="20"/>
              </w:rPr>
            </w:pPr>
            <w:sdt>
              <w:sdtPr>
                <w:rPr>
                  <w:rFonts w:ascii="Arial Narrow" w:hAnsi="Arial Narrow"/>
                  <w:sz w:val="20"/>
                  <w:szCs w:val="20"/>
                </w:rPr>
                <w:id w:val="1903404705"/>
                <w14:checkbox>
                  <w14:checked w14:val="0"/>
                  <w14:checkedState w14:val="2612" w14:font="MS Gothic"/>
                  <w14:uncheckedState w14:val="2610" w14:font="MS Gothic"/>
                </w14:checkbox>
              </w:sdtPr>
              <w:sdtEndPr/>
              <w:sdtContent>
                <w:r w:rsidR="009D004A">
                  <w:rPr>
                    <w:rFonts w:ascii="Segoe UI Symbol" w:eastAsia="MS Gothic" w:hAnsi="Segoe UI Symbol" w:cs="Segoe UI Symbol"/>
                    <w:sz w:val="20"/>
                    <w:szCs w:val="20"/>
                  </w:rPr>
                  <w:t>☐</w:t>
                </w:r>
              </w:sdtContent>
            </w:sdt>
            <w:r w:rsidR="009D004A">
              <w:rPr>
                <w:rFonts w:ascii="Arial Narrow" w:hAnsi="Arial Narrow"/>
                <w:sz w:val="20"/>
                <w:szCs w:val="20"/>
              </w:rPr>
              <w:t xml:space="preserve"> Deficient</w:t>
            </w:r>
          </w:p>
        </w:tc>
        <w:sdt>
          <w:sdtPr>
            <w:rPr>
              <w:rFonts w:ascii="Arial Narrow" w:eastAsia="Times New Roman" w:hAnsi="Arial Narrow"/>
              <w:sz w:val="20"/>
              <w:szCs w:val="20"/>
            </w:rPr>
            <w:id w:val="-325901480"/>
            <w:placeholder>
              <w:docPart w:val="64A326871A9041469B1695DF5D01099A"/>
            </w:placeholder>
            <w:showingPlcHdr/>
            <w:text/>
          </w:sdtPr>
          <w:sdtEndPr/>
          <w:sdtContent>
            <w:tc>
              <w:tcPr>
                <w:tcW w:w="5135" w:type="dxa"/>
                <w:gridSpan w:val="2"/>
              </w:tcPr>
              <w:p w14:paraId="55068212" w14:textId="170789B0" w:rsidR="00742CE5" w:rsidRPr="00FD5888" w:rsidRDefault="00205E4E" w:rsidP="00FC6D0F">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r w:rsidR="00FC6D0F" w:rsidRPr="00792B39" w14:paraId="1E738F05" w14:textId="77777777" w:rsidTr="008E6A59">
        <w:tc>
          <w:tcPr>
            <w:tcW w:w="1496" w:type="dxa"/>
            <w:noWrap/>
            <w:vAlign w:val="center"/>
            <w:hideMark/>
          </w:tcPr>
          <w:p w14:paraId="4C37CD91" w14:textId="77777777" w:rsidR="00FC6D0F" w:rsidRPr="007A6FF2" w:rsidRDefault="00FC6D0F" w:rsidP="00FC6D0F">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11-C-12</w:t>
            </w:r>
          </w:p>
        </w:tc>
        <w:tc>
          <w:tcPr>
            <w:tcW w:w="485" w:type="dxa"/>
            <w:gridSpan w:val="2"/>
            <w:vAlign w:val="center"/>
            <w:hideMark/>
          </w:tcPr>
          <w:p w14:paraId="13D6081F"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A</w:t>
            </w:r>
          </w:p>
        </w:tc>
        <w:tc>
          <w:tcPr>
            <w:tcW w:w="490" w:type="dxa"/>
            <w:vAlign w:val="center"/>
            <w:hideMark/>
          </w:tcPr>
          <w:p w14:paraId="15025BF0"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490" w:type="dxa"/>
            <w:vAlign w:val="center"/>
            <w:hideMark/>
          </w:tcPr>
          <w:p w14:paraId="168DD564"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51" w:type="dxa"/>
            <w:gridSpan w:val="3"/>
            <w:vAlign w:val="center"/>
            <w:hideMark/>
          </w:tcPr>
          <w:p w14:paraId="1298C0E6" w14:textId="77777777" w:rsidR="00FC6D0F" w:rsidRPr="007A6FF2" w:rsidRDefault="00FC6D0F" w:rsidP="00FC6D0F">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Practitioners of interventional radiology must meet </w:t>
            </w:r>
            <w:proofErr w:type="gramStart"/>
            <w:r w:rsidRPr="007A6FF2">
              <w:rPr>
                <w:rFonts w:ascii="Arial Narrow" w:eastAsia="Times New Roman" w:hAnsi="Arial Narrow"/>
                <w:color w:val="000000"/>
                <w:sz w:val="20"/>
                <w:szCs w:val="20"/>
              </w:rPr>
              <w:t>all of</w:t>
            </w:r>
            <w:proofErr w:type="gramEnd"/>
            <w:r w:rsidRPr="007A6FF2">
              <w:rPr>
                <w:rFonts w:ascii="Arial Narrow" w:eastAsia="Times New Roman" w:hAnsi="Arial Narrow"/>
                <w:color w:val="000000"/>
                <w:sz w:val="20"/>
                <w:szCs w:val="20"/>
              </w:rPr>
              <w:t xml:space="preserve"> the following criteria: </w:t>
            </w:r>
          </w:p>
          <w:p w14:paraId="72880C86" w14:textId="77777777" w:rsidR="00FC6D0F" w:rsidRPr="007A6FF2" w:rsidRDefault="00FC6D0F" w:rsidP="00FC6D0F">
            <w:pPr>
              <w:pStyle w:val="ListParagraph"/>
              <w:numPr>
                <w:ilvl w:val="0"/>
                <w:numId w:val="17"/>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MD or DO </w:t>
            </w:r>
          </w:p>
          <w:p w14:paraId="49927F86" w14:textId="77777777" w:rsidR="00FC6D0F" w:rsidRPr="007A6FF2" w:rsidRDefault="00FC6D0F" w:rsidP="00FC6D0F">
            <w:pPr>
              <w:pStyle w:val="ListParagraph"/>
              <w:numPr>
                <w:ilvl w:val="0"/>
                <w:numId w:val="17"/>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Board certification or board eligibility by the American Board of Radiology (ABR) </w:t>
            </w:r>
          </w:p>
          <w:p w14:paraId="44E49B66" w14:textId="77777777" w:rsidR="00FC6D0F" w:rsidRPr="007A6FF2" w:rsidRDefault="00FC6D0F" w:rsidP="00FC6D0F">
            <w:pPr>
              <w:pStyle w:val="ListParagraph"/>
              <w:numPr>
                <w:ilvl w:val="0"/>
                <w:numId w:val="17"/>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Fellowship training as approved by the ABR </w:t>
            </w:r>
          </w:p>
          <w:p w14:paraId="5A401094" w14:textId="58404302" w:rsidR="00FC6D0F" w:rsidRPr="007A6FF2" w:rsidRDefault="00FC6D0F" w:rsidP="00FC6D0F">
            <w:pPr>
              <w:pStyle w:val="ListParagraph"/>
              <w:numPr>
                <w:ilvl w:val="0"/>
                <w:numId w:val="17"/>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Current certificate of added qualifications in interventional/vascular radiology </w:t>
            </w:r>
          </w:p>
        </w:tc>
        <w:tc>
          <w:tcPr>
            <w:tcW w:w="1973" w:type="dxa"/>
            <w:vAlign w:val="center"/>
            <w:hideMark/>
          </w:tcPr>
          <w:p w14:paraId="766D6F5B" w14:textId="17B1F1ED" w:rsidR="00FC6D0F" w:rsidRDefault="002C2E0D" w:rsidP="00FC6D0F">
            <w:pPr>
              <w:spacing w:after="0"/>
              <w:rPr>
                <w:rFonts w:ascii="Arial Narrow" w:hAnsi="Arial Narrow"/>
                <w:sz w:val="20"/>
                <w:szCs w:val="20"/>
              </w:rPr>
            </w:pPr>
            <w:sdt>
              <w:sdtPr>
                <w:rPr>
                  <w:rFonts w:ascii="Arial Narrow" w:hAnsi="Arial Narrow"/>
                  <w:sz w:val="20"/>
                  <w:szCs w:val="20"/>
                </w:rPr>
                <w:id w:val="207538788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53CAEE02" w14:textId="2BC9A273" w:rsidR="00FC6D0F" w:rsidRPr="00F4292D" w:rsidRDefault="002C2E0D" w:rsidP="00FC6D0F">
            <w:pPr>
              <w:spacing w:after="0"/>
              <w:rPr>
                <w:rFonts w:ascii="Arial Narrow" w:hAnsi="Arial Narrow"/>
                <w:sz w:val="20"/>
                <w:szCs w:val="20"/>
              </w:rPr>
            </w:pPr>
            <w:sdt>
              <w:sdtPr>
                <w:rPr>
                  <w:rFonts w:ascii="Arial Narrow" w:hAnsi="Arial Narrow"/>
                  <w:sz w:val="20"/>
                  <w:szCs w:val="20"/>
                </w:rPr>
                <w:id w:val="-1798911505"/>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993874536"/>
            <w:placeholder>
              <w:docPart w:val="F919EDB281F54B5E96AF62CAAD6F02B8"/>
            </w:placeholder>
            <w:showingPlcHdr/>
            <w:text/>
          </w:sdtPr>
          <w:sdtEndPr/>
          <w:sdtContent>
            <w:tc>
              <w:tcPr>
                <w:tcW w:w="5135" w:type="dxa"/>
                <w:gridSpan w:val="2"/>
              </w:tcPr>
              <w:p w14:paraId="436896F2" w14:textId="28D6FB00" w:rsidR="00FC6D0F" w:rsidRPr="007A6FF2" w:rsidRDefault="00FC6D0F" w:rsidP="00FC6D0F">
                <w:pPr>
                  <w:spacing w:after="0" w:line="240" w:lineRule="auto"/>
                  <w:rPr>
                    <w:rFonts w:ascii="Arial Narrow" w:eastAsia="Times New Roman" w:hAnsi="Arial Narrow"/>
                    <w:sz w:val="20"/>
                    <w:szCs w:val="20"/>
                  </w:rPr>
                </w:pPr>
                <w:r w:rsidRPr="00BA0F6B">
                  <w:rPr>
                    <w:rStyle w:val="PlaceholderText"/>
                    <w:rFonts w:ascii="Arial Narrow" w:hAnsi="Arial Narrow"/>
                  </w:rPr>
                  <w:t>Click or tap here to enter text.</w:t>
                </w:r>
              </w:p>
            </w:tc>
          </w:sdtContent>
        </w:sdt>
      </w:tr>
      <w:tr w:rsidR="00FC6D0F" w:rsidRPr="00792B39" w14:paraId="7ADF475F" w14:textId="77777777" w:rsidTr="008E6A59">
        <w:tc>
          <w:tcPr>
            <w:tcW w:w="1496" w:type="dxa"/>
            <w:noWrap/>
            <w:vAlign w:val="center"/>
            <w:hideMark/>
          </w:tcPr>
          <w:p w14:paraId="524262C5" w14:textId="77777777" w:rsidR="00FC6D0F" w:rsidRPr="007A6FF2" w:rsidRDefault="00FC6D0F" w:rsidP="00FC6D0F">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11-C-13</w:t>
            </w:r>
          </w:p>
        </w:tc>
        <w:tc>
          <w:tcPr>
            <w:tcW w:w="485" w:type="dxa"/>
            <w:gridSpan w:val="2"/>
            <w:vAlign w:val="center"/>
            <w:hideMark/>
          </w:tcPr>
          <w:p w14:paraId="57D402FF"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A</w:t>
            </w:r>
          </w:p>
        </w:tc>
        <w:tc>
          <w:tcPr>
            <w:tcW w:w="490" w:type="dxa"/>
            <w:vAlign w:val="center"/>
            <w:hideMark/>
          </w:tcPr>
          <w:p w14:paraId="7B83CBE5"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490" w:type="dxa"/>
            <w:vAlign w:val="center"/>
            <w:hideMark/>
          </w:tcPr>
          <w:p w14:paraId="0A32198A"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51" w:type="dxa"/>
            <w:gridSpan w:val="3"/>
            <w:vAlign w:val="center"/>
            <w:hideMark/>
          </w:tcPr>
          <w:p w14:paraId="1E89B20B" w14:textId="77777777" w:rsidR="00FC6D0F" w:rsidRPr="007A6FF2" w:rsidRDefault="00FC6D0F" w:rsidP="00FC6D0F">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 xml:space="preserve">Practitioners of Pain Management must meet </w:t>
            </w:r>
            <w:proofErr w:type="gramStart"/>
            <w:r w:rsidRPr="007A6FF2">
              <w:rPr>
                <w:rFonts w:ascii="Arial Narrow" w:eastAsia="Times New Roman" w:hAnsi="Arial Narrow"/>
                <w:color w:val="000000"/>
                <w:sz w:val="20"/>
                <w:szCs w:val="20"/>
              </w:rPr>
              <w:t>all of</w:t>
            </w:r>
            <w:proofErr w:type="gramEnd"/>
            <w:r w:rsidRPr="007A6FF2">
              <w:rPr>
                <w:rFonts w:ascii="Arial Narrow" w:eastAsia="Times New Roman" w:hAnsi="Arial Narrow"/>
                <w:color w:val="000000"/>
                <w:sz w:val="20"/>
                <w:szCs w:val="20"/>
              </w:rPr>
              <w:t xml:space="preserve"> the following criteria:</w:t>
            </w:r>
          </w:p>
          <w:p w14:paraId="08AFED5D" w14:textId="77777777" w:rsidR="00FC6D0F" w:rsidRPr="007A6FF2" w:rsidRDefault="00FC6D0F" w:rsidP="00FC6D0F">
            <w:pPr>
              <w:pStyle w:val="ListParagraph"/>
              <w:numPr>
                <w:ilvl w:val="0"/>
                <w:numId w:val="18"/>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Have an M.D. or D.O. degree</w:t>
            </w:r>
          </w:p>
          <w:p w14:paraId="34C278FB" w14:textId="77777777" w:rsidR="00FC6D0F" w:rsidRPr="007A6FF2" w:rsidRDefault="00FC6D0F" w:rsidP="00FC6D0F">
            <w:pPr>
              <w:pStyle w:val="ListParagraph"/>
              <w:numPr>
                <w:ilvl w:val="0"/>
                <w:numId w:val="18"/>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Appropriate fellowship training in pain management</w:t>
            </w:r>
          </w:p>
          <w:p w14:paraId="3FFDE9AA" w14:textId="77777777" w:rsidR="00FC6D0F" w:rsidRPr="007A6FF2" w:rsidRDefault="00FC6D0F" w:rsidP="00FC6D0F">
            <w:pPr>
              <w:pStyle w:val="ListParagraph"/>
              <w:numPr>
                <w:ilvl w:val="0"/>
                <w:numId w:val="18"/>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Possess ABMS Board certification in one of the following specialties: Anesthesiology, Physical Medicine and Rehabilitation (PM&amp;R), Psychiatry/Neurology</w:t>
            </w:r>
          </w:p>
          <w:p w14:paraId="6C4D285F" w14:textId="77777777" w:rsidR="00FC6D0F" w:rsidRPr="007A6FF2" w:rsidRDefault="00FC6D0F" w:rsidP="00FC6D0F">
            <w:pPr>
              <w:pStyle w:val="ListParagraph"/>
              <w:numPr>
                <w:ilvl w:val="0"/>
                <w:numId w:val="18"/>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Possess a sub-specialty certification from the American Board of Anesthesiology or the AOABOS</w:t>
            </w:r>
          </w:p>
          <w:p w14:paraId="3F0A74A9" w14:textId="52999465" w:rsidR="00FC6D0F" w:rsidRPr="007A6FF2" w:rsidRDefault="00FC6D0F" w:rsidP="00FC6D0F">
            <w:pPr>
              <w:pStyle w:val="ListParagraph"/>
              <w:numPr>
                <w:ilvl w:val="0"/>
                <w:numId w:val="18"/>
              </w:num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CRNAs, as permitted by state law</w:t>
            </w:r>
            <w:proofErr w:type="gramStart"/>
            <w:r w:rsidRPr="007A6FF2">
              <w:rPr>
                <w:rFonts w:ascii="Arial Narrow" w:eastAsia="Times New Roman" w:hAnsi="Arial Narrow"/>
                <w:color w:val="000000"/>
                <w:sz w:val="20"/>
                <w:szCs w:val="20"/>
              </w:rPr>
              <w:t>, who</w:t>
            </w:r>
            <w:proofErr w:type="gramEnd"/>
            <w:r w:rsidRPr="007A6FF2">
              <w:rPr>
                <w:rFonts w:ascii="Arial Narrow" w:eastAsia="Times New Roman" w:hAnsi="Arial Narrow"/>
                <w:color w:val="000000"/>
                <w:sz w:val="20"/>
                <w:szCs w:val="20"/>
              </w:rPr>
              <w:t xml:space="preserve"> have completed a </w:t>
            </w:r>
            <w:proofErr w:type="gramStart"/>
            <w:r w:rsidRPr="007A6FF2">
              <w:rPr>
                <w:rFonts w:ascii="Arial Narrow" w:eastAsia="Times New Roman" w:hAnsi="Arial Narrow"/>
                <w:color w:val="000000"/>
                <w:sz w:val="20"/>
                <w:szCs w:val="20"/>
              </w:rPr>
              <w:t>one year</w:t>
            </w:r>
            <w:proofErr w:type="gramEnd"/>
            <w:r w:rsidRPr="007A6FF2">
              <w:rPr>
                <w:rFonts w:ascii="Arial Narrow" w:eastAsia="Times New Roman" w:hAnsi="Arial Narrow"/>
                <w:color w:val="000000"/>
                <w:sz w:val="20"/>
                <w:szCs w:val="20"/>
              </w:rPr>
              <w:t xml:space="preserve"> academic pain fellowship accredited by the Council on Accreditation for Nurse Anesthesia Educational Programs and possess a subspecialty (non-surgical) board certification from the National Board for Certification and Recertification of Nurse Anesthetists.</w:t>
            </w:r>
          </w:p>
        </w:tc>
        <w:tc>
          <w:tcPr>
            <w:tcW w:w="1973" w:type="dxa"/>
            <w:vAlign w:val="center"/>
          </w:tcPr>
          <w:p w14:paraId="2BDA4E34" w14:textId="41F8DC9C" w:rsidR="00FC6D0F" w:rsidRDefault="002C2E0D" w:rsidP="00FC6D0F">
            <w:pPr>
              <w:spacing w:after="0"/>
              <w:rPr>
                <w:rFonts w:ascii="Arial Narrow" w:hAnsi="Arial Narrow"/>
                <w:sz w:val="20"/>
                <w:szCs w:val="20"/>
              </w:rPr>
            </w:pPr>
            <w:sdt>
              <w:sdtPr>
                <w:rPr>
                  <w:rFonts w:ascii="Arial Narrow" w:hAnsi="Arial Narrow"/>
                  <w:sz w:val="20"/>
                  <w:szCs w:val="20"/>
                </w:rPr>
                <w:id w:val="922378200"/>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2BAD9F71" w14:textId="1B0BC25F" w:rsidR="00FC6D0F" w:rsidRPr="00F4292D" w:rsidRDefault="002C2E0D" w:rsidP="00FC6D0F">
            <w:pPr>
              <w:spacing w:after="0"/>
              <w:rPr>
                <w:rFonts w:ascii="Arial Narrow" w:hAnsi="Arial Narrow"/>
                <w:sz w:val="20"/>
                <w:szCs w:val="20"/>
              </w:rPr>
            </w:pPr>
            <w:sdt>
              <w:sdtPr>
                <w:rPr>
                  <w:rFonts w:ascii="Arial Narrow" w:hAnsi="Arial Narrow"/>
                  <w:sz w:val="20"/>
                  <w:szCs w:val="20"/>
                </w:rPr>
                <w:id w:val="109960008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011746500"/>
            <w:placeholder>
              <w:docPart w:val="F7DC35755BF0470C9DE83E5B259458E9"/>
            </w:placeholder>
            <w:showingPlcHdr/>
            <w:text/>
          </w:sdtPr>
          <w:sdtEndPr/>
          <w:sdtContent>
            <w:tc>
              <w:tcPr>
                <w:tcW w:w="5135" w:type="dxa"/>
                <w:gridSpan w:val="2"/>
              </w:tcPr>
              <w:p w14:paraId="65DA1833" w14:textId="30D153F2" w:rsidR="00FC6D0F" w:rsidRPr="007A6FF2" w:rsidRDefault="00FC6D0F" w:rsidP="00FC6D0F">
                <w:pPr>
                  <w:spacing w:after="0" w:line="240" w:lineRule="auto"/>
                  <w:rPr>
                    <w:rFonts w:ascii="Arial Narrow" w:eastAsia="Times New Roman" w:hAnsi="Arial Narrow"/>
                    <w:sz w:val="20"/>
                    <w:szCs w:val="20"/>
                  </w:rPr>
                </w:pPr>
                <w:r w:rsidRPr="00BA0F6B">
                  <w:rPr>
                    <w:rStyle w:val="PlaceholderText"/>
                    <w:rFonts w:ascii="Arial Narrow" w:hAnsi="Arial Narrow"/>
                  </w:rPr>
                  <w:t>Click or tap here to enter text.</w:t>
                </w:r>
              </w:p>
            </w:tc>
          </w:sdtContent>
        </w:sdt>
      </w:tr>
      <w:tr w:rsidR="001A4A61" w:rsidRPr="00792B39" w14:paraId="686DC9CD" w14:textId="77777777" w:rsidTr="00263C34">
        <w:tc>
          <w:tcPr>
            <w:tcW w:w="14220" w:type="dxa"/>
            <w:gridSpan w:val="11"/>
            <w:shd w:val="clear" w:color="000000" w:fill="006098"/>
            <w:vAlign w:val="center"/>
            <w:hideMark/>
          </w:tcPr>
          <w:p w14:paraId="64533D91" w14:textId="501E4CC6" w:rsidR="001A4A61" w:rsidRPr="00BB0A39" w:rsidRDefault="001A4A61" w:rsidP="00192FF9">
            <w:pPr>
              <w:pStyle w:val="Sub-SectionHeading-Standards"/>
            </w:pPr>
            <w:bookmarkStart w:id="82" w:name="_Toc222667443"/>
            <w:r w:rsidRPr="00BB0A39">
              <w:t>Sub-section D: Anesthesia Providers</w:t>
            </w:r>
            <w:bookmarkEnd w:id="82"/>
          </w:p>
        </w:tc>
      </w:tr>
      <w:tr w:rsidR="00FC6D0F" w:rsidRPr="00792B39" w14:paraId="2D5D8B49" w14:textId="77777777" w:rsidTr="00387A91">
        <w:tc>
          <w:tcPr>
            <w:tcW w:w="1496" w:type="dxa"/>
            <w:noWrap/>
            <w:vAlign w:val="center"/>
            <w:hideMark/>
          </w:tcPr>
          <w:p w14:paraId="56E3AD6A" w14:textId="77777777" w:rsidR="00FC6D0F" w:rsidRPr="007A6FF2" w:rsidRDefault="00FC6D0F" w:rsidP="00FC6D0F">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11-D-2</w:t>
            </w:r>
          </w:p>
        </w:tc>
        <w:tc>
          <w:tcPr>
            <w:tcW w:w="485" w:type="dxa"/>
            <w:gridSpan w:val="2"/>
            <w:vAlign w:val="center"/>
            <w:hideMark/>
          </w:tcPr>
          <w:p w14:paraId="7780A395"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0" w:type="dxa"/>
            <w:vAlign w:val="center"/>
            <w:hideMark/>
          </w:tcPr>
          <w:p w14:paraId="1D10706F"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B</w:t>
            </w:r>
          </w:p>
        </w:tc>
        <w:tc>
          <w:tcPr>
            <w:tcW w:w="490" w:type="dxa"/>
            <w:vAlign w:val="center"/>
            <w:hideMark/>
          </w:tcPr>
          <w:p w14:paraId="1AB61BFB"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51" w:type="dxa"/>
            <w:gridSpan w:val="3"/>
            <w:vAlign w:val="center"/>
            <w:hideMark/>
          </w:tcPr>
          <w:p w14:paraId="575C34DD" w14:textId="77777777" w:rsidR="00FC6D0F" w:rsidRPr="007A6FF2" w:rsidRDefault="00FC6D0F" w:rsidP="00FC6D0F">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All anesthesia providers must be licensed or accredited by the state in which they practice.</w:t>
            </w:r>
          </w:p>
        </w:tc>
        <w:tc>
          <w:tcPr>
            <w:tcW w:w="1973" w:type="dxa"/>
            <w:vAlign w:val="center"/>
            <w:hideMark/>
          </w:tcPr>
          <w:p w14:paraId="4460EFD7" w14:textId="7BD04D3A" w:rsidR="00FC6D0F" w:rsidRDefault="002C2E0D" w:rsidP="00FC6D0F">
            <w:pPr>
              <w:spacing w:after="0"/>
              <w:rPr>
                <w:rFonts w:ascii="Arial Narrow" w:hAnsi="Arial Narrow"/>
                <w:sz w:val="20"/>
                <w:szCs w:val="20"/>
              </w:rPr>
            </w:pPr>
            <w:sdt>
              <w:sdtPr>
                <w:rPr>
                  <w:rFonts w:ascii="Arial Narrow" w:hAnsi="Arial Narrow"/>
                  <w:sz w:val="20"/>
                  <w:szCs w:val="20"/>
                </w:rPr>
                <w:id w:val="1980266700"/>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B1CA80B" w14:textId="7CE1439C" w:rsidR="00FC6D0F" w:rsidRPr="00F4292D" w:rsidRDefault="002C2E0D" w:rsidP="00FC6D0F">
            <w:pPr>
              <w:spacing w:after="0"/>
              <w:rPr>
                <w:rFonts w:ascii="Arial Narrow" w:hAnsi="Arial Narrow"/>
                <w:sz w:val="20"/>
                <w:szCs w:val="20"/>
              </w:rPr>
            </w:pPr>
            <w:sdt>
              <w:sdtPr>
                <w:rPr>
                  <w:rFonts w:ascii="Arial Narrow" w:hAnsi="Arial Narrow"/>
                  <w:sz w:val="20"/>
                  <w:szCs w:val="20"/>
                </w:rPr>
                <w:id w:val="-1928955726"/>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610887928"/>
            <w:placeholder>
              <w:docPart w:val="60329EB86589470382C56D58E36024BC"/>
            </w:placeholder>
            <w:showingPlcHdr/>
            <w:text/>
          </w:sdtPr>
          <w:sdtEndPr/>
          <w:sdtContent>
            <w:tc>
              <w:tcPr>
                <w:tcW w:w="5135" w:type="dxa"/>
                <w:gridSpan w:val="2"/>
              </w:tcPr>
              <w:p w14:paraId="44773C9F" w14:textId="5F6BF446" w:rsidR="00FC6D0F" w:rsidRPr="007A6FF2" w:rsidRDefault="00FC6D0F" w:rsidP="00FC6D0F">
                <w:pPr>
                  <w:spacing w:after="0" w:line="240" w:lineRule="auto"/>
                  <w:rPr>
                    <w:rFonts w:ascii="Arial Narrow" w:eastAsia="Times New Roman" w:hAnsi="Arial Narrow"/>
                    <w:sz w:val="20"/>
                    <w:szCs w:val="20"/>
                  </w:rPr>
                </w:pPr>
                <w:r w:rsidRPr="00C810FA">
                  <w:rPr>
                    <w:rStyle w:val="PlaceholderText"/>
                    <w:rFonts w:ascii="Arial Narrow" w:hAnsi="Arial Narrow"/>
                  </w:rPr>
                  <w:t>Click or tap here to enter text.</w:t>
                </w:r>
              </w:p>
            </w:tc>
          </w:sdtContent>
        </w:sdt>
      </w:tr>
      <w:tr w:rsidR="00FC6D0F" w:rsidRPr="00792B39" w14:paraId="7F080948" w14:textId="77777777" w:rsidTr="00387A91">
        <w:tc>
          <w:tcPr>
            <w:tcW w:w="1496" w:type="dxa"/>
            <w:noWrap/>
            <w:vAlign w:val="center"/>
            <w:hideMark/>
          </w:tcPr>
          <w:p w14:paraId="78B53C18" w14:textId="77777777" w:rsidR="00FC6D0F" w:rsidRPr="007A6FF2" w:rsidRDefault="00FC6D0F" w:rsidP="00FC6D0F">
            <w:pPr>
              <w:spacing w:after="0" w:line="240" w:lineRule="auto"/>
              <w:jc w:val="center"/>
              <w:rPr>
                <w:rFonts w:ascii="Arial Narrow" w:eastAsia="Times New Roman" w:hAnsi="Arial Narrow"/>
                <w:b/>
                <w:bCs/>
                <w:color w:val="000000"/>
                <w:sz w:val="20"/>
                <w:szCs w:val="20"/>
              </w:rPr>
            </w:pPr>
            <w:r w:rsidRPr="007A6FF2">
              <w:rPr>
                <w:rFonts w:ascii="Arial Narrow" w:eastAsia="Times New Roman" w:hAnsi="Arial Narrow"/>
                <w:b/>
                <w:bCs/>
                <w:color w:val="000000"/>
                <w:sz w:val="20"/>
                <w:szCs w:val="20"/>
              </w:rPr>
              <w:t>11-D-3</w:t>
            </w:r>
          </w:p>
        </w:tc>
        <w:tc>
          <w:tcPr>
            <w:tcW w:w="485" w:type="dxa"/>
            <w:gridSpan w:val="2"/>
            <w:vAlign w:val="center"/>
            <w:hideMark/>
          </w:tcPr>
          <w:p w14:paraId="5BCF56FC"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0" w:type="dxa"/>
            <w:vAlign w:val="center"/>
            <w:hideMark/>
          </w:tcPr>
          <w:p w14:paraId="3C48DB89"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 </w:t>
            </w:r>
          </w:p>
        </w:tc>
        <w:tc>
          <w:tcPr>
            <w:tcW w:w="490" w:type="dxa"/>
            <w:vAlign w:val="center"/>
            <w:hideMark/>
          </w:tcPr>
          <w:p w14:paraId="521AF661" w14:textId="77777777" w:rsidR="00FC6D0F" w:rsidRPr="007A6FF2" w:rsidRDefault="00FC6D0F" w:rsidP="00FC6D0F">
            <w:pPr>
              <w:spacing w:after="0" w:line="240" w:lineRule="auto"/>
              <w:jc w:val="center"/>
              <w:rPr>
                <w:rFonts w:ascii="Arial Narrow" w:eastAsia="Times New Roman" w:hAnsi="Arial Narrow"/>
                <w:color w:val="000000"/>
                <w:sz w:val="20"/>
                <w:szCs w:val="20"/>
              </w:rPr>
            </w:pPr>
            <w:r w:rsidRPr="007A6FF2">
              <w:rPr>
                <w:rFonts w:ascii="Arial Narrow" w:eastAsia="Times New Roman" w:hAnsi="Arial Narrow"/>
                <w:color w:val="000000"/>
                <w:sz w:val="20"/>
                <w:szCs w:val="20"/>
              </w:rPr>
              <w:t>C</w:t>
            </w:r>
          </w:p>
        </w:tc>
        <w:tc>
          <w:tcPr>
            <w:tcW w:w="4151" w:type="dxa"/>
            <w:gridSpan w:val="3"/>
            <w:vAlign w:val="center"/>
            <w:hideMark/>
          </w:tcPr>
          <w:p w14:paraId="6F6AB862" w14:textId="77777777" w:rsidR="00FC6D0F" w:rsidRPr="007A6FF2" w:rsidRDefault="00FC6D0F" w:rsidP="00FC6D0F">
            <w:pPr>
              <w:spacing w:after="0" w:line="240" w:lineRule="auto"/>
              <w:rPr>
                <w:rFonts w:ascii="Arial Narrow" w:eastAsia="Times New Roman" w:hAnsi="Arial Narrow"/>
                <w:color w:val="000000"/>
                <w:sz w:val="20"/>
                <w:szCs w:val="20"/>
              </w:rPr>
            </w:pPr>
            <w:r w:rsidRPr="007A6FF2">
              <w:rPr>
                <w:rFonts w:ascii="Arial Narrow" w:eastAsia="Times New Roman" w:hAnsi="Arial Narrow"/>
                <w:color w:val="000000"/>
                <w:sz w:val="20"/>
                <w:szCs w:val="20"/>
              </w:rPr>
              <w:t>An anesthesia professional must be responsible for the administration of dissociative anesthesia with propofol, spinal or epidural blocks, or general anesthesia as well as the monitoring of all life support systems.</w:t>
            </w:r>
          </w:p>
        </w:tc>
        <w:tc>
          <w:tcPr>
            <w:tcW w:w="1973" w:type="dxa"/>
            <w:vAlign w:val="center"/>
            <w:hideMark/>
          </w:tcPr>
          <w:p w14:paraId="6ECEFB5D" w14:textId="7BFC2922" w:rsidR="00FC6D0F" w:rsidRDefault="002C2E0D" w:rsidP="00FC6D0F">
            <w:pPr>
              <w:spacing w:after="0"/>
              <w:rPr>
                <w:rFonts w:ascii="Arial Narrow" w:hAnsi="Arial Narrow"/>
                <w:sz w:val="20"/>
                <w:szCs w:val="20"/>
              </w:rPr>
            </w:pPr>
            <w:sdt>
              <w:sdtPr>
                <w:rPr>
                  <w:rFonts w:ascii="Arial Narrow" w:hAnsi="Arial Narrow"/>
                  <w:sz w:val="20"/>
                  <w:szCs w:val="20"/>
                </w:rPr>
                <w:id w:val="39795418"/>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6CF8AB7" w14:textId="41787736" w:rsidR="00FC6D0F" w:rsidRPr="00F4292D" w:rsidRDefault="002C2E0D" w:rsidP="00FC6D0F">
            <w:pPr>
              <w:spacing w:after="0"/>
              <w:rPr>
                <w:rFonts w:ascii="Arial Narrow" w:hAnsi="Arial Narrow"/>
                <w:sz w:val="20"/>
                <w:szCs w:val="20"/>
              </w:rPr>
            </w:pPr>
            <w:sdt>
              <w:sdtPr>
                <w:rPr>
                  <w:rFonts w:ascii="Arial Narrow" w:hAnsi="Arial Narrow"/>
                  <w:sz w:val="20"/>
                  <w:szCs w:val="20"/>
                </w:rPr>
                <w:id w:val="14949476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816173844"/>
            <w:placeholder>
              <w:docPart w:val="F72519A5AE7E4F14A2AC9D9479FB8708"/>
            </w:placeholder>
            <w:showingPlcHdr/>
            <w:text/>
          </w:sdtPr>
          <w:sdtEndPr/>
          <w:sdtContent>
            <w:tc>
              <w:tcPr>
                <w:tcW w:w="5135" w:type="dxa"/>
                <w:gridSpan w:val="2"/>
              </w:tcPr>
              <w:p w14:paraId="1B35EE6A" w14:textId="2D4112F4" w:rsidR="00FC6D0F" w:rsidRPr="007A6FF2" w:rsidRDefault="00FC6D0F" w:rsidP="00FC6D0F">
                <w:pPr>
                  <w:spacing w:after="0" w:line="240" w:lineRule="auto"/>
                  <w:rPr>
                    <w:rFonts w:ascii="Arial Narrow" w:eastAsia="Times New Roman" w:hAnsi="Arial Narrow"/>
                    <w:sz w:val="20"/>
                    <w:szCs w:val="20"/>
                  </w:rPr>
                </w:pPr>
                <w:r w:rsidRPr="00C810FA">
                  <w:rPr>
                    <w:rStyle w:val="PlaceholderText"/>
                    <w:rFonts w:ascii="Arial Narrow" w:hAnsi="Arial Narrow"/>
                  </w:rPr>
                  <w:t>Click or tap here to enter text.</w:t>
                </w:r>
              </w:p>
            </w:tc>
          </w:sdtContent>
        </w:sdt>
      </w:tr>
      <w:tr w:rsidR="00FC6D0F" w:rsidRPr="00792B39" w14:paraId="1C526068" w14:textId="77777777" w:rsidTr="00387A91">
        <w:tc>
          <w:tcPr>
            <w:tcW w:w="1496" w:type="dxa"/>
            <w:noWrap/>
            <w:vAlign w:val="center"/>
            <w:hideMark/>
          </w:tcPr>
          <w:p w14:paraId="725918DF" w14:textId="77777777" w:rsidR="00FC6D0F" w:rsidRPr="00460584" w:rsidRDefault="00FC6D0F" w:rsidP="00FC6D0F">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11-D-6</w:t>
            </w:r>
          </w:p>
        </w:tc>
        <w:tc>
          <w:tcPr>
            <w:tcW w:w="485" w:type="dxa"/>
            <w:gridSpan w:val="2"/>
            <w:vAlign w:val="center"/>
            <w:hideMark/>
          </w:tcPr>
          <w:p w14:paraId="5F1C1DD1"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490" w:type="dxa"/>
            <w:vAlign w:val="center"/>
            <w:hideMark/>
          </w:tcPr>
          <w:p w14:paraId="54B0D00A"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0" w:type="dxa"/>
            <w:vAlign w:val="center"/>
            <w:hideMark/>
          </w:tcPr>
          <w:p w14:paraId="1E29E5CE"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51" w:type="dxa"/>
            <w:gridSpan w:val="3"/>
            <w:vAlign w:val="center"/>
            <w:hideMark/>
          </w:tcPr>
          <w:p w14:paraId="4861BEF7" w14:textId="77777777"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If responsible for supervising anesthesia or providing anesthesia, the qualified physician must be present in the operating suite throughout the administration of anesthesia.</w:t>
            </w:r>
          </w:p>
        </w:tc>
        <w:tc>
          <w:tcPr>
            <w:tcW w:w="1973" w:type="dxa"/>
            <w:vAlign w:val="center"/>
            <w:hideMark/>
          </w:tcPr>
          <w:p w14:paraId="68438D8E" w14:textId="0100D0FF" w:rsidR="00FC6D0F" w:rsidRDefault="002C2E0D" w:rsidP="00FC6D0F">
            <w:pPr>
              <w:spacing w:after="0"/>
              <w:rPr>
                <w:rFonts w:ascii="Arial Narrow" w:hAnsi="Arial Narrow"/>
                <w:sz w:val="20"/>
                <w:szCs w:val="20"/>
              </w:rPr>
            </w:pPr>
            <w:sdt>
              <w:sdtPr>
                <w:rPr>
                  <w:rFonts w:ascii="Arial Narrow" w:hAnsi="Arial Narrow"/>
                  <w:sz w:val="20"/>
                  <w:szCs w:val="20"/>
                </w:rPr>
                <w:id w:val="-325895794"/>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8E40B0D" w14:textId="029A7A46" w:rsidR="00FC6D0F" w:rsidRPr="00460584" w:rsidRDefault="002C2E0D" w:rsidP="00FC6D0F">
            <w:pPr>
              <w:spacing w:after="0" w:line="240" w:lineRule="auto"/>
              <w:rPr>
                <w:rFonts w:ascii="Arial Narrow" w:eastAsia="Times New Roman" w:hAnsi="Arial Narrow"/>
                <w:color w:val="000000"/>
                <w:sz w:val="20"/>
                <w:szCs w:val="20"/>
              </w:rPr>
            </w:pPr>
            <w:sdt>
              <w:sdtPr>
                <w:rPr>
                  <w:rFonts w:ascii="Arial Narrow" w:hAnsi="Arial Narrow"/>
                  <w:sz w:val="20"/>
                  <w:szCs w:val="20"/>
                </w:rPr>
                <w:id w:val="108426077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421875653"/>
            <w:placeholder>
              <w:docPart w:val="3AEB4AE9C08B4168BE73BCB2280C6B87"/>
            </w:placeholder>
            <w:showingPlcHdr/>
            <w:text/>
          </w:sdtPr>
          <w:sdtEndPr/>
          <w:sdtContent>
            <w:tc>
              <w:tcPr>
                <w:tcW w:w="5135" w:type="dxa"/>
                <w:gridSpan w:val="2"/>
              </w:tcPr>
              <w:p w14:paraId="2484F908" w14:textId="0ECCE838" w:rsidR="00FC6D0F" w:rsidRPr="00460584" w:rsidRDefault="00FC6D0F" w:rsidP="00FC6D0F">
                <w:pPr>
                  <w:spacing w:after="0" w:line="240" w:lineRule="auto"/>
                  <w:rPr>
                    <w:rFonts w:ascii="Arial Narrow" w:eastAsia="Times New Roman" w:hAnsi="Arial Narrow"/>
                    <w:color w:val="000000"/>
                    <w:sz w:val="20"/>
                    <w:szCs w:val="20"/>
                  </w:rPr>
                </w:pPr>
                <w:r w:rsidRPr="00C810FA">
                  <w:rPr>
                    <w:rStyle w:val="PlaceholderText"/>
                    <w:rFonts w:ascii="Arial Narrow" w:hAnsi="Arial Narrow"/>
                  </w:rPr>
                  <w:t>Click or tap here to enter text.</w:t>
                </w:r>
              </w:p>
            </w:tc>
          </w:sdtContent>
        </w:sdt>
      </w:tr>
      <w:tr w:rsidR="00FC6D0F" w:rsidRPr="00792B39" w14:paraId="7CC424F2" w14:textId="77777777" w:rsidTr="00387A91">
        <w:tc>
          <w:tcPr>
            <w:tcW w:w="1496" w:type="dxa"/>
            <w:noWrap/>
            <w:vAlign w:val="center"/>
            <w:hideMark/>
          </w:tcPr>
          <w:p w14:paraId="1F49279C" w14:textId="77777777" w:rsidR="00FC6D0F" w:rsidRPr="00460584" w:rsidRDefault="00FC6D0F" w:rsidP="00FC6D0F">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11-D-8</w:t>
            </w:r>
          </w:p>
        </w:tc>
        <w:tc>
          <w:tcPr>
            <w:tcW w:w="485" w:type="dxa"/>
            <w:gridSpan w:val="2"/>
            <w:vAlign w:val="center"/>
            <w:hideMark/>
          </w:tcPr>
          <w:p w14:paraId="54815D7E"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490" w:type="dxa"/>
            <w:vAlign w:val="center"/>
            <w:hideMark/>
          </w:tcPr>
          <w:p w14:paraId="01EC921B"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0" w:type="dxa"/>
            <w:vAlign w:val="center"/>
            <w:hideMark/>
          </w:tcPr>
          <w:p w14:paraId="6BADB56D"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51" w:type="dxa"/>
            <w:gridSpan w:val="3"/>
            <w:vAlign w:val="center"/>
            <w:hideMark/>
          </w:tcPr>
          <w:p w14:paraId="02160978" w14:textId="77777777"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The anesthesia professional(s) or the registered nurse providing sedation cannot function in any other capacity (e.g., procedure assistant or circulating nurse) during the procedure, except for oral and maxillofacial surgery where the operator/anesthetist model has been established utilizing a two-person team for Moderate sedation and a three-person team for Deep sedation. All personnel must abide by all state and federal regulations and laws governing the administration of anesthesia.</w:t>
            </w:r>
          </w:p>
        </w:tc>
        <w:tc>
          <w:tcPr>
            <w:tcW w:w="1973" w:type="dxa"/>
            <w:vAlign w:val="center"/>
          </w:tcPr>
          <w:p w14:paraId="459DAB18" w14:textId="5484E167" w:rsidR="00FC6D0F" w:rsidRDefault="002C2E0D" w:rsidP="00FC6D0F">
            <w:pPr>
              <w:spacing w:after="0"/>
              <w:rPr>
                <w:rFonts w:ascii="Arial Narrow" w:hAnsi="Arial Narrow"/>
                <w:sz w:val="20"/>
                <w:szCs w:val="20"/>
              </w:rPr>
            </w:pPr>
            <w:sdt>
              <w:sdtPr>
                <w:rPr>
                  <w:rFonts w:ascii="Arial Narrow" w:hAnsi="Arial Narrow"/>
                  <w:sz w:val="20"/>
                  <w:szCs w:val="20"/>
                </w:rPr>
                <w:id w:val="2082487628"/>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5DBFC913" w14:textId="0A49E21D" w:rsidR="00FC6D0F" w:rsidRPr="00F4292D" w:rsidRDefault="002C2E0D" w:rsidP="00FC6D0F">
            <w:pPr>
              <w:spacing w:after="0"/>
              <w:rPr>
                <w:rFonts w:ascii="Arial Narrow" w:hAnsi="Arial Narrow"/>
                <w:sz w:val="20"/>
                <w:szCs w:val="20"/>
              </w:rPr>
            </w:pPr>
            <w:sdt>
              <w:sdtPr>
                <w:rPr>
                  <w:rFonts w:ascii="Arial Narrow" w:hAnsi="Arial Narrow"/>
                  <w:sz w:val="20"/>
                  <w:szCs w:val="20"/>
                </w:rPr>
                <w:id w:val="-43598493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785199606"/>
            <w:placeholder>
              <w:docPart w:val="BD79638C4EFE4262889D0B8340FDD2EA"/>
            </w:placeholder>
            <w:showingPlcHdr/>
            <w:text/>
          </w:sdtPr>
          <w:sdtEndPr/>
          <w:sdtContent>
            <w:tc>
              <w:tcPr>
                <w:tcW w:w="5135" w:type="dxa"/>
                <w:gridSpan w:val="2"/>
              </w:tcPr>
              <w:p w14:paraId="2271A498" w14:textId="638E5918" w:rsidR="00FC6D0F" w:rsidRPr="00460584" w:rsidRDefault="00FC6D0F" w:rsidP="00FC6D0F">
                <w:pPr>
                  <w:spacing w:after="0" w:line="240" w:lineRule="auto"/>
                  <w:rPr>
                    <w:rFonts w:ascii="Arial Narrow" w:eastAsia="Times New Roman" w:hAnsi="Arial Narrow"/>
                    <w:color w:val="000000"/>
                    <w:sz w:val="20"/>
                    <w:szCs w:val="20"/>
                  </w:rPr>
                </w:pPr>
                <w:r w:rsidRPr="00C810FA">
                  <w:rPr>
                    <w:rStyle w:val="PlaceholderText"/>
                    <w:rFonts w:ascii="Arial Narrow" w:hAnsi="Arial Narrow"/>
                  </w:rPr>
                  <w:t>Click or tap here to enter text.</w:t>
                </w:r>
              </w:p>
            </w:tc>
          </w:sdtContent>
        </w:sdt>
      </w:tr>
      <w:tr w:rsidR="00FC6D0F" w:rsidRPr="00792B39" w14:paraId="47BD3B38" w14:textId="77777777" w:rsidTr="00387A91">
        <w:tc>
          <w:tcPr>
            <w:tcW w:w="1496" w:type="dxa"/>
            <w:noWrap/>
            <w:vAlign w:val="center"/>
            <w:hideMark/>
          </w:tcPr>
          <w:p w14:paraId="0BCA4DEE" w14:textId="77777777" w:rsidR="00FC6D0F" w:rsidRPr="00460584" w:rsidRDefault="00FC6D0F" w:rsidP="00FC6D0F">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11-D-9</w:t>
            </w:r>
          </w:p>
        </w:tc>
        <w:tc>
          <w:tcPr>
            <w:tcW w:w="485" w:type="dxa"/>
            <w:gridSpan w:val="2"/>
            <w:vAlign w:val="center"/>
            <w:hideMark/>
          </w:tcPr>
          <w:p w14:paraId="6B1C5A3B"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 </w:t>
            </w:r>
          </w:p>
        </w:tc>
        <w:tc>
          <w:tcPr>
            <w:tcW w:w="490" w:type="dxa"/>
            <w:vAlign w:val="center"/>
            <w:hideMark/>
          </w:tcPr>
          <w:p w14:paraId="39BE812B"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0" w:type="dxa"/>
            <w:vAlign w:val="center"/>
            <w:hideMark/>
          </w:tcPr>
          <w:p w14:paraId="5C6E32A6"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51" w:type="dxa"/>
            <w:gridSpan w:val="3"/>
            <w:vAlign w:val="center"/>
            <w:hideMark/>
          </w:tcPr>
          <w:p w14:paraId="6FECB571" w14:textId="77777777"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All anesthetics other than topical or local anesthetic agents are delivered by either an anesthesiologist, or by a CRNA (under physician supervision if required by state or federal law or by a policy adopted by the facility), or by an anesthesiology assistant certified by the NCCAA (under direct supervision of an anesthesiologist). Parenteral sedation, other than propofol, may be administered by a registered nurse under the supervision of a qualified physician.</w:t>
            </w:r>
          </w:p>
          <w:p w14:paraId="10C6A393" w14:textId="77777777" w:rsidR="00FC6D0F" w:rsidRPr="00460584" w:rsidRDefault="00FC6D0F" w:rsidP="00FC6D0F">
            <w:pPr>
              <w:spacing w:after="0" w:line="240" w:lineRule="auto"/>
              <w:rPr>
                <w:rFonts w:ascii="Arial Narrow" w:eastAsia="Times New Roman" w:hAnsi="Arial Narrow"/>
                <w:color w:val="000000"/>
                <w:sz w:val="20"/>
                <w:szCs w:val="20"/>
              </w:rPr>
            </w:pPr>
          </w:p>
          <w:p w14:paraId="0A99F6F4" w14:textId="2F7DFB65"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§416.42(b)(1) Standard</w:t>
            </w:r>
            <w:r w:rsidRPr="00460584">
              <w:rPr>
                <w:rFonts w:ascii="Arial Narrow" w:eastAsia="Times New Roman" w:hAnsi="Arial Narrow"/>
                <w:color w:val="000000"/>
                <w:sz w:val="20"/>
                <w:szCs w:val="20"/>
              </w:rPr>
              <w:br/>
              <w:t>§416.42(b)(2) Standard</w:t>
            </w:r>
          </w:p>
        </w:tc>
        <w:tc>
          <w:tcPr>
            <w:tcW w:w="1973" w:type="dxa"/>
            <w:vAlign w:val="center"/>
          </w:tcPr>
          <w:p w14:paraId="075D4999" w14:textId="70C22208" w:rsidR="00FC6D0F" w:rsidRDefault="002C2E0D" w:rsidP="00FC6D0F">
            <w:pPr>
              <w:spacing w:after="0"/>
              <w:rPr>
                <w:rFonts w:ascii="Arial Narrow" w:hAnsi="Arial Narrow"/>
                <w:sz w:val="20"/>
                <w:szCs w:val="20"/>
              </w:rPr>
            </w:pPr>
            <w:sdt>
              <w:sdtPr>
                <w:rPr>
                  <w:rFonts w:ascii="Arial Narrow" w:hAnsi="Arial Narrow"/>
                  <w:sz w:val="20"/>
                  <w:szCs w:val="20"/>
                </w:rPr>
                <w:id w:val="-2031088085"/>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593F5271" w14:textId="2E415C06" w:rsidR="00FC6D0F" w:rsidRPr="00F4292D" w:rsidRDefault="002C2E0D" w:rsidP="00FC6D0F">
            <w:pPr>
              <w:spacing w:after="0"/>
              <w:rPr>
                <w:rFonts w:ascii="Arial Narrow" w:hAnsi="Arial Narrow"/>
                <w:sz w:val="20"/>
                <w:szCs w:val="20"/>
              </w:rPr>
            </w:pPr>
            <w:sdt>
              <w:sdtPr>
                <w:rPr>
                  <w:rFonts w:ascii="Arial Narrow" w:hAnsi="Arial Narrow"/>
                  <w:sz w:val="20"/>
                  <w:szCs w:val="20"/>
                </w:rPr>
                <w:id w:val="-65045333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901748874"/>
            <w:placeholder>
              <w:docPart w:val="69083AADD5DB4C6A993AB249AE234F67"/>
            </w:placeholder>
            <w:showingPlcHdr/>
            <w:text/>
          </w:sdtPr>
          <w:sdtEndPr/>
          <w:sdtContent>
            <w:tc>
              <w:tcPr>
                <w:tcW w:w="5135" w:type="dxa"/>
                <w:gridSpan w:val="2"/>
              </w:tcPr>
              <w:p w14:paraId="55BCD17B" w14:textId="3EF51B21" w:rsidR="00FC6D0F" w:rsidRPr="00460584" w:rsidRDefault="00FC6D0F" w:rsidP="00FC6D0F">
                <w:pPr>
                  <w:spacing w:after="0" w:line="240" w:lineRule="auto"/>
                  <w:rPr>
                    <w:rFonts w:ascii="Arial Narrow" w:eastAsia="Times New Roman" w:hAnsi="Arial Narrow"/>
                    <w:color w:val="0070C0"/>
                    <w:sz w:val="20"/>
                    <w:szCs w:val="20"/>
                    <w:u w:val="single"/>
                  </w:rPr>
                </w:pPr>
                <w:r w:rsidRPr="00C810FA">
                  <w:rPr>
                    <w:rStyle w:val="PlaceholderText"/>
                    <w:rFonts w:ascii="Arial Narrow" w:hAnsi="Arial Narrow"/>
                  </w:rPr>
                  <w:t>Click or tap here to enter text.</w:t>
                </w:r>
              </w:p>
            </w:tc>
          </w:sdtContent>
        </w:sdt>
      </w:tr>
      <w:tr w:rsidR="00FC6D0F" w:rsidRPr="00792B39" w14:paraId="45A90689" w14:textId="77777777" w:rsidTr="00A36C2B">
        <w:tc>
          <w:tcPr>
            <w:tcW w:w="1496" w:type="dxa"/>
            <w:noWrap/>
            <w:vAlign w:val="center"/>
            <w:hideMark/>
          </w:tcPr>
          <w:p w14:paraId="41959D86" w14:textId="77777777" w:rsidR="00FC6D0F" w:rsidRPr="00460584" w:rsidRDefault="00FC6D0F" w:rsidP="00FC6D0F">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11-D-10</w:t>
            </w:r>
          </w:p>
        </w:tc>
        <w:tc>
          <w:tcPr>
            <w:tcW w:w="485" w:type="dxa"/>
            <w:gridSpan w:val="2"/>
            <w:vAlign w:val="center"/>
            <w:hideMark/>
          </w:tcPr>
          <w:p w14:paraId="23C8F0C7"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A</w:t>
            </w:r>
          </w:p>
        </w:tc>
        <w:tc>
          <w:tcPr>
            <w:tcW w:w="490" w:type="dxa"/>
            <w:vAlign w:val="center"/>
            <w:hideMark/>
          </w:tcPr>
          <w:p w14:paraId="6EC9C6A0"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0" w:type="dxa"/>
            <w:vAlign w:val="center"/>
            <w:hideMark/>
          </w:tcPr>
          <w:p w14:paraId="4DD5DB24"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51" w:type="dxa"/>
            <w:gridSpan w:val="3"/>
            <w:vAlign w:val="center"/>
            <w:hideMark/>
          </w:tcPr>
          <w:p w14:paraId="56F2BE24" w14:textId="77777777"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An ASC may be exempted from the requirement for physician supervision of CRNAs as described in QUAD A Standard 11-D-9, if the State in which the ASC is located submits a letter to CMS signed by the Governor, following consultation with the State’s Boards of Medicine and Nursing, requesting exemption from physician supervision of CRNAs. The letter from the Governor must attest that he or she has consulted with the State Boards of Medicine and Nursing about issues related to access to and the quality of anesthesia services in the State and has concluded that it is in the best interests of the State’s citizens to opt-out of the current physician supervision requirement, and that the opt out is consistent with State law.</w:t>
            </w:r>
          </w:p>
          <w:p w14:paraId="6332396C" w14:textId="77777777" w:rsidR="00FC6D0F" w:rsidRPr="00460584" w:rsidRDefault="00FC6D0F" w:rsidP="00FC6D0F">
            <w:pPr>
              <w:spacing w:after="0" w:line="240" w:lineRule="auto"/>
              <w:rPr>
                <w:rFonts w:ascii="Arial Narrow" w:eastAsia="Times New Roman" w:hAnsi="Arial Narrow"/>
                <w:color w:val="000000"/>
                <w:sz w:val="20"/>
                <w:szCs w:val="20"/>
              </w:rPr>
            </w:pPr>
          </w:p>
          <w:p w14:paraId="2044C707" w14:textId="18D1BD54"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§416.42(c) Standard</w:t>
            </w:r>
            <w:r w:rsidRPr="00460584">
              <w:rPr>
                <w:rFonts w:ascii="Arial Narrow" w:eastAsia="Times New Roman" w:hAnsi="Arial Narrow"/>
                <w:color w:val="000000"/>
                <w:sz w:val="20"/>
                <w:szCs w:val="20"/>
              </w:rPr>
              <w:br/>
              <w:t>§416.42(c)(1) Standard</w:t>
            </w:r>
          </w:p>
        </w:tc>
        <w:tc>
          <w:tcPr>
            <w:tcW w:w="1973" w:type="dxa"/>
            <w:vAlign w:val="center"/>
            <w:hideMark/>
          </w:tcPr>
          <w:p w14:paraId="7E36D460" w14:textId="2853A138" w:rsidR="00FC6D0F" w:rsidRDefault="002C2E0D" w:rsidP="00FC6D0F">
            <w:pPr>
              <w:spacing w:after="0"/>
              <w:rPr>
                <w:rFonts w:ascii="Arial Narrow" w:hAnsi="Arial Narrow"/>
                <w:sz w:val="20"/>
                <w:szCs w:val="20"/>
              </w:rPr>
            </w:pPr>
            <w:sdt>
              <w:sdtPr>
                <w:rPr>
                  <w:rFonts w:ascii="Arial Narrow" w:hAnsi="Arial Narrow"/>
                  <w:sz w:val="20"/>
                  <w:szCs w:val="20"/>
                </w:rPr>
                <w:id w:val="-98562613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829B28C" w14:textId="6EBB86C3" w:rsidR="00FC6D0F" w:rsidRPr="00F4292D" w:rsidRDefault="002C2E0D" w:rsidP="00FC6D0F">
            <w:pPr>
              <w:spacing w:after="0"/>
              <w:rPr>
                <w:rFonts w:ascii="Arial Narrow" w:hAnsi="Arial Narrow"/>
                <w:sz w:val="20"/>
                <w:szCs w:val="20"/>
              </w:rPr>
            </w:pPr>
            <w:sdt>
              <w:sdtPr>
                <w:rPr>
                  <w:rFonts w:ascii="Arial Narrow" w:hAnsi="Arial Narrow"/>
                  <w:sz w:val="20"/>
                  <w:szCs w:val="20"/>
                </w:rPr>
                <w:id w:val="-2101482190"/>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37848368"/>
            <w:placeholder>
              <w:docPart w:val="27F321C43E1F443B92277E4E78E5E8D9"/>
            </w:placeholder>
            <w:showingPlcHdr/>
            <w:text/>
          </w:sdtPr>
          <w:sdtEndPr/>
          <w:sdtContent>
            <w:tc>
              <w:tcPr>
                <w:tcW w:w="5135" w:type="dxa"/>
                <w:gridSpan w:val="2"/>
              </w:tcPr>
              <w:p w14:paraId="0FE7AB73" w14:textId="514C3D3A" w:rsidR="00FC6D0F" w:rsidRPr="00460584" w:rsidRDefault="00FC6D0F" w:rsidP="00FC6D0F">
                <w:pPr>
                  <w:spacing w:after="0" w:line="240" w:lineRule="auto"/>
                  <w:rPr>
                    <w:rFonts w:ascii="Arial Narrow" w:eastAsia="Times New Roman" w:hAnsi="Arial Narrow"/>
                    <w:color w:val="0070C0"/>
                    <w:sz w:val="20"/>
                    <w:szCs w:val="20"/>
                    <w:u w:val="single"/>
                  </w:rPr>
                </w:pPr>
                <w:r w:rsidRPr="00E6552B">
                  <w:rPr>
                    <w:rStyle w:val="PlaceholderText"/>
                    <w:rFonts w:ascii="Arial Narrow" w:hAnsi="Arial Narrow"/>
                  </w:rPr>
                  <w:t>Click or tap here to enter text.</w:t>
                </w:r>
              </w:p>
            </w:tc>
          </w:sdtContent>
        </w:sdt>
      </w:tr>
      <w:tr w:rsidR="00FC6D0F" w:rsidRPr="00792B39" w14:paraId="5DBCD5BB" w14:textId="77777777" w:rsidTr="00A36C2B">
        <w:tc>
          <w:tcPr>
            <w:tcW w:w="1496" w:type="dxa"/>
            <w:noWrap/>
            <w:vAlign w:val="center"/>
            <w:hideMark/>
          </w:tcPr>
          <w:p w14:paraId="006C929C" w14:textId="77777777" w:rsidR="00FC6D0F" w:rsidRPr="00460584" w:rsidRDefault="00FC6D0F" w:rsidP="00FC6D0F">
            <w:pPr>
              <w:spacing w:after="0" w:line="240" w:lineRule="auto"/>
              <w:jc w:val="center"/>
              <w:rPr>
                <w:rFonts w:ascii="Arial Narrow" w:eastAsia="Times New Roman" w:hAnsi="Arial Narrow"/>
                <w:b/>
                <w:bCs/>
                <w:color w:val="000000"/>
                <w:sz w:val="20"/>
                <w:szCs w:val="20"/>
              </w:rPr>
            </w:pPr>
            <w:r w:rsidRPr="00460584">
              <w:rPr>
                <w:rFonts w:ascii="Arial Narrow" w:eastAsia="Times New Roman" w:hAnsi="Arial Narrow"/>
                <w:b/>
                <w:bCs/>
                <w:color w:val="000000"/>
                <w:sz w:val="20"/>
                <w:szCs w:val="20"/>
              </w:rPr>
              <w:t>11-D-11</w:t>
            </w:r>
          </w:p>
        </w:tc>
        <w:tc>
          <w:tcPr>
            <w:tcW w:w="485" w:type="dxa"/>
            <w:gridSpan w:val="2"/>
            <w:vAlign w:val="center"/>
            <w:hideMark/>
          </w:tcPr>
          <w:p w14:paraId="6041202B"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A</w:t>
            </w:r>
          </w:p>
        </w:tc>
        <w:tc>
          <w:tcPr>
            <w:tcW w:w="490" w:type="dxa"/>
            <w:vAlign w:val="center"/>
            <w:hideMark/>
          </w:tcPr>
          <w:p w14:paraId="3D7C05FD"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B</w:t>
            </w:r>
          </w:p>
        </w:tc>
        <w:tc>
          <w:tcPr>
            <w:tcW w:w="490" w:type="dxa"/>
            <w:vAlign w:val="center"/>
            <w:hideMark/>
          </w:tcPr>
          <w:p w14:paraId="59FE7D38" w14:textId="77777777" w:rsidR="00FC6D0F" w:rsidRPr="00460584" w:rsidRDefault="00FC6D0F" w:rsidP="00FC6D0F">
            <w:pPr>
              <w:spacing w:after="0" w:line="240" w:lineRule="auto"/>
              <w:jc w:val="center"/>
              <w:rPr>
                <w:rFonts w:ascii="Arial Narrow" w:eastAsia="Times New Roman" w:hAnsi="Arial Narrow"/>
                <w:color w:val="000000"/>
                <w:sz w:val="20"/>
                <w:szCs w:val="20"/>
              </w:rPr>
            </w:pPr>
            <w:r w:rsidRPr="00460584">
              <w:rPr>
                <w:rFonts w:ascii="Arial Narrow" w:eastAsia="Times New Roman" w:hAnsi="Arial Narrow"/>
                <w:color w:val="000000"/>
                <w:sz w:val="20"/>
                <w:szCs w:val="20"/>
              </w:rPr>
              <w:t>C</w:t>
            </w:r>
          </w:p>
        </w:tc>
        <w:tc>
          <w:tcPr>
            <w:tcW w:w="4151" w:type="dxa"/>
            <w:gridSpan w:val="3"/>
            <w:vAlign w:val="center"/>
            <w:hideMark/>
          </w:tcPr>
          <w:p w14:paraId="71581C3C" w14:textId="77777777"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The request for exemption and recognition of State laws and the withdrawal of the request may be submitted at any time and are effective upon submission.</w:t>
            </w:r>
          </w:p>
          <w:p w14:paraId="2192ED8A" w14:textId="77777777" w:rsidR="00FC6D0F" w:rsidRPr="00460584" w:rsidRDefault="00FC6D0F" w:rsidP="00FC6D0F">
            <w:pPr>
              <w:spacing w:after="0" w:line="240" w:lineRule="auto"/>
              <w:rPr>
                <w:rFonts w:ascii="Arial Narrow" w:eastAsia="Times New Roman" w:hAnsi="Arial Narrow"/>
                <w:color w:val="000000"/>
                <w:sz w:val="20"/>
                <w:szCs w:val="20"/>
              </w:rPr>
            </w:pPr>
          </w:p>
          <w:p w14:paraId="1316C409" w14:textId="1CAF9A75" w:rsidR="00FC6D0F" w:rsidRPr="00460584" w:rsidRDefault="00FC6D0F" w:rsidP="00FC6D0F">
            <w:pPr>
              <w:spacing w:after="0" w:line="240" w:lineRule="auto"/>
              <w:rPr>
                <w:rFonts w:ascii="Arial Narrow" w:eastAsia="Times New Roman" w:hAnsi="Arial Narrow"/>
                <w:color w:val="000000"/>
                <w:sz w:val="20"/>
                <w:szCs w:val="20"/>
              </w:rPr>
            </w:pPr>
            <w:r w:rsidRPr="00460584">
              <w:rPr>
                <w:rFonts w:ascii="Arial Narrow" w:eastAsia="Times New Roman" w:hAnsi="Arial Narrow"/>
                <w:color w:val="000000"/>
                <w:sz w:val="20"/>
                <w:szCs w:val="20"/>
              </w:rPr>
              <w:t>§416.42(c)(2) Standard</w:t>
            </w:r>
          </w:p>
        </w:tc>
        <w:tc>
          <w:tcPr>
            <w:tcW w:w="1973" w:type="dxa"/>
            <w:vAlign w:val="center"/>
            <w:hideMark/>
          </w:tcPr>
          <w:p w14:paraId="59E45F14" w14:textId="52C86A47" w:rsidR="00FC6D0F" w:rsidRDefault="002C2E0D" w:rsidP="00FC6D0F">
            <w:pPr>
              <w:spacing w:after="0"/>
              <w:rPr>
                <w:rFonts w:ascii="Arial Narrow" w:hAnsi="Arial Narrow"/>
                <w:sz w:val="20"/>
                <w:szCs w:val="20"/>
              </w:rPr>
            </w:pPr>
            <w:sdt>
              <w:sdtPr>
                <w:rPr>
                  <w:rFonts w:ascii="Arial Narrow" w:hAnsi="Arial Narrow"/>
                  <w:sz w:val="20"/>
                  <w:szCs w:val="20"/>
                </w:rPr>
                <w:id w:val="-1870194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3A7CC77" w14:textId="514ABABF" w:rsidR="00FC6D0F" w:rsidRPr="00F4292D" w:rsidRDefault="002C2E0D" w:rsidP="00FC6D0F">
            <w:pPr>
              <w:spacing w:after="0"/>
              <w:rPr>
                <w:rFonts w:ascii="Arial Narrow" w:hAnsi="Arial Narrow"/>
                <w:sz w:val="20"/>
                <w:szCs w:val="20"/>
              </w:rPr>
            </w:pPr>
            <w:sdt>
              <w:sdtPr>
                <w:rPr>
                  <w:rFonts w:ascii="Arial Narrow" w:hAnsi="Arial Narrow"/>
                  <w:sz w:val="20"/>
                  <w:szCs w:val="20"/>
                </w:rPr>
                <w:id w:val="-120192655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348682840"/>
            <w:placeholder>
              <w:docPart w:val="2A2CEB622C4449DEA3D12B50E82EF081"/>
            </w:placeholder>
            <w:showingPlcHdr/>
            <w:text/>
          </w:sdtPr>
          <w:sdtEndPr/>
          <w:sdtContent>
            <w:tc>
              <w:tcPr>
                <w:tcW w:w="5135" w:type="dxa"/>
                <w:gridSpan w:val="2"/>
              </w:tcPr>
              <w:p w14:paraId="0B01C3AF" w14:textId="2140B59F" w:rsidR="00FC6D0F" w:rsidRPr="00460584" w:rsidRDefault="00FC6D0F" w:rsidP="00FC6D0F">
                <w:pPr>
                  <w:spacing w:after="0" w:line="240" w:lineRule="auto"/>
                  <w:rPr>
                    <w:rFonts w:ascii="Arial Narrow" w:eastAsia="Times New Roman" w:hAnsi="Arial Narrow"/>
                    <w:color w:val="0070C0"/>
                    <w:sz w:val="20"/>
                    <w:szCs w:val="20"/>
                    <w:u w:val="single"/>
                  </w:rPr>
                </w:pPr>
                <w:r w:rsidRPr="00E6552B">
                  <w:rPr>
                    <w:rStyle w:val="PlaceholderText"/>
                    <w:rFonts w:ascii="Arial Narrow" w:hAnsi="Arial Narrow"/>
                  </w:rPr>
                  <w:t>Click or tap here to enter text.</w:t>
                </w:r>
              </w:p>
            </w:tc>
          </w:sdtContent>
        </w:sdt>
      </w:tr>
      <w:tr w:rsidR="001A4A61" w:rsidRPr="00792B39" w14:paraId="34E2B4AC" w14:textId="77777777" w:rsidTr="00263C34">
        <w:tc>
          <w:tcPr>
            <w:tcW w:w="14220" w:type="dxa"/>
            <w:gridSpan w:val="11"/>
            <w:shd w:val="clear" w:color="000000" w:fill="006098"/>
            <w:noWrap/>
            <w:vAlign w:val="center"/>
            <w:hideMark/>
          </w:tcPr>
          <w:p w14:paraId="18E56F12" w14:textId="5A2936BD" w:rsidR="001A4A61" w:rsidRPr="00792B39" w:rsidRDefault="001A4A61" w:rsidP="00192FF9">
            <w:pPr>
              <w:pStyle w:val="Sub-SectionHeading-Standards"/>
            </w:pPr>
            <w:bookmarkStart w:id="83" w:name="_Toc222667444"/>
            <w:r w:rsidRPr="00792B39">
              <w:t>Sub-section E: Facility Staffing</w:t>
            </w:r>
            <w:bookmarkEnd w:id="83"/>
            <w:r w:rsidRPr="00792B39">
              <w:t> </w:t>
            </w:r>
          </w:p>
        </w:tc>
      </w:tr>
      <w:tr w:rsidR="00FC6D0F" w:rsidRPr="00792B39" w14:paraId="1513530E" w14:textId="77777777" w:rsidTr="00EE3D1E">
        <w:tc>
          <w:tcPr>
            <w:tcW w:w="1496" w:type="dxa"/>
            <w:noWrap/>
            <w:vAlign w:val="center"/>
            <w:hideMark/>
          </w:tcPr>
          <w:p w14:paraId="7839E79F" w14:textId="77777777" w:rsidR="00FC6D0F" w:rsidRPr="004A058F" w:rsidRDefault="00FC6D0F" w:rsidP="00FC6D0F">
            <w:pPr>
              <w:spacing w:after="0" w:line="240" w:lineRule="auto"/>
              <w:jc w:val="center"/>
              <w:rPr>
                <w:rFonts w:ascii="Arial Narrow" w:eastAsia="Times New Roman" w:hAnsi="Arial Narrow"/>
                <w:b/>
                <w:bCs/>
                <w:color w:val="000000"/>
                <w:sz w:val="20"/>
                <w:szCs w:val="20"/>
              </w:rPr>
            </w:pPr>
            <w:r w:rsidRPr="004A058F">
              <w:rPr>
                <w:rFonts w:ascii="Arial Narrow" w:eastAsia="Times New Roman" w:hAnsi="Arial Narrow"/>
                <w:b/>
                <w:bCs/>
                <w:color w:val="000000"/>
                <w:sz w:val="20"/>
                <w:szCs w:val="20"/>
              </w:rPr>
              <w:t>11-E-2</w:t>
            </w:r>
          </w:p>
        </w:tc>
        <w:tc>
          <w:tcPr>
            <w:tcW w:w="485" w:type="dxa"/>
            <w:gridSpan w:val="2"/>
            <w:vAlign w:val="center"/>
            <w:hideMark/>
          </w:tcPr>
          <w:p w14:paraId="6077C75B"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 </w:t>
            </w:r>
          </w:p>
        </w:tc>
        <w:tc>
          <w:tcPr>
            <w:tcW w:w="490" w:type="dxa"/>
            <w:vAlign w:val="center"/>
            <w:hideMark/>
          </w:tcPr>
          <w:p w14:paraId="6E27CCFE"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B</w:t>
            </w:r>
          </w:p>
        </w:tc>
        <w:tc>
          <w:tcPr>
            <w:tcW w:w="490" w:type="dxa"/>
            <w:vAlign w:val="center"/>
            <w:hideMark/>
          </w:tcPr>
          <w:p w14:paraId="07F00B70"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C</w:t>
            </w:r>
          </w:p>
        </w:tc>
        <w:tc>
          <w:tcPr>
            <w:tcW w:w="4151" w:type="dxa"/>
            <w:gridSpan w:val="3"/>
            <w:vAlign w:val="center"/>
            <w:hideMark/>
          </w:tcPr>
          <w:p w14:paraId="1EF36F2D" w14:textId="77777777" w:rsidR="00FC6D0F" w:rsidRPr="004A058F" w:rsidRDefault="00FC6D0F" w:rsidP="00FC6D0F">
            <w:pPr>
              <w:spacing w:after="0" w:line="240" w:lineRule="auto"/>
              <w:rPr>
                <w:rFonts w:ascii="Arial Narrow" w:eastAsia="Times New Roman" w:hAnsi="Arial Narrow"/>
                <w:color w:val="000000"/>
                <w:sz w:val="20"/>
                <w:szCs w:val="20"/>
              </w:rPr>
            </w:pPr>
            <w:r w:rsidRPr="004A058F">
              <w:rPr>
                <w:rFonts w:ascii="Arial Narrow" w:eastAsia="Times New Roman" w:hAnsi="Arial Narrow"/>
                <w:color w:val="000000"/>
                <w:sz w:val="20"/>
                <w:szCs w:val="20"/>
              </w:rPr>
              <w:t>All operating suite personnel must meet acceptable standards as defined by their state scope of practice and professional governing bodies, where applicable.</w:t>
            </w:r>
          </w:p>
        </w:tc>
        <w:tc>
          <w:tcPr>
            <w:tcW w:w="1973" w:type="dxa"/>
            <w:vAlign w:val="center"/>
          </w:tcPr>
          <w:p w14:paraId="4BD54692" w14:textId="7AAB3DDA" w:rsidR="00FC6D0F" w:rsidRDefault="002C2E0D" w:rsidP="00FC6D0F">
            <w:pPr>
              <w:spacing w:after="0"/>
              <w:rPr>
                <w:rFonts w:ascii="Arial Narrow" w:hAnsi="Arial Narrow"/>
                <w:sz w:val="20"/>
                <w:szCs w:val="20"/>
              </w:rPr>
            </w:pPr>
            <w:sdt>
              <w:sdtPr>
                <w:rPr>
                  <w:rFonts w:ascii="Arial Narrow" w:hAnsi="Arial Narrow"/>
                  <w:sz w:val="20"/>
                  <w:szCs w:val="20"/>
                </w:rPr>
                <w:id w:val="1460139462"/>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4CC4E44" w14:textId="72AE83B4" w:rsidR="00FC6D0F" w:rsidRPr="00F4292D" w:rsidRDefault="002C2E0D" w:rsidP="00FC6D0F">
            <w:pPr>
              <w:spacing w:after="0"/>
              <w:rPr>
                <w:rFonts w:ascii="Arial Narrow" w:hAnsi="Arial Narrow"/>
                <w:sz w:val="20"/>
                <w:szCs w:val="20"/>
              </w:rPr>
            </w:pPr>
            <w:sdt>
              <w:sdtPr>
                <w:rPr>
                  <w:rFonts w:ascii="Arial Narrow" w:hAnsi="Arial Narrow"/>
                  <w:sz w:val="20"/>
                  <w:szCs w:val="20"/>
                </w:rPr>
                <w:id w:val="33851320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62999274"/>
            <w:placeholder>
              <w:docPart w:val="03315239982B422EB67B1DF7D527742B"/>
            </w:placeholder>
            <w:showingPlcHdr/>
            <w:text/>
          </w:sdtPr>
          <w:sdtEndPr/>
          <w:sdtContent>
            <w:tc>
              <w:tcPr>
                <w:tcW w:w="5135" w:type="dxa"/>
                <w:gridSpan w:val="2"/>
              </w:tcPr>
              <w:p w14:paraId="2F421458" w14:textId="06E4EBBE" w:rsidR="00FC6D0F" w:rsidRPr="004A058F" w:rsidRDefault="00FC6D0F" w:rsidP="00FC6D0F">
                <w:pPr>
                  <w:spacing w:after="0" w:line="240" w:lineRule="auto"/>
                  <w:rPr>
                    <w:rFonts w:ascii="Arial Narrow" w:eastAsia="Times New Roman" w:hAnsi="Arial Narrow"/>
                    <w:sz w:val="20"/>
                    <w:szCs w:val="20"/>
                  </w:rPr>
                </w:pPr>
                <w:r w:rsidRPr="00F3186D">
                  <w:rPr>
                    <w:rStyle w:val="PlaceholderText"/>
                    <w:rFonts w:ascii="Arial Narrow" w:hAnsi="Arial Narrow"/>
                  </w:rPr>
                  <w:t>Click or tap here to enter text.</w:t>
                </w:r>
              </w:p>
            </w:tc>
          </w:sdtContent>
        </w:sdt>
      </w:tr>
      <w:tr w:rsidR="00FC6D0F" w:rsidRPr="00792B39" w14:paraId="4033319B" w14:textId="77777777" w:rsidTr="00EE3D1E">
        <w:tc>
          <w:tcPr>
            <w:tcW w:w="1496" w:type="dxa"/>
            <w:noWrap/>
            <w:vAlign w:val="center"/>
            <w:hideMark/>
          </w:tcPr>
          <w:p w14:paraId="216606D2" w14:textId="77777777" w:rsidR="00FC6D0F" w:rsidRPr="004A058F" w:rsidRDefault="00FC6D0F" w:rsidP="00FC6D0F">
            <w:pPr>
              <w:spacing w:after="0" w:line="240" w:lineRule="auto"/>
              <w:jc w:val="center"/>
              <w:rPr>
                <w:rFonts w:ascii="Arial Narrow" w:eastAsia="Times New Roman" w:hAnsi="Arial Narrow"/>
                <w:b/>
                <w:bCs/>
                <w:color w:val="000000"/>
                <w:sz w:val="20"/>
                <w:szCs w:val="20"/>
              </w:rPr>
            </w:pPr>
            <w:r w:rsidRPr="004A058F">
              <w:rPr>
                <w:rFonts w:ascii="Arial Narrow" w:eastAsia="Times New Roman" w:hAnsi="Arial Narrow"/>
                <w:b/>
                <w:bCs/>
                <w:color w:val="000000"/>
                <w:sz w:val="20"/>
                <w:szCs w:val="20"/>
              </w:rPr>
              <w:t>11-E-3</w:t>
            </w:r>
          </w:p>
        </w:tc>
        <w:tc>
          <w:tcPr>
            <w:tcW w:w="485" w:type="dxa"/>
            <w:gridSpan w:val="2"/>
            <w:vAlign w:val="center"/>
            <w:hideMark/>
          </w:tcPr>
          <w:p w14:paraId="62206BBF"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A</w:t>
            </w:r>
          </w:p>
        </w:tc>
        <w:tc>
          <w:tcPr>
            <w:tcW w:w="490" w:type="dxa"/>
            <w:vAlign w:val="center"/>
            <w:hideMark/>
          </w:tcPr>
          <w:p w14:paraId="10D266D7"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B</w:t>
            </w:r>
          </w:p>
        </w:tc>
        <w:tc>
          <w:tcPr>
            <w:tcW w:w="490" w:type="dxa"/>
            <w:vAlign w:val="center"/>
            <w:hideMark/>
          </w:tcPr>
          <w:p w14:paraId="72C00185" w14:textId="77777777" w:rsidR="00FC6D0F" w:rsidRPr="004A058F" w:rsidRDefault="00FC6D0F" w:rsidP="00FC6D0F">
            <w:pPr>
              <w:spacing w:after="0" w:line="240" w:lineRule="auto"/>
              <w:jc w:val="center"/>
              <w:rPr>
                <w:rFonts w:ascii="Arial Narrow" w:eastAsia="Times New Roman" w:hAnsi="Arial Narrow"/>
                <w:color w:val="000000"/>
                <w:sz w:val="20"/>
                <w:szCs w:val="20"/>
              </w:rPr>
            </w:pPr>
            <w:r w:rsidRPr="004A058F">
              <w:rPr>
                <w:rFonts w:ascii="Arial Narrow" w:eastAsia="Times New Roman" w:hAnsi="Arial Narrow"/>
                <w:color w:val="000000"/>
                <w:sz w:val="20"/>
                <w:szCs w:val="20"/>
              </w:rPr>
              <w:t>C</w:t>
            </w:r>
          </w:p>
        </w:tc>
        <w:tc>
          <w:tcPr>
            <w:tcW w:w="4151" w:type="dxa"/>
            <w:gridSpan w:val="3"/>
            <w:vAlign w:val="center"/>
            <w:hideMark/>
          </w:tcPr>
          <w:p w14:paraId="4A3D46D2" w14:textId="77777777" w:rsidR="00FC6D0F" w:rsidRPr="004A058F" w:rsidRDefault="00FC6D0F" w:rsidP="00FC6D0F">
            <w:pPr>
              <w:spacing w:after="0" w:line="240" w:lineRule="auto"/>
              <w:rPr>
                <w:rFonts w:ascii="Arial Narrow" w:eastAsia="Times New Roman" w:hAnsi="Arial Narrow"/>
                <w:color w:val="000000"/>
                <w:sz w:val="20"/>
                <w:szCs w:val="20"/>
              </w:rPr>
            </w:pPr>
            <w:r w:rsidRPr="004A058F">
              <w:rPr>
                <w:rFonts w:ascii="Arial Narrow" w:eastAsia="Times New Roman" w:hAnsi="Arial Narrow"/>
                <w:color w:val="000000"/>
                <w:sz w:val="20"/>
                <w:szCs w:val="20"/>
              </w:rPr>
              <w:t xml:space="preserve">Personnel trained in the use of emergency equipment and in cardiopulmonary resuscitation must be available whenever a patient is in the ambulatory surgery facility. </w:t>
            </w:r>
          </w:p>
          <w:p w14:paraId="4F04C4F4" w14:textId="77777777" w:rsidR="00FC6D0F" w:rsidRPr="004A058F" w:rsidRDefault="00FC6D0F" w:rsidP="00FC6D0F">
            <w:pPr>
              <w:spacing w:after="0" w:line="240" w:lineRule="auto"/>
              <w:rPr>
                <w:rFonts w:ascii="Arial Narrow" w:eastAsia="Times New Roman" w:hAnsi="Arial Narrow"/>
                <w:color w:val="000000"/>
                <w:sz w:val="20"/>
                <w:szCs w:val="20"/>
              </w:rPr>
            </w:pPr>
          </w:p>
          <w:p w14:paraId="4B074D18" w14:textId="0504A0E2" w:rsidR="00FC6D0F" w:rsidRPr="004A058F" w:rsidRDefault="00FC6D0F" w:rsidP="00FC6D0F">
            <w:pPr>
              <w:spacing w:after="0" w:line="240" w:lineRule="auto"/>
              <w:rPr>
                <w:rFonts w:ascii="Arial Narrow" w:eastAsia="Times New Roman" w:hAnsi="Arial Narrow"/>
                <w:color w:val="000000"/>
                <w:sz w:val="20"/>
                <w:szCs w:val="20"/>
              </w:rPr>
            </w:pPr>
            <w:r w:rsidRPr="004A058F">
              <w:rPr>
                <w:rFonts w:ascii="Arial Narrow" w:eastAsia="Times New Roman" w:hAnsi="Arial Narrow"/>
                <w:color w:val="000000"/>
                <w:sz w:val="20"/>
                <w:szCs w:val="20"/>
              </w:rPr>
              <w:t>§416.44(e) Standard</w:t>
            </w:r>
          </w:p>
        </w:tc>
        <w:tc>
          <w:tcPr>
            <w:tcW w:w="1973" w:type="dxa"/>
            <w:vAlign w:val="center"/>
          </w:tcPr>
          <w:p w14:paraId="3A3DD02B" w14:textId="032F6F37" w:rsidR="00FC6D0F" w:rsidRDefault="002C2E0D" w:rsidP="00FC6D0F">
            <w:pPr>
              <w:spacing w:after="0"/>
              <w:rPr>
                <w:rFonts w:ascii="Arial Narrow" w:hAnsi="Arial Narrow"/>
                <w:sz w:val="20"/>
                <w:szCs w:val="20"/>
              </w:rPr>
            </w:pPr>
            <w:sdt>
              <w:sdtPr>
                <w:rPr>
                  <w:rFonts w:ascii="Arial Narrow" w:hAnsi="Arial Narrow"/>
                  <w:sz w:val="20"/>
                  <w:szCs w:val="20"/>
                </w:rPr>
                <w:id w:val="75300765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445B6B7" w14:textId="0351A5F1" w:rsidR="00FC6D0F" w:rsidRPr="00F4292D" w:rsidRDefault="002C2E0D" w:rsidP="00FC6D0F">
            <w:pPr>
              <w:spacing w:after="0"/>
              <w:rPr>
                <w:rFonts w:ascii="Arial Narrow" w:hAnsi="Arial Narrow"/>
                <w:sz w:val="20"/>
                <w:szCs w:val="20"/>
              </w:rPr>
            </w:pPr>
            <w:sdt>
              <w:sdtPr>
                <w:rPr>
                  <w:rFonts w:ascii="Arial Narrow" w:hAnsi="Arial Narrow"/>
                  <w:sz w:val="20"/>
                  <w:szCs w:val="20"/>
                </w:rPr>
                <w:id w:val="154602099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896199323"/>
            <w:placeholder>
              <w:docPart w:val="ACDD4B8B58A9447A8AA76D991B653E59"/>
            </w:placeholder>
            <w:showingPlcHdr/>
            <w:text/>
          </w:sdtPr>
          <w:sdtEndPr/>
          <w:sdtContent>
            <w:tc>
              <w:tcPr>
                <w:tcW w:w="5135" w:type="dxa"/>
                <w:gridSpan w:val="2"/>
              </w:tcPr>
              <w:p w14:paraId="1E51B902" w14:textId="0DB2F670" w:rsidR="00FC6D0F" w:rsidRPr="004A058F" w:rsidRDefault="00FC6D0F" w:rsidP="00FC6D0F">
                <w:pPr>
                  <w:spacing w:after="0" w:line="240" w:lineRule="auto"/>
                  <w:rPr>
                    <w:rFonts w:ascii="Arial Narrow" w:eastAsia="Times New Roman" w:hAnsi="Arial Narrow"/>
                    <w:color w:val="0070C0"/>
                    <w:sz w:val="20"/>
                    <w:szCs w:val="20"/>
                    <w:u w:val="single"/>
                  </w:rPr>
                </w:pPr>
                <w:r w:rsidRPr="00F3186D">
                  <w:rPr>
                    <w:rStyle w:val="PlaceholderText"/>
                    <w:rFonts w:ascii="Arial Narrow" w:hAnsi="Arial Narrow"/>
                  </w:rPr>
                  <w:t>Click or tap here to enter text.</w:t>
                </w:r>
              </w:p>
            </w:tc>
          </w:sdtContent>
        </w:sdt>
      </w:tr>
      <w:tr w:rsidR="001A4A61" w:rsidRPr="00792B39" w14:paraId="3CCC03D5" w14:textId="77777777" w:rsidTr="00263C34">
        <w:tc>
          <w:tcPr>
            <w:tcW w:w="14220" w:type="dxa"/>
            <w:gridSpan w:val="11"/>
            <w:shd w:val="clear" w:color="000000" w:fill="006098"/>
            <w:vAlign w:val="center"/>
            <w:hideMark/>
          </w:tcPr>
          <w:p w14:paraId="469E2A5D" w14:textId="2F659B85" w:rsidR="001A4A61" w:rsidRPr="00792B39" w:rsidRDefault="001A4A61" w:rsidP="00192FF9">
            <w:pPr>
              <w:pStyle w:val="Sub-SectionHeading-Standards"/>
            </w:pPr>
            <w:bookmarkStart w:id="84" w:name="_Toc222667445"/>
            <w:r w:rsidRPr="00792B39">
              <w:t>Sub-section F: Nurse Staffing</w:t>
            </w:r>
            <w:bookmarkEnd w:id="84"/>
            <w:r w:rsidRPr="00792B39">
              <w:t> </w:t>
            </w:r>
          </w:p>
        </w:tc>
      </w:tr>
      <w:tr w:rsidR="00FC6D0F" w:rsidRPr="00792B39" w14:paraId="0FBC6606" w14:textId="77777777" w:rsidTr="00B13EDB">
        <w:tc>
          <w:tcPr>
            <w:tcW w:w="1496" w:type="dxa"/>
            <w:noWrap/>
            <w:vAlign w:val="center"/>
            <w:hideMark/>
          </w:tcPr>
          <w:p w14:paraId="79BBD83E" w14:textId="77777777" w:rsidR="00FC6D0F" w:rsidRPr="00790F2C" w:rsidRDefault="00FC6D0F" w:rsidP="00FC6D0F">
            <w:pPr>
              <w:spacing w:after="0" w:line="240" w:lineRule="auto"/>
              <w:jc w:val="center"/>
              <w:rPr>
                <w:rFonts w:ascii="Arial Narrow" w:eastAsia="Times New Roman" w:hAnsi="Arial Narrow"/>
                <w:b/>
                <w:bCs/>
                <w:color w:val="000000"/>
                <w:sz w:val="20"/>
                <w:szCs w:val="20"/>
              </w:rPr>
            </w:pPr>
            <w:r w:rsidRPr="00790F2C">
              <w:rPr>
                <w:rFonts w:ascii="Arial Narrow" w:eastAsia="Times New Roman" w:hAnsi="Arial Narrow"/>
                <w:b/>
                <w:bCs/>
                <w:color w:val="000000"/>
                <w:sz w:val="20"/>
                <w:szCs w:val="20"/>
              </w:rPr>
              <w:t>11-F-1</w:t>
            </w:r>
          </w:p>
        </w:tc>
        <w:tc>
          <w:tcPr>
            <w:tcW w:w="485" w:type="dxa"/>
            <w:gridSpan w:val="2"/>
            <w:vAlign w:val="center"/>
            <w:hideMark/>
          </w:tcPr>
          <w:p w14:paraId="3663C8DF"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A</w:t>
            </w:r>
          </w:p>
        </w:tc>
        <w:tc>
          <w:tcPr>
            <w:tcW w:w="490" w:type="dxa"/>
            <w:vAlign w:val="center"/>
            <w:hideMark/>
          </w:tcPr>
          <w:p w14:paraId="2D1DE0B7"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B</w:t>
            </w:r>
          </w:p>
        </w:tc>
        <w:tc>
          <w:tcPr>
            <w:tcW w:w="490" w:type="dxa"/>
            <w:vAlign w:val="center"/>
            <w:hideMark/>
          </w:tcPr>
          <w:p w14:paraId="6E428DD1"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C</w:t>
            </w:r>
          </w:p>
        </w:tc>
        <w:tc>
          <w:tcPr>
            <w:tcW w:w="4151" w:type="dxa"/>
            <w:gridSpan w:val="3"/>
            <w:vAlign w:val="center"/>
            <w:hideMark/>
          </w:tcPr>
          <w:p w14:paraId="66675DE1" w14:textId="7777777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The nursing services of the ASC must be directed and staffed to assure that the nursing needs of all patients are met.</w:t>
            </w:r>
          </w:p>
          <w:p w14:paraId="02B47FC8" w14:textId="77777777" w:rsidR="00FC6D0F" w:rsidRPr="00790F2C" w:rsidRDefault="00FC6D0F" w:rsidP="00FC6D0F">
            <w:pPr>
              <w:spacing w:after="0" w:line="240" w:lineRule="auto"/>
              <w:rPr>
                <w:rFonts w:ascii="Arial Narrow" w:eastAsia="Times New Roman" w:hAnsi="Arial Narrow"/>
                <w:color w:val="000000"/>
                <w:sz w:val="20"/>
                <w:szCs w:val="20"/>
              </w:rPr>
            </w:pPr>
          </w:p>
          <w:p w14:paraId="0A4773C1" w14:textId="6196C51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§416.46 Condition</w:t>
            </w:r>
          </w:p>
        </w:tc>
        <w:tc>
          <w:tcPr>
            <w:tcW w:w="1973" w:type="dxa"/>
            <w:vAlign w:val="center"/>
          </w:tcPr>
          <w:p w14:paraId="75CBCC15" w14:textId="5E06A77C" w:rsidR="00FC6D0F" w:rsidRDefault="002C2E0D" w:rsidP="00FC6D0F">
            <w:pPr>
              <w:spacing w:after="0"/>
              <w:rPr>
                <w:rFonts w:ascii="Arial Narrow" w:hAnsi="Arial Narrow"/>
                <w:sz w:val="20"/>
                <w:szCs w:val="20"/>
              </w:rPr>
            </w:pPr>
            <w:sdt>
              <w:sdtPr>
                <w:rPr>
                  <w:rFonts w:ascii="Arial Narrow" w:hAnsi="Arial Narrow"/>
                  <w:sz w:val="20"/>
                  <w:szCs w:val="20"/>
                </w:rPr>
                <w:id w:val="-1285888676"/>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5AD7FCB" w14:textId="5E48201E" w:rsidR="00FC6D0F" w:rsidRPr="00F4292D" w:rsidRDefault="002C2E0D" w:rsidP="00FC6D0F">
            <w:pPr>
              <w:spacing w:after="0"/>
              <w:rPr>
                <w:rFonts w:ascii="Arial Narrow" w:hAnsi="Arial Narrow"/>
                <w:sz w:val="20"/>
                <w:szCs w:val="20"/>
              </w:rPr>
            </w:pPr>
            <w:sdt>
              <w:sdtPr>
                <w:rPr>
                  <w:rFonts w:ascii="Arial Narrow" w:hAnsi="Arial Narrow"/>
                  <w:sz w:val="20"/>
                  <w:szCs w:val="20"/>
                </w:rPr>
                <w:id w:val="186301240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241862549"/>
            <w:placeholder>
              <w:docPart w:val="9181BB2C03704B5F8BBD0F870224CBA4"/>
            </w:placeholder>
            <w:showingPlcHdr/>
            <w:text/>
          </w:sdtPr>
          <w:sdtEndPr/>
          <w:sdtContent>
            <w:tc>
              <w:tcPr>
                <w:tcW w:w="5135" w:type="dxa"/>
                <w:gridSpan w:val="2"/>
              </w:tcPr>
              <w:p w14:paraId="4688F8C5" w14:textId="50F54C1E" w:rsidR="00FC6D0F" w:rsidRPr="00790F2C" w:rsidRDefault="00FC6D0F" w:rsidP="00FC6D0F">
                <w:pPr>
                  <w:spacing w:after="0" w:line="240" w:lineRule="auto"/>
                  <w:rPr>
                    <w:rFonts w:ascii="Arial Narrow" w:eastAsia="Times New Roman" w:hAnsi="Arial Narrow"/>
                    <w:color w:val="0070C0"/>
                    <w:sz w:val="20"/>
                    <w:szCs w:val="20"/>
                    <w:u w:val="single"/>
                  </w:rPr>
                </w:pPr>
                <w:r w:rsidRPr="00264A7F">
                  <w:rPr>
                    <w:rStyle w:val="PlaceholderText"/>
                    <w:rFonts w:ascii="Arial Narrow" w:hAnsi="Arial Narrow"/>
                  </w:rPr>
                  <w:t>Click or tap here to enter text.</w:t>
                </w:r>
              </w:p>
            </w:tc>
          </w:sdtContent>
        </w:sdt>
      </w:tr>
      <w:tr w:rsidR="00FC6D0F" w:rsidRPr="00792B39" w14:paraId="5F495BBC" w14:textId="77777777" w:rsidTr="00B13EDB">
        <w:tc>
          <w:tcPr>
            <w:tcW w:w="1496" w:type="dxa"/>
            <w:noWrap/>
            <w:vAlign w:val="center"/>
            <w:hideMark/>
          </w:tcPr>
          <w:p w14:paraId="49A2C075" w14:textId="77777777" w:rsidR="00FC6D0F" w:rsidRPr="00790F2C" w:rsidRDefault="00FC6D0F" w:rsidP="00FC6D0F">
            <w:pPr>
              <w:spacing w:after="0" w:line="240" w:lineRule="auto"/>
              <w:jc w:val="center"/>
              <w:rPr>
                <w:rFonts w:ascii="Arial Narrow" w:eastAsia="Times New Roman" w:hAnsi="Arial Narrow"/>
                <w:b/>
                <w:bCs/>
                <w:color w:val="000000"/>
                <w:sz w:val="20"/>
                <w:szCs w:val="20"/>
              </w:rPr>
            </w:pPr>
            <w:r w:rsidRPr="00790F2C">
              <w:rPr>
                <w:rFonts w:ascii="Arial Narrow" w:eastAsia="Times New Roman" w:hAnsi="Arial Narrow"/>
                <w:b/>
                <w:bCs/>
                <w:color w:val="000000"/>
                <w:sz w:val="20"/>
                <w:szCs w:val="20"/>
              </w:rPr>
              <w:t>11-F-3</w:t>
            </w:r>
          </w:p>
        </w:tc>
        <w:tc>
          <w:tcPr>
            <w:tcW w:w="485" w:type="dxa"/>
            <w:gridSpan w:val="2"/>
            <w:vAlign w:val="center"/>
            <w:hideMark/>
          </w:tcPr>
          <w:p w14:paraId="03BE1EE6"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A</w:t>
            </w:r>
          </w:p>
        </w:tc>
        <w:tc>
          <w:tcPr>
            <w:tcW w:w="490" w:type="dxa"/>
            <w:vAlign w:val="center"/>
            <w:hideMark/>
          </w:tcPr>
          <w:p w14:paraId="2FB42197"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B</w:t>
            </w:r>
          </w:p>
        </w:tc>
        <w:tc>
          <w:tcPr>
            <w:tcW w:w="490" w:type="dxa"/>
            <w:vAlign w:val="center"/>
            <w:hideMark/>
          </w:tcPr>
          <w:p w14:paraId="2C797500"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C</w:t>
            </w:r>
          </w:p>
        </w:tc>
        <w:tc>
          <w:tcPr>
            <w:tcW w:w="4151" w:type="dxa"/>
            <w:gridSpan w:val="3"/>
            <w:vAlign w:val="center"/>
            <w:hideMark/>
          </w:tcPr>
          <w:p w14:paraId="4CBCAC0C" w14:textId="7777777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Patient care responsibilities must be delineated for all nursing service personnel.</w:t>
            </w:r>
          </w:p>
          <w:p w14:paraId="7DEA1083" w14:textId="77777777" w:rsidR="00FC6D0F" w:rsidRPr="00790F2C" w:rsidRDefault="00FC6D0F" w:rsidP="00FC6D0F">
            <w:pPr>
              <w:spacing w:after="0" w:line="240" w:lineRule="auto"/>
              <w:rPr>
                <w:rFonts w:ascii="Arial Narrow" w:eastAsia="Times New Roman" w:hAnsi="Arial Narrow"/>
                <w:color w:val="000000"/>
                <w:sz w:val="20"/>
                <w:szCs w:val="20"/>
              </w:rPr>
            </w:pPr>
          </w:p>
          <w:p w14:paraId="4A8A3DFE" w14:textId="4B20BF5C"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§416.46(a) Standard</w:t>
            </w:r>
          </w:p>
        </w:tc>
        <w:tc>
          <w:tcPr>
            <w:tcW w:w="1973" w:type="dxa"/>
            <w:vAlign w:val="center"/>
          </w:tcPr>
          <w:p w14:paraId="3EBFC728" w14:textId="546B0746" w:rsidR="00FC6D0F" w:rsidRDefault="002C2E0D" w:rsidP="00FC6D0F">
            <w:pPr>
              <w:spacing w:after="0"/>
              <w:rPr>
                <w:rFonts w:ascii="Arial Narrow" w:hAnsi="Arial Narrow"/>
                <w:sz w:val="20"/>
                <w:szCs w:val="20"/>
              </w:rPr>
            </w:pPr>
            <w:sdt>
              <w:sdtPr>
                <w:rPr>
                  <w:rFonts w:ascii="Arial Narrow" w:hAnsi="Arial Narrow"/>
                  <w:sz w:val="20"/>
                  <w:szCs w:val="20"/>
                </w:rPr>
                <w:id w:val="1231501590"/>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6442C09" w14:textId="52F77196" w:rsidR="00FC6D0F" w:rsidRPr="00F4292D" w:rsidRDefault="002C2E0D" w:rsidP="00FC6D0F">
            <w:pPr>
              <w:spacing w:after="0"/>
              <w:rPr>
                <w:rFonts w:ascii="Arial Narrow" w:hAnsi="Arial Narrow"/>
                <w:sz w:val="20"/>
                <w:szCs w:val="20"/>
              </w:rPr>
            </w:pPr>
            <w:sdt>
              <w:sdtPr>
                <w:rPr>
                  <w:rFonts w:ascii="Arial Narrow" w:hAnsi="Arial Narrow"/>
                  <w:sz w:val="20"/>
                  <w:szCs w:val="20"/>
                </w:rPr>
                <w:id w:val="116744072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338850413"/>
            <w:placeholder>
              <w:docPart w:val="6A22820BEA4B400897F3E8B831AED337"/>
            </w:placeholder>
            <w:showingPlcHdr/>
            <w:text/>
          </w:sdtPr>
          <w:sdtEndPr/>
          <w:sdtContent>
            <w:tc>
              <w:tcPr>
                <w:tcW w:w="5135" w:type="dxa"/>
                <w:gridSpan w:val="2"/>
              </w:tcPr>
              <w:p w14:paraId="230A5AC7" w14:textId="53832B07" w:rsidR="00FC6D0F" w:rsidRPr="00790F2C" w:rsidRDefault="00FC6D0F" w:rsidP="00FC6D0F">
                <w:pPr>
                  <w:spacing w:after="0" w:line="240" w:lineRule="auto"/>
                  <w:rPr>
                    <w:rFonts w:ascii="Arial Narrow" w:eastAsia="Times New Roman" w:hAnsi="Arial Narrow"/>
                    <w:color w:val="0070C0"/>
                    <w:sz w:val="20"/>
                    <w:szCs w:val="20"/>
                    <w:u w:val="single"/>
                  </w:rPr>
                </w:pPr>
                <w:r w:rsidRPr="00264A7F">
                  <w:rPr>
                    <w:rStyle w:val="PlaceholderText"/>
                    <w:rFonts w:ascii="Arial Narrow" w:hAnsi="Arial Narrow"/>
                  </w:rPr>
                  <w:t>Click or tap here to enter text.</w:t>
                </w:r>
              </w:p>
            </w:tc>
          </w:sdtContent>
        </w:sdt>
      </w:tr>
      <w:tr w:rsidR="00FC6D0F" w:rsidRPr="00792B39" w14:paraId="0ED0EE48" w14:textId="77777777" w:rsidTr="00B13EDB">
        <w:tc>
          <w:tcPr>
            <w:tcW w:w="1496" w:type="dxa"/>
            <w:noWrap/>
            <w:vAlign w:val="center"/>
            <w:hideMark/>
          </w:tcPr>
          <w:p w14:paraId="1C51142A" w14:textId="77777777" w:rsidR="00FC6D0F" w:rsidRPr="00790F2C" w:rsidRDefault="00FC6D0F" w:rsidP="00FC6D0F">
            <w:pPr>
              <w:spacing w:after="0" w:line="240" w:lineRule="auto"/>
              <w:jc w:val="center"/>
              <w:rPr>
                <w:rFonts w:ascii="Arial Narrow" w:eastAsia="Times New Roman" w:hAnsi="Arial Narrow"/>
                <w:b/>
                <w:bCs/>
                <w:color w:val="000000"/>
                <w:sz w:val="20"/>
                <w:szCs w:val="20"/>
              </w:rPr>
            </w:pPr>
            <w:r w:rsidRPr="00790F2C">
              <w:rPr>
                <w:rFonts w:ascii="Arial Narrow" w:eastAsia="Times New Roman" w:hAnsi="Arial Narrow"/>
                <w:b/>
                <w:bCs/>
                <w:color w:val="000000"/>
                <w:sz w:val="20"/>
                <w:szCs w:val="20"/>
              </w:rPr>
              <w:t>11-F-4</w:t>
            </w:r>
          </w:p>
        </w:tc>
        <w:tc>
          <w:tcPr>
            <w:tcW w:w="485" w:type="dxa"/>
            <w:gridSpan w:val="2"/>
            <w:vAlign w:val="center"/>
            <w:hideMark/>
          </w:tcPr>
          <w:p w14:paraId="6D7F5311"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A</w:t>
            </w:r>
          </w:p>
        </w:tc>
        <w:tc>
          <w:tcPr>
            <w:tcW w:w="490" w:type="dxa"/>
            <w:vAlign w:val="center"/>
            <w:hideMark/>
          </w:tcPr>
          <w:p w14:paraId="48A29BC7"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B</w:t>
            </w:r>
          </w:p>
        </w:tc>
        <w:tc>
          <w:tcPr>
            <w:tcW w:w="490" w:type="dxa"/>
            <w:vAlign w:val="center"/>
            <w:hideMark/>
          </w:tcPr>
          <w:p w14:paraId="213EEAA6"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C</w:t>
            </w:r>
          </w:p>
        </w:tc>
        <w:tc>
          <w:tcPr>
            <w:tcW w:w="4151" w:type="dxa"/>
            <w:gridSpan w:val="3"/>
            <w:vAlign w:val="center"/>
            <w:hideMark/>
          </w:tcPr>
          <w:p w14:paraId="05BCB57B" w14:textId="7777777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No nurse provides coverage in the ASC and in an adjacent clinic (or hospital) at the same time.</w:t>
            </w:r>
          </w:p>
        </w:tc>
        <w:tc>
          <w:tcPr>
            <w:tcW w:w="1973" w:type="dxa"/>
            <w:vAlign w:val="center"/>
          </w:tcPr>
          <w:p w14:paraId="6A0A1885" w14:textId="7D6249A8" w:rsidR="00FC6D0F" w:rsidRDefault="002C2E0D" w:rsidP="00FC6D0F">
            <w:pPr>
              <w:spacing w:after="0"/>
              <w:rPr>
                <w:rFonts w:ascii="Arial Narrow" w:hAnsi="Arial Narrow"/>
                <w:sz w:val="20"/>
                <w:szCs w:val="20"/>
              </w:rPr>
            </w:pPr>
            <w:sdt>
              <w:sdtPr>
                <w:rPr>
                  <w:rFonts w:ascii="Arial Narrow" w:hAnsi="Arial Narrow"/>
                  <w:sz w:val="20"/>
                  <w:szCs w:val="20"/>
                </w:rPr>
                <w:id w:val="137611765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0B2A54E" w14:textId="3DC472E5" w:rsidR="00FC6D0F" w:rsidRPr="00F4292D" w:rsidRDefault="002C2E0D" w:rsidP="00FC6D0F">
            <w:pPr>
              <w:spacing w:after="0"/>
              <w:rPr>
                <w:rFonts w:ascii="Arial Narrow" w:hAnsi="Arial Narrow"/>
                <w:sz w:val="20"/>
                <w:szCs w:val="20"/>
              </w:rPr>
            </w:pPr>
            <w:sdt>
              <w:sdtPr>
                <w:rPr>
                  <w:rFonts w:ascii="Arial Narrow" w:hAnsi="Arial Narrow"/>
                  <w:sz w:val="20"/>
                  <w:szCs w:val="20"/>
                </w:rPr>
                <w:id w:val="70768422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919370796"/>
            <w:placeholder>
              <w:docPart w:val="3F994A616ACA45B19E969DB81789E2D8"/>
            </w:placeholder>
            <w:showingPlcHdr/>
            <w:text/>
          </w:sdtPr>
          <w:sdtEndPr/>
          <w:sdtContent>
            <w:tc>
              <w:tcPr>
                <w:tcW w:w="5135" w:type="dxa"/>
                <w:gridSpan w:val="2"/>
              </w:tcPr>
              <w:p w14:paraId="700BC6A7" w14:textId="2DD173F4" w:rsidR="00FC6D0F" w:rsidRPr="00790F2C" w:rsidRDefault="00FC6D0F" w:rsidP="00FC6D0F">
                <w:pPr>
                  <w:spacing w:after="0" w:line="240" w:lineRule="auto"/>
                  <w:rPr>
                    <w:rFonts w:ascii="Arial Narrow" w:eastAsia="Times New Roman" w:hAnsi="Arial Narrow"/>
                    <w:color w:val="000000"/>
                    <w:sz w:val="20"/>
                    <w:szCs w:val="20"/>
                  </w:rPr>
                </w:pPr>
                <w:r w:rsidRPr="00264A7F">
                  <w:rPr>
                    <w:rStyle w:val="PlaceholderText"/>
                    <w:rFonts w:ascii="Arial Narrow" w:hAnsi="Arial Narrow"/>
                  </w:rPr>
                  <w:t>Click or tap here to enter text.</w:t>
                </w:r>
              </w:p>
            </w:tc>
          </w:sdtContent>
        </w:sdt>
      </w:tr>
      <w:tr w:rsidR="00FC6D0F" w:rsidRPr="00792B39" w14:paraId="02A08C47" w14:textId="77777777" w:rsidTr="00B13EDB">
        <w:tc>
          <w:tcPr>
            <w:tcW w:w="1496" w:type="dxa"/>
            <w:noWrap/>
            <w:vAlign w:val="center"/>
            <w:hideMark/>
          </w:tcPr>
          <w:p w14:paraId="0051EC25" w14:textId="77777777" w:rsidR="00FC6D0F" w:rsidRPr="00790F2C" w:rsidRDefault="00FC6D0F" w:rsidP="00FC6D0F">
            <w:pPr>
              <w:spacing w:after="0" w:line="240" w:lineRule="auto"/>
              <w:jc w:val="center"/>
              <w:rPr>
                <w:rFonts w:ascii="Arial Narrow" w:eastAsia="Times New Roman" w:hAnsi="Arial Narrow"/>
                <w:b/>
                <w:bCs/>
                <w:color w:val="000000"/>
                <w:sz w:val="20"/>
                <w:szCs w:val="20"/>
              </w:rPr>
            </w:pPr>
            <w:r w:rsidRPr="00790F2C">
              <w:rPr>
                <w:rFonts w:ascii="Arial Narrow" w:eastAsia="Times New Roman" w:hAnsi="Arial Narrow"/>
                <w:b/>
                <w:bCs/>
                <w:color w:val="000000"/>
                <w:sz w:val="20"/>
                <w:szCs w:val="20"/>
              </w:rPr>
              <w:t>11-F-5</w:t>
            </w:r>
          </w:p>
        </w:tc>
        <w:tc>
          <w:tcPr>
            <w:tcW w:w="485" w:type="dxa"/>
            <w:gridSpan w:val="2"/>
            <w:vAlign w:val="center"/>
            <w:hideMark/>
          </w:tcPr>
          <w:p w14:paraId="61DCEC74"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A</w:t>
            </w:r>
          </w:p>
        </w:tc>
        <w:tc>
          <w:tcPr>
            <w:tcW w:w="490" w:type="dxa"/>
            <w:vAlign w:val="center"/>
            <w:hideMark/>
          </w:tcPr>
          <w:p w14:paraId="73681400"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B</w:t>
            </w:r>
          </w:p>
        </w:tc>
        <w:tc>
          <w:tcPr>
            <w:tcW w:w="490" w:type="dxa"/>
            <w:vAlign w:val="center"/>
            <w:hideMark/>
          </w:tcPr>
          <w:p w14:paraId="7AD447DF"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C</w:t>
            </w:r>
          </w:p>
        </w:tc>
        <w:tc>
          <w:tcPr>
            <w:tcW w:w="4151" w:type="dxa"/>
            <w:gridSpan w:val="3"/>
            <w:vAlign w:val="center"/>
            <w:hideMark/>
          </w:tcPr>
          <w:p w14:paraId="002DCF85" w14:textId="7777777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Nursing services must be provided in accordance with recognized standards of practice.</w:t>
            </w:r>
          </w:p>
          <w:p w14:paraId="36AA6AEB" w14:textId="77777777" w:rsidR="00FC6D0F" w:rsidRPr="00790F2C" w:rsidRDefault="00FC6D0F" w:rsidP="00FC6D0F">
            <w:pPr>
              <w:spacing w:after="0" w:line="240" w:lineRule="auto"/>
              <w:rPr>
                <w:rFonts w:ascii="Arial Narrow" w:eastAsia="Times New Roman" w:hAnsi="Arial Narrow"/>
                <w:color w:val="000000"/>
                <w:sz w:val="20"/>
                <w:szCs w:val="20"/>
              </w:rPr>
            </w:pPr>
          </w:p>
          <w:p w14:paraId="3CD62A3A" w14:textId="42D4869F"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§416.46(a) Standard</w:t>
            </w:r>
          </w:p>
        </w:tc>
        <w:tc>
          <w:tcPr>
            <w:tcW w:w="1973" w:type="dxa"/>
            <w:vAlign w:val="center"/>
          </w:tcPr>
          <w:p w14:paraId="2AF81F8E" w14:textId="4F2AC40A" w:rsidR="00FC6D0F" w:rsidRDefault="002C2E0D" w:rsidP="00FC6D0F">
            <w:pPr>
              <w:spacing w:after="0"/>
              <w:rPr>
                <w:rFonts w:ascii="Arial Narrow" w:hAnsi="Arial Narrow"/>
                <w:sz w:val="20"/>
                <w:szCs w:val="20"/>
              </w:rPr>
            </w:pPr>
            <w:sdt>
              <w:sdtPr>
                <w:rPr>
                  <w:rFonts w:ascii="Arial Narrow" w:hAnsi="Arial Narrow"/>
                  <w:sz w:val="20"/>
                  <w:szCs w:val="20"/>
                </w:rPr>
                <w:id w:val="2103524242"/>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21045ED" w14:textId="29E73BA4" w:rsidR="00FC6D0F" w:rsidRPr="00F4292D" w:rsidRDefault="002C2E0D" w:rsidP="00FC6D0F">
            <w:pPr>
              <w:spacing w:after="0"/>
              <w:rPr>
                <w:rFonts w:ascii="Arial Narrow" w:hAnsi="Arial Narrow"/>
                <w:sz w:val="20"/>
                <w:szCs w:val="20"/>
              </w:rPr>
            </w:pPr>
            <w:sdt>
              <w:sdtPr>
                <w:rPr>
                  <w:rFonts w:ascii="Arial Narrow" w:hAnsi="Arial Narrow"/>
                  <w:sz w:val="20"/>
                  <w:szCs w:val="20"/>
                </w:rPr>
                <w:id w:val="-187614512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980576834"/>
            <w:placeholder>
              <w:docPart w:val="FD804019E1EC420A9D85EFA77C4A61DC"/>
            </w:placeholder>
            <w:showingPlcHdr/>
            <w:text/>
          </w:sdtPr>
          <w:sdtEndPr/>
          <w:sdtContent>
            <w:tc>
              <w:tcPr>
                <w:tcW w:w="5135" w:type="dxa"/>
                <w:gridSpan w:val="2"/>
              </w:tcPr>
              <w:p w14:paraId="5A156A6C" w14:textId="5FB7D81A" w:rsidR="00FC6D0F" w:rsidRPr="00790F2C" w:rsidRDefault="00FC6D0F" w:rsidP="00FC6D0F">
                <w:pPr>
                  <w:spacing w:after="0" w:line="240" w:lineRule="auto"/>
                  <w:rPr>
                    <w:rFonts w:ascii="Arial Narrow" w:eastAsia="Times New Roman" w:hAnsi="Arial Narrow"/>
                    <w:color w:val="0070C0"/>
                    <w:sz w:val="20"/>
                    <w:szCs w:val="20"/>
                    <w:u w:val="single"/>
                  </w:rPr>
                </w:pPr>
                <w:r w:rsidRPr="00264A7F">
                  <w:rPr>
                    <w:rStyle w:val="PlaceholderText"/>
                    <w:rFonts w:ascii="Arial Narrow" w:hAnsi="Arial Narrow"/>
                  </w:rPr>
                  <w:t>Click or tap here to enter text.</w:t>
                </w:r>
              </w:p>
            </w:tc>
          </w:sdtContent>
        </w:sdt>
      </w:tr>
      <w:tr w:rsidR="00FC6D0F" w:rsidRPr="00792B39" w14:paraId="6C938790" w14:textId="77777777" w:rsidTr="00B13EDB">
        <w:tc>
          <w:tcPr>
            <w:tcW w:w="1496" w:type="dxa"/>
            <w:noWrap/>
            <w:vAlign w:val="center"/>
            <w:hideMark/>
          </w:tcPr>
          <w:p w14:paraId="64322781" w14:textId="77777777" w:rsidR="00FC6D0F" w:rsidRPr="00790F2C" w:rsidRDefault="00FC6D0F" w:rsidP="00FC6D0F">
            <w:pPr>
              <w:spacing w:after="0" w:line="240" w:lineRule="auto"/>
              <w:jc w:val="center"/>
              <w:rPr>
                <w:rFonts w:ascii="Arial Narrow" w:eastAsia="Times New Roman" w:hAnsi="Arial Narrow"/>
                <w:b/>
                <w:bCs/>
                <w:color w:val="000000"/>
                <w:sz w:val="20"/>
                <w:szCs w:val="20"/>
              </w:rPr>
            </w:pPr>
            <w:r w:rsidRPr="00790F2C">
              <w:rPr>
                <w:rFonts w:ascii="Arial Narrow" w:eastAsia="Times New Roman" w:hAnsi="Arial Narrow"/>
                <w:b/>
                <w:bCs/>
                <w:color w:val="000000"/>
                <w:sz w:val="20"/>
                <w:szCs w:val="20"/>
              </w:rPr>
              <w:t>11-F-6</w:t>
            </w:r>
          </w:p>
        </w:tc>
        <w:tc>
          <w:tcPr>
            <w:tcW w:w="485" w:type="dxa"/>
            <w:gridSpan w:val="2"/>
            <w:vAlign w:val="center"/>
            <w:hideMark/>
          </w:tcPr>
          <w:p w14:paraId="7322640B"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A</w:t>
            </w:r>
          </w:p>
        </w:tc>
        <w:tc>
          <w:tcPr>
            <w:tcW w:w="490" w:type="dxa"/>
            <w:vAlign w:val="center"/>
            <w:hideMark/>
          </w:tcPr>
          <w:p w14:paraId="0964E539"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B</w:t>
            </w:r>
          </w:p>
        </w:tc>
        <w:tc>
          <w:tcPr>
            <w:tcW w:w="490" w:type="dxa"/>
            <w:vAlign w:val="center"/>
            <w:hideMark/>
          </w:tcPr>
          <w:p w14:paraId="7EBA6C7B" w14:textId="77777777" w:rsidR="00FC6D0F" w:rsidRPr="00790F2C" w:rsidRDefault="00FC6D0F" w:rsidP="00FC6D0F">
            <w:pPr>
              <w:spacing w:after="0" w:line="240" w:lineRule="auto"/>
              <w:jc w:val="center"/>
              <w:rPr>
                <w:rFonts w:ascii="Arial Narrow" w:eastAsia="Times New Roman" w:hAnsi="Arial Narrow"/>
                <w:color w:val="000000"/>
                <w:sz w:val="20"/>
                <w:szCs w:val="20"/>
              </w:rPr>
            </w:pPr>
            <w:r w:rsidRPr="00790F2C">
              <w:rPr>
                <w:rFonts w:ascii="Arial Narrow" w:eastAsia="Times New Roman" w:hAnsi="Arial Narrow"/>
                <w:color w:val="000000"/>
                <w:sz w:val="20"/>
                <w:szCs w:val="20"/>
              </w:rPr>
              <w:t>C</w:t>
            </w:r>
          </w:p>
        </w:tc>
        <w:tc>
          <w:tcPr>
            <w:tcW w:w="4151" w:type="dxa"/>
            <w:gridSpan w:val="3"/>
            <w:vAlign w:val="center"/>
            <w:hideMark/>
          </w:tcPr>
          <w:p w14:paraId="0822679C" w14:textId="77777777"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There must be a registered nurse available for emergency treatment whenever there is a patient in the ASC.</w:t>
            </w:r>
          </w:p>
          <w:p w14:paraId="742826FE" w14:textId="77777777" w:rsidR="00FC6D0F" w:rsidRPr="00790F2C" w:rsidRDefault="00FC6D0F" w:rsidP="00FC6D0F">
            <w:pPr>
              <w:spacing w:after="0" w:line="240" w:lineRule="auto"/>
              <w:rPr>
                <w:rFonts w:ascii="Arial Narrow" w:eastAsia="Times New Roman" w:hAnsi="Arial Narrow"/>
                <w:color w:val="000000"/>
                <w:sz w:val="20"/>
                <w:szCs w:val="20"/>
              </w:rPr>
            </w:pPr>
          </w:p>
          <w:p w14:paraId="50E0B467" w14:textId="436CC826" w:rsidR="00FC6D0F" w:rsidRPr="00790F2C" w:rsidRDefault="00FC6D0F" w:rsidP="00FC6D0F">
            <w:pPr>
              <w:spacing w:after="0" w:line="240" w:lineRule="auto"/>
              <w:rPr>
                <w:rFonts w:ascii="Arial Narrow" w:eastAsia="Times New Roman" w:hAnsi="Arial Narrow"/>
                <w:color w:val="000000"/>
                <w:sz w:val="20"/>
                <w:szCs w:val="20"/>
              </w:rPr>
            </w:pPr>
            <w:r w:rsidRPr="00790F2C">
              <w:rPr>
                <w:rFonts w:ascii="Arial Narrow" w:eastAsia="Times New Roman" w:hAnsi="Arial Narrow"/>
                <w:color w:val="000000"/>
                <w:sz w:val="20"/>
                <w:szCs w:val="20"/>
              </w:rPr>
              <w:t>§416.46(a) Standard</w:t>
            </w:r>
          </w:p>
        </w:tc>
        <w:tc>
          <w:tcPr>
            <w:tcW w:w="1973" w:type="dxa"/>
            <w:vAlign w:val="center"/>
          </w:tcPr>
          <w:p w14:paraId="0F4B6D48" w14:textId="67ECCF2D" w:rsidR="00FC6D0F" w:rsidRDefault="002C2E0D" w:rsidP="00FC6D0F">
            <w:pPr>
              <w:spacing w:after="0"/>
              <w:rPr>
                <w:rFonts w:ascii="Arial Narrow" w:hAnsi="Arial Narrow"/>
                <w:sz w:val="20"/>
                <w:szCs w:val="20"/>
              </w:rPr>
            </w:pPr>
            <w:sdt>
              <w:sdtPr>
                <w:rPr>
                  <w:rFonts w:ascii="Arial Narrow" w:hAnsi="Arial Narrow"/>
                  <w:sz w:val="20"/>
                  <w:szCs w:val="20"/>
                </w:rPr>
                <w:id w:val="183488077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2416622" w14:textId="496F7A3F" w:rsidR="00FC6D0F" w:rsidRPr="00F4292D" w:rsidRDefault="002C2E0D" w:rsidP="00FC6D0F">
            <w:pPr>
              <w:spacing w:after="0"/>
              <w:rPr>
                <w:rFonts w:ascii="Arial Narrow" w:hAnsi="Arial Narrow"/>
                <w:sz w:val="20"/>
                <w:szCs w:val="20"/>
              </w:rPr>
            </w:pPr>
            <w:sdt>
              <w:sdtPr>
                <w:rPr>
                  <w:rFonts w:ascii="Arial Narrow" w:hAnsi="Arial Narrow"/>
                  <w:sz w:val="20"/>
                  <w:szCs w:val="20"/>
                </w:rPr>
                <w:id w:val="200284186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61801249"/>
            <w:placeholder>
              <w:docPart w:val="1259EE5CCC1F430BB1102F829A46FDEB"/>
            </w:placeholder>
            <w:showingPlcHdr/>
            <w:text/>
          </w:sdtPr>
          <w:sdtEndPr/>
          <w:sdtContent>
            <w:tc>
              <w:tcPr>
                <w:tcW w:w="5135" w:type="dxa"/>
                <w:gridSpan w:val="2"/>
              </w:tcPr>
              <w:p w14:paraId="57B597F5" w14:textId="7A5A1ACE" w:rsidR="00FC6D0F" w:rsidRPr="00790F2C" w:rsidRDefault="00FC6D0F" w:rsidP="00FC6D0F">
                <w:pPr>
                  <w:spacing w:after="0" w:line="240" w:lineRule="auto"/>
                  <w:rPr>
                    <w:rFonts w:ascii="Arial Narrow" w:eastAsia="Times New Roman" w:hAnsi="Arial Narrow"/>
                    <w:color w:val="0070C0"/>
                    <w:sz w:val="20"/>
                    <w:szCs w:val="20"/>
                    <w:u w:val="single"/>
                  </w:rPr>
                </w:pPr>
                <w:r w:rsidRPr="00264A7F">
                  <w:rPr>
                    <w:rStyle w:val="PlaceholderText"/>
                    <w:rFonts w:ascii="Arial Narrow" w:hAnsi="Arial Narrow"/>
                  </w:rPr>
                  <w:t>Click or tap here to enter text.</w:t>
                </w:r>
              </w:p>
            </w:tc>
          </w:sdtContent>
        </w:sdt>
      </w:tr>
      <w:tr w:rsidR="001A4A61" w:rsidRPr="00792B39" w14:paraId="452312BD" w14:textId="77777777" w:rsidTr="00263C34">
        <w:tc>
          <w:tcPr>
            <w:tcW w:w="14220" w:type="dxa"/>
            <w:gridSpan w:val="11"/>
            <w:shd w:val="clear" w:color="000000" w:fill="006098"/>
            <w:vAlign w:val="center"/>
            <w:hideMark/>
          </w:tcPr>
          <w:p w14:paraId="4AE4C33F" w14:textId="6C99C1EC" w:rsidR="001A4A61" w:rsidRPr="00792B39" w:rsidRDefault="001A4A61" w:rsidP="00192FF9">
            <w:pPr>
              <w:pStyle w:val="Sub-SectionHeading-Standards"/>
            </w:pPr>
            <w:bookmarkStart w:id="85" w:name="_Toc222667446"/>
            <w:r w:rsidRPr="00792B39">
              <w:t>Sub-section G: Post-Anesthesia Care Unit (PACU) Staffing</w:t>
            </w:r>
            <w:bookmarkEnd w:id="85"/>
            <w:r w:rsidRPr="00792B39">
              <w:t> </w:t>
            </w:r>
          </w:p>
        </w:tc>
      </w:tr>
      <w:tr w:rsidR="00FC6D0F" w:rsidRPr="00792B39" w14:paraId="0D14A5BF" w14:textId="77777777" w:rsidTr="006631C2">
        <w:tc>
          <w:tcPr>
            <w:tcW w:w="1496" w:type="dxa"/>
            <w:noWrap/>
            <w:vAlign w:val="center"/>
            <w:hideMark/>
          </w:tcPr>
          <w:p w14:paraId="6D92C81B"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11-G-1</w:t>
            </w:r>
          </w:p>
        </w:tc>
        <w:tc>
          <w:tcPr>
            <w:tcW w:w="485" w:type="dxa"/>
            <w:gridSpan w:val="2"/>
            <w:vAlign w:val="center"/>
            <w:hideMark/>
          </w:tcPr>
          <w:p w14:paraId="33139FC8"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490" w:type="dxa"/>
            <w:vAlign w:val="center"/>
            <w:hideMark/>
          </w:tcPr>
          <w:p w14:paraId="12E58BC2"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0" w:type="dxa"/>
            <w:vAlign w:val="center"/>
            <w:hideMark/>
          </w:tcPr>
          <w:p w14:paraId="0B2F4BA0"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51" w:type="dxa"/>
            <w:gridSpan w:val="3"/>
            <w:vAlign w:val="center"/>
            <w:hideMark/>
          </w:tcPr>
          <w:p w14:paraId="3074EACE"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There is a written policy that whenever parenteral sedation, dissociative drugs, epidural, spinal or general anesthesia is administered, a physician is immediately available until the patient is discharged from the PACU.</w:t>
            </w:r>
          </w:p>
        </w:tc>
        <w:tc>
          <w:tcPr>
            <w:tcW w:w="1973" w:type="dxa"/>
            <w:vAlign w:val="center"/>
          </w:tcPr>
          <w:p w14:paraId="225EBE7E" w14:textId="3894E308" w:rsidR="00FC6D0F" w:rsidRDefault="002C2E0D" w:rsidP="00FC6D0F">
            <w:pPr>
              <w:spacing w:after="0"/>
              <w:rPr>
                <w:rFonts w:ascii="Arial Narrow" w:hAnsi="Arial Narrow"/>
                <w:sz w:val="20"/>
                <w:szCs w:val="20"/>
              </w:rPr>
            </w:pPr>
            <w:sdt>
              <w:sdtPr>
                <w:rPr>
                  <w:rFonts w:ascii="Arial Narrow" w:hAnsi="Arial Narrow"/>
                  <w:sz w:val="20"/>
                  <w:szCs w:val="20"/>
                </w:rPr>
                <w:id w:val="638155004"/>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65A047D" w14:textId="605C7272" w:rsidR="00FC6D0F" w:rsidRPr="00F4292D" w:rsidRDefault="002C2E0D" w:rsidP="00FC6D0F">
            <w:pPr>
              <w:spacing w:after="0"/>
              <w:rPr>
                <w:rFonts w:ascii="Arial Narrow" w:hAnsi="Arial Narrow"/>
                <w:sz w:val="20"/>
                <w:szCs w:val="20"/>
              </w:rPr>
            </w:pPr>
            <w:sdt>
              <w:sdtPr>
                <w:rPr>
                  <w:rFonts w:ascii="Arial Narrow" w:hAnsi="Arial Narrow"/>
                  <w:sz w:val="20"/>
                  <w:szCs w:val="20"/>
                </w:rPr>
                <w:id w:val="-108598773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91530493"/>
            <w:placeholder>
              <w:docPart w:val="C4E19F5586B84A77A024C80846DDD4D7"/>
            </w:placeholder>
            <w:showingPlcHdr/>
            <w:text/>
          </w:sdtPr>
          <w:sdtEndPr/>
          <w:sdtContent>
            <w:tc>
              <w:tcPr>
                <w:tcW w:w="5135" w:type="dxa"/>
                <w:gridSpan w:val="2"/>
              </w:tcPr>
              <w:p w14:paraId="669C1669" w14:textId="62734896" w:rsidR="00FC6D0F" w:rsidRPr="000F1109" w:rsidRDefault="00FC6D0F" w:rsidP="00FC6D0F">
                <w:pPr>
                  <w:spacing w:after="0" w:line="240" w:lineRule="auto"/>
                  <w:rPr>
                    <w:rFonts w:ascii="Arial Narrow" w:eastAsia="Times New Roman" w:hAnsi="Arial Narrow"/>
                    <w:sz w:val="20"/>
                    <w:szCs w:val="20"/>
                  </w:rPr>
                </w:pPr>
                <w:r w:rsidRPr="007B4BBE">
                  <w:rPr>
                    <w:rStyle w:val="PlaceholderText"/>
                    <w:rFonts w:ascii="Arial Narrow" w:hAnsi="Arial Narrow"/>
                  </w:rPr>
                  <w:t>Click or tap here to enter text.</w:t>
                </w:r>
              </w:p>
            </w:tc>
          </w:sdtContent>
        </w:sdt>
      </w:tr>
      <w:tr w:rsidR="00FC6D0F" w:rsidRPr="00792B39" w14:paraId="02570315" w14:textId="77777777" w:rsidTr="006631C2">
        <w:tc>
          <w:tcPr>
            <w:tcW w:w="1496" w:type="dxa"/>
            <w:noWrap/>
            <w:vAlign w:val="center"/>
            <w:hideMark/>
          </w:tcPr>
          <w:p w14:paraId="6C273D91"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11-G-2</w:t>
            </w:r>
          </w:p>
        </w:tc>
        <w:tc>
          <w:tcPr>
            <w:tcW w:w="485" w:type="dxa"/>
            <w:gridSpan w:val="2"/>
            <w:vAlign w:val="center"/>
            <w:hideMark/>
          </w:tcPr>
          <w:p w14:paraId="3871D1D2"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490" w:type="dxa"/>
            <w:vAlign w:val="center"/>
            <w:hideMark/>
          </w:tcPr>
          <w:p w14:paraId="018B3FBB"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0" w:type="dxa"/>
            <w:vAlign w:val="center"/>
            <w:hideMark/>
          </w:tcPr>
          <w:p w14:paraId="5618A5A0"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51" w:type="dxa"/>
            <w:gridSpan w:val="3"/>
            <w:vAlign w:val="center"/>
            <w:hideMark/>
          </w:tcPr>
          <w:p w14:paraId="0A96C9EA"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All recovering patients must be observed and supervised by trained medical personnel in the PACU. A physician, CRNA, PA, or RN currently licensed and certified in advanced cardiac life support (ACLS) or pediatric advanced life support (PALS), as appropriate, is immediately available until the patient has met PACU discharge criteria for discharge from the facility. Local mandates and stricter standards may apply.</w:t>
            </w:r>
          </w:p>
        </w:tc>
        <w:tc>
          <w:tcPr>
            <w:tcW w:w="1973" w:type="dxa"/>
            <w:vAlign w:val="center"/>
          </w:tcPr>
          <w:p w14:paraId="7D283752" w14:textId="20893D1A" w:rsidR="00FC6D0F" w:rsidRDefault="002C2E0D" w:rsidP="00FC6D0F">
            <w:pPr>
              <w:spacing w:after="0"/>
              <w:rPr>
                <w:rFonts w:ascii="Arial Narrow" w:hAnsi="Arial Narrow"/>
                <w:sz w:val="20"/>
                <w:szCs w:val="20"/>
              </w:rPr>
            </w:pPr>
            <w:sdt>
              <w:sdtPr>
                <w:rPr>
                  <w:rFonts w:ascii="Arial Narrow" w:hAnsi="Arial Narrow"/>
                  <w:sz w:val="20"/>
                  <w:szCs w:val="20"/>
                </w:rPr>
                <w:id w:val="947352764"/>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4FDA033" w14:textId="132C4357" w:rsidR="00FC6D0F" w:rsidRPr="00F4292D" w:rsidRDefault="002C2E0D" w:rsidP="00FC6D0F">
            <w:pPr>
              <w:spacing w:after="0"/>
              <w:rPr>
                <w:rFonts w:ascii="Arial Narrow" w:hAnsi="Arial Narrow"/>
                <w:sz w:val="20"/>
                <w:szCs w:val="20"/>
              </w:rPr>
            </w:pPr>
            <w:sdt>
              <w:sdtPr>
                <w:rPr>
                  <w:rFonts w:ascii="Arial Narrow" w:hAnsi="Arial Narrow"/>
                  <w:sz w:val="20"/>
                  <w:szCs w:val="20"/>
                </w:rPr>
                <w:id w:val="-1348320703"/>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186586635"/>
            <w:placeholder>
              <w:docPart w:val="89248593B1C0469FBCA29E431FC7DA78"/>
            </w:placeholder>
            <w:showingPlcHdr/>
            <w:text/>
          </w:sdtPr>
          <w:sdtEndPr/>
          <w:sdtContent>
            <w:tc>
              <w:tcPr>
                <w:tcW w:w="5135" w:type="dxa"/>
                <w:gridSpan w:val="2"/>
              </w:tcPr>
              <w:p w14:paraId="2CC7A6CE" w14:textId="218BDCAE" w:rsidR="00FC6D0F" w:rsidRPr="000F1109" w:rsidRDefault="00FC6D0F" w:rsidP="00FC6D0F">
                <w:pPr>
                  <w:spacing w:after="0" w:line="240" w:lineRule="auto"/>
                  <w:rPr>
                    <w:rFonts w:ascii="Arial Narrow" w:eastAsia="Times New Roman" w:hAnsi="Arial Narrow"/>
                    <w:sz w:val="20"/>
                    <w:szCs w:val="20"/>
                  </w:rPr>
                </w:pPr>
                <w:r w:rsidRPr="007B4BBE">
                  <w:rPr>
                    <w:rStyle w:val="PlaceholderText"/>
                    <w:rFonts w:ascii="Arial Narrow" w:hAnsi="Arial Narrow"/>
                  </w:rPr>
                  <w:t>Click or tap here to enter text.</w:t>
                </w:r>
              </w:p>
            </w:tc>
          </w:sdtContent>
        </w:sdt>
      </w:tr>
      <w:tr w:rsidR="00FC6D0F" w:rsidRPr="00792B39" w14:paraId="5AC41535" w14:textId="77777777" w:rsidTr="006631C2">
        <w:tc>
          <w:tcPr>
            <w:tcW w:w="1496" w:type="dxa"/>
            <w:noWrap/>
            <w:vAlign w:val="center"/>
            <w:hideMark/>
          </w:tcPr>
          <w:p w14:paraId="5F1DF2BA"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11-G-5</w:t>
            </w:r>
          </w:p>
        </w:tc>
        <w:tc>
          <w:tcPr>
            <w:tcW w:w="485" w:type="dxa"/>
            <w:gridSpan w:val="2"/>
            <w:vAlign w:val="center"/>
            <w:hideMark/>
          </w:tcPr>
          <w:p w14:paraId="1AF5A8F5"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 </w:t>
            </w:r>
          </w:p>
        </w:tc>
        <w:tc>
          <w:tcPr>
            <w:tcW w:w="490" w:type="dxa"/>
            <w:vAlign w:val="center"/>
            <w:hideMark/>
          </w:tcPr>
          <w:p w14:paraId="5D5F923F"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0" w:type="dxa"/>
            <w:vAlign w:val="center"/>
            <w:hideMark/>
          </w:tcPr>
          <w:p w14:paraId="367A7386"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51" w:type="dxa"/>
            <w:gridSpan w:val="3"/>
            <w:vAlign w:val="center"/>
            <w:hideMark/>
          </w:tcPr>
          <w:p w14:paraId="12AEA018"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A minimum of one ACLS, and </w:t>
            </w:r>
            <w:proofErr w:type="gramStart"/>
            <w:r w:rsidRPr="000F1109">
              <w:rPr>
                <w:rFonts w:ascii="Arial Narrow" w:eastAsia="Times New Roman" w:hAnsi="Arial Narrow"/>
                <w:color w:val="000000"/>
                <w:sz w:val="20"/>
                <w:szCs w:val="20"/>
              </w:rPr>
              <w:t>when</w:t>
            </w:r>
            <w:proofErr w:type="gramEnd"/>
            <w:r w:rsidRPr="000F1109">
              <w:rPr>
                <w:rFonts w:ascii="Arial Narrow" w:eastAsia="Times New Roman" w:hAnsi="Arial Narrow"/>
                <w:color w:val="000000"/>
                <w:sz w:val="20"/>
                <w:szCs w:val="20"/>
              </w:rPr>
              <w:t xml:space="preserve"> appropriate PALS as well, certified staff </w:t>
            </w:r>
            <w:proofErr w:type="gramStart"/>
            <w:r w:rsidRPr="000F1109">
              <w:rPr>
                <w:rFonts w:ascii="Arial Narrow" w:eastAsia="Times New Roman" w:hAnsi="Arial Narrow"/>
                <w:color w:val="000000"/>
                <w:sz w:val="20"/>
                <w:szCs w:val="20"/>
              </w:rPr>
              <w:t>member</w:t>
            </w:r>
            <w:proofErr w:type="gramEnd"/>
            <w:r w:rsidRPr="000F1109">
              <w:rPr>
                <w:rFonts w:ascii="Arial Narrow" w:eastAsia="Times New Roman" w:hAnsi="Arial Narrow"/>
                <w:color w:val="000000"/>
                <w:sz w:val="20"/>
                <w:szCs w:val="20"/>
              </w:rPr>
              <w:t xml:space="preserve"> must be present in the facility until all patients recovering from anesthesia have met the facility's discharge criteria for discharge from the facility.</w:t>
            </w:r>
          </w:p>
        </w:tc>
        <w:tc>
          <w:tcPr>
            <w:tcW w:w="1973" w:type="dxa"/>
            <w:vAlign w:val="center"/>
            <w:hideMark/>
          </w:tcPr>
          <w:p w14:paraId="48CF0C26" w14:textId="6ED0D722" w:rsidR="00FC6D0F" w:rsidRDefault="00FC6D0F" w:rsidP="00FC6D0F">
            <w:pPr>
              <w:spacing w:after="0"/>
              <w:rPr>
                <w:rFonts w:ascii="Arial Narrow" w:hAnsi="Arial Narrow"/>
                <w:sz w:val="20"/>
                <w:szCs w:val="20"/>
              </w:rPr>
            </w:pPr>
            <w:r w:rsidRPr="000F1109">
              <w:rPr>
                <w:rFonts w:ascii="Arial Narrow" w:eastAsia="Times New Roman" w:hAnsi="Arial Narrow"/>
                <w:sz w:val="20"/>
                <w:szCs w:val="20"/>
              </w:rPr>
              <w:br/>
            </w:r>
            <w:sdt>
              <w:sdtPr>
                <w:rPr>
                  <w:rFonts w:ascii="Arial Narrow" w:hAnsi="Arial Narrow"/>
                  <w:sz w:val="20"/>
                  <w:szCs w:val="20"/>
                </w:rPr>
                <w:id w:val="18256174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rFonts w:ascii="Arial Narrow" w:hAnsi="Arial Narrow"/>
                <w:sz w:val="20"/>
                <w:szCs w:val="20"/>
              </w:rPr>
              <w:t xml:space="preserve"> Compliant</w:t>
            </w:r>
          </w:p>
          <w:p w14:paraId="5FD2F7A5" w14:textId="24C953B8" w:rsidR="00FC6D0F" w:rsidRPr="00F4292D" w:rsidRDefault="002C2E0D" w:rsidP="00FC6D0F">
            <w:pPr>
              <w:spacing w:after="0"/>
              <w:rPr>
                <w:rFonts w:ascii="Arial Narrow" w:hAnsi="Arial Narrow"/>
                <w:sz w:val="20"/>
                <w:szCs w:val="20"/>
              </w:rPr>
            </w:pPr>
            <w:sdt>
              <w:sdtPr>
                <w:rPr>
                  <w:rFonts w:ascii="Arial Narrow" w:hAnsi="Arial Narrow"/>
                  <w:sz w:val="20"/>
                  <w:szCs w:val="20"/>
                </w:rPr>
                <w:id w:val="84529269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37480937"/>
            <w:placeholder>
              <w:docPart w:val="0278047AF2C44BB6ADC4C30FCA703CEC"/>
            </w:placeholder>
            <w:showingPlcHdr/>
            <w:text/>
          </w:sdtPr>
          <w:sdtEndPr/>
          <w:sdtContent>
            <w:tc>
              <w:tcPr>
                <w:tcW w:w="5135" w:type="dxa"/>
                <w:gridSpan w:val="2"/>
              </w:tcPr>
              <w:p w14:paraId="5194F692" w14:textId="7D45CBB8" w:rsidR="00FC6D0F" w:rsidRPr="000F1109" w:rsidRDefault="00FC6D0F" w:rsidP="00FC6D0F">
                <w:pPr>
                  <w:spacing w:after="0" w:line="240" w:lineRule="auto"/>
                  <w:rPr>
                    <w:rFonts w:ascii="Arial Narrow" w:eastAsia="Times New Roman" w:hAnsi="Arial Narrow"/>
                    <w:sz w:val="20"/>
                    <w:szCs w:val="20"/>
                  </w:rPr>
                </w:pPr>
                <w:r w:rsidRPr="007B4BBE">
                  <w:rPr>
                    <w:rStyle w:val="PlaceholderText"/>
                    <w:rFonts w:ascii="Arial Narrow" w:hAnsi="Arial Narrow"/>
                  </w:rPr>
                  <w:t>Click or tap here to enter text.</w:t>
                </w:r>
              </w:p>
            </w:tc>
          </w:sdtContent>
        </w:sdt>
      </w:tr>
      <w:tr w:rsidR="00425A8D" w:rsidRPr="00792B39" w14:paraId="702AC732" w14:textId="77777777" w:rsidTr="00263C34">
        <w:tc>
          <w:tcPr>
            <w:tcW w:w="14220" w:type="dxa"/>
            <w:gridSpan w:val="11"/>
            <w:shd w:val="clear" w:color="auto" w:fill="006098"/>
            <w:noWrap/>
            <w:vAlign w:val="center"/>
          </w:tcPr>
          <w:p w14:paraId="121CA676" w14:textId="06CDB9F1" w:rsidR="00425A8D" w:rsidRPr="000F1109" w:rsidRDefault="00632F88" w:rsidP="00192FF9">
            <w:pPr>
              <w:pStyle w:val="Sub-SectionHeading-Standards"/>
            </w:pPr>
            <w:bookmarkStart w:id="86" w:name="_Toc222667447"/>
            <w:r w:rsidRPr="00632F88">
              <w:t>Sub-section H: Personnel Records</w:t>
            </w:r>
            <w:bookmarkEnd w:id="86"/>
          </w:p>
        </w:tc>
      </w:tr>
      <w:tr w:rsidR="00FC6D0F" w:rsidRPr="00792B39" w14:paraId="18F5E76A" w14:textId="77777777" w:rsidTr="00D917C3">
        <w:tc>
          <w:tcPr>
            <w:tcW w:w="1496" w:type="dxa"/>
            <w:noWrap/>
            <w:vAlign w:val="center"/>
            <w:hideMark/>
          </w:tcPr>
          <w:p w14:paraId="7E3ABFCB"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11-H-2</w:t>
            </w:r>
          </w:p>
        </w:tc>
        <w:tc>
          <w:tcPr>
            <w:tcW w:w="485" w:type="dxa"/>
            <w:gridSpan w:val="2"/>
            <w:vAlign w:val="center"/>
            <w:hideMark/>
          </w:tcPr>
          <w:p w14:paraId="2EDCD3AC"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68B129F3"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6FA33F84"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64C8AEE6"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The facility maintains a manual outlining personnel policies that </w:t>
            </w:r>
            <w:proofErr w:type="gramStart"/>
            <w:r w:rsidRPr="000F1109">
              <w:rPr>
                <w:rFonts w:ascii="Arial Narrow" w:eastAsia="Times New Roman" w:hAnsi="Arial Narrow"/>
                <w:color w:val="000000"/>
                <w:sz w:val="20"/>
                <w:szCs w:val="20"/>
              </w:rPr>
              <w:t>is</w:t>
            </w:r>
            <w:proofErr w:type="gramEnd"/>
            <w:r w:rsidRPr="000F1109">
              <w:rPr>
                <w:rFonts w:ascii="Arial Narrow" w:eastAsia="Times New Roman" w:hAnsi="Arial Narrow"/>
                <w:color w:val="000000"/>
                <w:sz w:val="20"/>
                <w:szCs w:val="20"/>
              </w:rPr>
              <w:t xml:space="preserve"> reviewed annually and updated as needed.</w:t>
            </w:r>
          </w:p>
        </w:tc>
        <w:tc>
          <w:tcPr>
            <w:tcW w:w="1973" w:type="dxa"/>
            <w:vAlign w:val="center"/>
          </w:tcPr>
          <w:p w14:paraId="60AA2E51" w14:textId="792D5BF9" w:rsidR="00FC6D0F" w:rsidRDefault="002C2E0D" w:rsidP="00FC6D0F">
            <w:pPr>
              <w:spacing w:after="0"/>
              <w:rPr>
                <w:rFonts w:ascii="Arial Narrow" w:hAnsi="Arial Narrow"/>
                <w:sz w:val="20"/>
                <w:szCs w:val="20"/>
              </w:rPr>
            </w:pPr>
            <w:sdt>
              <w:sdtPr>
                <w:rPr>
                  <w:rFonts w:ascii="Arial Narrow" w:hAnsi="Arial Narrow"/>
                  <w:sz w:val="20"/>
                  <w:szCs w:val="20"/>
                </w:rPr>
                <w:id w:val="-1356810365"/>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5F089D9" w14:textId="346F4381" w:rsidR="00FC6D0F" w:rsidRPr="00F4292D" w:rsidRDefault="002C2E0D" w:rsidP="00FC6D0F">
            <w:pPr>
              <w:spacing w:after="0"/>
              <w:rPr>
                <w:rFonts w:ascii="Arial Narrow" w:hAnsi="Arial Narrow"/>
                <w:sz w:val="20"/>
                <w:szCs w:val="20"/>
              </w:rPr>
            </w:pPr>
            <w:sdt>
              <w:sdtPr>
                <w:rPr>
                  <w:rFonts w:ascii="Arial Narrow" w:hAnsi="Arial Narrow"/>
                  <w:sz w:val="20"/>
                  <w:szCs w:val="20"/>
                </w:rPr>
                <w:id w:val="2140683221"/>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681326842"/>
            <w:placeholder>
              <w:docPart w:val="8B9AD039945944D5BB6A25F0973F9AB4"/>
            </w:placeholder>
            <w:showingPlcHdr/>
            <w:text/>
          </w:sdtPr>
          <w:sdtEndPr/>
          <w:sdtContent>
            <w:tc>
              <w:tcPr>
                <w:tcW w:w="5135" w:type="dxa"/>
                <w:gridSpan w:val="2"/>
              </w:tcPr>
              <w:p w14:paraId="225B05B0" w14:textId="35B19123"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3131828B" w14:textId="77777777" w:rsidTr="00D917C3">
        <w:tc>
          <w:tcPr>
            <w:tcW w:w="1496" w:type="dxa"/>
            <w:noWrap/>
            <w:vAlign w:val="center"/>
            <w:hideMark/>
          </w:tcPr>
          <w:p w14:paraId="2CBB9A03"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11-H-3</w:t>
            </w:r>
          </w:p>
        </w:tc>
        <w:tc>
          <w:tcPr>
            <w:tcW w:w="485" w:type="dxa"/>
            <w:gridSpan w:val="2"/>
            <w:vAlign w:val="center"/>
            <w:hideMark/>
          </w:tcPr>
          <w:p w14:paraId="34102A06"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6B290636"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1FE04440"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26F6A481" w14:textId="6127283F"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 xml:space="preserve">The manual contains personnel policies and records which are maintained according to the Occupational Safety and Health Administration (OSHA), Health Insurance Portability &amp; Accountability Act (HIPAA), and Americans with Disabilities Act (ADA) guidelines. </w:t>
            </w:r>
          </w:p>
          <w:p w14:paraId="44B2843B" w14:textId="77777777" w:rsidR="00FC6D0F" w:rsidRPr="000F1109" w:rsidRDefault="00FC6D0F" w:rsidP="00FC6D0F">
            <w:pPr>
              <w:spacing w:after="0" w:line="240" w:lineRule="auto"/>
              <w:rPr>
                <w:rFonts w:ascii="Arial Narrow" w:eastAsia="Times New Roman" w:hAnsi="Arial Narrow"/>
                <w:color w:val="000000"/>
                <w:sz w:val="20"/>
                <w:szCs w:val="20"/>
              </w:rPr>
            </w:pPr>
          </w:p>
          <w:p w14:paraId="79A6FDD3" w14:textId="5F11B0A5"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b/>
                <w:bCs/>
                <w:color w:val="000000"/>
                <w:sz w:val="20"/>
                <w:szCs w:val="20"/>
              </w:rPr>
              <w:t>IMPORTANT:</w:t>
            </w:r>
            <w:r w:rsidRPr="000F1109">
              <w:rPr>
                <w:rFonts w:ascii="Arial Narrow" w:eastAsia="Times New Roman" w:hAnsi="Arial Narrow"/>
                <w:color w:val="000000"/>
                <w:sz w:val="20"/>
                <w:szCs w:val="20"/>
              </w:rPr>
              <w:t xml:space="preserve"> Employee information must remain strictly confidential.</w:t>
            </w:r>
          </w:p>
        </w:tc>
        <w:tc>
          <w:tcPr>
            <w:tcW w:w="1973" w:type="dxa"/>
            <w:vAlign w:val="center"/>
          </w:tcPr>
          <w:p w14:paraId="751ADE20" w14:textId="7F4A7BC0" w:rsidR="00FC6D0F" w:rsidRDefault="002C2E0D" w:rsidP="00FC6D0F">
            <w:pPr>
              <w:spacing w:after="0"/>
              <w:rPr>
                <w:rFonts w:ascii="Arial Narrow" w:hAnsi="Arial Narrow"/>
                <w:sz w:val="20"/>
                <w:szCs w:val="20"/>
              </w:rPr>
            </w:pPr>
            <w:sdt>
              <w:sdtPr>
                <w:rPr>
                  <w:rFonts w:ascii="Arial Narrow" w:hAnsi="Arial Narrow"/>
                  <w:sz w:val="20"/>
                  <w:szCs w:val="20"/>
                </w:rPr>
                <w:id w:val="-1201933684"/>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0FBB4C6" w14:textId="7A741E44" w:rsidR="00FC6D0F" w:rsidRPr="00F4292D" w:rsidRDefault="002C2E0D" w:rsidP="00FC6D0F">
            <w:pPr>
              <w:spacing w:after="0"/>
              <w:rPr>
                <w:rFonts w:ascii="Arial Narrow" w:hAnsi="Arial Narrow"/>
                <w:sz w:val="20"/>
                <w:szCs w:val="20"/>
              </w:rPr>
            </w:pPr>
            <w:sdt>
              <w:sdtPr>
                <w:rPr>
                  <w:rFonts w:ascii="Arial Narrow" w:hAnsi="Arial Narrow"/>
                  <w:sz w:val="20"/>
                  <w:szCs w:val="20"/>
                </w:rPr>
                <w:id w:val="150648314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842506321"/>
            <w:placeholder>
              <w:docPart w:val="54BAD1DBCF5A453ABA026C90BFC5DA00"/>
            </w:placeholder>
            <w:showingPlcHdr/>
            <w:text/>
          </w:sdtPr>
          <w:sdtEndPr/>
          <w:sdtContent>
            <w:tc>
              <w:tcPr>
                <w:tcW w:w="5135" w:type="dxa"/>
                <w:gridSpan w:val="2"/>
              </w:tcPr>
              <w:p w14:paraId="277AE860" w14:textId="076565CC"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30429B61" w14:textId="77777777" w:rsidTr="00D917C3">
        <w:tc>
          <w:tcPr>
            <w:tcW w:w="1496" w:type="dxa"/>
            <w:noWrap/>
            <w:vAlign w:val="center"/>
            <w:hideMark/>
          </w:tcPr>
          <w:p w14:paraId="5369D5E7"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11-H-4</w:t>
            </w:r>
          </w:p>
        </w:tc>
        <w:tc>
          <w:tcPr>
            <w:tcW w:w="485" w:type="dxa"/>
            <w:gridSpan w:val="2"/>
            <w:vAlign w:val="center"/>
            <w:hideMark/>
          </w:tcPr>
          <w:p w14:paraId="1E3FDCBB"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1303B54C"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104EE367"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3D76A223"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The facility maintains a personnel file for all clinical and administrative employees, including direct and contract employees.</w:t>
            </w:r>
          </w:p>
        </w:tc>
        <w:tc>
          <w:tcPr>
            <w:tcW w:w="1973" w:type="dxa"/>
            <w:vAlign w:val="center"/>
          </w:tcPr>
          <w:p w14:paraId="2323C6CA" w14:textId="45418B3C" w:rsidR="00FC6D0F" w:rsidRDefault="002C2E0D" w:rsidP="00FC6D0F">
            <w:pPr>
              <w:spacing w:after="0"/>
              <w:rPr>
                <w:rFonts w:ascii="Arial Narrow" w:hAnsi="Arial Narrow"/>
                <w:sz w:val="20"/>
                <w:szCs w:val="20"/>
              </w:rPr>
            </w:pPr>
            <w:sdt>
              <w:sdtPr>
                <w:rPr>
                  <w:rFonts w:ascii="Arial Narrow" w:hAnsi="Arial Narrow"/>
                  <w:sz w:val="20"/>
                  <w:szCs w:val="20"/>
                </w:rPr>
                <w:id w:val="-822820688"/>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531A9705" w14:textId="7D06C01A" w:rsidR="00FC6D0F" w:rsidRPr="00F4292D" w:rsidRDefault="002C2E0D" w:rsidP="00FC6D0F">
            <w:pPr>
              <w:spacing w:after="0"/>
              <w:rPr>
                <w:rFonts w:ascii="Arial Narrow" w:hAnsi="Arial Narrow"/>
                <w:sz w:val="20"/>
                <w:szCs w:val="20"/>
              </w:rPr>
            </w:pPr>
            <w:sdt>
              <w:sdtPr>
                <w:rPr>
                  <w:rFonts w:ascii="Arial Narrow" w:hAnsi="Arial Narrow"/>
                  <w:sz w:val="20"/>
                  <w:szCs w:val="20"/>
                </w:rPr>
                <w:id w:val="2093194365"/>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23120577"/>
            <w:placeholder>
              <w:docPart w:val="50C352A53D79400BABA21DC2320C03AA"/>
            </w:placeholder>
            <w:showingPlcHdr/>
            <w:text/>
          </w:sdtPr>
          <w:sdtEndPr/>
          <w:sdtContent>
            <w:tc>
              <w:tcPr>
                <w:tcW w:w="5135" w:type="dxa"/>
                <w:gridSpan w:val="2"/>
              </w:tcPr>
              <w:p w14:paraId="54ADF2A6" w14:textId="6C3C52AB"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6BDB3158" w14:textId="77777777" w:rsidTr="00D917C3">
        <w:tc>
          <w:tcPr>
            <w:tcW w:w="1496" w:type="dxa"/>
            <w:noWrap/>
            <w:vAlign w:val="center"/>
            <w:hideMark/>
          </w:tcPr>
          <w:p w14:paraId="064FA040"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11-H-5</w:t>
            </w:r>
          </w:p>
        </w:tc>
        <w:tc>
          <w:tcPr>
            <w:tcW w:w="485" w:type="dxa"/>
            <w:gridSpan w:val="2"/>
            <w:vAlign w:val="center"/>
            <w:hideMark/>
          </w:tcPr>
          <w:p w14:paraId="37C359B8"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5C55B099"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5E64C5BB"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5B028334"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any health problems of the individual which may be hazardous to the employee, other employees or patients, and a plan of action or special precautions delineated as needed. To be reviewed and updated annually.</w:t>
            </w:r>
          </w:p>
        </w:tc>
        <w:tc>
          <w:tcPr>
            <w:tcW w:w="1973" w:type="dxa"/>
            <w:vAlign w:val="center"/>
          </w:tcPr>
          <w:p w14:paraId="616078E0" w14:textId="3B013F31" w:rsidR="00FC6D0F" w:rsidRDefault="002C2E0D" w:rsidP="00FC6D0F">
            <w:pPr>
              <w:spacing w:after="0"/>
              <w:rPr>
                <w:rFonts w:ascii="Arial Narrow" w:hAnsi="Arial Narrow"/>
                <w:sz w:val="20"/>
                <w:szCs w:val="20"/>
              </w:rPr>
            </w:pPr>
            <w:sdt>
              <w:sdtPr>
                <w:rPr>
                  <w:rFonts w:ascii="Arial Narrow" w:hAnsi="Arial Narrow"/>
                  <w:sz w:val="20"/>
                  <w:szCs w:val="20"/>
                </w:rPr>
                <w:id w:val="-4945890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63A48D3" w14:textId="349C2FB5" w:rsidR="00FC6D0F" w:rsidRPr="00F4292D" w:rsidRDefault="002C2E0D" w:rsidP="00FC6D0F">
            <w:pPr>
              <w:spacing w:after="0"/>
              <w:rPr>
                <w:rFonts w:ascii="Arial Narrow" w:hAnsi="Arial Narrow"/>
                <w:sz w:val="20"/>
                <w:szCs w:val="20"/>
              </w:rPr>
            </w:pPr>
            <w:sdt>
              <w:sdtPr>
                <w:rPr>
                  <w:rFonts w:ascii="Arial Narrow" w:hAnsi="Arial Narrow"/>
                  <w:sz w:val="20"/>
                  <w:szCs w:val="20"/>
                </w:rPr>
                <w:id w:val="-28311257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144256991"/>
            <w:placeholder>
              <w:docPart w:val="186AA62BA50C4B329FDE41E0E747B814"/>
            </w:placeholder>
            <w:showingPlcHdr/>
            <w:text/>
          </w:sdtPr>
          <w:sdtEndPr/>
          <w:sdtContent>
            <w:tc>
              <w:tcPr>
                <w:tcW w:w="5135" w:type="dxa"/>
                <w:gridSpan w:val="2"/>
              </w:tcPr>
              <w:p w14:paraId="11650771" w14:textId="03F11410"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33D1D62C" w14:textId="77777777" w:rsidTr="00D917C3">
        <w:tc>
          <w:tcPr>
            <w:tcW w:w="1496" w:type="dxa"/>
            <w:noWrap/>
            <w:vAlign w:val="center"/>
            <w:hideMark/>
          </w:tcPr>
          <w:p w14:paraId="5300FF1E"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11-H-6</w:t>
            </w:r>
          </w:p>
        </w:tc>
        <w:tc>
          <w:tcPr>
            <w:tcW w:w="485" w:type="dxa"/>
            <w:gridSpan w:val="2"/>
            <w:vAlign w:val="center"/>
            <w:hideMark/>
          </w:tcPr>
          <w:p w14:paraId="68480F5E"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2F827173"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3A471C9F"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5521E36A"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resume of training and experience.</w:t>
            </w:r>
          </w:p>
        </w:tc>
        <w:tc>
          <w:tcPr>
            <w:tcW w:w="1973" w:type="dxa"/>
            <w:vAlign w:val="center"/>
          </w:tcPr>
          <w:p w14:paraId="1B5F5387" w14:textId="7A5E6C6B" w:rsidR="00FC6D0F" w:rsidRDefault="002C2E0D" w:rsidP="00FC6D0F">
            <w:pPr>
              <w:spacing w:after="0"/>
              <w:rPr>
                <w:rFonts w:ascii="Arial Narrow" w:hAnsi="Arial Narrow"/>
                <w:sz w:val="20"/>
                <w:szCs w:val="20"/>
              </w:rPr>
            </w:pPr>
            <w:sdt>
              <w:sdtPr>
                <w:rPr>
                  <w:rFonts w:ascii="Arial Narrow" w:hAnsi="Arial Narrow"/>
                  <w:sz w:val="20"/>
                  <w:szCs w:val="20"/>
                </w:rPr>
                <w:id w:val="-22407640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E8CAE65" w14:textId="733B0272" w:rsidR="00FC6D0F" w:rsidRPr="00F4292D" w:rsidRDefault="002C2E0D" w:rsidP="00FC6D0F">
            <w:pPr>
              <w:spacing w:after="0"/>
              <w:rPr>
                <w:rFonts w:ascii="Arial Narrow" w:hAnsi="Arial Narrow"/>
                <w:sz w:val="20"/>
                <w:szCs w:val="20"/>
              </w:rPr>
            </w:pPr>
            <w:sdt>
              <w:sdtPr>
                <w:rPr>
                  <w:rFonts w:ascii="Arial Narrow" w:hAnsi="Arial Narrow"/>
                  <w:sz w:val="20"/>
                  <w:szCs w:val="20"/>
                </w:rPr>
                <w:id w:val="-434373547"/>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86001382"/>
            <w:placeholder>
              <w:docPart w:val="F7901940CFC74099A0ABD651C28AAB10"/>
            </w:placeholder>
            <w:showingPlcHdr/>
            <w:text/>
          </w:sdtPr>
          <w:sdtEndPr/>
          <w:sdtContent>
            <w:tc>
              <w:tcPr>
                <w:tcW w:w="5135" w:type="dxa"/>
                <w:gridSpan w:val="2"/>
              </w:tcPr>
              <w:p w14:paraId="74FD4876" w14:textId="44DDBF6D"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2C711E18" w14:textId="77777777" w:rsidTr="00D917C3">
        <w:tc>
          <w:tcPr>
            <w:tcW w:w="1496" w:type="dxa"/>
            <w:noWrap/>
            <w:vAlign w:val="center"/>
            <w:hideMark/>
          </w:tcPr>
          <w:p w14:paraId="141220D7"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11-H-7</w:t>
            </w:r>
          </w:p>
        </w:tc>
        <w:tc>
          <w:tcPr>
            <w:tcW w:w="485" w:type="dxa"/>
            <w:gridSpan w:val="2"/>
            <w:vAlign w:val="center"/>
            <w:hideMark/>
          </w:tcPr>
          <w:p w14:paraId="16829D31"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2BD52669"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2B2F5A2B"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52A2FD29"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current certification or license if required by the state.</w:t>
            </w:r>
          </w:p>
        </w:tc>
        <w:tc>
          <w:tcPr>
            <w:tcW w:w="1973" w:type="dxa"/>
            <w:vAlign w:val="center"/>
          </w:tcPr>
          <w:p w14:paraId="1A66A21D" w14:textId="3CAA7E5B" w:rsidR="00FC6D0F" w:rsidRDefault="002C2E0D" w:rsidP="00FC6D0F">
            <w:pPr>
              <w:spacing w:after="0"/>
              <w:rPr>
                <w:rFonts w:ascii="Arial Narrow" w:hAnsi="Arial Narrow"/>
                <w:sz w:val="20"/>
                <w:szCs w:val="20"/>
              </w:rPr>
            </w:pPr>
            <w:sdt>
              <w:sdtPr>
                <w:rPr>
                  <w:rFonts w:ascii="Arial Narrow" w:hAnsi="Arial Narrow"/>
                  <w:sz w:val="20"/>
                  <w:szCs w:val="20"/>
                </w:rPr>
                <w:id w:val="65249441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D729DAC" w14:textId="44B859AD" w:rsidR="00FC6D0F" w:rsidRPr="00F4292D" w:rsidRDefault="002C2E0D" w:rsidP="00FC6D0F">
            <w:pPr>
              <w:spacing w:after="0"/>
              <w:rPr>
                <w:rFonts w:ascii="Arial Narrow" w:hAnsi="Arial Narrow"/>
                <w:sz w:val="20"/>
                <w:szCs w:val="20"/>
              </w:rPr>
            </w:pPr>
            <w:sdt>
              <w:sdtPr>
                <w:rPr>
                  <w:rFonts w:ascii="Arial Narrow" w:hAnsi="Arial Narrow"/>
                  <w:sz w:val="20"/>
                  <w:szCs w:val="20"/>
                </w:rPr>
                <w:id w:val="56168144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43802473"/>
            <w:placeholder>
              <w:docPart w:val="4B3C1236235B4825A932D33F617A980F"/>
            </w:placeholder>
            <w:showingPlcHdr/>
            <w:text/>
          </w:sdtPr>
          <w:sdtEndPr/>
          <w:sdtContent>
            <w:tc>
              <w:tcPr>
                <w:tcW w:w="5135" w:type="dxa"/>
                <w:gridSpan w:val="2"/>
              </w:tcPr>
              <w:p w14:paraId="3CDE04F6" w14:textId="512E1222" w:rsidR="00FC6D0F" w:rsidRPr="000F1109" w:rsidRDefault="00FC6D0F" w:rsidP="00FC6D0F">
                <w:pPr>
                  <w:spacing w:after="0" w:line="240" w:lineRule="auto"/>
                  <w:rPr>
                    <w:rFonts w:ascii="Arial Narrow" w:eastAsia="Times New Roman" w:hAnsi="Arial Narrow"/>
                    <w:sz w:val="20"/>
                    <w:szCs w:val="20"/>
                  </w:rPr>
                </w:pPr>
                <w:r w:rsidRPr="00F638A0">
                  <w:rPr>
                    <w:rStyle w:val="PlaceholderText"/>
                    <w:rFonts w:ascii="Arial Narrow" w:hAnsi="Arial Narrow"/>
                  </w:rPr>
                  <w:t>Click or tap here to enter text.</w:t>
                </w:r>
              </w:p>
            </w:tc>
          </w:sdtContent>
        </w:sdt>
      </w:tr>
      <w:tr w:rsidR="00FC6D0F" w:rsidRPr="00792B39" w14:paraId="269D51E1" w14:textId="77777777" w:rsidTr="00F549B6">
        <w:tc>
          <w:tcPr>
            <w:tcW w:w="1496" w:type="dxa"/>
            <w:noWrap/>
            <w:vAlign w:val="center"/>
            <w:hideMark/>
          </w:tcPr>
          <w:p w14:paraId="0A9C5890"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11-H-8</w:t>
            </w:r>
          </w:p>
        </w:tc>
        <w:tc>
          <w:tcPr>
            <w:tcW w:w="485" w:type="dxa"/>
            <w:gridSpan w:val="2"/>
            <w:vAlign w:val="center"/>
            <w:hideMark/>
          </w:tcPr>
          <w:p w14:paraId="2AFE379F"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75A8A826"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6247AE64"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72FA2471"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date of employment.</w:t>
            </w:r>
          </w:p>
        </w:tc>
        <w:tc>
          <w:tcPr>
            <w:tcW w:w="1973" w:type="dxa"/>
            <w:vAlign w:val="center"/>
          </w:tcPr>
          <w:p w14:paraId="48170183" w14:textId="1312AB0A" w:rsidR="00FC6D0F" w:rsidRDefault="002C2E0D" w:rsidP="00FC6D0F">
            <w:pPr>
              <w:spacing w:after="0"/>
              <w:rPr>
                <w:rFonts w:ascii="Arial Narrow" w:hAnsi="Arial Narrow"/>
                <w:sz w:val="20"/>
                <w:szCs w:val="20"/>
              </w:rPr>
            </w:pPr>
            <w:sdt>
              <w:sdtPr>
                <w:rPr>
                  <w:rFonts w:ascii="Arial Narrow" w:hAnsi="Arial Narrow"/>
                  <w:sz w:val="20"/>
                  <w:szCs w:val="20"/>
                </w:rPr>
                <w:id w:val="-1872760087"/>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5034490" w14:textId="2B25039E" w:rsidR="00FC6D0F" w:rsidRPr="00F4292D" w:rsidRDefault="002C2E0D" w:rsidP="00FC6D0F">
            <w:pPr>
              <w:spacing w:after="0"/>
              <w:rPr>
                <w:rFonts w:ascii="Arial Narrow" w:hAnsi="Arial Narrow"/>
                <w:sz w:val="20"/>
                <w:szCs w:val="20"/>
              </w:rPr>
            </w:pPr>
            <w:sdt>
              <w:sdtPr>
                <w:rPr>
                  <w:rFonts w:ascii="Arial Narrow" w:hAnsi="Arial Narrow"/>
                  <w:sz w:val="20"/>
                  <w:szCs w:val="20"/>
                </w:rPr>
                <w:id w:val="940722555"/>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17843624"/>
            <w:placeholder>
              <w:docPart w:val="D1FDF78917B84A10951AE9D1E69E1003"/>
            </w:placeholder>
            <w:showingPlcHdr/>
            <w:text/>
          </w:sdtPr>
          <w:sdtEndPr/>
          <w:sdtContent>
            <w:tc>
              <w:tcPr>
                <w:tcW w:w="5135" w:type="dxa"/>
                <w:gridSpan w:val="2"/>
              </w:tcPr>
              <w:p w14:paraId="3356DE5D" w14:textId="3B540EEF" w:rsidR="00FC6D0F" w:rsidRPr="000F1109" w:rsidRDefault="00FC6D0F" w:rsidP="00FC6D0F">
                <w:pPr>
                  <w:spacing w:after="0" w:line="240" w:lineRule="auto"/>
                  <w:rPr>
                    <w:rFonts w:ascii="Arial Narrow" w:eastAsia="Times New Roman" w:hAnsi="Arial Narrow"/>
                    <w:sz w:val="20"/>
                    <w:szCs w:val="20"/>
                  </w:rPr>
                </w:pPr>
                <w:r w:rsidRPr="00D0512B">
                  <w:rPr>
                    <w:rStyle w:val="PlaceholderText"/>
                    <w:rFonts w:ascii="Arial Narrow" w:hAnsi="Arial Narrow"/>
                  </w:rPr>
                  <w:t>Click or tap here to enter text.</w:t>
                </w:r>
              </w:p>
            </w:tc>
          </w:sdtContent>
        </w:sdt>
      </w:tr>
      <w:tr w:rsidR="00FC6D0F" w:rsidRPr="00792B39" w14:paraId="59E5EB76" w14:textId="77777777" w:rsidTr="00F549B6">
        <w:tc>
          <w:tcPr>
            <w:tcW w:w="1496" w:type="dxa"/>
            <w:noWrap/>
            <w:vAlign w:val="center"/>
            <w:hideMark/>
          </w:tcPr>
          <w:p w14:paraId="7C5AFDA3"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11-H-9</w:t>
            </w:r>
          </w:p>
        </w:tc>
        <w:tc>
          <w:tcPr>
            <w:tcW w:w="485" w:type="dxa"/>
            <w:gridSpan w:val="2"/>
            <w:vAlign w:val="center"/>
            <w:hideMark/>
          </w:tcPr>
          <w:p w14:paraId="49C1570E"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1935877C"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359B59E4"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23D4625C"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description of duties.</w:t>
            </w:r>
          </w:p>
        </w:tc>
        <w:tc>
          <w:tcPr>
            <w:tcW w:w="1973" w:type="dxa"/>
            <w:vAlign w:val="center"/>
          </w:tcPr>
          <w:p w14:paraId="3429E395" w14:textId="0D40C0BF" w:rsidR="00FC6D0F" w:rsidRDefault="002C2E0D" w:rsidP="00FC6D0F">
            <w:pPr>
              <w:spacing w:after="0"/>
              <w:rPr>
                <w:rFonts w:ascii="Arial Narrow" w:hAnsi="Arial Narrow"/>
                <w:sz w:val="20"/>
                <w:szCs w:val="20"/>
              </w:rPr>
            </w:pPr>
            <w:sdt>
              <w:sdtPr>
                <w:rPr>
                  <w:rFonts w:ascii="Arial Narrow" w:hAnsi="Arial Narrow"/>
                  <w:sz w:val="20"/>
                  <w:szCs w:val="20"/>
                </w:rPr>
                <w:id w:val="-167039746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5A8A8661" w14:textId="105A57C7" w:rsidR="00FC6D0F" w:rsidRPr="00F4292D" w:rsidRDefault="002C2E0D" w:rsidP="00FC6D0F">
            <w:pPr>
              <w:spacing w:after="0"/>
              <w:rPr>
                <w:rFonts w:ascii="Arial Narrow" w:hAnsi="Arial Narrow"/>
                <w:sz w:val="20"/>
                <w:szCs w:val="20"/>
              </w:rPr>
            </w:pPr>
            <w:sdt>
              <w:sdtPr>
                <w:rPr>
                  <w:rFonts w:ascii="Arial Narrow" w:hAnsi="Arial Narrow"/>
                  <w:sz w:val="20"/>
                  <w:szCs w:val="20"/>
                </w:rPr>
                <w:id w:val="-190814744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217816731"/>
            <w:placeholder>
              <w:docPart w:val="70C5D6AD24E94627AEE6A5374ADEE1C4"/>
            </w:placeholder>
            <w:showingPlcHdr/>
            <w:text/>
          </w:sdtPr>
          <w:sdtEndPr/>
          <w:sdtContent>
            <w:tc>
              <w:tcPr>
                <w:tcW w:w="5135" w:type="dxa"/>
                <w:gridSpan w:val="2"/>
              </w:tcPr>
              <w:p w14:paraId="733F2E73" w14:textId="35C63D2B" w:rsidR="00FC6D0F" w:rsidRPr="000F1109" w:rsidRDefault="00FC6D0F" w:rsidP="00FC6D0F">
                <w:pPr>
                  <w:spacing w:after="0" w:line="240" w:lineRule="auto"/>
                  <w:rPr>
                    <w:rFonts w:ascii="Arial Narrow" w:eastAsia="Times New Roman" w:hAnsi="Arial Narrow"/>
                    <w:sz w:val="20"/>
                    <w:szCs w:val="20"/>
                  </w:rPr>
                </w:pPr>
                <w:r w:rsidRPr="00D0512B">
                  <w:rPr>
                    <w:rStyle w:val="PlaceholderText"/>
                    <w:rFonts w:ascii="Arial Narrow" w:hAnsi="Arial Narrow"/>
                  </w:rPr>
                  <w:t>Click or tap here to enter text.</w:t>
                </w:r>
              </w:p>
            </w:tc>
          </w:sdtContent>
        </w:sdt>
      </w:tr>
      <w:tr w:rsidR="00FC6D0F" w:rsidRPr="00792B39" w14:paraId="3984A2DF" w14:textId="77777777" w:rsidTr="00F549B6">
        <w:tc>
          <w:tcPr>
            <w:tcW w:w="1496" w:type="dxa"/>
            <w:noWrap/>
            <w:vAlign w:val="center"/>
            <w:hideMark/>
          </w:tcPr>
          <w:p w14:paraId="6486E71B" w14:textId="77777777" w:rsidR="00FC6D0F" w:rsidRPr="000F1109" w:rsidRDefault="00FC6D0F" w:rsidP="00FC6D0F">
            <w:pPr>
              <w:spacing w:after="0" w:line="240" w:lineRule="auto"/>
              <w:jc w:val="center"/>
              <w:rPr>
                <w:rFonts w:ascii="Arial Narrow" w:eastAsia="Times New Roman" w:hAnsi="Arial Narrow"/>
                <w:b/>
                <w:bCs/>
                <w:color w:val="000000"/>
                <w:sz w:val="20"/>
                <w:szCs w:val="20"/>
              </w:rPr>
            </w:pPr>
            <w:r w:rsidRPr="000F1109">
              <w:rPr>
                <w:rFonts w:ascii="Arial Narrow" w:eastAsia="Times New Roman" w:hAnsi="Arial Narrow"/>
                <w:b/>
                <w:bCs/>
                <w:color w:val="000000"/>
                <w:sz w:val="20"/>
                <w:szCs w:val="20"/>
              </w:rPr>
              <w:t>11-H-10</w:t>
            </w:r>
          </w:p>
        </w:tc>
        <w:tc>
          <w:tcPr>
            <w:tcW w:w="485" w:type="dxa"/>
            <w:gridSpan w:val="2"/>
            <w:vAlign w:val="center"/>
            <w:hideMark/>
          </w:tcPr>
          <w:p w14:paraId="265CDD76"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A</w:t>
            </w:r>
          </w:p>
        </w:tc>
        <w:tc>
          <w:tcPr>
            <w:tcW w:w="490" w:type="dxa"/>
            <w:vAlign w:val="center"/>
            <w:hideMark/>
          </w:tcPr>
          <w:p w14:paraId="53A8CBDC"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B</w:t>
            </w:r>
          </w:p>
        </w:tc>
        <w:tc>
          <w:tcPr>
            <w:tcW w:w="498" w:type="dxa"/>
            <w:gridSpan w:val="2"/>
            <w:vAlign w:val="center"/>
            <w:hideMark/>
          </w:tcPr>
          <w:p w14:paraId="0DA1A884" w14:textId="77777777" w:rsidR="00FC6D0F" w:rsidRPr="000F1109" w:rsidRDefault="00FC6D0F" w:rsidP="00FC6D0F">
            <w:pPr>
              <w:spacing w:after="0" w:line="240" w:lineRule="auto"/>
              <w:jc w:val="center"/>
              <w:rPr>
                <w:rFonts w:ascii="Arial Narrow" w:eastAsia="Times New Roman" w:hAnsi="Arial Narrow"/>
                <w:color w:val="000000"/>
                <w:sz w:val="20"/>
                <w:szCs w:val="20"/>
              </w:rPr>
            </w:pPr>
            <w:r w:rsidRPr="000F1109">
              <w:rPr>
                <w:rFonts w:ascii="Arial Narrow" w:eastAsia="Times New Roman" w:hAnsi="Arial Narrow"/>
                <w:color w:val="000000"/>
                <w:sz w:val="20"/>
                <w:szCs w:val="20"/>
              </w:rPr>
              <w:t>C</w:t>
            </w:r>
          </w:p>
        </w:tc>
        <w:tc>
          <w:tcPr>
            <w:tcW w:w="4143" w:type="dxa"/>
            <w:gridSpan w:val="2"/>
            <w:vAlign w:val="center"/>
            <w:hideMark/>
          </w:tcPr>
          <w:p w14:paraId="0DCA9185" w14:textId="77777777" w:rsidR="00FC6D0F" w:rsidRPr="000F1109" w:rsidRDefault="00FC6D0F" w:rsidP="00FC6D0F">
            <w:pPr>
              <w:spacing w:after="0" w:line="240" w:lineRule="auto"/>
              <w:rPr>
                <w:rFonts w:ascii="Arial Narrow" w:eastAsia="Times New Roman" w:hAnsi="Arial Narrow"/>
                <w:color w:val="000000"/>
                <w:sz w:val="20"/>
                <w:szCs w:val="20"/>
              </w:rPr>
            </w:pPr>
            <w:r w:rsidRPr="000F1109">
              <w:rPr>
                <w:rFonts w:ascii="Arial Narrow" w:eastAsia="Times New Roman" w:hAnsi="Arial Narrow"/>
                <w:color w:val="000000"/>
                <w:sz w:val="20"/>
                <w:szCs w:val="20"/>
              </w:rPr>
              <w:t>Each personnel record contains on-going records of inoculations or refusals in accordance with local, state/provincial or federal/national requirements.</w:t>
            </w:r>
          </w:p>
        </w:tc>
        <w:tc>
          <w:tcPr>
            <w:tcW w:w="1973" w:type="dxa"/>
            <w:vAlign w:val="center"/>
          </w:tcPr>
          <w:p w14:paraId="51893D38" w14:textId="30E1F2EA" w:rsidR="00FC6D0F" w:rsidRDefault="002C2E0D" w:rsidP="00FC6D0F">
            <w:pPr>
              <w:spacing w:after="0"/>
              <w:rPr>
                <w:rFonts w:ascii="Arial Narrow" w:hAnsi="Arial Narrow"/>
                <w:sz w:val="20"/>
                <w:szCs w:val="20"/>
              </w:rPr>
            </w:pPr>
            <w:sdt>
              <w:sdtPr>
                <w:rPr>
                  <w:rFonts w:ascii="Arial Narrow" w:hAnsi="Arial Narrow"/>
                  <w:sz w:val="20"/>
                  <w:szCs w:val="20"/>
                </w:rPr>
                <w:id w:val="274537907"/>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132079F" w14:textId="1731C60C" w:rsidR="00FC6D0F" w:rsidRPr="00F4292D" w:rsidRDefault="002C2E0D" w:rsidP="00FC6D0F">
            <w:pPr>
              <w:spacing w:after="0"/>
              <w:rPr>
                <w:rFonts w:ascii="Arial Narrow" w:hAnsi="Arial Narrow"/>
                <w:sz w:val="20"/>
                <w:szCs w:val="20"/>
              </w:rPr>
            </w:pPr>
            <w:sdt>
              <w:sdtPr>
                <w:rPr>
                  <w:rFonts w:ascii="Arial Narrow" w:hAnsi="Arial Narrow"/>
                  <w:sz w:val="20"/>
                  <w:szCs w:val="20"/>
                </w:rPr>
                <w:id w:val="-1269462406"/>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539511977"/>
            <w:placeholder>
              <w:docPart w:val="84BED59431D04D1D80F48379EFB229D9"/>
            </w:placeholder>
            <w:showingPlcHdr/>
            <w:text/>
          </w:sdtPr>
          <w:sdtEndPr/>
          <w:sdtContent>
            <w:tc>
              <w:tcPr>
                <w:tcW w:w="5135" w:type="dxa"/>
                <w:gridSpan w:val="2"/>
              </w:tcPr>
              <w:p w14:paraId="5DA5B7AF" w14:textId="35735FBB" w:rsidR="00FC6D0F" w:rsidRPr="000F1109" w:rsidRDefault="00FC6D0F" w:rsidP="00FC6D0F">
                <w:pPr>
                  <w:spacing w:after="0" w:line="240" w:lineRule="auto"/>
                  <w:rPr>
                    <w:rFonts w:ascii="Arial Narrow" w:eastAsia="Times New Roman" w:hAnsi="Arial Narrow"/>
                    <w:sz w:val="20"/>
                    <w:szCs w:val="20"/>
                  </w:rPr>
                </w:pPr>
                <w:r w:rsidRPr="00D0512B">
                  <w:rPr>
                    <w:rStyle w:val="PlaceholderText"/>
                    <w:rFonts w:ascii="Arial Narrow" w:hAnsi="Arial Narrow"/>
                  </w:rPr>
                  <w:t>Click or tap here to enter text.</w:t>
                </w:r>
              </w:p>
            </w:tc>
          </w:sdtContent>
        </w:sdt>
      </w:tr>
      <w:tr w:rsidR="001A4A61" w:rsidRPr="00792B39" w14:paraId="34C33DCA" w14:textId="77777777" w:rsidTr="00263C34">
        <w:tc>
          <w:tcPr>
            <w:tcW w:w="14220" w:type="dxa"/>
            <w:gridSpan w:val="11"/>
            <w:shd w:val="clear" w:color="000000" w:fill="006098"/>
            <w:vAlign w:val="center"/>
            <w:hideMark/>
          </w:tcPr>
          <w:p w14:paraId="347CD9FB" w14:textId="561D885C" w:rsidR="001A4A61" w:rsidRPr="00792B39" w:rsidRDefault="001A4A61" w:rsidP="00192FF9">
            <w:pPr>
              <w:pStyle w:val="Sub-SectionHeading-Standards"/>
            </w:pPr>
            <w:bookmarkStart w:id="87" w:name="_Toc222667448"/>
            <w:r w:rsidRPr="00792B39">
              <w:t>Sub-section I: Personnel Training</w:t>
            </w:r>
            <w:bookmarkEnd w:id="87"/>
          </w:p>
        </w:tc>
      </w:tr>
      <w:tr w:rsidR="00FC6D0F" w:rsidRPr="00792B39" w14:paraId="76FA7F70" w14:textId="77777777" w:rsidTr="001668A0">
        <w:tc>
          <w:tcPr>
            <w:tcW w:w="1496" w:type="dxa"/>
            <w:noWrap/>
            <w:vAlign w:val="center"/>
            <w:hideMark/>
          </w:tcPr>
          <w:p w14:paraId="41262C6C"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w:t>
            </w:r>
          </w:p>
        </w:tc>
        <w:tc>
          <w:tcPr>
            <w:tcW w:w="485" w:type="dxa"/>
            <w:gridSpan w:val="2"/>
            <w:vAlign w:val="center"/>
            <w:hideMark/>
          </w:tcPr>
          <w:p w14:paraId="7083145B"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6FB0E130"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6FBBF1A2"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1831D628"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hazard safety training.</w:t>
            </w:r>
          </w:p>
        </w:tc>
        <w:tc>
          <w:tcPr>
            <w:tcW w:w="1973" w:type="dxa"/>
            <w:vAlign w:val="center"/>
          </w:tcPr>
          <w:p w14:paraId="01A04302" w14:textId="0EDFFF24" w:rsidR="00FC6D0F" w:rsidRDefault="002C2E0D" w:rsidP="00FC6D0F">
            <w:pPr>
              <w:spacing w:after="0"/>
              <w:rPr>
                <w:rFonts w:ascii="Arial Narrow" w:hAnsi="Arial Narrow"/>
                <w:sz w:val="20"/>
                <w:szCs w:val="20"/>
              </w:rPr>
            </w:pPr>
            <w:sdt>
              <w:sdtPr>
                <w:rPr>
                  <w:rFonts w:ascii="Arial Narrow" w:hAnsi="Arial Narrow"/>
                  <w:sz w:val="20"/>
                  <w:szCs w:val="20"/>
                </w:rPr>
                <w:id w:val="-54228903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31D82F0" w14:textId="061AFF18" w:rsidR="00FC6D0F" w:rsidRPr="00F4292D" w:rsidRDefault="002C2E0D" w:rsidP="00FC6D0F">
            <w:pPr>
              <w:spacing w:after="0"/>
              <w:rPr>
                <w:rFonts w:ascii="Arial Narrow" w:hAnsi="Arial Narrow"/>
                <w:sz w:val="20"/>
                <w:szCs w:val="20"/>
              </w:rPr>
            </w:pPr>
            <w:sdt>
              <w:sdtPr>
                <w:rPr>
                  <w:rFonts w:ascii="Arial Narrow" w:hAnsi="Arial Narrow"/>
                  <w:sz w:val="20"/>
                  <w:szCs w:val="20"/>
                </w:rPr>
                <w:id w:val="-1882084881"/>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62543447"/>
            <w:placeholder>
              <w:docPart w:val="2605038D2401424E87AAFCC7CD65C454"/>
            </w:placeholder>
            <w:showingPlcHdr/>
            <w:text/>
          </w:sdtPr>
          <w:sdtEndPr/>
          <w:sdtContent>
            <w:tc>
              <w:tcPr>
                <w:tcW w:w="5135" w:type="dxa"/>
                <w:gridSpan w:val="2"/>
              </w:tcPr>
              <w:p w14:paraId="2AAAD6AD" w14:textId="1F6254FF"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62D8FEEA" w14:textId="77777777" w:rsidTr="001668A0">
        <w:tc>
          <w:tcPr>
            <w:tcW w:w="1496" w:type="dxa"/>
            <w:noWrap/>
            <w:vAlign w:val="center"/>
            <w:hideMark/>
          </w:tcPr>
          <w:p w14:paraId="02F7EEAB"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11-I-2</w:t>
            </w:r>
          </w:p>
        </w:tc>
        <w:tc>
          <w:tcPr>
            <w:tcW w:w="485" w:type="dxa"/>
            <w:gridSpan w:val="2"/>
            <w:vAlign w:val="center"/>
            <w:hideMark/>
          </w:tcPr>
          <w:p w14:paraId="7C8BB6B6"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16ED64D9"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2C42A5A3"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13D918A9"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blood borne pathogen training.</w:t>
            </w:r>
          </w:p>
        </w:tc>
        <w:tc>
          <w:tcPr>
            <w:tcW w:w="1973" w:type="dxa"/>
            <w:vAlign w:val="center"/>
          </w:tcPr>
          <w:p w14:paraId="0C786C61" w14:textId="67D25631" w:rsidR="00FC6D0F" w:rsidRDefault="002C2E0D" w:rsidP="00FC6D0F">
            <w:pPr>
              <w:spacing w:after="0"/>
              <w:rPr>
                <w:rFonts w:ascii="Arial Narrow" w:hAnsi="Arial Narrow"/>
                <w:sz w:val="20"/>
                <w:szCs w:val="20"/>
              </w:rPr>
            </w:pPr>
            <w:sdt>
              <w:sdtPr>
                <w:rPr>
                  <w:rFonts w:ascii="Arial Narrow" w:hAnsi="Arial Narrow"/>
                  <w:sz w:val="20"/>
                  <w:szCs w:val="20"/>
                </w:rPr>
                <w:id w:val="-2070421576"/>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9E517A9" w14:textId="1BD12E97" w:rsidR="00FC6D0F" w:rsidRPr="00F4292D" w:rsidRDefault="002C2E0D" w:rsidP="00FC6D0F">
            <w:pPr>
              <w:spacing w:after="0"/>
              <w:rPr>
                <w:rFonts w:ascii="Arial Narrow" w:hAnsi="Arial Narrow"/>
                <w:sz w:val="20"/>
                <w:szCs w:val="20"/>
              </w:rPr>
            </w:pPr>
            <w:sdt>
              <w:sdtPr>
                <w:rPr>
                  <w:rFonts w:ascii="Arial Narrow" w:hAnsi="Arial Narrow"/>
                  <w:sz w:val="20"/>
                  <w:szCs w:val="20"/>
                </w:rPr>
                <w:id w:val="4904907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178470814"/>
            <w:placeholder>
              <w:docPart w:val="DB5DEC37C4F2453491EB72913A244BA9"/>
            </w:placeholder>
            <w:showingPlcHdr/>
            <w:text/>
          </w:sdtPr>
          <w:sdtEndPr/>
          <w:sdtContent>
            <w:tc>
              <w:tcPr>
                <w:tcW w:w="5135" w:type="dxa"/>
                <w:gridSpan w:val="2"/>
              </w:tcPr>
              <w:p w14:paraId="64F695AD" w14:textId="2466D28A"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6A34D967" w14:textId="77777777" w:rsidTr="001668A0">
        <w:tc>
          <w:tcPr>
            <w:tcW w:w="1496" w:type="dxa"/>
            <w:noWrap/>
            <w:vAlign w:val="center"/>
            <w:hideMark/>
          </w:tcPr>
          <w:p w14:paraId="39B83485"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11-I-3</w:t>
            </w:r>
          </w:p>
        </w:tc>
        <w:tc>
          <w:tcPr>
            <w:tcW w:w="485" w:type="dxa"/>
            <w:gridSpan w:val="2"/>
            <w:vAlign w:val="center"/>
            <w:hideMark/>
          </w:tcPr>
          <w:p w14:paraId="6AC3A02A"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6DE460E5"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6D6611C6"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7FC4B803"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annual standard precaution training.</w:t>
            </w:r>
          </w:p>
        </w:tc>
        <w:tc>
          <w:tcPr>
            <w:tcW w:w="1973" w:type="dxa"/>
            <w:vAlign w:val="center"/>
            <w:hideMark/>
          </w:tcPr>
          <w:p w14:paraId="7D6741B2" w14:textId="3CC6CF4A" w:rsidR="00FC6D0F" w:rsidRDefault="002C2E0D" w:rsidP="00FC6D0F">
            <w:pPr>
              <w:spacing w:after="0"/>
              <w:rPr>
                <w:rFonts w:ascii="Arial Narrow" w:hAnsi="Arial Narrow"/>
                <w:sz w:val="20"/>
                <w:szCs w:val="20"/>
              </w:rPr>
            </w:pPr>
            <w:sdt>
              <w:sdtPr>
                <w:rPr>
                  <w:rFonts w:ascii="Arial Narrow" w:hAnsi="Arial Narrow"/>
                  <w:sz w:val="20"/>
                  <w:szCs w:val="20"/>
                </w:rPr>
                <w:id w:val="37767315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B703752" w14:textId="3DA320CE" w:rsidR="00FC6D0F" w:rsidRPr="00F4292D" w:rsidRDefault="002C2E0D" w:rsidP="00FC6D0F">
            <w:pPr>
              <w:spacing w:after="0"/>
              <w:rPr>
                <w:rFonts w:ascii="Arial Narrow" w:hAnsi="Arial Narrow"/>
                <w:sz w:val="20"/>
                <w:szCs w:val="20"/>
              </w:rPr>
            </w:pPr>
            <w:sdt>
              <w:sdtPr>
                <w:rPr>
                  <w:rFonts w:ascii="Arial Narrow" w:hAnsi="Arial Narrow"/>
                  <w:sz w:val="20"/>
                  <w:szCs w:val="20"/>
                </w:rPr>
                <w:id w:val="153599729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8759769"/>
            <w:placeholder>
              <w:docPart w:val="8A1BF1D1D6074F74AA494F3C4D7980B8"/>
            </w:placeholder>
            <w:showingPlcHdr/>
            <w:text/>
          </w:sdtPr>
          <w:sdtEndPr/>
          <w:sdtContent>
            <w:tc>
              <w:tcPr>
                <w:tcW w:w="5135" w:type="dxa"/>
                <w:gridSpan w:val="2"/>
              </w:tcPr>
              <w:p w14:paraId="407F2ED8" w14:textId="3383C7D2"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4640B1E2" w14:textId="77777777" w:rsidTr="001668A0">
        <w:tc>
          <w:tcPr>
            <w:tcW w:w="1496" w:type="dxa"/>
            <w:noWrap/>
            <w:vAlign w:val="center"/>
            <w:hideMark/>
          </w:tcPr>
          <w:p w14:paraId="08852275"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11-I-4</w:t>
            </w:r>
          </w:p>
        </w:tc>
        <w:tc>
          <w:tcPr>
            <w:tcW w:w="485" w:type="dxa"/>
            <w:gridSpan w:val="2"/>
            <w:vAlign w:val="center"/>
            <w:hideMark/>
          </w:tcPr>
          <w:p w14:paraId="76879467"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4A553292"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4181EE52"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30A08D1E"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other annual safety training including operative fire safety training and structure fire safety, including operation of a fire extinguisher.</w:t>
            </w:r>
          </w:p>
        </w:tc>
        <w:tc>
          <w:tcPr>
            <w:tcW w:w="1973" w:type="dxa"/>
            <w:vAlign w:val="center"/>
          </w:tcPr>
          <w:p w14:paraId="6B80EBF9" w14:textId="63F31B83" w:rsidR="00FC6D0F" w:rsidRDefault="002C2E0D" w:rsidP="00FC6D0F">
            <w:pPr>
              <w:spacing w:after="0"/>
              <w:rPr>
                <w:rFonts w:ascii="Arial Narrow" w:hAnsi="Arial Narrow"/>
                <w:sz w:val="20"/>
                <w:szCs w:val="20"/>
              </w:rPr>
            </w:pPr>
            <w:sdt>
              <w:sdtPr>
                <w:rPr>
                  <w:rFonts w:ascii="Arial Narrow" w:hAnsi="Arial Narrow"/>
                  <w:sz w:val="20"/>
                  <w:szCs w:val="20"/>
                </w:rPr>
                <w:id w:val="167915596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5AC3CAD" w14:textId="15ABEB9B" w:rsidR="00FC6D0F" w:rsidRPr="00F4292D" w:rsidRDefault="002C2E0D" w:rsidP="00FC6D0F">
            <w:pPr>
              <w:spacing w:after="0"/>
              <w:rPr>
                <w:rFonts w:ascii="Arial Narrow" w:hAnsi="Arial Narrow"/>
                <w:sz w:val="20"/>
                <w:szCs w:val="20"/>
              </w:rPr>
            </w:pPr>
            <w:sdt>
              <w:sdtPr>
                <w:rPr>
                  <w:rFonts w:ascii="Arial Narrow" w:hAnsi="Arial Narrow"/>
                  <w:sz w:val="20"/>
                  <w:szCs w:val="20"/>
                </w:rPr>
                <w:id w:val="-85041065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8149751"/>
            <w:placeholder>
              <w:docPart w:val="2351A13A19FF4584A3B7EF6D51C85147"/>
            </w:placeholder>
            <w:showingPlcHdr/>
            <w:text/>
          </w:sdtPr>
          <w:sdtEndPr/>
          <w:sdtContent>
            <w:tc>
              <w:tcPr>
                <w:tcW w:w="5135" w:type="dxa"/>
                <w:gridSpan w:val="2"/>
              </w:tcPr>
              <w:p w14:paraId="6988F58B" w14:textId="30F41672"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4BE61EA3" w14:textId="77777777" w:rsidTr="001668A0">
        <w:tc>
          <w:tcPr>
            <w:tcW w:w="1496" w:type="dxa"/>
            <w:noWrap/>
            <w:vAlign w:val="center"/>
            <w:hideMark/>
          </w:tcPr>
          <w:p w14:paraId="3AF50385"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11-I-5</w:t>
            </w:r>
          </w:p>
        </w:tc>
        <w:tc>
          <w:tcPr>
            <w:tcW w:w="485" w:type="dxa"/>
            <w:gridSpan w:val="2"/>
            <w:vAlign w:val="center"/>
            <w:hideMark/>
          </w:tcPr>
          <w:p w14:paraId="6494C5AE"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3A707F2D"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08CBA875"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080A5272"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Each personnel record has evidence of at least Basic Cardiopulmonary Life Support (BLS) certification, but preferably Advanced Cardiac Life Support (ACLS) and/or Pediatric Advanced Life Support (PALS) for each operating room and PACU team member, depending on the patient population served.</w:t>
            </w:r>
          </w:p>
        </w:tc>
        <w:tc>
          <w:tcPr>
            <w:tcW w:w="1973" w:type="dxa"/>
            <w:vAlign w:val="center"/>
          </w:tcPr>
          <w:p w14:paraId="243BC356" w14:textId="4EAB9C96" w:rsidR="00FC6D0F" w:rsidRDefault="002C2E0D" w:rsidP="00FC6D0F">
            <w:pPr>
              <w:spacing w:after="0"/>
              <w:rPr>
                <w:rFonts w:ascii="Arial Narrow" w:hAnsi="Arial Narrow"/>
                <w:sz w:val="20"/>
                <w:szCs w:val="20"/>
              </w:rPr>
            </w:pPr>
            <w:sdt>
              <w:sdtPr>
                <w:rPr>
                  <w:rFonts w:ascii="Arial Narrow" w:hAnsi="Arial Narrow"/>
                  <w:sz w:val="20"/>
                  <w:szCs w:val="20"/>
                </w:rPr>
                <w:id w:val="-150767104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A491CDB" w14:textId="465E4E86" w:rsidR="00FC6D0F" w:rsidRPr="00F4292D" w:rsidRDefault="002C2E0D" w:rsidP="00FC6D0F">
            <w:pPr>
              <w:spacing w:after="0"/>
              <w:rPr>
                <w:rFonts w:ascii="Arial Narrow" w:hAnsi="Arial Narrow"/>
                <w:sz w:val="20"/>
                <w:szCs w:val="20"/>
              </w:rPr>
            </w:pPr>
            <w:sdt>
              <w:sdtPr>
                <w:rPr>
                  <w:rFonts w:ascii="Arial Narrow" w:hAnsi="Arial Narrow"/>
                  <w:sz w:val="20"/>
                  <w:szCs w:val="20"/>
                </w:rPr>
                <w:id w:val="420224270"/>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017665831"/>
            <w:placeholder>
              <w:docPart w:val="A3B4E1C5C9C54FC486C4134B851CF5DD"/>
            </w:placeholder>
            <w:showingPlcHdr/>
            <w:text/>
          </w:sdtPr>
          <w:sdtEndPr/>
          <w:sdtContent>
            <w:tc>
              <w:tcPr>
                <w:tcW w:w="5135" w:type="dxa"/>
                <w:gridSpan w:val="2"/>
              </w:tcPr>
              <w:p w14:paraId="7C6F10D8" w14:textId="466A4984"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4AA93CAD" w14:textId="77777777" w:rsidTr="001668A0">
        <w:tc>
          <w:tcPr>
            <w:tcW w:w="1496" w:type="dxa"/>
            <w:noWrap/>
            <w:vAlign w:val="center"/>
            <w:hideMark/>
          </w:tcPr>
          <w:p w14:paraId="563229E8"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11-I-6</w:t>
            </w:r>
          </w:p>
        </w:tc>
        <w:tc>
          <w:tcPr>
            <w:tcW w:w="485" w:type="dxa"/>
            <w:gridSpan w:val="2"/>
            <w:vAlign w:val="center"/>
            <w:hideMark/>
          </w:tcPr>
          <w:p w14:paraId="5D7E8930"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5A61E375"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785FE45B"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11C863A2"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Clinical personnel must have the knowledge to provide treatment for cardiopulmonary and anaphylactic emergencies. At least one member of the operating room team, preferably the physician, pediatric dentist, or anesthesia professional, holds current PALS certification and/or ACLS certification, if appropriate.</w:t>
            </w:r>
          </w:p>
        </w:tc>
        <w:tc>
          <w:tcPr>
            <w:tcW w:w="1973" w:type="dxa"/>
            <w:vAlign w:val="center"/>
          </w:tcPr>
          <w:p w14:paraId="634A9155" w14:textId="7436393B" w:rsidR="00FC6D0F" w:rsidRDefault="002C2E0D" w:rsidP="00FC6D0F">
            <w:pPr>
              <w:spacing w:after="0"/>
              <w:rPr>
                <w:rFonts w:ascii="Arial Narrow" w:hAnsi="Arial Narrow"/>
                <w:sz w:val="20"/>
                <w:szCs w:val="20"/>
              </w:rPr>
            </w:pPr>
            <w:sdt>
              <w:sdtPr>
                <w:rPr>
                  <w:rFonts w:ascii="Arial Narrow" w:hAnsi="Arial Narrow"/>
                  <w:sz w:val="20"/>
                  <w:szCs w:val="20"/>
                </w:rPr>
                <w:id w:val="1363484166"/>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85BA969" w14:textId="2CA378C0" w:rsidR="00FC6D0F" w:rsidRPr="00F4292D" w:rsidRDefault="002C2E0D" w:rsidP="00FC6D0F">
            <w:pPr>
              <w:spacing w:after="0"/>
              <w:rPr>
                <w:rFonts w:ascii="Arial Narrow" w:hAnsi="Arial Narrow"/>
                <w:sz w:val="20"/>
                <w:szCs w:val="20"/>
              </w:rPr>
            </w:pPr>
            <w:sdt>
              <w:sdtPr>
                <w:rPr>
                  <w:rFonts w:ascii="Arial Narrow" w:hAnsi="Arial Narrow"/>
                  <w:sz w:val="20"/>
                  <w:szCs w:val="20"/>
                </w:rPr>
                <w:id w:val="18687441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618211443"/>
            <w:placeholder>
              <w:docPart w:val="6359F2B1210B45A3827377AD6FF7E21C"/>
            </w:placeholder>
            <w:showingPlcHdr/>
            <w:text/>
          </w:sdtPr>
          <w:sdtEndPr/>
          <w:sdtContent>
            <w:tc>
              <w:tcPr>
                <w:tcW w:w="5135" w:type="dxa"/>
                <w:gridSpan w:val="2"/>
              </w:tcPr>
              <w:p w14:paraId="3A3627FF" w14:textId="12BDE3A8"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r w:rsidR="00FC6D0F" w:rsidRPr="00792B39" w14:paraId="292CC91F" w14:textId="77777777" w:rsidTr="001668A0">
        <w:tc>
          <w:tcPr>
            <w:tcW w:w="1496" w:type="dxa"/>
            <w:noWrap/>
            <w:vAlign w:val="center"/>
            <w:hideMark/>
          </w:tcPr>
          <w:p w14:paraId="598986EC" w14:textId="77777777" w:rsidR="00FC6D0F" w:rsidRPr="00973F31" w:rsidRDefault="00FC6D0F" w:rsidP="00FC6D0F">
            <w:pPr>
              <w:spacing w:after="0" w:line="240" w:lineRule="auto"/>
              <w:jc w:val="center"/>
              <w:rPr>
                <w:rFonts w:ascii="Arial Narrow" w:eastAsia="Times New Roman" w:hAnsi="Arial Narrow"/>
                <w:b/>
                <w:bCs/>
                <w:color w:val="000000"/>
                <w:sz w:val="20"/>
                <w:szCs w:val="20"/>
              </w:rPr>
            </w:pPr>
            <w:r w:rsidRPr="00973F31">
              <w:rPr>
                <w:rFonts w:ascii="Arial Narrow" w:eastAsia="Times New Roman" w:hAnsi="Arial Narrow"/>
                <w:b/>
                <w:bCs/>
                <w:color w:val="000000"/>
                <w:sz w:val="20"/>
                <w:szCs w:val="20"/>
              </w:rPr>
              <w:t>11-I-10</w:t>
            </w:r>
          </w:p>
        </w:tc>
        <w:tc>
          <w:tcPr>
            <w:tcW w:w="485" w:type="dxa"/>
            <w:gridSpan w:val="2"/>
            <w:vAlign w:val="center"/>
            <w:hideMark/>
          </w:tcPr>
          <w:p w14:paraId="0C09EFEB"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A</w:t>
            </w:r>
          </w:p>
        </w:tc>
        <w:tc>
          <w:tcPr>
            <w:tcW w:w="490" w:type="dxa"/>
            <w:vAlign w:val="center"/>
            <w:hideMark/>
          </w:tcPr>
          <w:p w14:paraId="7445B839"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B</w:t>
            </w:r>
          </w:p>
        </w:tc>
        <w:tc>
          <w:tcPr>
            <w:tcW w:w="498" w:type="dxa"/>
            <w:gridSpan w:val="2"/>
            <w:vAlign w:val="center"/>
            <w:hideMark/>
          </w:tcPr>
          <w:p w14:paraId="31B96934" w14:textId="77777777" w:rsidR="00FC6D0F" w:rsidRPr="00973F31" w:rsidRDefault="00FC6D0F" w:rsidP="00FC6D0F">
            <w:pPr>
              <w:spacing w:after="0" w:line="240" w:lineRule="auto"/>
              <w:jc w:val="center"/>
              <w:rPr>
                <w:rFonts w:ascii="Arial Narrow" w:eastAsia="Times New Roman" w:hAnsi="Arial Narrow"/>
                <w:color w:val="000000"/>
                <w:sz w:val="20"/>
                <w:szCs w:val="20"/>
              </w:rPr>
            </w:pPr>
            <w:r w:rsidRPr="00973F31">
              <w:rPr>
                <w:rFonts w:ascii="Arial Narrow" w:eastAsia="Times New Roman" w:hAnsi="Arial Narrow"/>
                <w:color w:val="000000"/>
                <w:sz w:val="20"/>
                <w:szCs w:val="20"/>
              </w:rPr>
              <w:t>C</w:t>
            </w:r>
          </w:p>
        </w:tc>
        <w:tc>
          <w:tcPr>
            <w:tcW w:w="4143" w:type="dxa"/>
            <w:gridSpan w:val="2"/>
            <w:vAlign w:val="center"/>
            <w:hideMark/>
          </w:tcPr>
          <w:p w14:paraId="3105CB87" w14:textId="77777777" w:rsidR="00FC6D0F" w:rsidRPr="00973F31" w:rsidRDefault="00FC6D0F" w:rsidP="00FC6D0F">
            <w:pPr>
              <w:spacing w:after="0" w:line="240" w:lineRule="auto"/>
              <w:rPr>
                <w:rFonts w:ascii="Arial Narrow" w:eastAsia="Times New Roman" w:hAnsi="Arial Narrow"/>
                <w:color w:val="000000"/>
                <w:sz w:val="20"/>
                <w:szCs w:val="20"/>
              </w:rPr>
            </w:pPr>
            <w:r w:rsidRPr="00973F31">
              <w:rPr>
                <w:rFonts w:ascii="Arial Narrow" w:eastAsia="Times New Roman" w:hAnsi="Arial Narrow"/>
                <w:color w:val="000000"/>
                <w:sz w:val="20"/>
                <w:szCs w:val="20"/>
              </w:rPr>
              <w:t>The operating room personnel are familiar with the equipment and procedures utilized in treating emergencies, as discussed in standards section 5-C: Emergency Protocols.</w:t>
            </w:r>
          </w:p>
        </w:tc>
        <w:tc>
          <w:tcPr>
            <w:tcW w:w="1973" w:type="dxa"/>
            <w:vAlign w:val="center"/>
          </w:tcPr>
          <w:p w14:paraId="2A7969FB" w14:textId="5FC57B61" w:rsidR="00FC6D0F" w:rsidRDefault="002C2E0D" w:rsidP="00FC6D0F">
            <w:pPr>
              <w:spacing w:after="0"/>
              <w:rPr>
                <w:rFonts w:ascii="Arial Narrow" w:hAnsi="Arial Narrow"/>
                <w:sz w:val="20"/>
                <w:szCs w:val="20"/>
              </w:rPr>
            </w:pPr>
            <w:sdt>
              <w:sdtPr>
                <w:rPr>
                  <w:rFonts w:ascii="Arial Narrow" w:hAnsi="Arial Narrow"/>
                  <w:sz w:val="20"/>
                  <w:szCs w:val="20"/>
                </w:rPr>
                <w:id w:val="-1099106749"/>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DD78858" w14:textId="2C3369D6" w:rsidR="00FC6D0F" w:rsidRPr="00F4292D" w:rsidRDefault="002C2E0D" w:rsidP="00FC6D0F">
            <w:pPr>
              <w:spacing w:after="0"/>
              <w:rPr>
                <w:rFonts w:ascii="Arial Narrow" w:hAnsi="Arial Narrow"/>
                <w:sz w:val="20"/>
                <w:szCs w:val="20"/>
              </w:rPr>
            </w:pPr>
            <w:sdt>
              <w:sdtPr>
                <w:rPr>
                  <w:rFonts w:ascii="Arial Narrow" w:hAnsi="Arial Narrow"/>
                  <w:sz w:val="20"/>
                  <w:szCs w:val="20"/>
                </w:rPr>
                <w:id w:val="-711961540"/>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19404866"/>
            <w:placeholder>
              <w:docPart w:val="8E959076DC8443569E059DBE65369FFB"/>
            </w:placeholder>
            <w:showingPlcHdr/>
            <w:text/>
          </w:sdtPr>
          <w:sdtEndPr/>
          <w:sdtContent>
            <w:tc>
              <w:tcPr>
                <w:tcW w:w="5135" w:type="dxa"/>
                <w:gridSpan w:val="2"/>
              </w:tcPr>
              <w:p w14:paraId="196DED14" w14:textId="3B20204C" w:rsidR="00FC6D0F" w:rsidRPr="00973F31" w:rsidRDefault="00FC6D0F" w:rsidP="00FC6D0F">
                <w:pPr>
                  <w:spacing w:after="0" w:line="240" w:lineRule="auto"/>
                  <w:rPr>
                    <w:rFonts w:ascii="Arial Narrow" w:eastAsia="Times New Roman" w:hAnsi="Arial Narrow"/>
                    <w:sz w:val="20"/>
                    <w:szCs w:val="20"/>
                  </w:rPr>
                </w:pPr>
                <w:r w:rsidRPr="003808B7">
                  <w:rPr>
                    <w:rStyle w:val="PlaceholderText"/>
                    <w:rFonts w:ascii="Arial Narrow" w:hAnsi="Arial Narrow"/>
                  </w:rPr>
                  <w:t>Click or tap here to enter text.</w:t>
                </w:r>
              </w:p>
            </w:tc>
          </w:sdtContent>
        </w:sdt>
      </w:tr>
    </w:tbl>
    <w:p w14:paraId="59D0CF94" w14:textId="63787D20" w:rsidR="008D3788" w:rsidRDefault="008D3788"/>
    <w:p w14:paraId="206532E2" w14:textId="77777777" w:rsidR="008D3788" w:rsidRDefault="008D3788">
      <w:r>
        <w:br w:type="page"/>
      </w:r>
    </w:p>
    <w:p w14:paraId="49429741" w14:textId="333D7418" w:rsidR="00112E7E" w:rsidRPr="00112E7E" w:rsidRDefault="00A541D9" w:rsidP="0080667D">
      <w:pPr>
        <w:pStyle w:val="SectionHeading-Standards"/>
        <w:rPr>
          <w:b w:val="0"/>
          <w:bCs w:val="0"/>
          <w:color w:val="006091"/>
        </w:rPr>
      </w:pPr>
      <w:bookmarkStart w:id="88" w:name="_Toc222667449"/>
      <w:r w:rsidRPr="0080667D">
        <w:t>SECTION 12: STATE SUPPLEMENTS</w:t>
      </w:r>
      <w:bookmarkEnd w:id="88"/>
      <w:r w:rsidR="008D3788">
        <w:rPr>
          <w:b w:val="0"/>
          <w:bCs w:val="0"/>
          <w:color w:val="006091"/>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5"/>
        <w:gridCol w:w="29"/>
        <w:gridCol w:w="456"/>
        <w:gridCol w:w="490"/>
        <w:gridCol w:w="494"/>
        <w:gridCol w:w="4141"/>
        <w:gridCol w:w="9"/>
        <w:gridCol w:w="1971"/>
        <w:gridCol w:w="5135"/>
      </w:tblGrid>
      <w:tr w:rsidR="00E83F57" w:rsidRPr="00DC045B" w14:paraId="10F829AB" w14:textId="77777777" w:rsidTr="00E00C7B">
        <w:trPr>
          <w:tblHeader/>
        </w:trPr>
        <w:tc>
          <w:tcPr>
            <w:tcW w:w="1524" w:type="dxa"/>
            <w:gridSpan w:val="2"/>
            <w:shd w:val="clear" w:color="auto" w:fill="3A3A3A" w:themeFill="background2" w:themeFillShade="40"/>
            <w:noWrap/>
            <w:vAlign w:val="center"/>
          </w:tcPr>
          <w:p w14:paraId="4E92DC24" w14:textId="0F11C055" w:rsidR="00E83F57" w:rsidRPr="00BE3862" w:rsidRDefault="00E83F57" w:rsidP="00BE3862">
            <w:pPr>
              <w:jc w:val="center"/>
              <w:rPr>
                <w:rFonts w:ascii="Arial Narrow" w:hAnsi="Arial Narrow"/>
                <w:b/>
                <w:bCs/>
                <w:sz w:val="20"/>
                <w:szCs w:val="20"/>
              </w:rPr>
            </w:pPr>
            <w:r w:rsidRPr="00BE3862">
              <w:rPr>
                <w:rFonts w:ascii="Arial Narrow" w:hAnsi="Arial Narrow"/>
                <w:b/>
                <w:bCs/>
                <w:sz w:val="20"/>
                <w:szCs w:val="20"/>
              </w:rPr>
              <w:t>Standard ID</w:t>
            </w:r>
          </w:p>
        </w:tc>
        <w:tc>
          <w:tcPr>
            <w:tcW w:w="1440" w:type="dxa"/>
            <w:gridSpan w:val="3"/>
            <w:shd w:val="clear" w:color="auto" w:fill="3A3A3A" w:themeFill="background2" w:themeFillShade="40"/>
            <w:vAlign w:val="center"/>
          </w:tcPr>
          <w:p w14:paraId="73142EE3" w14:textId="6BAB6F9E" w:rsidR="00E83F57" w:rsidRPr="00BE3862" w:rsidRDefault="00E83F57" w:rsidP="00BE3862">
            <w:pPr>
              <w:jc w:val="center"/>
              <w:rPr>
                <w:rFonts w:ascii="Arial Narrow" w:hAnsi="Arial Narrow"/>
                <w:b/>
                <w:bCs/>
                <w:sz w:val="20"/>
                <w:szCs w:val="20"/>
              </w:rPr>
            </w:pPr>
            <w:r w:rsidRPr="00BE3862">
              <w:rPr>
                <w:rFonts w:ascii="Arial Narrow" w:hAnsi="Arial Narrow"/>
                <w:b/>
                <w:bCs/>
                <w:sz w:val="20"/>
                <w:szCs w:val="20"/>
              </w:rPr>
              <w:t>Anesthesia Class</w:t>
            </w:r>
          </w:p>
        </w:tc>
        <w:tc>
          <w:tcPr>
            <w:tcW w:w="4141" w:type="dxa"/>
            <w:shd w:val="clear" w:color="auto" w:fill="3A3A3A" w:themeFill="background2" w:themeFillShade="40"/>
            <w:vAlign w:val="center"/>
          </w:tcPr>
          <w:p w14:paraId="6857A430" w14:textId="449B868B" w:rsidR="00E83F57" w:rsidRPr="00BE3862" w:rsidRDefault="00E83F57" w:rsidP="00BE3862">
            <w:pPr>
              <w:jc w:val="center"/>
              <w:rPr>
                <w:rFonts w:ascii="Arial Narrow" w:hAnsi="Arial Narrow"/>
                <w:b/>
                <w:bCs/>
                <w:sz w:val="20"/>
                <w:szCs w:val="20"/>
              </w:rPr>
            </w:pPr>
            <w:r w:rsidRPr="00BE3862">
              <w:rPr>
                <w:rFonts w:ascii="Arial Narrow" w:hAnsi="Arial Narrow"/>
                <w:b/>
                <w:bCs/>
                <w:sz w:val="20"/>
                <w:szCs w:val="20"/>
              </w:rPr>
              <w:t>Standard / Regulatory Reference</w:t>
            </w:r>
          </w:p>
        </w:tc>
        <w:tc>
          <w:tcPr>
            <w:tcW w:w="1980" w:type="dxa"/>
            <w:gridSpan w:val="2"/>
            <w:shd w:val="clear" w:color="auto" w:fill="3A3A3A" w:themeFill="background2" w:themeFillShade="40"/>
            <w:vAlign w:val="center"/>
          </w:tcPr>
          <w:p w14:paraId="7333F695" w14:textId="12D227E1" w:rsidR="00E83F57" w:rsidRPr="00BE3862" w:rsidRDefault="00E83F57" w:rsidP="00BE3862">
            <w:pPr>
              <w:jc w:val="center"/>
              <w:rPr>
                <w:rFonts w:ascii="Arial Narrow" w:hAnsi="Arial Narrow"/>
                <w:b/>
                <w:bCs/>
                <w:sz w:val="20"/>
                <w:szCs w:val="20"/>
              </w:rPr>
            </w:pPr>
            <w:r>
              <w:rPr>
                <w:rFonts w:ascii="Arial Narrow" w:hAnsi="Arial Narrow"/>
                <w:b/>
                <w:bCs/>
                <w:sz w:val="20"/>
                <w:szCs w:val="20"/>
              </w:rPr>
              <w:t>Score</w:t>
            </w:r>
          </w:p>
        </w:tc>
        <w:tc>
          <w:tcPr>
            <w:tcW w:w="5135" w:type="dxa"/>
            <w:shd w:val="clear" w:color="auto" w:fill="3A3A3A" w:themeFill="background2" w:themeFillShade="40"/>
            <w:vAlign w:val="center"/>
          </w:tcPr>
          <w:p w14:paraId="36CA7BB2" w14:textId="7F5687F0" w:rsidR="00E83F57" w:rsidRPr="00BE3862" w:rsidRDefault="00E00C7B" w:rsidP="00BE3862">
            <w:pPr>
              <w:jc w:val="center"/>
              <w:rPr>
                <w:rFonts w:ascii="Arial Narrow" w:hAnsi="Arial Narrow"/>
                <w:b/>
                <w:bCs/>
                <w:sz w:val="20"/>
                <w:szCs w:val="20"/>
              </w:rPr>
            </w:pPr>
            <w:r>
              <w:rPr>
                <w:rFonts w:ascii="Arial Narrow" w:hAnsi="Arial Narrow"/>
                <w:b/>
                <w:bCs/>
                <w:sz w:val="20"/>
                <w:szCs w:val="20"/>
              </w:rPr>
              <w:t>Findings/Comments</w:t>
            </w:r>
          </w:p>
        </w:tc>
      </w:tr>
      <w:tr w:rsidR="00E87E95" w:rsidRPr="004B695E" w14:paraId="53F980A6" w14:textId="77777777" w:rsidTr="00263C34">
        <w:tc>
          <w:tcPr>
            <w:tcW w:w="14220" w:type="dxa"/>
            <w:gridSpan w:val="9"/>
            <w:shd w:val="clear" w:color="000000" w:fill="006098"/>
            <w:noWrap/>
            <w:vAlign w:val="center"/>
            <w:hideMark/>
          </w:tcPr>
          <w:p w14:paraId="56A6B1A2" w14:textId="2B70E2A2" w:rsidR="00E87E95" w:rsidRPr="007E0C73" w:rsidRDefault="00E87E95" w:rsidP="00192FF9">
            <w:pPr>
              <w:pStyle w:val="Sub-SectionHeading-Standards"/>
              <w:rPr>
                <w:color w:val="000000"/>
              </w:rPr>
            </w:pPr>
            <w:r w:rsidRPr="004E1FE4">
              <w:rPr>
                <w:color w:val="000000"/>
              </w:rPr>
              <w:t> </w:t>
            </w:r>
            <w:bookmarkStart w:id="89" w:name="_Toc222667450"/>
            <w:r w:rsidRPr="004E1FE4">
              <w:t>Sub-section A</w:t>
            </w:r>
            <w:r w:rsidR="00002F25" w:rsidRPr="004E1FE4">
              <w:t>: ASC</w:t>
            </w:r>
            <w:r w:rsidRPr="004E1FE4">
              <w:t xml:space="preserve"> - Florida</w:t>
            </w:r>
            <w:bookmarkEnd w:id="89"/>
          </w:p>
        </w:tc>
      </w:tr>
      <w:tr w:rsidR="00FC6D0F" w:rsidRPr="004B695E" w14:paraId="163DB179" w14:textId="77777777" w:rsidTr="001F4A3E">
        <w:tc>
          <w:tcPr>
            <w:tcW w:w="1495" w:type="dxa"/>
            <w:noWrap/>
            <w:vAlign w:val="center"/>
            <w:hideMark/>
          </w:tcPr>
          <w:p w14:paraId="25C93041"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w:t>
            </w:r>
          </w:p>
        </w:tc>
        <w:tc>
          <w:tcPr>
            <w:tcW w:w="485" w:type="dxa"/>
            <w:gridSpan w:val="2"/>
            <w:vAlign w:val="center"/>
            <w:hideMark/>
          </w:tcPr>
          <w:p w14:paraId="324D002F"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F0CEB5B"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3DADEB8F"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4329D32"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The facility has processes that report and investigate safety incidents, complaints, adverse events and near misses for patients and staff on a defined basis. The results of these investigations </w:t>
            </w:r>
            <w:proofErr w:type="gramStart"/>
            <w:r w:rsidRPr="004B695E">
              <w:rPr>
                <w:rFonts w:ascii="Arial Narrow" w:eastAsia="Times New Roman" w:hAnsi="Arial Narrow"/>
                <w:color w:val="000000"/>
                <w:sz w:val="20"/>
                <w:szCs w:val="20"/>
              </w:rPr>
              <w:t>of</w:t>
            </w:r>
            <w:proofErr w:type="gramEnd"/>
            <w:r w:rsidRPr="004B695E">
              <w:rPr>
                <w:rFonts w:ascii="Arial Narrow" w:eastAsia="Times New Roman" w:hAnsi="Arial Narrow"/>
                <w:color w:val="000000"/>
                <w:sz w:val="20"/>
                <w:szCs w:val="20"/>
              </w:rPr>
              <w:t xml:space="preserve"> adverse events are reported in the Quality Improvement/Quality Assessment meetings.</w:t>
            </w:r>
          </w:p>
        </w:tc>
        <w:tc>
          <w:tcPr>
            <w:tcW w:w="1971" w:type="dxa"/>
            <w:vAlign w:val="center"/>
          </w:tcPr>
          <w:p w14:paraId="316004D1" w14:textId="54D0BFE7" w:rsidR="00FC6D0F" w:rsidRDefault="002C2E0D" w:rsidP="00FC6D0F">
            <w:pPr>
              <w:spacing w:after="0"/>
              <w:rPr>
                <w:rFonts w:ascii="Arial Narrow" w:hAnsi="Arial Narrow"/>
                <w:sz w:val="20"/>
                <w:szCs w:val="20"/>
              </w:rPr>
            </w:pPr>
            <w:sdt>
              <w:sdtPr>
                <w:rPr>
                  <w:rFonts w:ascii="Arial Narrow" w:hAnsi="Arial Narrow"/>
                  <w:sz w:val="20"/>
                  <w:szCs w:val="20"/>
                </w:rPr>
                <w:id w:val="998234078"/>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0551277" w14:textId="3397F564" w:rsidR="00FC6D0F" w:rsidRPr="00F4292D" w:rsidRDefault="002C2E0D" w:rsidP="00FC6D0F">
            <w:pPr>
              <w:spacing w:after="0"/>
              <w:rPr>
                <w:rFonts w:ascii="Arial Narrow" w:hAnsi="Arial Narrow"/>
                <w:sz w:val="20"/>
                <w:szCs w:val="20"/>
              </w:rPr>
            </w:pPr>
            <w:sdt>
              <w:sdtPr>
                <w:rPr>
                  <w:rFonts w:ascii="Arial Narrow" w:hAnsi="Arial Narrow"/>
                  <w:sz w:val="20"/>
                  <w:szCs w:val="20"/>
                </w:rPr>
                <w:id w:val="-63471259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980815233"/>
            <w:placeholder>
              <w:docPart w:val="6A8EED9271B44069B02EF4AFEB8AB9C6"/>
            </w:placeholder>
            <w:showingPlcHdr/>
            <w:text/>
          </w:sdtPr>
          <w:sdtEndPr/>
          <w:sdtContent>
            <w:tc>
              <w:tcPr>
                <w:tcW w:w="5135" w:type="dxa"/>
              </w:tcPr>
              <w:p w14:paraId="34C5759C" w14:textId="664D9F2A" w:rsidR="00FC6D0F" w:rsidRPr="004B695E" w:rsidRDefault="00FC6D0F" w:rsidP="00FC6D0F">
                <w:pPr>
                  <w:spacing w:after="0" w:line="240" w:lineRule="auto"/>
                  <w:rPr>
                    <w:rFonts w:ascii="Arial Narrow" w:eastAsia="Times New Roman" w:hAnsi="Arial Narrow"/>
                    <w:b/>
                    <w:bCs/>
                    <w:sz w:val="20"/>
                    <w:szCs w:val="20"/>
                  </w:rPr>
                </w:pPr>
                <w:r w:rsidRPr="008E6A8D">
                  <w:rPr>
                    <w:rStyle w:val="PlaceholderText"/>
                    <w:rFonts w:ascii="Arial Narrow" w:hAnsi="Arial Narrow"/>
                  </w:rPr>
                  <w:t>Click or tap here to enter text.</w:t>
                </w:r>
              </w:p>
            </w:tc>
          </w:sdtContent>
        </w:sdt>
      </w:tr>
      <w:tr w:rsidR="00FC6D0F" w:rsidRPr="004B695E" w14:paraId="1A6FE259" w14:textId="77777777" w:rsidTr="001F4A3E">
        <w:tc>
          <w:tcPr>
            <w:tcW w:w="1495" w:type="dxa"/>
            <w:noWrap/>
            <w:vAlign w:val="center"/>
            <w:hideMark/>
          </w:tcPr>
          <w:p w14:paraId="57CE3397"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12-A-2</w:t>
            </w:r>
          </w:p>
        </w:tc>
        <w:tc>
          <w:tcPr>
            <w:tcW w:w="485" w:type="dxa"/>
            <w:gridSpan w:val="2"/>
            <w:vAlign w:val="center"/>
            <w:hideMark/>
          </w:tcPr>
          <w:p w14:paraId="1C9E1062"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 </w:t>
            </w:r>
          </w:p>
        </w:tc>
        <w:tc>
          <w:tcPr>
            <w:tcW w:w="490" w:type="dxa"/>
            <w:vAlign w:val="center"/>
            <w:hideMark/>
          </w:tcPr>
          <w:p w14:paraId="76E741FC"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 </w:t>
            </w:r>
          </w:p>
        </w:tc>
        <w:tc>
          <w:tcPr>
            <w:tcW w:w="494" w:type="dxa"/>
            <w:vAlign w:val="center"/>
            <w:hideMark/>
          </w:tcPr>
          <w:p w14:paraId="20DB5E34"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AB9BBE5"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Anesthetic safety regulations shall be developed, posted and enforced. Such regulations shall include at least the following requirements: Electrical equipment in anesthetizing areas shall be on an audiovisual line isolation monitor, </w:t>
            </w:r>
            <w:proofErr w:type="gramStart"/>
            <w:r w:rsidRPr="004B695E">
              <w:rPr>
                <w:rFonts w:ascii="Arial Narrow" w:eastAsia="Times New Roman" w:hAnsi="Arial Narrow"/>
                <w:color w:val="000000"/>
                <w:sz w:val="20"/>
                <w:szCs w:val="20"/>
              </w:rPr>
              <w:t>with the exception of</w:t>
            </w:r>
            <w:proofErr w:type="gramEnd"/>
            <w:r w:rsidRPr="004B695E">
              <w:rPr>
                <w:rFonts w:ascii="Arial Narrow" w:eastAsia="Times New Roman" w:hAnsi="Arial Narrow"/>
                <w:color w:val="000000"/>
                <w:sz w:val="20"/>
                <w:szCs w:val="20"/>
              </w:rPr>
              <w:t xml:space="preserve"> radiologic equipment and fixed lighting more than 5 feet above the floor.</w:t>
            </w:r>
          </w:p>
        </w:tc>
        <w:tc>
          <w:tcPr>
            <w:tcW w:w="1971" w:type="dxa"/>
            <w:vAlign w:val="center"/>
          </w:tcPr>
          <w:p w14:paraId="36B265D9" w14:textId="75A0C9B6" w:rsidR="00FC6D0F" w:rsidRDefault="002C2E0D" w:rsidP="00FC6D0F">
            <w:pPr>
              <w:spacing w:after="0"/>
              <w:rPr>
                <w:rFonts w:ascii="Arial Narrow" w:hAnsi="Arial Narrow"/>
                <w:sz w:val="20"/>
                <w:szCs w:val="20"/>
              </w:rPr>
            </w:pPr>
            <w:sdt>
              <w:sdtPr>
                <w:rPr>
                  <w:rFonts w:ascii="Arial Narrow" w:hAnsi="Arial Narrow"/>
                  <w:sz w:val="20"/>
                  <w:szCs w:val="20"/>
                </w:rPr>
                <w:id w:val="-82644172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444CFB30" w14:textId="6BFFEFD7" w:rsidR="00FC6D0F" w:rsidRPr="00F4292D" w:rsidRDefault="002C2E0D" w:rsidP="00FC6D0F">
            <w:pPr>
              <w:spacing w:after="0"/>
              <w:rPr>
                <w:rFonts w:ascii="Arial Narrow" w:hAnsi="Arial Narrow"/>
                <w:sz w:val="20"/>
                <w:szCs w:val="20"/>
              </w:rPr>
            </w:pPr>
            <w:sdt>
              <w:sdtPr>
                <w:rPr>
                  <w:rFonts w:ascii="Arial Narrow" w:hAnsi="Arial Narrow"/>
                  <w:sz w:val="20"/>
                  <w:szCs w:val="20"/>
                </w:rPr>
                <w:id w:val="-1415467870"/>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70149812"/>
            <w:placeholder>
              <w:docPart w:val="6AB8558900FC4D6BA5D3D25EC7E5EF5F"/>
            </w:placeholder>
            <w:showingPlcHdr/>
            <w:text/>
          </w:sdtPr>
          <w:sdtEndPr/>
          <w:sdtContent>
            <w:tc>
              <w:tcPr>
                <w:tcW w:w="5135" w:type="dxa"/>
              </w:tcPr>
              <w:p w14:paraId="626A1336" w14:textId="4341E43A" w:rsidR="00FC6D0F" w:rsidRPr="004B695E" w:rsidRDefault="00FC6D0F" w:rsidP="00FC6D0F">
                <w:pPr>
                  <w:spacing w:after="0" w:line="240" w:lineRule="auto"/>
                  <w:rPr>
                    <w:rFonts w:ascii="Arial Narrow" w:eastAsia="Times New Roman" w:hAnsi="Arial Narrow"/>
                    <w:sz w:val="20"/>
                    <w:szCs w:val="20"/>
                  </w:rPr>
                </w:pPr>
                <w:r w:rsidRPr="008E6A8D">
                  <w:rPr>
                    <w:rStyle w:val="PlaceholderText"/>
                    <w:rFonts w:ascii="Arial Narrow" w:hAnsi="Arial Narrow"/>
                  </w:rPr>
                  <w:t>Click or tap here to enter text.</w:t>
                </w:r>
              </w:p>
            </w:tc>
          </w:sdtContent>
        </w:sdt>
      </w:tr>
      <w:tr w:rsidR="00FC6D0F" w:rsidRPr="004B695E" w14:paraId="347E33DB" w14:textId="77777777" w:rsidTr="001F4A3E">
        <w:tc>
          <w:tcPr>
            <w:tcW w:w="1495" w:type="dxa"/>
            <w:noWrap/>
            <w:vAlign w:val="center"/>
            <w:hideMark/>
          </w:tcPr>
          <w:p w14:paraId="514B411B"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12-A-3</w:t>
            </w:r>
          </w:p>
        </w:tc>
        <w:tc>
          <w:tcPr>
            <w:tcW w:w="485" w:type="dxa"/>
            <w:gridSpan w:val="2"/>
            <w:vAlign w:val="center"/>
            <w:hideMark/>
          </w:tcPr>
          <w:p w14:paraId="4F0D7B4E"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 </w:t>
            </w:r>
          </w:p>
        </w:tc>
        <w:tc>
          <w:tcPr>
            <w:tcW w:w="490" w:type="dxa"/>
            <w:vAlign w:val="center"/>
            <w:hideMark/>
          </w:tcPr>
          <w:p w14:paraId="534038A6"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 </w:t>
            </w:r>
          </w:p>
        </w:tc>
        <w:tc>
          <w:tcPr>
            <w:tcW w:w="494" w:type="dxa"/>
            <w:vAlign w:val="center"/>
            <w:hideMark/>
          </w:tcPr>
          <w:p w14:paraId="61CA25EC"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31DC4F9"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Anesthetic safety regulations shall be developed, posted and enforced. Such regulations shall </w:t>
            </w:r>
            <w:proofErr w:type="gramStart"/>
            <w:r w:rsidRPr="004B695E">
              <w:rPr>
                <w:rFonts w:ascii="Arial Narrow" w:eastAsia="Times New Roman" w:hAnsi="Arial Narrow"/>
                <w:color w:val="000000"/>
                <w:sz w:val="20"/>
                <w:szCs w:val="20"/>
              </w:rPr>
              <w:t>include at least</w:t>
            </w:r>
            <w:proofErr w:type="gramEnd"/>
            <w:r w:rsidRPr="004B695E">
              <w:rPr>
                <w:rFonts w:ascii="Arial Narrow" w:eastAsia="Times New Roman" w:hAnsi="Arial Narrow"/>
                <w:color w:val="000000"/>
                <w:sz w:val="20"/>
                <w:szCs w:val="20"/>
              </w:rPr>
              <w:t xml:space="preserve"> the following requirements: Each anesthetic gas machine shall have pin-index system or equivalent safety system and a minimum oxygen flow safety device.</w:t>
            </w:r>
          </w:p>
        </w:tc>
        <w:tc>
          <w:tcPr>
            <w:tcW w:w="1971" w:type="dxa"/>
            <w:vAlign w:val="center"/>
            <w:hideMark/>
          </w:tcPr>
          <w:p w14:paraId="70F2F3BF" w14:textId="017FDB71" w:rsidR="00FC6D0F" w:rsidRDefault="002C2E0D" w:rsidP="00FC6D0F">
            <w:pPr>
              <w:spacing w:after="0"/>
              <w:rPr>
                <w:rFonts w:ascii="Arial Narrow" w:hAnsi="Arial Narrow"/>
                <w:sz w:val="20"/>
                <w:szCs w:val="20"/>
              </w:rPr>
            </w:pPr>
            <w:sdt>
              <w:sdtPr>
                <w:rPr>
                  <w:rFonts w:ascii="Arial Narrow" w:hAnsi="Arial Narrow"/>
                  <w:sz w:val="20"/>
                  <w:szCs w:val="20"/>
                </w:rPr>
                <w:id w:val="1758392108"/>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133B435" w14:textId="540CFA68" w:rsidR="00FC6D0F" w:rsidRPr="00F4292D" w:rsidRDefault="002C2E0D" w:rsidP="00FC6D0F">
            <w:pPr>
              <w:spacing w:after="0"/>
              <w:rPr>
                <w:rFonts w:ascii="Arial Narrow" w:hAnsi="Arial Narrow"/>
                <w:sz w:val="20"/>
                <w:szCs w:val="20"/>
              </w:rPr>
            </w:pPr>
            <w:sdt>
              <w:sdtPr>
                <w:rPr>
                  <w:rFonts w:ascii="Arial Narrow" w:hAnsi="Arial Narrow"/>
                  <w:sz w:val="20"/>
                  <w:szCs w:val="20"/>
                </w:rPr>
                <w:id w:val="-850413753"/>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440206688"/>
            <w:placeholder>
              <w:docPart w:val="05B39E96A7534CF885DDC8CAF95B0847"/>
            </w:placeholder>
            <w:showingPlcHdr/>
            <w:text/>
          </w:sdtPr>
          <w:sdtEndPr/>
          <w:sdtContent>
            <w:tc>
              <w:tcPr>
                <w:tcW w:w="5135" w:type="dxa"/>
              </w:tcPr>
              <w:p w14:paraId="481A500F" w14:textId="6584962F" w:rsidR="00FC6D0F" w:rsidRPr="004B695E" w:rsidRDefault="00FC6D0F" w:rsidP="00FC6D0F">
                <w:pPr>
                  <w:spacing w:after="0" w:line="240" w:lineRule="auto"/>
                  <w:rPr>
                    <w:rFonts w:ascii="Arial Narrow" w:eastAsia="Times New Roman" w:hAnsi="Arial Narrow"/>
                    <w:sz w:val="20"/>
                    <w:szCs w:val="20"/>
                  </w:rPr>
                </w:pPr>
                <w:r w:rsidRPr="008E6A8D">
                  <w:rPr>
                    <w:rStyle w:val="PlaceholderText"/>
                    <w:rFonts w:ascii="Arial Narrow" w:hAnsi="Arial Narrow"/>
                  </w:rPr>
                  <w:t>Click or tap here to enter text.</w:t>
                </w:r>
              </w:p>
            </w:tc>
          </w:sdtContent>
        </w:sdt>
      </w:tr>
      <w:tr w:rsidR="00FC6D0F" w:rsidRPr="004B695E" w14:paraId="6DA9A4A2" w14:textId="77777777" w:rsidTr="001F4A3E">
        <w:tc>
          <w:tcPr>
            <w:tcW w:w="1495" w:type="dxa"/>
            <w:noWrap/>
            <w:vAlign w:val="center"/>
            <w:hideMark/>
          </w:tcPr>
          <w:p w14:paraId="68981B51"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12-A-4</w:t>
            </w:r>
          </w:p>
        </w:tc>
        <w:tc>
          <w:tcPr>
            <w:tcW w:w="485" w:type="dxa"/>
            <w:gridSpan w:val="2"/>
            <w:vAlign w:val="center"/>
            <w:hideMark/>
          </w:tcPr>
          <w:p w14:paraId="2E5CEC8F"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DEC06A3"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2C76924"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7196052"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process for entry or admission to the facility for a procedure must be coordinated and defined in a policy.</w:t>
            </w:r>
          </w:p>
        </w:tc>
        <w:tc>
          <w:tcPr>
            <w:tcW w:w="1971" w:type="dxa"/>
            <w:vAlign w:val="center"/>
            <w:hideMark/>
          </w:tcPr>
          <w:p w14:paraId="165A14C8" w14:textId="1F227F59" w:rsidR="00FC6D0F" w:rsidRDefault="002C2E0D" w:rsidP="00FC6D0F">
            <w:pPr>
              <w:spacing w:after="0"/>
              <w:rPr>
                <w:rFonts w:ascii="Arial Narrow" w:hAnsi="Arial Narrow"/>
                <w:sz w:val="20"/>
                <w:szCs w:val="20"/>
              </w:rPr>
            </w:pPr>
            <w:sdt>
              <w:sdtPr>
                <w:rPr>
                  <w:rFonts w:ascii="Arial Narrow" w:hAnsi="Arial Narrow"/>
                  <w:sz w:val="20"/>
                  <w:szCs w:val="20"/>
                </w:rPr>
                <w:id w:val="-1979994475"/>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8F60074" w14:textId="6DCD46A9" w:rsidR="00FC6D0F" w:rsidRPr="00F4292D" w:rsidRDefault="002C2E0D" w:rsidP="00FC6D0F">
            <w:pPr>
              <w:spacing w:after="0"/>
              <w:rPr>
                <w:rFonts w:ascii="Arial Narrow" w:hAnsi="Arial Narrow"/>
                <w:sz w:val="20"/>
                <w:szCs w:val="20"/>
              </w:rPr>
            </w:pPr>
            <w:sdt>
              <w:sdtPr>
                <w:rPr>
                  <w:rFonts w:ascii="Arial Narrow" w:hAnsi="Arial Narrow"/>
                  <w:sz w:val="20"/>
                  <w:szCs w:val="20"/>
                </w:rPr>
                <w:id w:val="-332911906"/>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553761371"/>
            <w:placeholder>
              <w:docPart w:val="E520AE46F88D440E88FA332F4DFD877D"/>
            </w:placeholder>
            <w:showingPlcHdr/>
            <w:text/>
          </w:sdtPr>
          <w:sdtEndPr/>
          <w:sdtContent>
            <w:tc>
              <w:tcPr>
                <w:tcW w:w="5135" w:type="dxa"/>
              </w:tcPr>
              <w:p w14:paraId="03910641" w14:textId="65B554E5" w:rsidR="00FC6D0F" w:rsidRPr="004B695E" w:rsidRDefault="00FC6D0F" w:rsidP="00FC6D0F">
                <w:pPr>
                  <w:spacing w:after="0" w:line="240" w:lineRule="auto"/>
                  <w:rPr>
                    <w:rFonts w:ascii="Arial Narrow" w:eastAsia="Times New Roman" w:hAnsi="Arial Narrow"/>
                    <w:sz w:val="20"/>
                    <w:szCs w:val="20"/>
                  </w:rPr>
                </w:pPr>
                <w:r w:rsidRPr="008E6A8D">
                  <w:rPr>
                    <w:rStyle w:val="PlaceholderText"/>
                    <w:rFonts w:ascii="Arial Narrow" w:hAnsi="Arial Narrow"/>
                  </w:rPr>
                  <w:t>Click or tap here to enter text.</w:t>
                </w:r>
              </w:p>
            </w:tc>
          </w:sdtContent>
        </w:sdt>
      </w:tr>
      <w:tr w:rsidR="00FC6D0F" w:rsidRPr="004B695E" w14:paraId="1DFA4F9B" w14:textId="77777777" w:rsidTr="001F4A3E">
        <w:tc>
          <w:tcPr>
            <w:tcW w:w="1495" w:type="dxa"/>
            <w:noWrap/>
            <w:vAlign w:val="center"/>
            <w:hideMark/>
          </w:tcPr>
          <w:p w14:paraId="201DBD76"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12-A-5</w:t>
            </w:r>
          </w:p>
        </w:tc>
        <w:tc>
          <w:tcPr>
            <w:tcW w:w="485" w:type="dxa"/>
            <w:gridSpan w:val="2"/>
            <w:vAlign w:val="center"/>
            <w:hideMark/>
          </w:tcPr>
          <w:p w14:paraId="2FFA0CD8"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6CB7E0E"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67AFB2C7"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A6A785F"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facility has a written quality improvement program implemented which should include surveys of projects that Include documentation of quarterly infection prevention and control and risk management meetings for the prior 3 years, which should be available for the surveyor.</w:t>
            </w:r>
          </w:p>
        </w:tc>
        <w:tc>
          <w:tcPr>
            <w:tcW w:w="1971" w:type="dxa"/>
            <w:vAlign w:val="center"/>
          </w:tcPr>
          <w:p w14:paraId="0701AEBB" w14:textId="713FA7D4" w:rsidR="00FC6D0F" w:rsidRDefault="002C2E0D" w:rsidP="00FC6D0F">
            <w:pPr>
              <w:spacing w:after="0"/>
              <w:rPr>
                <w:rFonts w:ascii="Arial Narrow" w:hAnsi="Arial Narrow"/>
                <w:sz w:val="20"/>
                <w:szCs w:val="20"/>
              </w:rPr>
            </w:pPr>
            <w:sdt>
              <w:sdtPr>
                <w:rPr>
                  <w:rFonts w:ascii="Arial Narrow" w:hAnsi="Arial Narrow"/>
                  <w:sz w:val="20"/>
                  <w:szCs w:val="20"/>
                </w:rPr>
                <w:id w:val="318308247"/>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BFB5BFF" w14:textId="546DD3EC" w:rsidR="00FC6D0F" w:rsidRPr="00F4292D" w:rsidRDefault="002C2E0D" w:rsidP="00FC6D0F">
            <w:pPr>
              <w:spacing w:after="0"/>
              <w:rPr>
                <w:rFonts w:ascii="Arial Narrow" w:hAnsi="Arial Narrow"/>
                <w:sz w:val="20"/>
                <w:szCs w:val="20"/>
              </w:rPr>
            </w:pPr>
            <w:sdt>
              <w:sdtPr>
                <w:rPr>
                  <w:rFonts w:ascii="Arial Narrow" w:hAnsi="Arial Narrow"/>
                  <w:sz w:val="20"/>
                  <w:szCs w:val="20"/>
                </w:rPr>
                <w:id w:val="-1258521577"/>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635440672"/>
            <w:placeholder>
              <w:docPart w:val="4126BBA7E29A4F28BBBAA6F7DC30F4AE"/>
            </w:placeholder>
            <w:showingPlcHdr/>
            <w:text/>
          </w:sdtPr>
          <w:sdtEndPr/>
          <w:sdtContent>
            <w:tc>
              <w:tcPr>
                <w:tcW w:w="5135" w:type="dxa"/>
              </w:tcPr>
              <w:p w14:paraId="4198CCEC" w14:textId="59F79F28" w:rsidR="00FC6D0F" w:rsidRPr="004B695E" w:rsidRDefault="00FC6D0F" w:rsidP="00FC6D0F">
                <w:pPr>
                  <w:spacing w:after="0" w:line="240" w:lineRule="auto"/>
                  <w:rPr>
                    <w:rFonts w:ascii="Arial Narrow" w:eastAsia="Times New Roman" w:hAnsi="Arial Narrow"/>
                    <w:sz w:val="20"/>
                    <w:szCs w:val="20"/>
                  </w:rPr>
                </w:pPr>
                <w:r w:rsidRPr="008E6A8D">
                  <w:rPr>
                    <w:rStyle w:val="PlaceholderText"/>
                    <w:rFonts w:ascii="Arial Narrow" w:hAnsi="Arial Narrow"/>
                  </w:rPr>
                  <w:t>Click or tap here to enter text.</w:t>
                </w:r>
              </w:p>
            </w:tc>
          </w:sdtContent>
        </w:sdt>
      </w:tr>
      <w:tr w:rsidR="00FC6D0F" w:rsidRPr="004B695E" w14:paraId="59877869" w14:textId="77777777" w:rsidTr="008F4D1C">
        <w:tc>
          <w:tcPr>
            <w:tcW w:w="1495" w:type="dxa"/>
            <w:noWrap/>
            <w:vAlign w:val="center"/>
            <w:hideMark/>
          </w:tcPr>
          <w:p w14:paraId="26CCA6EE"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12-A-6</w:t>
            </w:r>
          </w:p>
        </w:tc>
        <w:tc>
          <w:tcPr>
            <w:tcW w:w="485" w:type="dxa"/>
            <w:gridSpan w:val="2"/>
            <w:vAlign w:val="center"/>
            <w:hideMark/>
          </w:tcPr>
          <w:p w14:paraId="142CC617"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4B81ABA"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75E61826"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7396E0E"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Smoking Regulations Smoking regulations shall be adopted and shall include not less than the following provisions:</w:t>
            </w:r>
            <w:r w:rsidRPr="004B695E">
              <w:rPr>
                <w:rFonts w:ascii="Arial Narrow" w:eastAsia="Times New Roman" w:hAnsi="Arial Narrow"/>
                <w:color w:val="000000"/>
                <w:sz w:val="20"/>
                <w:szCs w:val="20"/>
              </w:rPr>
              <w:br/>
              <w:t>(1) Smoking shall be prohibited in any room, ward, or compartment where flammable liquids, combustible gases, or oxygen is used or stored and in any other hazardous location, and such area shall be posted with signs that read NO SMOKING or shall be posted with the international symbol for no smoking.</w:t>
            </w:r>
            <w:r w:rsidRPr="004B695E">
              <w:rPr>
                <w:rFonts w:ascii="Arial Narrow" w:eastAsia="Times New Roman" w:hAnsi="Arial Narrow"/>
                <w:color w:val="000000"/>
                <w:sz w:val="20"/>
                <w:szCs w:val="20"/>
              </w:rPr>
              <w:br/>
              <w:t>(2) In health care occupancies where smoking is prohibited and signs are prominently placed at all major entrances, secondary signs with language that prohibits smoking shall not be required.</w:t>
            </w:r>
          </w:p>
        </w:tc>
        <w:tc>
          <w:tcPr>
            <w:tcW w:w="1971" w:type="dxa"/>
            <w:vAlign w:val="center"/>
          </w:tcPr>
          <w:p w14:paraId="3B98D80D" w14:textId="6C06F8ED" w:rsidR="00FC6D0F" w:rsidRDefault="002C2E0D" w:rsidP="00FC6D0F">
            <w:pPr>
              <w:spacing w:after="0"/>
              <w:rPr>
                <w:rFonts w:ascii="Arial Narrow" w:hAnsi="Arial Narrow"/>
                <w:sz w:val="20"/>
                <w:szCs w:val="20"/>
              </w:rPr>
            </w:pPr>
            <w:sdt>
              <w:sdtPr>
                <w:rPr>
                  <w:rFonts w:ascii="Arial Narrow" w:hAnsi="Arial Narrow"/>
                  <w:sz w:val="20"/>
                  <w:szCs w:val="20"/>
                </w:rPr>
                <w:id w:val="110299698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20ECDA5B" w14:textId="37612F8D" w:rsidR="00FC6D0F" w:rsidRPr="00F4292D" w:rsidRDefault="002C2E0D" w:rsidP="00FC6D0F">
            <w:pPr>
              <w:spacing w:after="0"/>
              <w:rPr>
                <w:rFonts w:ascii="Arial Narrow" w:hAnsi="Arial Narrow"/>
                <w:sz w:val="20"/>
                <w:szCs w:val="20"/>
              </w:rPr>
            </w:pPr>
            <w:sdt>
              <w:sdtPr>
                <w:rPr>
                  <w:rFonts w:ascii="Arial Narrow" w:hAnsi="Arial Narrow"/>
                  <w:sz w:val="20"/>
                  <w:szCs w:val="20"/>
                </w:rPr>
                <w:id w:val="-1216114912"/>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258424250"/>
            <w:placeholder>
              <w:docPart w:val="0D42FE6E706848FA8F6CC10D61358284"/>
            </w:placeholder>
            <w:showingPlcHdr/>
            <w:text/>
          </w:sdtPr>
          <w:sdtEndPr/>
          <w:sdtContent>
            <w:tc>
              <w:tcPr>
                <w:tcW w:w="5135" w:type="dxa"/>
              </w:tcPr>
              <w:p w14:paraId="113FD97E" w14:textId="634CEF67" w:rsidR="00FC6D0F" w:rsidRPr="004B695E" w:rsidRDefault="00FC6D0F" w:rsidP="00FC6D0F">
                <w:pPr>
                  <w:spacing w:after="0" w:line="240" w:lineRule="auto"/>
                  <w:rPr>
                    <w:rFonts w:ascii="Arial Narrow" w:eastAsia="Times New Roman" w:hAnsi="Arial Narrow"/>
                    <w:sz w:val="20"/>
                    <w:szCs w:val="20"/>
                  </w:rPr>
                </w:pPr>
                <w:r w:rsidRPr="00A51F53">
                  <w:rPr>
                    <w:rStyle w:val="PlaceholderText"/>
                    <w:rFonts w:ascii="Arial Narrow" w:hAnsi="Arial Narrow"/>
                  </w:rPr>
                  <w:t>Click or tap here to enter text.</w:t>
                </w:r>
              </w:p>
            </w:tc>
          </w:sdtContent>
        </w:sdt>
      </w:tr>
      <w:tr w:rsidR="00FC6D0F" w:rsidRPr="004B695E" w14:paraId="46685D82" w14:textId="77777777" w:rsidTr="008F4D1C">
        <w:tc>
          <w:tcPr>
            <w:tcW w:w="1495" w:type="dxa"/>
            <w:noWrap/>
            <w:vAlign w:val="center"/>
            <w:hideMark/>
          </w:tcPr>
          <w:p w14:paraId="3D23327B"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12-A-7</w:t>
            </w:r>
          </w:p>
        </w:tc>
        <w:tc>
          <w:tcPr>
            <w:tcW w:w="485" w:type="dxa"/>
            <w:gridSpan w:val="2"/>
            <w:vAlign w:val="center"/>
            <w:hideMark/>
          </w:tcPr>
          <w:p w14:paraId="0A546676"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2EB852C"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0060CDB1"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CBFB793"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As part of an ongoing risk management program, the facility must conduct a risk assessment of its operational activities at least annually. The assessment should study the risks presented to patients and staff by medication management, fall hazards, infection prevention and control, equipment safety, patient risk resulting from long term conditions, and nutrition if any food or beverage services are available to patients. The results of the Risk Assessment should be prioritized for risk mitigation, risk management, and QA/PI projects.</w:t>
            </w:r>
          </w:p>
        </w:tc>
        <w:tc>
          <w:tcPr>
            <w:tcW w:w="1971" w:type="dxa"/>
            <w:vAlign w:val="center"/>
          </w:tcPr>
          <w:p w14:paraId="174DDD40" w14:textId="0E143464" w:rsidR="00FC6D0F" w:rsidRDefault="002C2E0D" w:rsidP="00FC6D0F">
            <w:pPr>
              <w:spacing w:after="0"/>
              <w:rPr>
                <w:rFonts w:ascii="Arial Narrow" w:hAnsi="Arial Narrow"/>
                <w:sz w:val="20"/>
                <w:szCs w:val="20"/>
              </w:rPr>
            </w:pPr>
            <w:sdt>
              <w:sdtPr>
                <w:rPr>
                  <w:rFonts w:ascii="Arial Narrow" w:hAnsi="Arial Narrow"/>
                  <w:sz w:val="20"/>
                  <w:szCs w:val="20"/>
                </w:rPr>
                <w:id w:val="-988784604"/>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2C67FFB" w14:textId="6E397A82" w:rsidR="00FC6D0F" w:rsidRPr="00F4292D" w:rsidRDefault="002C2E0D" w:rsidP="00FC6D0F">
            <w:pPr>
              <w:spacing w:after="0"/>
              <w:rPr>
                <w:rFonts w:ascii="Arial Narrow" w:hAnsi="Arial Narrow"/>
                <w:sz w:val="20"/>
                <w:szCs w:val="20"/>
              </w:rPr>
            </w:pPr>
            <w:sdt>
              <w:sdtPr>
                <w:rPr>
                  <w:rFonts w:ascii="Arial Narrow" w:hAnsi="Arial Narrow"/>
                  <w:sz w:val="20"/>
                  <w:szCs w:val="20"/>
                </w:rPr>
                <w:id w:val="-152099738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667050621"/>
            <w:placeholder>
              <w:docPart w:val="6B3DD50CC03B436699CEDC983A3E0113"/>
            </w:placeholder>
            <w:showingPlcHdr/>
            <w:text/>
          </w:sdtPr>
          <w:sdtEndPr/>
          <w:sdtContent>
            <w:tc>
              <w:tcPr>
                <w:tcW w:w="5135" w:type="dxa"/>
              </w:tcPr>
              <w:p w14:paraId="01F245B2" w14:textId="7BBA339B" w:rsidR="00FC6D0F" w:rsidRPr="004B695E" w:rsidRDefault="00FC6D0F" w:rsidP="00FC6D0F">
                <w:pPr>
                  <w:spacing w:after="0" w:line="240" w:lineRule="auto"/>
                  <w:rPr>
                    <w:rFonts w:ascii="Arial Narrow" w:eastAsia="Times New Roman" w:hAnsi="Arial Narrow"/>
                    <w:sz w:val="20"/>
                    <w:szCs w:val="20"/>
                  </w:rPr>
                </w:pPr>
                <w:r w:rsidRPr="00A51F53">
                  <w:rPr>
                    <w:rStyle w:val="PlaceholderText"/>
                    <w:rFonts w:ascii="Arial Narrow" w:hAnsi="Arial Narrow"/>
                  </w:rPr>
                  <w:t>Click or tap here to enter text.</w:t>
                </w:r>
              </w:p>
            </w:tc>
          </w:sdtContent>
        </w:sdt>
      </w:tr>
      <w:tr w:rsidR="00FC6D0F" w:rsidRPr="004B695E" w14:paraId="354F23FD" w14:textId="77777777" w:rsidTr="008F4D1C">
        <w:tc>
          <w:tcPr>
            <w:tcW w:w="1495" w:type="dxa"/>
            <w:noWrap/>
            <w:vAlign w:val="center"/>
            <w:hideMark/>
          </w:tcPr>
          <w:p w14:paraId="2CD825A3"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12-A-8</w:t>
            </w:r>
          </w:p>
        </w:tc>
        <w:tc>
          <w:tcPr>
            <w:tcW w:w="485" w:type="dxa"/>
            <w:gridSpan w:val="2"/>
            <w:vAlign w:val="center"/>
            <w:hideMark/>
          </w:tcPr>
          <w:p w14:paraId="7B28ADC9"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29FF479"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D72BAEC"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579B7F8"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facility must develop and maintain a program of risk management, appropriate to the organization.  This may be carried out in conjunction with the Quality Assessment/Quality Improvement program.</w:t>
            </w:r>
          </w:p>
        </w:tc>
        <w:tc>
          <w:tcPr>
            <w:tcW w:w="1971" w:type="dxa"/>
            <w:vAlign w:val="center"/>
          </w:tcPr>
          <w:p w14:paraId="583F5743" w14:textId="01684FCA" w:rsidR="00FC6D0F" w:rsidRDefault="002C2E0D" w:rsidP="00FC6D0F">
            <w:pPr>
              <w:spacing w:after="0"/>
              <w:rPr>
                <w:rFonts w:ascii="Arial Narrow" w:hAnsi="Arial Narrow"/>
                <w:sz w:val="20"/>
                <w:szCs w:val="20"/>
              </w:rPr>
            </w:pPr>
            <w:sdt>
              <w:sdtPr>
                <w:rPr>
                  <w:rFonts w:ascii="Arial Narrow" w:hAnsi="Arial Narrow"/>
                  <w:sz w:val="20"/>
                  <w:szCs w:val="20"/>
                </w:rPr>
                <w:id w:val="1979101512"/>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0C00BF2B" w14:textId="5E1A3FAA" w:rsidR="00FC6D0F" w:rsidRPr="00F4292D" w:rsidRDefault="002C2E0D" w:rsidP="00FC6D0F">
            <w:pPr>
              <w:spacing w:after="0"/>
              <w:rPr>
                <w:rFonts w:ascii="Arial Narrow" w:hAnsi="Arial Narrow"/>
                <w:sz w:val="20"/>
                <w:szCs w:val="20"/>
              </w:rPr>
            </w:pPr>
            <w:sdt>
              <w:sdtPr>
                <w:rPr>
                  <w:rFonts w:ascii="Arial Narrow" w:hAnsi="Arial Narrow"/>
                  <w:sz w:val="20"/>
                  <w:szCs w:val="20"/>
                </w:rPr>
                <w:id w:val="201371864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896964537"/>
            <w:placeholder>
              <w:docPart w:val="226DC5458BEA431DA21EEA94A0FE5660"/>
            </w:placeholder>
            <w:showingPlcHdr/>
            <w:text/>
          </w:sdtPr>
          <w:sdtEndPr/>
          <w:sdtContent>
            <w:tc>
              <w:tcPr>
                <w:tcW w:w="5135" w:type="dxa"/>
              </w:tcPr>
              <w:p w14:paraId="49935C77" w14:textId="373E77B4" w:rsidR="00FC6D0F" w:rsidRPr="004B695E" w:rsidRDefault="00FC6D0F" w:rsidP="00FC6D0F">
                <w:pPr>
                  <w:spacing w:after="0" w:line="240" w:lineRule="auto"/>
                  <w:rPr>
                    <w:rFonts w:ascii="Arial Narrow" w:eastAsia="Times New Roman" w:hAnsi="Arial Narrow"/>
                    <w:sz w:val="20"/>
                    <w:szCs w:val="20"/>
                  </w:rPr>
                </w:pPr>
                <w:r w:rsidRPr="00A51F53">
                  <w:rPr>
                    <w:rStyle w:val="PlaceholderText"/>
                    <w:rFonts w:ascii="Arial Narrow" w:hAnsi="Arial Narrow"/>
                  </w:rPr>
                  <w:t>Click or tap here to enter text.</w:t>
                </w:r>
              </w:p>
            </w:tc>
          </w:sdtContent>
        </w:sdt>
      </w:tr>
      <w:tr w:rsidR="00FC6D0F" w:rsidRPr="004B695E" w14:paraId="721155BB" w14:textId="77777777" w:rsidTr="008F4D1C">
        <w:tc>
          <w:tcPr>
            <w:tcW w:w="1495" w:type="dxa"/>
            <w:noWrap/>
            <w:vAlign w:val="center"/>
            <w:hideMark/>
          </w:tcPr>
          <w:p w14:paraId="382463D2"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12-A-9</w:t>
            </w:r>
          </w:p>
        </w:tc>
        <w:tc>
          <w:tcPr>
            <w:tcW w:w="485" w:type="dxa"/>
            <w:gridSpan w:val="2"/>
            <w:vAlign w:val="center"/>
            <w:hideMark/>
          </w:tcPr>
          <w:p w14:paraId="671650FE"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E2E1B14"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9D1C34E"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F3E5688"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All staff must be educated in risk management activities on commencement of employment and annually thereafter, and when there is an identified need.</w:t>
            </w:r>
          </w:p>
        </w:tc>
        <w:tc>
          <w:tcPr>
            <w:tcW w:w="1971" w:type="dxa"/>
            <w:vAlign w:val="center"/>
          </w:tcPr>
          <w:p w14:paraId="62E0B4DB" w14:textId="0F4B1A89" w:rsidR="00FC6D0F" w:rsidRDefault="002C2E0D" w:rsidP="00FC6D0F">
            <w:pPr>
              <w:spacing w:after="0"/>
              <w:rPr>
                <w:rFonts w:ascii="Arial Narrow" w:hAnsi="Arial Narrow"/>
                <w:sz w:val="20"/>
                <w:szCs w:val="20"/>
              </w:rPr>
            </w:pPr>
            <w:sdt>
              <w:sdtPr>
                <w:rPr>
                  <w:rFonts w:ascii="Arial Narrow" w:hAnsi="Arial Narrow"/>
                  <w:sz w:val="20"/>
                  <w:szCs w:val="20"/>
                </w:rPr>
                <w:id w:val="865325091"/>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6347331" w14:textId="2436AFFA" w:rsidR="00FC6D0F" w:rsidRPr="00F4292D" w:rsidRDefault="002C2E0D" w:rsidP="00FC6D0F">
            <w:pPr>
              <w:spacing w:after="0"/>
              <w:rPr>
                <w:rFonts w:ascii="Arial Narrow" w:hAnsi="Arial Narrow"/>
                <w:sz w:val="20"/>
                <w:szCs w:val="20"/>
              </w:rPr>
            </w:pPr>
            <w:sdt>
              <w:sdtPr>
                <w:rPr>
                  <w:rFonts w:ascii="Arial Narrow" w:hAnsi="Arial Narrow"/>
                  <w:sz w:val="20"/>
                  <w:szCs w:val="20"/>
                </w:rPr>
                <w:id w:val="1132986603"/>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388393951"/>
            <w:placeholder>
              <w:docPart w:val="3B1CB7674460434CB01AEAD09158DE09"/>
            </w:placeholder>
            <w:showingPlcHdr/>
            <w:text/>
          </w:sdtPr>
          <w:sdtEndPr/>
          <w:sdtContent>
            <w:tc>
              <w:tcPr>
                <w:tcW w:w="5135" w:type="dxa"/>
              </w:tcPr>
              <w:p w14:paraId="458A9F62" w14:textId="5388FAE9" w:rsidR="00FC6D0F" w:rsidRPr="004B695E" w:rsidRDefault="00FC6D0F" w:rsidP="00FC6D0F">
                <w:pPr>
                  <w:spacing w:after="0" w:line="240" w:lineRule="auto"/>
                  <w:rPr>
                    <w:rFonts w:ascii="Arial Narrow" w:eastAsia="Times New Roman" w:hAnsi="Arial Narrow"/>
                    <w:sz w:val="20"/>
                    <w:szCs w:val="20"/>
                  </w:rPr>
                </w:pPr>
                <w:r w:rsidRPr="00A51F53">
                  <w:rPr>
                    <w:rStyle w:val="PlaceholderText"/>
                    <w:rFonts w:ascii="Arial Narrow" w:hAnsi="Arial Narrow"/>
                  </w:rPr>
                  <w:t>Click or tap here to enter text.</w:t>
                </w:r>
              </w:p>
            </w:tc>
          </w:sdtContent>
        </w:sdt>
      </w:tr>
      <w:tr w:rsidR="00FC6D0F" w:rsidRPr="004B695E" w14:paraId="381D03D8" w14:textId="77777777" w:rsidTr="008F4D1C">
        <w:tc>
          <w:tcPr>
            <w:tcW w:w="1495" w:type="dxa"/>
            <w:noWrap/>
            <w:vAlign w:val="center"/>
            <w:hideMark/>
          </w:tcPr>
          <w:p w14:paraId="1E12CCB0"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12-A-10</w:t>
            </w:r>
          </w:p>
        </w:tc>
        <w:tc>
          <w:tcPr>
            <w:tcW w:w="485" w:type="dxa"/>
            <w:gridSpan w:val="2"/>
            <w:vAlign w:val="center"/>
            <w:hideMark/>
          </w:tcPr>
          <w:p w14:paraId="52434930"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A5B9AB0"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74A537E"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971BE7F"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governing body of the organization is responsible for overseeing the program of risk management.</w:t>
            </w:r>
          </w:p>
        </w:tc>
        <w:tc>
          <w:tcPr>
            <w:tcW w:w="1971" w:type="dxa"/>
            <w:vAlign w:val="center"/>
          </w:tcPr>
          <w:p w14:paraId="78A7DB58" w14:textId="1C55648F" w:rsidR="00FC6D0F" w:rsidRDefault="002C2E0D" w:rsidP="00FC6D0F">
            <w:pPr>
              <w:spacing w:after="0"/>
              <w:rPr>
                <w:rFonts w:ascii="Arial Narrow" w:hAnsi="Arial Narrow"/>
                <w:sz w:val="20"/>
                <w:szCs w:val="20"/>
              </w:rPr>
            </w:pPr>
            <w:sdt>
              <w:sdtPr>
                <w:rPr>
                  <w:rFonts w:ascii="Arial Narrow" w:hAnsi="Arial Narrow"/>
                  <w:sz w:val="20"/>
                  <w:szCs w:val="20"/>
                </w:rPr>
                <w:id w:val="-1635090117"/>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3677E6B2" w14:textId="51F78FF0" w:rsidR="00FC6D0F" w:rsidRPr="00F4292D" w:rsidRDefault="002C2E0D" w:rsidP="00FC6D0F">
            <w:pPr>
              <w:spacing w:after="0"/>
              <w:rPr>
                <w:rFonts w:ascii="Arial Narrow" w:hAnsi="Arial Narrow"/>
                <w:sz w:val="20"/>
                <w:szCs w:val="20"/>
              </w:rPr>
            </w:pPr>
            <w:sdt>
              <w:sdtPr>
                <w:rPr>
                  <w:rFonts w:ascii="Arial Narrow" w:hAnsi="Arial Narrow"/>
                  <w:sz w:val="20"/>
                  <w:szCs w:val="20"/>
                </w:rPr>
                <w:id w:val="172075340"/>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736594638"/>
            <w:placeholder>
              <w:docPart w:val="989FD1B455E34C9689FC6679638AC882"/>
            </w:placeholder>
            <w:showingPlcHdr/>
            <w:text/>
          </w:sdtPr>
          <w:sdtEndPr/>
          <w:sdtContent>
            <w:tc>
              <w:tcPr>
                <w:tcW w:w="5135" w:type="dxa"/>
              </w:tcPr>
              <w:p w14:paraId="4BA5F10B" w14:textId="2D29E629" w:rsidR="00FC6D0F" w:rsidRPr="004B695E" w:rsidRDefault="00FC6D0F" w:rsidP="00FC6D0F">
                <w:pPr>
                  <w:spacing w:after="0" w:line="240" w:lineRule="auto"/>
                  <w:rPr>
                    <w:rFonts w:ascii="Arial Narrow" w:eastAsia="Times New Roman" w:hAnsi="Arial Narrow"/>
                    <w:sz w:val="20"/>
                    <w:szCs w:val="20"/>
                  </w:rPr>
                </w:pPr>
                <w:r w:rsidRPr="00A51F53">
                  <w:rPr>
                    <w:rStyle w:val="PlaceholderText"/>
                    <w:rFonts w:ascii="Arial Narrow" w:hAnsi="Arial Narrow"/>
                  </w:rPr>
                  <w:t>Click or tap here to enter text.</w:t>
                </w:r>
              </w:p>
            </w:tc>
          </w:sdtContent>
        </w:sdt>
      </w:tr>
      <w:tr w:rsidR="00FC6D0F" w:rsidRPr="004B695E" w14:paraId="6CEF3630" w14:textId="77777777" w:rsidTr="009B44FA">
        <w:tc>
          <w:tcPr>
            <w:tcW w:w="1495" w:type="dxa"/>
            <w:noWrap/>
            <w:vAlign w:val="center"/>
            <w:hideMark/>
          </w:tcPr>
          <w:p w14:paraId="4C294EEF"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12-A-11</w:t>
            </w:r>
          </w:p>
        </w:tc>
        <w:tc>
          <w:tcPr>
            <w:tcW w:w="485" w:type="dxa"/>
            <w:gridSpan w:val="2"/>
            <w:vAlign w:val="center"/>
            <w:hideMark/>
          </w:tcPr>
          <w:p w14:paraId="67C5FC04"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1621373"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1A90EF22"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532A259"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facility will designate a person or committee responsible for implementation and ongoing management of the risk management program.</w:t>
            </w:r>
          </w:p>
        </w:tc>
        <w:tc>
          <w:tcPr>
            <w:tcW w:w="1971" w:type="dxa"/>
            <w:vAlign w:val="center"/>
          </w:tcPr>
          <w:p w14:paraId="69480B7E" w14:textId="334B604F" w:rsidR="00FC6D0F" w:rsidRDefault="002C2E0D" w:rsidP="00FC6D0F">
            <w:pPr>
              <w:spacing w:after="0"/>
              <w:rPr>
                <w:rFonts w:ascii="Arial Narrow" w:hAnsi="Arial Narrow"/>
                <w:sz w:val="20"/>
                <w:szCs w:val="20"/>
              </w:rPr>
            </w:pPr>
            <w:sdt>
              <w:sdtPr>
                <w:rPr>
                  <w:rFonts w:ascii="Arial Narrow" w:hAnsi="Arial Narrow"/>
                  <w:sz w:val="20"/>
                  <w:szCs w:val="20"/>
                </w:rPr>
                <w:id w:val="637459582"/>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01F386D" w14:textId="2DE9ED94" w:rsidR="00FC6D0F" w:rsidRPr="00F4292D" w:rsidRDefault="002C2E0D" w:rsidP="00FC6D0F">
            <w:pPr>
              <w:spacing w:after="0"/>
              <w:rPr>
                <w:rFonts w:ascii="Arial Narrow" w:hAnsi="Arial Narrow"/>
                <w:sz w:val="20"/>
                <w:szCs w:val="20"/>
              </w:rPr>
            </w:pPr>
            <w:sdt>
              <w:sdtPr>
                <w:rPr>
                  <w:rFonts w:ascii="Arial Narrow" w:hAnsi="Arial Narrow"/>
                  <w:sz w:val="20"/>
                  <w:szCs w:val="20"/>
                </w:rPr>
                <w:id w:val="1176998594"/>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776832306"/>
            <w:placeholder>
              <w:docPart w:val="BFFAB473245C4FB9A0DFB64035751652"/>
            </w:placeholder>
            <w:showingPlcHdr/>
            <w:text/>
          </w:sdtPr>
          <w:sdtEndPr/>
          <w:sdtContent>
            <w:tc>
              <w:tcPr>
                <w:tcW w:w="5135" w:type="dxa"/>
              </w:tcPr>
              <w:p w14:paraId="428B169C" w14:textId="7B2C35CE" w:rsidR="00FC6D0F" w:rsidRPr="004B695E" w:rsidRDefault="00FC6D0F" w:rsidP="00FC6D0F">
                <w:pPr>
                  <w:spacing w:after="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FC6D0F" w:rsidRPr="004B695E" w14:paraId="0A008F72" w14:textId="77777777" w:rsidTr="009B44FA">
        <w:tc>
          <w:tcPr>
            <w:tcW w:w="1495" w:type="dxa"/>
            <w:noWrap/>
            <w:vAlign w:val="center"/>
            <w:hideMark/>
          </w:tcPr>
          <w:p w14:paraId="2FFEAF46"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12-A-12</w:t>
            </w:r>
          </w:p>
        </w:tc>
        <w:tc>
          <w:tcPr>
            <w:tcW w:w="485" w:type="dxa"/>
            <w:gridSpan w:val="2"/>
            <w:vAlign w:val="center"/>
            <w:hideMark/>
          </w:tcPr>
          <w:p w14:paraId="5896D031"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CBDD7BF"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0A0A7C1A"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F47B062"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individual responsible for the risk management program shall have free access to all medical records of the licensed facility.</w:t>
            </w:r>
          </w:p>
        </w:tc>
        <w:tc>
          <w:tcPr>
            <w:tcW w:w="1971" w:type="dxa"/>
            <w:vAlign w:val="center"/>
          </w:tcPr>
          <w:p w14:paraId="3815B731" w14:textId="08443B59" w:rsidR="00FC6D0F" w:rsidRDefault="002C2E0D" w:rsidP="00FC6D0F">
            <w:pPr>
              <w:spacing w:after="0"/>
              <w:rPr>
                <w:rFonts w:ascii="Arial Narrow" w:hAnsi="Arial Narrow"/>
                <w:sz w:val="20"/>
                <w:szCs w:val="20"/>
              </w:rPr>
            </w:pPr>
            <w:sdt>
              <w:sdtPr>
                <w:rPr>
                  <w:rFonts w:ascii="Arial Narrow" w:hAnsi="Arial Narrow"/>
                  <w:sz w:val="20"/>
                  <w:szCs w:val="20"/>
                </w:rPr>
                <w:id w:val="-61313492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2152D84F" w14:textId="0BF18095" w:rsidR="00FC6D0F" w:rsidRPr="00F4292D" w:rsidRDefault="002C2E0D" w:rsidP="00FC6D0F">
            <w:pPr>
              <w:spacing w:after="0"/>
              <w:rPr>
                <w:rFonts w:ascii="Arial Narrow" w:hAnsi="Arial Narrow"/>
                <w:sz w:val="20"/>
                <w:szCs w:val="20"/>
              </w:rPr>
            </w:pPr>
            <w:sdt>
              <w:sdtPr>
                <w:rPr>
                  <w:rFonts w:ascii="Arial Narrow" w:hAnsi="Arial Narrow"/>
                  <w:sz w:val="20"/>
                  <w:szCs w:val="20"/>
                </w:rPr>
                <w:id w:val="1864636987"/>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773926799"/>
            <w:placeholder>
              <w:docPart w:val="0F01A3A9A85D4CAAB35267714551A7EC"/>
            </w:placeholder>
            <w:showingPlcHdr/>
            <w:text/>
          </w:sdtPr>
          <w:sdtEndPr/>
          <w:sdtContent>
            <w:tc>
              <w:tcPr>
                <w:tcW w:w="5135" w:type="dxa"/>
              </w:tcPr>
              <w:p w14:paraId="0C468F9F" w14:textId="38F805C6" w:rsidR="00FC6D0F" w:rsidRPr="004B695E" w:rsidRDefault="00FC6D0F" w:rsidP="00FC6D0F">
                <w:pPr>
                  <w:spacing w:after="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FC6D0F" w:rsidRPr="004B695E" w14:paraId="2F8A1085" w14:textId="77777777" w:rsidTr="009B44FA">
        <w:tc>
          <w:tcPr>
            <w:tcW w:w="1495" w:type="dxa"/>
            <w:noWrap/>
            <w:vAlign w:val="center"/>
            <w:hideMark/>
          </w:tcPr>
          <w:p w14:paraId="528BC33B"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12-A-13</w:t>
            </w:r>
          </w:p>
        </w:tc>
        <w:tc>
          <w:tcPr>
            <w:tcW w:w="485" w:type="dxa"/>
            <w:gridSpan w:val="2"/>
            <w:vAlign w:val="center"/>
            <w:hideMark/>
          </w:tcPr>
          <w:p w14:paraId="56CD9ED3"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952F02D"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6DD4BAEC"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513E201"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internal risk manager of each licensed facility shall:</w:t>
            </w:r>
            <w:r w:rsidRPr="004B695E">
              <w:rPr>
                <w:rFonts w:ascii="Arial Narrow" w:eastAsia="Times New Roman" w:hAnsi="Arial Narrow"/>
                <w:color w:val="000000"/>
                <w:sz w:val="20"/>
                <w:szCs w:val="20"/>
              </w:rPr>
              <w:br/>
              <w:t>Notify the family or guardian of the victim, if a minor, that an allegation of sexual misconduct has been made and that an investigation is being conducted.</w:t>
            </w:r>
          </w:p>
        </w:tc>
        <w:tc>
          <w:tcPr>
            <w:tcW w:w="1971" w:type="dxa"/>
            <w:vAlign w:val="center"/>
          </w:tcPr>
          <w:p w14:paraId="6FECF718" w14:textId="32C5B45F" w:rsidR="00FC6D0F" w:rsidRDefault="002C2E0D" w:rsidP="00FC6D0F">
            <w:pPr>
              <w:spacing w:after="0"/>
              <w:rPr>
                <w:rFonts w:ascii="Arial Narrow" w:hAnsi="Arial Narrow"/>
                <w:sz w:val="20"/>
                <w:szCs w:val="20"/>
              </w:rPr>
            </w:pPr>
            <w:sdt>
              <w:sdtPr>
                <w:rPr>
                  <w:rFonts w:ascii="Arial Narrow" w:hAnsi="Arial Narrow"/>
                  <w:sz w:val="20"/>
                  <w:szCs w:val="20"/>
                </w:rPr>
                <w:id w:val="2034918155"/>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18AE110" w14:textId="5D838ECF" w:rsidR="00FC6D0F" w:rsidRPr="00F4292D" w:rsidRDefault="002C2E0D" w:rsidP="00FC6D0F">
            <w:pPr>
              <w:spacing w:after="0"/>
              <w:rPr>
                <w:rFonts w:ascii="Arial Narrow" w:hAnsi="Arial Narrow"/>
                <w:sz w:val="20"/>
                <w:szCs w:val="20"/>
              </w:rPr>
            </w:pPr>
            <w:sdt>
              <w:sdtPr>
                <w:rPr>
                  <w:rFonts w:ascii="Arial Narrow" w:hAnsi="Arial Narrow"/>
                  <w:sz w:val="20"/>
                  <w:szCs w:val="20"/>
                </w:rPr>
                <w:id w:val="-104887978"/>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3253135"/>
            <w:placeholder>
              <w:docPart w:val="4262F1B40794476D893895F592185206"/>
            </w:placeholder>
            <w:showingPlcHdr/>
            <w:text/>
          </w:sdtPr>
          <w:sdtEndPr/>
          <w:sdtContent>
            <w:tc>
              <w:tcPr>
                <w:tcW w:w="5135" w:type="dxa"/>
              </w:tcPr>
              <w:p w14:paraId="36D1F3FD" w14:textId="7A3DD4EF" w:rsidR="00FC6D0F" w:rsidRPr="004B695E" w:rsidRDefault="00FC6D0F" w:rsidP="00FC6D0F">
                <w:pPr>
                  <w:spacing w:after="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FC6D0F" w:rsidRPr="004B695E" w14:paraId="0D4B523D" w14:textId="77777777" w:rsidTr="009B44FA">
        <w:tc>
          <w:tcPr>
            <w:tcW w:w="1495" w:type="dxa"/>
            <w:noWrap/>
            <w:vAlign w:val="center"/>
            <w:hideMark/>
          </w:tcPr>
          <w:p w14:paraId="5EA88F76"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12-A-14</w:t>
            </w:r>
          </w:p>
        </w:tc>
        <w:tc>
          <w:tcPr>
            <w:tcW w:w="485" w:type="dxa"/>
            <w:gridSpan w:val="2"/>
            <w:vAlign w:val="center"/>
            <w:hideMark/>
          </w:tcPr>
          <w:p w14:paraId="03949735"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67990F6"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30BB1CDD"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54F088E"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internal risk manager of each licensed facility shall:</w:t>
            </w:r>
            <w:r w:rsidRPr="004B695E">
              <w:rPr>
                <w:rFonts w:ascii="Arial Narrow" w:eastAsia="Times New Roman" w:hAnsi="Arial Narrow"/>
                <w:color w:val="000000"/>
                <w:sz w:val="20"/>
                <w:szCs w:val="20"/>
              </w:rPr>
              <w:br/>
              <w:t>Report to the Department of Health every allegation of sexual misconduct, as defined by state law, and the respective practice act, by a licensed health care practitioner that involves a patient.</w:t>
            </w:r>
          </w:p>
        </w:tc>
        <w:tc>
          <w:tcPr>
            <w:tcW w:w="1971" w:type="dxa"/>
            <w:shd w:val="clear" w:color="000000" w:fill="FFFFFF"/>
            <w:vAlign w:val="center"/>
          </w:tcPr>
          <w:p w14:paraId="2BF0FB66" w14:textId="4C8A1BE3" w:rsidR="00FC6D0F" w:rsidRDefault="002C2E0D" w:rsidP="00FC6D0F">
            <w:pPr>
              <w:spacing w:after="0"/>
              <w:rPr>
                <w:rFonts w:ascii="Arial Narrow" w:hAnsi="Arial Narrow"/>
                <w:sz w:val="20"/>
                <w:szCs w:val="20"/>
              </w:rPr>
            </w:pPr>
            <w:sdt>
              <w:sdtPr>
                <w:rPr>
                  <w:rFonts w:ascii="Arial Narrow" w:hAnsi="Arial Narrow"/>
                  <w:sz w:val="20"/>
                  <w:szCs w:val="20"/>
                </w:rPr>
                <w:id w:val="976427920"/>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662DABC0" w14:textId="0351449D" w:rsidR="00FC6D0F" w:rsidRPr="00F4292D" w:rsidRDefault="002C2E0D" w:rsidP="00FC6D0F">
            <w:pPr>
              <w:spacing w:after="0"/>
              <w:rPr>
                <w:rFonts w:ascii="Arial Narrow" w:hAnsi="Arial Narrow"/>
                <w:sz w:val="20"/>
                <w:szCs w:val="20"/>
              </w:rPr>
            </w:pPr>
            <w:sdt>
              <w:sdtPr>
                <w:rPr>
                  <w:rFonts w:ascii="Arial Narrow" w:hAnsi="Arial Narrow"/>
                  <w:sz w:val="20"/>
                  <w:szCs w:val="20"/>
                </w:rPr>
                <w:id w:val="-1114134819"/>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676808925"/>
            <w:placeholder>
              <w:docPart w:val="D9AC874436294F34BDD0EBA3102EC990"/>
            </w:placeholder>
            <w:showingPlcHdr/>
            <w:text/>
          </w:sdtPr>
          <w:sdtEndPr/>
          <w:sdtContent>
            <w:tc>
              <w:tcPr>
                <w:tcW w:w="5135" w:type="dxa"/>
                <w:shd w:val="clear" w:color="000000" w:fill="FFFFFF"/>
              </w:tcPr>
              <w:p w14:paraId="1407E0E4" w14:textId="17CE2403" w:rsidR="00FC6D0F" w:rsidRPr="004B695E" w:rsidRDefault="00FC6D0F" w:rsidP="00FC6D0F">
                <w:pPr>
                  <w:spacing w:after="24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FC6D0F" w:rsidRPr="004B695E" w14:paraId="4CA00959" w14:textId="77777777" w:rsidTr="009B44FA">
        <w:tc>
          <w:tcPr>
            <w:tcW w:w="1495" w:type="dxa"/>
            <w:noWrap/>
            <w:vAlign w:val="center"/>
            <w:hideMark/>
          </w:tcPr>
          <w:p w14:paraId="1D9EA59C"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12-A-15</w:t>
            </w:r>
          </w:p>
        </w:tc>
        <w:tc>
          <w:tcPr>
            <w:tcW w:w="485" w:type="dxa"/>
            <w:gridSpan w:val="2"/>
            <w:vAlign w:val="center"/>
            <w:hideMark/>
          </w:tcPr>
          <w:p w14:paraId="6A441508"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0E7B90F"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64B35687"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F0B7054"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Any witness who witnessed or who possesses actual knowledge of the act that is the basis of an allegation of sexual abuse shall: Notify the local police.</w:t>
            </w:r>
          </w:p>
        </w:tc>
        <w:tc>
          <w:tcPr>
            <w:tcW w:w="1971" w:type="dxa"/>
            <w:vAlign w:val="center"/>
          </w:tcPr>
          <w:p w14:paraId="77138BFF" w14:textId="1E239236" w:rsidR="00FC6D0F" w:rsidRDefault="002C2E0D" w:rsidP="00FC6D0F">
            <w:pPr>
              <w:spacing w:after="0"/>
              <w:rPr>
                <w:rFonts w:ascii="Arial Narrow" w:hAnsi="Arial Narrow"/>
                <w:sz w:val="20"/>
                <w:szCs w:val="20"/>
              </w:rPr>
            </w:pPr>
            <w:sdt>
              <w:sdtPr>
                <w:rPr>
                  <w:rFonts w:ascii="Arial Narrow" w:hAnsi="Arial Narrow"/>
                  <w:sz w:val="20"/>
                  <w:szCs w:val="20"/>
                </w:rPr>
                <w:id w:val="-1334378546"/>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68CC5DE" w14:textId="3CAC351B" w:rsidR="00FC6D0F" w:rsidRPr="00F4292D" w:rsidRDefault="002C2E0D" w:rsidP="00FC6D0F">
            <w:pPr>
              <w:spacing w:after="0"/>
              <w:rPr>
                <w:rFonts w:ascii="Arial Narrow" w:hAnsi="Arial Narrow"/>
                <w:sz w:val="20"/>
                <w:szCs w:val="20"/>
              </w:rPr>
            </w:pPr>
            <w:sdt>
              <w:sdtPr>
                <w:rPr>
                  <w:rFonts w:ascii="Arial Narrow" w:hAnsi="Arial Narrow"/>
                  <w:sz w:val="20"/>
                  <w:szCs w:val="20"/>
                </w:rPr>
                <w:id w:val="48587126"/>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159966120"/>
            <w:placeholder>
              <w:docPart w:val="C461108206DF466DAB2E0221CAC85854"/>
            </w:placeholder>
            <w:showingPlcHdr/>
            <w:text/>
          </w:sdtPr>
          <w:sdtEndPr/>
          <w:sdtContent>
            <w:tc>
              <w:tcPr>
                <w:tcW w:w="5135" w:type="dxa"/>
              </w:tcPr>
              <w:p w14:paraId="04E126F4" w14:textId="2E95E816" w:rsidR="00FC6D0F" w:rsidRPr="004B695E" w:rsidRDefault="00FC6D0F" w:rsidP="00FC6D0F">
                <w:pPr>
                  <w:spacing w:after="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FC6D0F" w:rsidRPr="004B695E" w14:paraId="177EE3DE" w14:textId="77777777" w:rsidTr="009B44FA">
        <w:tc>
          <w:tcPr>
            <w:tcW w:w="1495" w:type="dxa"/>
            <w:noWrap/>
            <w:vAlign w:val="center"/>
            <w:hideMark/>
          </w:tcPr>
          <w:p w14:paraId="329389B4"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12-A-16</w:t>
            </w:r>
          </w:p>
        </w:tc>
        <w:tc>
          <w:tcPr>
            <w:tcW w:w="485" w:type="dxa"/>
            <w:gridSpan w:val="2"/>
            <w:vAlign w:val="center"/>
            <w:hideMark/>
          </w:tcPr>
          <w:p w14:paraId="61168738"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84E5E77"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318ABD05"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2822EBA"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The risk manager shall be responsible for the regular and systematic reviewing of all incident reports for the purpose of identifying trends or patterns as to time, place or </w:t>
            </w:r>
            <w:proofErr w:type="gramStart"/>
            <w:r w:rsidRPr="004B695E">
              <w:rPr>
                <w:rFonts w:ascii="Arial Narrow" w:eastAsia="Times New Roman" w:hAnsi="Arial Narrow"/>
                <w:color w:val="000000"/>
                <w:sz w:val="20"/>
                <w:szCs w:val="20"/>
              </w:rPr>
              <w:t>persons</w:t>
            </w:r>
            <w:proofErr w:type="gramEnd"/>
            <w:r w:rsidRPr="004B695E">
              <w:rPr>
                <w:rFonts w:ascii="Arial Narrow" w:eastAsia="Times New Roman" w:hAnsi="Arial Narrow"/>
                <w:color w:val="000000"/>
                <w:sz w:val="20"/>
                <w:szCs w:val="20"/>
              </w:rPr>
              <w:t>. Upon emergence of any trend or pattern in incident occurrence, the risk manager shall develop recommendations for corrective actions and risk management prevention education and training. Summary data shall be maintained for 3 years.</w:t>
            </w:r>
          </w:p>
        </w:tc>
        <w:tc>
          <w:tcPr>
            <w:tcW w:w="1971" w:type="dxa"/>
            <w:shd w:val="clear" w:color="000000" w:fill="FFFFFF"/>
            <w:vAlign w:val="center"/>
          </w:tcPr>
          <w:p w14:paraId="394FC7CE" w14:textId="054A1484" w:rsidR="00FC6D0F" w:rsidRDefault="002C2E0D" w:rsidP="00FC6D0F">
            <w:pPr>
              <w:spacing w:after="0"/>
              <w:rPr>
                <w:rFonts w:ascii="Arial Narrow" w:hAnsi="Arial Narrow"/>
                <w:sz w:val="20"/>
                <w:szCs w:val="20"/>
              </w:rPr>
            </w:pPr>
            <w:sdt>
              <w:sdtPr>
                <w:rPr>
                  <w:rFonts w:ascii="Arial Narrow" w:hAnsi="Arial Narrow"/>
                  <w:sz w:val="20"/>
                  <w:szCs w:val="20"/>
                </w:rPr>
                <w:id w:val="1283229747"/>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1033C343" w14:textId="7C3751A6" w:rsidR="00FC6D0F" w:rsidRPr="00F4292D" w:rsidRDefault="002C2E0D" w:rsidP="00FC6D0F">
            <w:pPr>
              <w:spacing w:after="0"/>
              <w:rPr>
                <w:rFonts w:ascii="Arial Narrow" w:hAnsi="Arial Narrow"/>
                <w:sz w:val="20"/>
                <w:szCs w:val="20"/>
              </w:rPr>
            </w:pPr>
            <w:sdt>
              <w:sdtPr>
                <w:rPr>
                  <w:rFonts w:ascii="Arial Narrow" w:hAnsi="Arial Narrow"/>
                  <w:sz w:val="20"/>
                  <w:szCs w:val="20"/>
                </w:rPr>
                <w:id w:val="1545407293"/>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192752812"/>
            <w:placeholder>
              <w:docPart w:val="44F49D2C492E412E90ABAB44EEBA3680"/>
            </w:placeholder>
            <w:showingPlcHdr/>
            <w:text/>
          </w:sdtPr>
          <w:sdtEndPr/>
          <w:sdtContent>
            <w:tc>
              <w:tcPr>
                <w:tcW w:w="5135" w:type="dxa"/>
                <w:shd w:val="clear" w:color="000000" w:fill="FFFFFF"/>
              </w:tcPr>
              <w:p w14:paraId="47475B1B" w14:textId="17DEE29D" w:rsidR="00FC6D0F" w:rsidRPr="004B695E" w:rsidRDefault="00FC6D0F" w:rsidP="00FC6D0F">
                <w:pPr>
                  <w:spacing w:after="0" w:line="240" w:lineRule="auto"/>
                  <w:rPr>
                    <w:rFonts w:ascii="Arial Narrow" w:eastAsia="Times New Roman" w:hAnsi="Arial Narrow"/>
                    <w:b/>
                    <w:bCs/>
                    <w:sz w:val="20"/>
                    <w:szCs w:val="20"/>
                    <w:u w:val="single"/>
                  </w:rPr>
                </w:pPr>
                <w:r w:rsidRPr="001B1AEC">
                  <w:rPr>
                    <w:rStyle w:val="PlaceholderText"/>
                    <w:rFonts w:ascii="Arial Narrow" w:hAnsi="Arial Narrow"/>
                  </w:rPr>
                  <w:t>Click or tap here to enter text.</w:t>
                </w:r>
              </w:p>
            </w:tc>
          </w:sdtContent>
        </w:sdt>
      </w:tr>
      <w:tr w:rsidR="00FC6D0F" w:rsidRPr="004B695E" w14:paraId="36C3019E" w14:textId="77777777" w:rsidTr="009B44FA">
        <w:tc>
          <w:tcPr>
            <w:tcW w:w="1495" w:type="dxa"/>
            <w:noWrap/>
            <w:vAlign w:val="center"/>
            <w:hideMark/>
          </w:tcPr>
          <w:p w14:paraId="79F872F1" w14:textId="77777777" w:rsidR="00FC6D0F" w:rsidRPr="004B695E" w:rsidRDefault="00FC6D0F" w:rsidP="00FC6D0F">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12-A-17</w:t>
            </w:r>
          </w:p>
        </w:tc>
        <w:tc>
          <w:tcPr>
            <w:tcW w:w="485" w:type="dxa"/>
            <w:gridSpan w:val="2"/>
            <w:vAlign w:val="center"/>
            <w:hideMark/>
          </w:tcPr>
          <w:p w14:paraId="4B5E89B3"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4D58580"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0E6F4171" w14:textId="77777777" w:rsidR="00FC6D0F" w:rsidRPr="004B695E" w:rsidRDefault="00FC6D0F" w:rsidP="00FC6D0F">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D2E3988" w14:textId="77777777" w:rsidR="00FC6D0F" w:rsidRPr="004B695E" w:rsidRDefault="00FC6D0F" w:rsidP="00FC6D0F">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Adverse events must be tracked and trended on a defined basis.</w:t>
            </w:r>
          </w:p>
        </w:tc>
        <w:tc>
          <w:tcPr>
            <w:tcW w:w="1971" w:type="dxa"/>
            <w:shd w:val="clear" w:color="000000" w:fill="FFFFFF"/>
            <w:vAlign w:val="bottom"/>
          </w:tcPr>
          <w:p w14:paraId="6F6D363A" w14:textId="53AA41F6" w:rsidR="00FC6D0F" w:rsidRDefault="002C2E0D" w:rsidP="00FC6D0F">
            <w:pPr>
              <w:spacing w:after="0"/>
              <w:rPr>
                <w:rFonts w:ascii="Arial Narrow" w:hAnsi="Arial Narrow"/>
                <w:sz w:val="20"/>
                <w:szCs w:val="20"/>
              </w:rPr>
            </w:pPr>
            <w:sdt>
              <w:sdtPr>
                <w:rPr>
                  <w:rFonts w:ascii="Arial Narrow" w:hAnsi="Arial Narrow"/>
                  <w:sz w:val="20"/>
                  <w:szCs w:val="20"/>
                </w:rPr>
                <w:id w:val="201529573"/>
                <w14:checkbox>
                  <w14:checked w14:val="0"/>
                  <w14:checkedState w14:val="2612" w14:font="MS Gothic"/>
                  <w14:uncheckedState w14:val="2610" w14:font="MS Gothic"/>
                </w14:checkbox>
              </w:sdtPr>
              <w:sdtEndPr/>
              <w:sdtContent>
                <w:r w:rsidR="00FC6D0F">
                  <w:rPr>
                    <w:rFonts w:ascii="MS Gothic" w:eastAsia="MS Gothic" w:hAnsi="MS Gothic" w:hint="eastAsia"/>
                    <w:sz w:val="20"/>
                    <w:szCs w:val="20"/>
                  </w:rPr>
                  <w:t>☐</w:t>
                </w:r>
              </w:sdtContent>
            </w:sdt>
            <w:r w:rsidR="00FC6D0F">
              <w:rPr>
                <w:rFonts w:ascii="Arial Narrow" w:hAnsi="Arial Narrow"/>
                <w:sz w:val="20"/>
                <w:szCs w:val="20"/>
              </w:rPr>
              <w:t xml:space="preserve"> Compliant</w:t>
            </w:r>
          </w:p>
          <w:p w14:paraId="7E5EC40D" w14:textId="5D07FB7C" w:rsidR="00FC6D0F" w:rsidRPr="00F4292D" w:rsidRDefault="002C2E0D" w:rsidP="00FC6D0F">
            <w:pPr>
              <w:spacing w:after="0"/>
              <w:rPr>
                <w:rFonts w:ascii="Arial Narrow" w:hAnsi="Arial Narrow"/>
                <w:sz w:val="20"/>
                <w:szCs w:val="20"/>
              </w:rPr>
            </w:pPr>
            <w:sdt>
              <w:sdtPr>
                <w:rPr>
                  <w:rFonts w:ascii="Arial Narrow" w:hAnsi="Arial Narrow"/>
                  <w:sz w:val="20"/>
                  <w:szCs w:val="20"/>
                </w:rPr>
                <w:id w:val="1447120726"/>
                <w14:checkbox>
                  <w14:checked w14:val="0"/>
                  <w14:checkedState w14:val="2612" w14:font="MS Gothic"/>
                  <w14:uncheckedState w14:val="2610" w14:font="MS Gothic"/>
                </w14:checkbox>
              </w:sdtPr>
              <w:sdtEndPr/>
              <w:sdtContent>
                <w:r w:rsidR="00FC6D0F">
                  <w:rPr>
                    <w:rFonts w:ascii="Segoe UI Symbol" w:eastAsia="MS Gothic" w:hAnsi="Segoe UI Symbol" w:cs="Segoe UI Symbol"/>
                    <w:sz w:val="20"/>
                    <w:szCs w:val="20"/>
                  </w:rPr>
                  <w:t>☐</w:t>
                </w:r>
              </w:sdtContent>
            </w:sdt>
            <w:r w:rsidR="00FC6D0F">
              <w:rPr>
                <w:rFonts w:ascii="Arial Narrow" w:hAnsi="Arial Narrow"/>
                <w:sz w:val="20"/>
                <w:szCs w:val="20"/>
              </w:rPr>
              <w:t xml:space="preserve"> Deficient</w:t>
            </w:r>
          </w:p>
        </w:tc>
        <w:sdt>
          <w:sdtPr>
            <w:rPr>
              <w:rFonts w:ascii="Arial Narrow" w:eastAsia="Times New Roman" w:hAnsi="Arial Narrow"/>
              <w:sz w:val="20"/>
              <w:szCs w:val="20"/>
            </w:rPr>
            <w:id w:val="1227870944"/>
            <w:placeholder>
              <w:docPart w:val="9139DB1AE41E449DB5860E2AA9F5A2BF"/>
            </w:placeholder>
            <w:showingPlcHdr/>
            <w:text/>
          </w:sdtPr>
          <w:sdtEndPr/>
          <w:sdtContent>
            <w:tc>
              <w:tcPr>
                <w:tcW w:w="5135" w:type="dxa"/>
                <w:shd w:val="clear" w:color="000000" w:fill="FFFFFF"/>
              </w:tcPr>
              <w:p w14:paraId="5161FA0F" w14:textId="286F14DE" w:rsidR="00FC6D0F" w:rsidRPr="004B695E" w:rsidRDefault="00FC6D0F" w:rsidP="00FC6D0F">
                <w:pPr>
                  <w:spacing w:after="0" w:line="240" w:lineRule="auto"/>
                  <w:rPr>
                    <w:rFonts w:ascii="Arial Narrow" w:eastAsia="Times New Roman" w:hAnsi="Arial Narrow"/>
                    <w:sz w:val="20"/>
                    <w:szCs w:val="20"/>
                  </w:rPr>
                </w:pPr>
                <w:r w:rsidRPr="001B1AEC">
                  <w:rPr>
                    <w:rStyle w:val="PlaceholderText"/>
                    <w:rFonts w:ascii="Arial Narrow" w:hAnsi="Arial Narrow"/>
                  </w:rPr>
                  <w:t>Click or tap here to enter text.</w:t>
                </w:r>
              </w:p>
            </w:tc>
          </w:sdtContent>
        </w:sdt>
      </w:tr>
      <w:tr w:rsidR="007E04A4" w:rsidRPr="004B695E" w14:paraId="40F92695" w14:textId="77777777" w:rsidTr="001E2E7D">
        <w:tc>
          <w:tcPr>
            <w:tcW w:w="1495" w:type="dxa"/>
            <w:noWrap/>
            <w:vAlign w:val="center"/>
            <w:hideMark/>
          </w:tcPr>
          <w:p w14:paraId="7221E103" w14:textId="77777777" w:rsidR="007E04A4" w:rsidRPr="004B695E" w:rsidRDefault="007E04A4"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12-A-18</w:t>
            </w:r>
          </w:p>
        </w:tc>
        <w:tc>
          <w:tcPr>
            <w:tcW w:w="485" w:type="dxa"/>
            <w:gridSpan w:val="2"/>
            <w:vAlign w:val="center"/>
            <w:hideMark/>
          </w:tcPr>
          <w:p w14:paraId="18C22F65" w14:textId="77777777" w:rsidR="007E04A4" w:rsidRPr="004B695E" w:rsidRDefault="007E04A4"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CA1008B" w14:textId="77777777" w:rsidR="007E04A4" w:rsidRPr="004B695E" w:rsidRDefault="007E04A4"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779EBFF1" w14:textId="77777777" w:rsidR="007E04A4" w:rsidRPr="004B695E" w:rsidRDefault="007E04A4"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0366CAD" w14:textId="77777777" w:rsidR="007E04A4" w:rsidRPr="004B695E" w:rsidRDefault="007E04A4"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State agencies and QUAD A shall have access to all facility records necessary to carry out the provisions of this manual. Evidence of the incidents reporting and analysis system and copies of summary reports, incident reports filed within the facility, and evidence of recommended and accomplished corrective actions shall be made available for review to any authorized representative of the state or QUAD A upon request during normal working hours.</w:t>
            </w:r>
          </w:p>
        </w:tc>
        <w:tc>
          <w:tcPr>
            <w:tcW w:w="1971" w:type="dxa"/>
            <w:vAlign w:val="center"/>
          </w:tcPr>
          <w:p w14:paraId="23F66F76" w14:textId="5A4737B6" w:rsidR="00EA0153" w:rsidRDefault="002C2E0D" w:rsidP="00FE4AFE">
            <w:pPr>
              <w:spacing w:after="0"/>
              <w:rPr>
                <w:rFonts w:ascii="Arial Narrow" w:hAnsi="Arial Narrow"/>
                <w:sz w:val="20"/>
                <w:szCs w:val="20"/>
              </w:rPr>
            </w:pPr>
            <w:sdt>
              <w:sdtPr>
                <w:rPr>
                  <w:rFonts w:ascii="Arial Narrow" w:hAnsi="Arial Narrow"/>
                  <w:sz w:val="20"/>
                  <w:szCs w:val="20"/>
                </w:rPr>
                <w:id w:val="1601144634"/>
                <w14:checkbox>
                  <w14:checked w14:val="0"/>
                  <w14:checkedState w14:val="2612" w14:font="MS Gothic"/>
                  <w14:uncheckedState w14:val="2610" w14:font="MS Gothic"/>
                </w14:checkbox>
              </w:sdtPr>
              <w:sdtEndPr/>
              <w:sdtContent>
                <w:r w:rsidR="006534E1">
                  <w:rPr>
                    <w:rFonts w:ascii="MS Gothic" w:eastAsia="MS Gothic" w:hAnsi="MS Gothic" w:hint="eastAsia"/>
                    <w:sz w:val="20"/>
                    <w:szCs w:val="20"/>
                  </w:rPr>
                  <w:t>☐</w:t>
                </w:r>
              </w:sdtContent>
            </w:sdt>
            <w:r w:rsidR="00EA0153">
              <w:rPr>
                <w:rFonts w:ascii="Arial Narrow" w:hAnsi="Arial Narrow"/>
                <w:sz w:val="20"/>
                <w:szCs w:val="20"/>
              </w:rPr>
              <w:t xml:space="preserve"> Compliant</w:t>
            </w:r>
          </w:p>
          <w:p w14:paraId="64C44A93" w14:textId="087F9354" w:rsidR="007E04A4" w:rsidRPr="00F4292D" w:rsidRDefault="002C2E0D" w:rsidP="00F4292D">
            <w:pPr>
              <w:spacing w:after="0"/>
              <w:rPr>
                <w:rFonts w:ascii="Arial Narrow" w:hAnsi="Arial Narrow"/>
                <w:sz w:val="20"/>
                <w:szCs w:val="20"/>
              </w:rPr>
            </w:pPr>
            <w:sdt>
              <w:sdtPr>
                <w:rPr>
                  <w:rFonts w:ascii="Arial Narrow" w:hAnsi="Arial Narrow"/>
                  <w:sz w:val="20"/>
                  <w:szCs w:val="20"/>
                </w:rPr>
                <w:id w:val="319541983"/>
                <w14:checkbox>
                  <w14:checked w14:val="0"/>
                  <w14:checkedState w14:val="2612" w14:font="MS Gothic"/>
                  <w14:uncheckedState w14:val="2610" w14:font="MS Gothic"/>
                </w14:checkbox>
              </w:sdtPr>
              <w:sdtEndPr/>
              <w:sdtContent>
                <w:r w:rsidR="00EA0153">
                  <w:rPr>
                    <w:rFonts w:ascii="Segoe UI Symbol" w:eastAsia="MS Gothic" w:hAnsi="Segoe UI Symbol" w:cs="Segoe UI Symbol"/>
                    <w:sz w:val="20"/>
                    <w:szCs w:val="20"/>
                  </w:rPr>
                  <w:t>☐</w:t>
                </w:r>
              </w:sdtContent>
            </w:sdt>
            <w:r w:rsidR="00EA0153">
              <w:rPr>
                <w:rFonts w:ascii="Arial Narrow" w:hAnsi="Arial Narrow"/>
                <w:sz w:val="20"/>
                <w:szCs w:val="20"/>
              </w:rPr>
              <w:t xml:space="preserve"> Deficient</w:t>
            </w:r>
          </w:p>
        </w:tc>
        <w:sdt>
          <w:sdtPr>
            <w:rPr>
              <w:rFonts w:ascii="Arial Narrow" w:eastAsia="Times New Roman" w:hAnsi="Arial Narrow"/>
              <w:sz w:val="20"/>
              <w:szCs w:val="20"/>
            </w:rPr>
            <w:id w:val="1175925243"/>
            <w:placeholder>
              <w:docPart w:val="FC8775EB0065409EA080BC4E77A6A5BC"/>
            </w:placeholder>
            <w:showingPlcHdr/>
            <w:text/>
          </w:sdtPr>
          <w:sdtEndPr/>
          <w:sdtContent>
            <w:tc>
              <w:tcPr>
                <w:tcW w:w="5135" w:type="dxa"/>
              </w:tcPr>
              <w:p w14:paraId="62F3E084" w14:textId="5F8E1CEC" w:rsidR="007E04A4" w:rsidRPr="004B695E" w:rsidRDefault="001E2E7D" w:rsidP="001E2E7D">
                <w:pPr>
                  <w:spacing w:after="0" w:line="240" w:lineRule="auto"/>
                  <w:rPr>
                    <w:rFonts w:ascii="Arial Narrow" w:eastAsia="Times New Roman" w:hAnsi="Arial Narrow"/>
                    <w:sz w:val="20"/>
                    <w:szCs w:val="20"/>
                  </w:rPr>
                </w:pPr>
                <w:r w:rsidRPr="00F129FF">
                  <w:rPr>
                    <w:rStyle w:val="PlaceholderText"/>
                    <w:rFonts w:ascii="Arial Narrow" w:hAnsi="Arial Narrow"/>
                  </w:rPr>
                  <w:t>Click or tap here to enter text.</w:t>
                </w:r>
              </w:p>
            </w:tc>
          </w:sdtContent>
        </w:sdt>
      </w:tr>
    </w:tbl>
    <w:p w14:paraId="035FDC30" w14:textId="77777777" w:rsidR="008D3788" w:rsidRDefault="008D3788">
      <w:pPr>
        <w:rPr>
          <w:b/>
          <w:bCs/>
        </w:rPr>
      </w:pPr>
      <w:r>
        <w:rPr>
          <w:b/>
          <w:bCs/>
        </w:rPr>
        <w:br w:type="page"/>
      </w:r>
    </w:p>
    <w:p w14:paraId="18FBD44A" w14:textId="49020A5B" w:rsidR="008D3788" w:rsidRPr="00820DE2" w:rsidRDefault="00406732" w:rsidP="0080667D">
      <w:pPr>
        <w:pStyle w:val="SectionHeading-Standards"/>
        <w:rPr>
          <w:b w:val="0"/>
          <w:bCs w:val="0"/>
          <w:color w:val="006091"/>
        </w:rPr>
      </w:pPr>
      <w:bookmarkStart w:id="90" w:name="_Toc222667451"/>
      <w:r w:rsidRPr="0080667D">
        <w:t>SECTION 13: LIFE SAFETY CODE</w:t>
      </w:r>
      <w:bookmarkEnd w:id="90"/>
      <w:r w:rsidR="00820DE2">
        <w:rPr>
          <w:b w:val="0"/>
          <w:bCs w:val="0"/>
          <w:color w:val="006091"/>
        </w:rPr>
        <w:br/>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5"/>
        <w:gridCol w:w="29"/>
        <w:gridCol w:w="456"/>
        <w:gridCol w:w="490"/>
        <w:gridCol w:w="494"/>
        <w:gridCol w:w="4141"/>
        <w:gridCol w:w="9"/>
        <w:gridCol w:w="1971"/>
        <w:gridCol w:w="90"/>
        <w:gridCol w:w="5045"/>
      </w:tblGrid>
      <w:tr w:rsidR="00822CDD" w:rsidRPr="004B695E" w14:paraId="34168C44" w14:textId="77777777" w:rsidTr="00DF3E15">
        <w:trPr>
          <w:tblHeader/>
        </w:trPr>
        <w:tc>
          <w:tcPr>
            <w:tcW w:w="1524" w:type="dxa"/>
            <w:gridSpan w:val="2"/>
            <w:shd w:val="clear" w:color="auto" w:fill="3A3A3A" w:themeFill="background2" w:themeFillShade="40"/>
            <w:noWrap/>
            <w:vAlign w:val="center"/>
          </w:tcPr>
          <w:p w14:paraId="727AA8AF" w14:textId="031111D5" w:rsidR="00822CDD" w:rsidRPr="00AA7640" w:rsidRDefault="00822CDD" w:rsidP="00AA7640">
            <w:pPr>
              <w:jc w:val="center"/>
              <w:rPr>
                <w:rFonts w:ascii="Arial Narrow" w:hAnsi="Arial Narrow"/>
                <w:b/>
                <w:bCs/>
                <w:sz w:val="20"/>
                <w:szCs w:val="20"/>
              </w:rPr>
            </w:pPr>
            <w:r w:rsidRPr="00AA7640">
              <w:rPr>
                <w:rFonts w:ascii="Arial Narrow" w:hAnsi="Arial Narrow"/>
                <w:b/>
                <w:bCs/>
                <w:sz w:val="20"/>
                <w:szCs w:val="20"/>
              </w:rPr>
              <w:t>Standard ID</w:t>
            </w:r>
          </w:p>
        </w:tc>
        <w:tc>
          <w:tcPr>
            <w:tcW w:w="1440" w:type="dxa"/>
            <w:gridSpan w:val="3"/>
            <w:shd w:val="clear" w:color="auto" w:fill="3A3A3A" w:themeFill="background2" w:themeFillShade="40"/>
            <w:vAlign w:val="center"/>
          </w:tcPr>
          <w:p w14:paraId="66A63722" w14:textId="0FAD5C8E" w:rsidR="00822CDD" w:rsidRPr="00AA7640" w:rsidRDefault="00822CDD" w:rsidP="00AA7640">
            <w:pPr>
              <w:jc w:val="center"/>
              <w:rPr>
                <w:rFonts w:ascii="Arial Narrow" w:hAnsi="Arial Narrow"/>
                <w:b/>
                <w:bCs/>
                <w:sz w:val="20"/>
                <w:szCs w:val="20"/>
              </w:rPr>
            </w:pPr>
            <w:r w:rsidRPr="00AA7640">
              <w:rPr>
                <w:rFonts w:ascii="Arial Narrow" w:hAnsi="Arial Narrow"/>
                <w:b/>
                <w:bCs/>
                <w:sz w:val="20"/>
                <w:szCs w:val="20"/>
              </w:rPr>
              <w:t>Anesthesia Class</w:t>
            </w:r>
          </w:p>
        </w:tc>
        <w:tc>
          <w:tcPr>
            <w:tcW w:w="4141" w:type="dxa"/>
            <w:shd w:val="clear" w:color="auto" w:fill="3A3A3A" w:themeFill="background2" w:themeFillShade="40"/>
            <w:vAlign w:val="center"/>
          </w:tcPr>
          <w:p w14:paraId="119E1368" w14:textId="393F7AD7" w:rsidR="00822CDD" w:rsidRPr="00AA7640" w:rsidRDefault="00822CDD" w:rsidP="00AA7640">
            <w:pPr>
              <w:jc w:val="center"/>
              <w:rPr>
                <w:rFonts w:ascii="Arial Narrow" w:hAnsi="Arial Narrow"/>
                <w:b/>
                <w:bCs/>
                <w:sz w:val="20"/>
                <w:szCs w:val="20"/>
              </w:rPr>
            </w:pPr>
            <w:r w:rsidRPr="00AA7640">
              <w:rPr>
                <w:rFonts w:ascii="Arial Narrow" w:hAnsi="Arial Narrow"/>
                <w:b/>
                <w:bCs/>
                <w:sz w:val="20"/>
                <w:szCs w:val="20"/>
              </w:rPr>
              <w:t>Standard / Regulatory Reference</w:t>
            </w:r>
          </w:p>
        </w:tc>
        <w:tc>
          <w:tcPr>
            <w:tcW w:w="2070" w:type="dxa"/>
            <w:gridSpan w:val="3"/>
            <w:shd w:val="clear" w:color="auto" w:fill="3A3A3A" w:themeFill="background2" w:themeFillShade="40"/>
            <w:vAlign w:val="center"/>
          </w:tcPr>
          <w:p w14:paraId="20FAAA9B" w14:textId="4AD9C44B" w:rsidR="00822CDD" w:rsidRPr="00AA7640" w:rsidRDefault="00822CDD" w:rsidP="00AA7640">
            <w:pPr>
              <w:jc w:val="center"/>
              <w:rPr>
                <w:rFonts w:ascii="Arial Narrow" w:hAnsi="Arial Narrow"/>
                <w:b/>
                <w:bCs/>
                <w:sz w:val="20"/>
                <w:szCs w:val="20"/>
              </w:rPr>
            </w:pPr>
            <w:r>
              <w:rPr>
                <w:rFonts w:ascii="Arial Narrow" w:hAnsi="Arial Narrow"/>
                <w:b/>
                <w:bCs/>
                <w:sz w:val="20"/>
                <w:szCs w:val="20"/>
              </w:rPr>
              <w:t>Score</w:t>
            </w:r>
          </w:p>
        </w:tc>
        <w:tc>
          <w:tcPr>
            <w:tcW w:w="5045" w:type="dxa"/>
            <w:shd w:val="clear" w:color="auto" w:fill="3A3A3A" w:themeFill="background2" w:themeFillShade="40"/>
            <w:vAlign w:val="center"/>
          </w:tcPr>
          <w:p w14:paraId="37F7AF8D" w14:textId="47042EF8" w:rsidR="00822CDD" w:rsidRPr="00AA7640" w:rsidRDefault="00822CDD" w:rsidP="00AA7640">
            <w:pPr>
              <w:jc w:val="center"/>
              <w:rPr>
                <w:rFonts w:ascii="Arial Narrow" w:hAnsi="Arial Narrow"/>
                <w:b/>
                <w:bCs/>
                <w:sz w:val="20"/>
                <w:szCs w:val="20"/>
              </w:rPr>
            </w:pPr>
            <w:r>
              <w:rPr>
                <w:rFonts w:ascii="Arial Narrow" w:hAnsi="Arial Narrow"/>
                <w:b/>
                <w:bCs/>
                <w:sz w:val="20"/>
                <w:szCs w:val="20"/>
              </w:rPr>
              <w:t>Findings/Comments</w:t>
            </w:r>
          </w:p>
        </w:tc>
      </w:tr>
      <w:tr w:rsidR="00E87E95" w:rsidRPr="004B695E" w14:paraId="3F4067BE" w14:textId="77777777" w:rsidTr="00263C34">
        <w:tc>
          <w:tcPr>
            <w:tcW w:w="14220" w:type="dxa"/>
            <w:gridSpan w:val="10"/>
            <w:shd w:val="clear" w:color="000000" w:fill="006098"/>
            <w:noWrap/>
            <w:vAlign w:val="center"/>
            <w:hideMark/>
          </w:tcPr>
          <w:p w14:paraId="43F59420" w14:textId="008F6E5F" w:rsidR="00E87E95" w:rsidRPr="004B695E" w:rsidRDefault="00E87E95" w:rsidP="00555BB5">
            <w:pPr>
              <w:pStyle w:val="Sub-SectionHeading-Standards"/>
              <w:rPr>
                <w:b w:val="0"/>
                <w:color w:val="FFFFFF"/>
              </w:rPr>
            </w:pPr>
            <w:bookmarkStart w:id="91" w:name="_Toc222667452"/>
            <w:r w:rsidRPr="00192FF9">
              <w:t>Sub-section A: Life Safety Code</w:t>
            </w:r>
            <w:bookmarkEnd w:id="91"/>
          </w:p>
        </w:tc>
      </w:tr>
      <w:tr w:rsidR="001E2E7D" w:rsidRPr="004B695E" w14:paraId="76DC03EF" w14:textId="77777777" w:rsidTr="00D0796A">
        <w:tc>
          <w:tcPr>
            <w:tcW w:w="1495" w:type="dxa"/>
            <w:noWrap/>
            <w:vAlign w:val="center"/>
            <w:hideMark/>
          </w:tcPr>
          <w:p w14:paraId="24D8AEE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13-A-1</w:t>
            </w:r>
          </w:p>
        </w:tc>
        <w:tc>
          <w:tcPr>
            <w:tcW w:w="485" w:type="dxa"/>
            <w:gridSpan w:val="2"/>
            <w:vAlign w:val="center"/>
            <w:hideMark/>
          </w:tcPr>
          <w:p w14:paraId="27B9B2D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A0E0E4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845F05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E22F95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operating room and recovery room have an emergency power source—such as a generator or battery-powered inverter—with capacity to operate adequate monitoring, anesthesia, surgical equipment, cautery, and lighting for a minimum of 2 hours. If 2 or more operation and recovery rooms are used simultaneously, an adequate emergency power source must be available for each room.</w:t>
            </w:r>
          </w:p>
        </w:tc>
        <w:tc>
          <w:tcPr>
            <w:tcW w:w="1971" w:type="dxa"/>
            <w:vAlign w:val="center"/>
            <w:hideMark/>
          </w:tcPr>
          <w:p w14:paraId="02185964" w14:textId="2E309674" w:rsidR="001E2E7D" w:rsidRDefault="002C2E0D" w:rsidP="001E2E7D">
            <w:pPr>
              <w:spacing w:after="0"/>
              <w:rPr>
                <w:rFonts w:ascii="Arial Narrow" w:hAnsi="Arial Narrow"/>
                <w:sz w:val="20"/>
                <w:szCs w:val="20"/>
              </w:rPr>
            </w:pPr>
            <w:sdt>
              <w:sdtPr>
                <w:rPr>
                  <w:rFonts w:ascii="Arial Narrow" w:hAnsi="Arial Narrow"/>
                  <w:sz w:val="20"/>
                  <w:szCs w:val="20"/>
                </w:rPr>
                <w:id w:val="4843759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28DFD37" w14:textId="402E2B33" w:rsidR="001E2E7D" w:rsidRPr="00F4292D" w:rsidRDefault="002C2E0D" w:rsidP="001E2E7D">
            <w:pPr>
              <w:spacing w:after="0"/>
              <w:rPr>
                <w:rFonts w:ascii="Arial Narrow" w:hAnsi="Arial Narrow"/>
                <w:sz w:val="20"/>
                <w:szCs w:val="20"/>
              </w:rPr>
            </w:pPr>
            <w:sdt>
              <w:sdtPr>
                <w:rPr>
                  <w:rFonts w:ascii="Arial Narrow" w:hAnsi="Arial Narrow"/>
                  <w:sz w:val="20"/>
                  <w:szCs w:val="20"/>
                </w:rPr>
                <w:id w:val="159928957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30803663"/>
            <w:placeholder>
              <w:docPart w:val="871B4EE459FE431787ED0E0542AB1B1F"/>
            </w:placeholder>
            <w:showingPlcHdr/>
            <w:text/>
          </w:sdtPr>
          <w:sdtEndPr/>
          <w:sdtContent>
            <w:tc>
              <w:tcPr>
                <w:tcW w:w="5135" w:type="dxa"/>
                <w:gridSpan w:val="2"/>
              </w:tcPr>
              <w:p w14:paraId="3EC3C151" w14:textId="102FFEB4" w:rsidR="001E2E7D" w:rsidRPr="004B695E" w:rsidRDefault="001E2E7D" w:rsidP="001E2E7D">
                <w:pPr>
                  <w:spacing w:after="0" w:line="240" w:lineRule="auto"/>
                  <w:rPr>
                    <w:rFonts w:ascii="Arial Narrow" w:eastAsia="Times New Roman" w:hAnsi="Arial Narrow"/>
                    <w:color w:val="000000"/>
                    <w:sz w:val="20"/>
                    <w:szCs w:val="20"/>
                  </w:rPr>
                </w:pPr>
                <w:r w:rsidRPr="005D3054">
                  <w:rPr>
                    <w:rStyle w:val="PlaceholderText"/>
                    <w:rFonts w:ascii="Arial Narrow" w:hAnsi="Arial Narrow"/>
                  </w:rPr>
                  <w:t>Click or tap here to enter text.</w:t>
                </w:r>
              </w:p>
            </w:tc>
          </w:sdtContent>
        </w:sdt>
      </w:tr>
      <w:tr w:rsidR="001E2E7D" w:rsidRPr="004B695E" w14:paraId="327ADD45" w14:textId="77777777" w:rsidTr="00D0796A">
        <w:tc>
          <w:tcPr>
            <w:tcW w:w="1495" w:type="dxa"/>
            <w:noWrap/>
            <w:vAlign w:val="center"/>
            <w:hideMark/>
          </w:tcPr>
          <w:p w14:paraId="718FDAE9"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13-A-2</w:t>
            </w:r>
          </w:p>
        </w:tc>
        <w:tc>
          <w:tcPr>
            <w:tcW w:w="485" w:type="dxa"/>
            <w:gridSpan w:val="2"/>
            <w:vAlign w:val="center"/>
            <w:hideMark/>
          </w:tcPr>
          <w:p w14:paraId="36CE1CD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C35829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4BDF481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FDEBDBA"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Sufficient electrical outlets are available, labeled and properly grounded to suit the location (e.g. wet locations, cystoscopy-arthroscopy) and connected to emergency power supplies.</w:t>
            </w:r>
          </w:p>
        </w:tc>
        <w:tc>
          <w:tcPr>
            <w:tcW w:w="1971" w:type="dxa"/>
            <w:vAlign w:val="center"/>
          </w:tcPr>
          <w:p w14:paraId="4797B32F" w14:textId="7C25ACBE" w:rsidR="001E2E7D" w:rsidRDefault="002C2E0D" w:rsidP="001E2E7D">
            <w:pPr>
              <w:spacing w:after="0"/>
              <w:rPr>
                <w:rFonts w:ascii="Arial Narrow" w:hAnsi="Arial Narrow"/>
                <w:sz w:val="20"/>
                <w:szCs w:val="20"/>
              </w:rPr>
            </w:pPr>
            <w:sdt>
              <w:sdtPr>
                <w:rPr>
                  <w:rFonts w:ascii="Arial Narrow" w:hAnsi="Arial Narrow"/>
                  <w:sz w:val="20"/>
                  <w:szCs w:val="20"/>
                </w:rPr>
                <w:id w:val="84003975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C19C71B" w14:textId="0F036FCF" w:rsidR="001E2E7D" w:rsidRPr="00F4292D" w:rsidRDefault="002C2E0D" w:rsidP="001E2E7D">
            <w:pPr>
              <w:spacing w:after="0"/>
              <w:rPr>
                <w:rFonts w:ascii="Arial Narrow" w:hAnsi="Arial Narrow"/>
                <w:sz w:val="20"/>
                <w:szCs w:val="20"/>
              </w:rPr>
            </w:pPr>
            <w:sdt>
              <w:sdtPr>
                <w:rPr>
                  <w:rFonts w:ascii="Arial Narrow" w:hAnsi="Arial Narrow"/>
                  <w:sz w:val="20"/>
                  <w:szCs w:val="20"/>
                </w:rPr>
                <w:id w:val="174004518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392934491"/>
            <w:placeholder>
              <w:docPart w:val="C73FB1D4ECC342F58C4979A6AA49ED9C"/>
            </w:placeholder>
            <w:showingPlcHdr/>
            <w:text/>
          </w:sdtPr>
          <w:sdtEndPr/>
          <w:sdtContent>
            <w:tc>
              <w:tcPr>
                <w:tcW w:w="5135" w:type="dxa"/>
                <w:gridSpan w:val="2"/>
              </w:tcPr>
              <w:p w14:paraId="2F217B10" w14:textId="2D22A59A" w:rsidR="001E2E7D" w:rsidRPr="004B695E" w:rsidRDefault="001E2E7D" w:rsidP="001E2E7D">
                <w:pPr>
                  <w:spacing w:after="0" w:line="240" w:lineRule="auto"/>
                  <w:rPr>
                    <w:rFonts w:ascii="Arial Narrow" w:eastAsia="Times New Roman" w:hAnsi="Arial Narrow"/>
                    <w:color w:val="000000"/>
                    <w:sz w:val="20"/>
                    <w:szCs w:val="20"/>
                  </w:rPr>
                </w:pPr>
                <w:r w:rsidRPr="005D3054">
                  <w:rPr>
                    <w:rStyle w:val="PlaceholderText"/>
                    <w:rFonts w:ascii="Arial Narrow" w:hAnsi="Arial Narrow"/>
                  </w:rPr>
                  <w:t>Click or tap here to enter text.</w:t>
                </w:r>
              </w:p>
            </w:tc>
          </w:sdtContent>
        </w:sdt>
      </w:tr>
      <w:tr w:rsidR="001E2E7D" w:rsidRPr="004B695E" w14:paraId="79F693F1" w14:textId="77777777" w:rsidTr="00D0796A">
        <w:tc>
          <w:tcPr>
            <w:tcW w:w="1495" w:type="dxa"/>
            <w:noWrap/>
            <w:vAlign w:val="center"/>
            <w:hideMark/>
          </w:tcPr>
          <w:p w14:paraId="2E876C5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13-A-3</w:t>
            </w:r>
          </w:p>
        </w:tc>
        <w:tc>
          <w:tcPr>
            <w:tcW w:w="485" w:type="dxa"/>
            <w:gridSpan w:val="2"/>
            <w:vAlign w:val="center"/>
            <w:hideMark/>
          </w:tcPr>
          <w:p w14:paraId="1C54425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782ADD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1B53286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042E750"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All </w:t>
            </w:r>
            <w:proofErr w:type="gramStart"/>
            <w:r w:rsidRPr="004B695E">
              <w:rPr>
                <w:rFonts w:ascii="Arial Narrow" w:eastAsia="Times New Roman" w:hAnsi="Arial Narrow"/>
                <w:color w:val="000000"/>
                <w:sz w:val="20"/>
                <w:szCs w:val="20"/>
              </w:rPr>
              <w:t>flammable and</w:t>
            </w:r>
            <w:proofErr w:type="gramEnd"/>
            <w:r w:rsidRPr="004B695E">
              <w:rPr>
                <w:rFonts w:ascii="Arial Narrow" w:eastAsia="Times New Roman" w:hAnsi="Arial Narrow"/>
                <w:color w:val="000000"/>
                <w:sz w:val="20"/>
                <w:szCs w:val="20"/>
              </w:rPr>
              <w:t xml:space="preserve"> materials and supplies are stored and handled in a safe manner with appropriate ventilation according to the most stringent </w:t>
            </w:r>
            <w:proofErr w:type="gramStart"/>
            <w:r w:rsidRPr="004B695E">
              <w:rPr>
                <w:rFonts w:ascii="Arial Narrow" w:eastAsia="Times New Roman" w:hAnsi="Arial Narrow"/>
                <w:color w:val="000000"/>
                <w:sz w:val="20"/>
                <w:szCs w:val="20"/>
              </w:rPr>
              <w:t>requirement from</w:t>
            </w:r>
            <w:proofErr w:type="gramEnd"/>
            <w:r w:rsidRPr="004B695E">
              <w:rPr>
                <w:rFonts w:ascii="Arial Narrow" w:eastAsia="Times New Roman" w:hAnsi="Arial Narrow"/>
                <w:color w:val="000000"/>
                <w:sz w:val="20"/>
                <w:szCs w:val="20"/>
              </w:rPr>
              <w:t xml:space="preserve"> among the LSC and HCFC requirements, State or local authorities.</w:t>
            </w:r>
          </w:p>
        </w:tc>
        <w:tc>
          <w:tcPr>
            <w:tcW w:w="1971" w:type="dxa"/>
            <w:vAlign w:val="center"/>
          </w:tcPr>
          <w:p w14:paraId="7860BCD7" w14:textId="50E70B46" w:rsidR="001E2E7D" w:rsidRDefault="002C2E0D" w:rsidP="001E2E7D">
            <w:pPr>
              <w:spacing w:after="0"/>
              <w:rPr>
                <w:rFonts w:ascii="Arial Narrow" w:hAnsi="Arial Narrow"/>
                <w:sz w:val="20"/>
                <w:szCs w:val="20"/>
              </w:rPr>
            </w:pPr>
            <w:sdt>
              <w:sdtPr>
                <w:rPr>
                  <w:rFonts w:ascii="Arial Narrow" w:hAnsi="Arial Narrow"/>
                  <w:sz w:val="20"/>
                  <w:szCs w:val="20"/>
                </w:rPr>
                <w:id w:val="-173215117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8D331C2" w14:textId="738627F4" w:rsidR="001E2E7D" w:rsidRPr="00F4292D" w:rsidRDefault="002C2E0D" w:rsidP="001E2E7D">
            <w:pPr>
              <w:spacing w:after="0"/>
              <w:rPr>
                <w:rFonts w:ascii="Arial Narrow" w:hAnsi="Arial Narrow"/>
                <w:sz w:val="20"/>
                <w:szCs w:val="20"/>
              </w:rPr>
            </w:pPr>
            <w:sdt>
              <w:sdtPr>
                <w:rPr>
                  <w:rFonts w:ascii="Arial Narrow" w:hAnsi="Arial Narrow"/>
                  <w:sz w:val="20"/>
                  <w:szCs w:val="20"/>
                </w:rPr>
                <w:id w:val="5413033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84522261"/>
            <w:placeholder>
              <w:docPart w:val="3280A589DADB4F8B8F15535B43A0615E"/>
            </w:placeholder>
            <w:showingPlcHdr/>
            <w:text/>
          </w:sdtPr>
          <w:sdtEndPr/>
          <w:sdtContent>
            <w:tc>
              <w:tcPr>
                <w:tcW w:w="5135" w:type="dxa"/>
                <w:gridSpan w:val="2"/>
              </w:tcPr>
              <w:p w14:paraId="01B0E2B9" w14:textId="55331C1D" w:rsidR="001E2E7D" w:rsidRPr="004B695E" w:rsidRDefault="001E2E7D" w:rsidP="001E2E7D">
                <w:pPr>
                  <w:spacing w:after="0" w:line="240" w:lineRule="auto"/>
                  <w:rPr>
                    <w:rFonts w:ascii="Arial Narrow" w:eastAsia="Times New Roman" w:hAnsi="Arial Narrow"/>
                    <w:b/>
                    <w:bCs/>
                    <w:sz w:val="20"/>
                    <w:szCs w:val="20"/>
                  </w:rPr>
                </w:pPr>
                <w:r w:rsidRPr="005D3054">
                  <w:rPr>
                    <w:rStyle w:val="PlaceholderText"/>
                    <w:rFonts w:ascii="Arial Narrow" w:hAnsi="Arial Narrow"/>
                  </w:rPr>
                  <w:t>Click or tap here to enter text.</w:t>
                </w:r>
              </w:p>
            </w:tc>
          </w:sdtContent>
        </w:sdt>
      </w:tr>
      <w:tr w:rsidR="001E2E7D" w:rsidRPr="004B695E" w14:paraId="2DFFBFAB" w14:textId="77777777" w:rsidTr="00D0796A">
        <w:tc>
          <w:tcPr>
            <w:tcW w:w="1495" w:type="dxa"/>
            <w:noWrap/>
            <w:vAlign w:val="center"/>
            <w:hideMark/>
          </w:tcPr>
          <w:p w14:paraId="0396825D"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13-A-4</w:t>
            </w:r>
          </w:p>
        </w:tc>
        <w:tc>
          <w:tcPr>
            <w:tcW w:w="485" w:type="dxa"/>
            <w:gridSpan w:val="2"/>
            <w:vAlign w:val="center"/>
            <w:hideMark/>
          </w:tcPr>
          <w:p w14:paraId="4013CCE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2A9813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4BCE915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EA999B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Except as otherwise provided in section 42 CFR 416.44, the ASC must meet the provisions applicable to Ambulatory Health Care Occupancies, regardless of the number of patients served, and must proceed in accordance with the Life Safety Code (NFPA 101 and Tentative Interim Amendments TIA 12-1, TIA 12-2, TIA 12-3, and TIA 12-4).</w:t>
            </w:r>
          </w:p>
          <w:p w14:paraId="5B7A80F4" w14:textId="77777777" w:rsidR="001E2E7D" w:rsidRPr="004B695E" w:rsidRDefault="001E2E7D" w:rsidP="001E2E7D">
            <w:pPr>
              <w:spacing w:after="0" w:line="240" w:lineRule="auto"/>
              <w:rPr>
                <w:rFonts w:ascii="Arial Narrow" w:eastAsia="Times New Roman" w:hAnsi="Arial Narrow"/>
                <w:color w:val="000000"/>
                <w:sz w:val="20"/>
                <w:szCs w:val="20"/>
              </w:rPr>
            </w:pPr>
          </w:p>
          <w:p w14:paraId="05B2066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§416.44(b)(1) Standard</w:t>
            </w:r>
          </w:p>
        </w:tc>
        <w:tc>
          <w:tcPr>
            <w:tcW w:w="1971" w:type="dxa"/>
            <w:vAlign w:val="center"/>
            <w:hideMark/>
          </w:tcPr>
          <w:p w14:paraId="5CB3F2F3" w14:textId="1EDA93ED" w:rsidR="001E2E7D" w:rsidRDefault="002C2E0D" w:rsidP="001E2E7D">
            <w:pPr>
              <w:spacing w:after="0"/>
              <w:rPr>
                <w:rFonts w:ascii="Arial Narrow" w:hAnsi="Arial Narrow"/>
                <w:sz w:val="20"/>
                <w:szCs w:val="20"/>
              </w:rPr>
            </w:pPr>
            <w:sdt>
              <w:sdtPr>
                <w:rPr>
                  <w:rFonts w:ascii="Arial Narrow" w:hAnsi="Arial Narrow"/>
                  <w:sz w:val="20"/>
                  <w:szCs w:val="20"/>
                </w:rPr>
                <w:id w:val="-178989057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0C32942" w14:textId="06A534E8" w:rsidR="001E2E7D" w:rsidRPr="00F4292D" w:rsidRDefault="002C2E0D" w:rsidP="001E2E7D">
            <w:pPr>
              <w:spacing w:after="0"/>
              <w:rPr>
                <w:rFonts w:ascii="Arial Narrow" w:hAnsi="Arial Narrow"/>
                <w:sz w:val="20"/>
                <w:szCs w:val="20"/>
              </w:rPr>
            </w:pPr>
            <w:sdt>
              <w:sdtPr>
                <w:rPr>
                  <w:rFonts w:ascii="Arial Narrow" w:hAnsi="Arial Narrow"/>
                  <w:sz w:val="20"/>
                  <w:szCs w:val="20"/>
                </w:rPr>
                <w:id w:val="-7297363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5283879"/>
            <w:placeholder>
              <w:docPart w:val="551082FA0951443E8306C5F2E80B7CCB"/>
            </w:placeholder>
            <w:showingPlcHdr/>
            <w:text/>
          </w:sdtPr>
          <w:sdtEndPr/>
          <w:sdtContent>
            <w:tc>
              <w:tcPr>
                <w:tcW w:w="5135" w:type="dxa"/>
                <w:gridSpan w:val="2"/>
              </w:tcPr>
              <w:p w14:paraId="19AD721F" w14:textId="5313730F" w:rsidR="001E2E7D" w:rsidRPr="004B695E" w:rsidRDefault="001E2E7D" w:rsidP="001E2E7D">
                <w:pPr>
                  <w:spacing w:after="0" w:line="240" w:lineRule="auto"/>
                  <w:rPr>
                    <w:rFonts w:ascii="Arial Narrow" w:eastAsia="Times New Roman" w:hAnsi="Arial Narrow"/>
                    <w:color w:val="0563C1"/>
                    <w:sz w:val="20"/>
                    <w:szCs w:val="20"/>
                    <w:u w:val="single"/>
                  </w:rPr>
                </w:pPr>
                <w:r w:rsidRPr="005D3054">
                  <w:rPr>
                    <w:rStyle w:val="PlaceholderText"/>
                    <w:rFonts w:ascii="Arial Narrow" w:hAnsi="Arial Narrow"/>
                  </w:rPr>
                  <w:t>Click or tap here to enter text.</w:t>
                </w:r>
              </w:p>
            </w:tc>
          </w:sdtContent>
        </w:sdt>
      </w:tr>
      <w:tr w:rsidR="001E2E7D" w:rsidRPr="004B695E" w14:paraId="459833AC" w14:textId="77777777" w:rsidTr="00D0796A">
        <w:tc>
          <w:tcPr>
            <w:tcW w:w="1495" w:type="dxa"/>
            <w:noWrap/>
            <w:vAlign w:val="center"/>
            <w:hideMark/>
          </w:tcPr>
          <w:p w14:paraId="4768C3A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13-A-5</w:t>
            </w:r>
          </w:p>
        </w:tc>
        <w:tc>
          <w:tcPr>
            <w:tcW w:w="485" w:type="dxa"/>
            <w:gridSpan w:val="2"/>
            <w:vAlign w:val="center"/>
            <w:hideMark/>
          </w:tcPr>
          <w:p w14:paraId="192606C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2DDD8F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73D9D7D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73B52D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In consideration of a recommendation by the State survey agency, CMS may waive, for periods deemed appropriate, specific provisions of the Life Safety Code which, if rigidly applied, would result in unreasonable hardship upon an ASC, but only if the waiver will not adversely affect the health and safety of the patients.</w:t>
            </w:r>
          </w:p>
          <w:p w14:paraId="09E4D673" w14:textId="77777777" w:rsidR="001E2E7D" w:rsidRPr="004B695E" w:rsidRDefault="001E2E7D" w:rsidP="001E2E7D">
            <w:pPr>
              <w:spacing w:after="0" w:line="240" w:lineRule="auto"/>
              <w:rPr>
                <w:rFonts w:ascii="Arial Narrow" w:eastAsia="Times New Roman" w:hAnsi="Arial Narrow"/>
                <w:color w:val="000000"/>
                <w:sz w:val="20"/>
                <w:szCs w:val="20"/>
              </w:rPr>
            </w:pPr>
          </w:p>
          <w:p w14:paraId="2B03A7E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§416.44(b)(2) Standard</w:t>
            </w:r>
          </w:p>
        </w:tc>
        <w:tc>
          <w:tcPr>
            <w:tcW w:w="1971" w:type="dxa"/>
            <w:vAlign w:val="center"/>
            <w:hideMark/>
          </w:tcPr>
          <w:p w14:paraId="446DBEBA" w14:textId="6BB6B335" w:rsidR="001E2E7D" w:rsidRDefault="002C2E0D" w:rsidP="001E2E7D">
            <w:pPr>
              <w:spacing w:after="0"/>
              <w:rPr>
                <w:rFonts w:ascii="Arial Narrow" w:hAnsi="Arial Narrow"/>
                <w:sz w:val="20"/>
                <w:szCs w:val="20"/>
              </w:rPr>
            </w:pPr>
            <w:sdt>
              <w:sdtPr>
                <w:rPr>
                  <w:rFonts w:ascii="Arial Narrow" w:hAnsi="Arial Narrow"/>
                  <w:sz w:val="20"/>
                  <w:szCs w:val="20"/>
                </w:rPr>
                <w:id w:val="-206655700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96D0003" w14:textId="6F23248E" w:rsidR="001E2E7D" w:rsidRPr="00F4292D" w:rsidRDefault="002C2E0D" w:rsidP="001E2E7D">
            <w:pPr>
              <w:spacing w:after="0"/>
              <w:rPr>
                <w:rFonts w:ascii="Arial Narrow" w:hAnsi="Arial Narrow"/>
                <w:sz w:val="20"/>
                <w:szCs w:val="20"/>
              </w:rPr>
            </w:pPr>
            <w:sdt>
              <w:sdtPr>
                <w:rPr>
                  <w:rFonts w:ascii="Arial Narrow" w:hAnsi="Arial Narrow"/>
                  <w:sz w:val="20"/>
                  <w:szCs w:val="20"/>
                </w:rPr>
                <w:id w:val="-133568261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79996721"/>
            <w:placeholder>
              <w:docPart w:val="868DAACB3B7544EEB1929F36F49766D7"/>
            </w:placeholder>
            <w:showingPlcHdr/>
            <w:text/>
          </w:sdtPr>
          <w:sdtEndPr/>
          <w:sdtContent>
            <w:tc>
              <w:tcPr>
                <w:tcW w:w="5135" w:type="dxa"/>
                <w:gridSpan w:val="2"/>
              </w:tcPr>
              <w:p w14:paraId="464E5178" w14:textId="659520C4" w:rsidR="001E2E7D" w:rsidRPr="004B695E" w:rsidRDefault="001E2E7D" w:rsidP="001E2E7D">
                <w:pPr>
                  <w:spacing w:after="0" w:line="240" w:lineRule="auto"/>
                  <w:rPr>
                    <w:rFonts w:ascii="Arial Narrow" w:eastAsia="Times New Roman" w:hAnsi="Arial Narrow"/>
                    <w:color w:val="0563C1"/>
                    <w:sz w:val="20"/>
                    <w:szCs w:val="20"/>
                    <w:u w:val="single"/>
                  </w:rPr>
                </w:pPr>
                <w:r w:rsidRPr="005D3054">
                  <w:rPr>
                    <w:rStyle w:val="PlaceholderText"/>
                    <w:rFonts w:ascii="Arial Narrow" w:hAnsi="Arial Narrow"/>
                  </w:rPr>
                  <w:t>Click or tap here to enter text.</w:t>
                </w:r>
              </w:p>
            </w:tc>
          </w:sdtContent>
        </w:sdt>
      </w:tr>
      <w:tr w:rsidR="001E2E7D" w:rsidRPr="004B695E" w14:paraId="5DCC3317" w14:textId="77777777" w:rsidTr="00377BF8">
        <w:tc>
          <w:tcPr>
            <w:tcW w:w="1495" w:type="dxa"/>
            <w:noWrap/>
            <w:vAlign w:val="center"/>
            <w:hideMark/>
          </w:tcPr>
          <w:p w14:paraId="7B03277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13-A-6</w:t>
            </w:r>
          </w:p>
        </w:tc>
        <w:tc>
          <w:tcPr>
            <w:tcW w:w="485" w:type="dxa"/>
            <w:gridSpan w:val="2"/>
            <w:vAlign w:val="center"/>
            <w:hideMark/>
          </w:tcPr>
          <w:p w14:paraId="430E2C9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1D087D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07F778A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BDB7D33"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provisions of the Life Safety Code do not apply in a State if CMS finds that a fire and safety code imposed by State law adequately protects patients in an ASC.</w:t>
            </w:r>
          </w:p>
          <w:p w14:paraId="6E5ED6A8" w14:textId="77777777" w:rsidR="001E2E7D" w:rsidRPr="004B695E" w:rsidRDefault="001E2E7D" w:rsidP="001E2E7D">
            <w:pPr>
              <w:spacing w:after="0" w:line="240" w:lineRule="auto"/>
              <w:rPr>
                <w:rFonts w:ascii="Arial Narrow" w:eastAsia="Times New Roman" w:hAnsi="Arial Narrow"/>
                <w:color w:val="000000"/>
                <w:sz w:val="20"/>
                <w:szCs w:val="20"/>
              </w:rPr>
            </w:pPr>
          </w:p>
          <w:p w14:paraId="475DCFA9"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§416.44(b)(3) Standard</w:t>
            </w:r>
          </w:p>
        </w:tc>
        <w:tc>
          <w:tcPr>
            <w:tcW w:w="1971" w:type="dxa"/>
            <w:vAlign w:val="center"/>
          </w:tcPr>
          <w:p w14:paraId="32BC49D3" w14:textId="5DBAEF78" w:rsidR="001E2E7D" w:rsidRDefault="002C2E0D" w:rsidP="001E2E7D">
            <w:pPr>
              <w:spacing w:after="0"/>
              <w:rPr>
                <w:rFonts w:ascii="Arial Narrow" w:hAnsi="Arial Narrow"/>
                <w:sz w:val="20"/>
                <w:szCs w:val="20"/>
              </w:rPr>
            </w:pPr>
            <w:sdt>
              <w:sdtPr>
                <w:rPr>
                  <w:rFonts w:ascii="Arial Narrow" w:hAnsi="Arial Narrow"/>
                  <w:sz w:val="20"/>
                  <w:szCs w:val="20"/>
                </w:rPr>
                <w:id w:val="-124078549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492C2A8" w14:textId="24808350" w:rsidR="001E2E7D" w:rsidRPr="00F4292D" w:rsidRDefault="002C2E0D" w:rsidP="001E2E7D">
            <w:pPr>
              <w:spacing w:after="0"/>
              <w:rPr>
                <w:rFonts w:ascii="Arial Narrow" w:hAnsi="Arial Narrow"/>
                <w:sz w:val="20"/>
                <w:szCs w:val="20"/>
              </w:rPr>
            </w:pPr>
            <w:sdt>
              <w:sdtPr>
                <w:rPr>
                  <w:rFonts w:ascii="Arial Narrow" w:hAnsi="Arial Narrow"/>
                  <w:sz w:val="20"/>
                  <w:szCs w:val="20"/>
                </w:rPr>
                <w:id w:val="25672650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6336612"/>
            <w:placeholder>
              <w:docPart w:val="AB78C4157CCD4DDCAE73FF2EA0F70A82"/>
            </w:placeholder>
            <w:showingPlcHdr/>
            <w:text/>
          </w:sdtPr>
          <w:sdtEndPr/>
          <w:sdtContent>
            <w:tc>
              <w:tcPr>
                <w:tcW w:w="5135" w:type="dxa"/>
                <w:gridSpan w:val="2"/>
              </w:tcPr>
              <w:p w14:paraId="74F45E22" w14:textId="593A7973" w:rsidR="001E2E7D" w:rsidRPr="004B695E" w:rsidRDefault="001E2E7D" w:rsidP="001E2E7D">
                <w:pPr>
                  <w:spacing w:after="0" w:line="240" w:lineRule="auto"/>
                  <w:rPr>
                    <w:rFonts w:ascii="Arial Narrow" w:eastAsia="Times New Roman" w:hAnsi="Arial Narrow"/>
                    <w:color w:val="0563C1"/>
                    <w:sz w:val="20"/>
                    <w:szCs w:val="20"/>
                    <w:u w:val="single"/>
                  </w:rPr>
                </w:pPr>
                <w:r w:rsidRPr="00CA0007">
                  <w:rPr>
                    <w:rStyle w:val="PlaceholderText"/>
                    <w:rFonts w:ascii="Arial Narrow" w:hAnsi="Arial Narrow"/>
                  </w:rPr>
                  <w:t>Click or tap here to enter text.</w:t>
                </w:r>
              </w:p>
            </w:tc>
          </w:sdtContent>
        </w:sdt>
      </w:tr>
      <w:tr w:rsidR="001E2E7D" w:rsidRPr="004B695E" w14:paraId="07787C26" w14:textId="77777777" w:rsidTr="00377BF8">
        <w:tc>
          <w:tcPr>
            <w:tcW w:w="1495" w:type="dxa"/>
            <w:noWrap/>
            <w:vAlign w:val="center"/>
            <w:hideMark/>
          </w:tcPr>
          <w:p w14:paraId="7DD0D33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13-A-7</w:t>
            </w:r>
          </w:p>
        </w:tc>
        <w:tc>
          <w:tcPr>
            <w:tcW w:w="485" w:type="dxa"/>
            <w:gridSpan w:val="2"/>
            <w:vAlign w:val="center"/>
            <w:hideMark/>
          </w:tcPr>
          <w:p w14:paraId="4F42F6D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704494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5A7C2B5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896AC4C"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When a sprinkler system is shut down for more than 10 hours, the ASC must: i) Evacuate the building or portion of the building affected by the system outage until the system is back in service, or ii) Establish a fire watch until the system is back in service.</w:t>
            </w:r>
          </w:p>
          <w:p w14:paraId="775CD2B2" w14:textId="77777777" w:rsidR="001E2E7D" w:rsidRPr="004B695E" w:rsidRDefault="001E2E7D" w:rsidP="001E2E7D">
            <w:pPr>
              <w:spacing w:after="0" w:line="240" w:lineRule="auto"/>
              <w:rPr>
                <w:rFonts w:ascii="Arial Narrow" w:eastAsia="Times New Roman" w:hAnsi="Arial Narrow"/>
                <w:color w:val="000000"/>
                <w:sz w:val="20"/>
                <w:szCs w:val="20"/>
              </w:rPr>
            </w:pPr>
          </w:p>
          <w:p w14:paraId="3F0BF6DE"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§416.44(b)(5) Standard</w:t>
            </w:r>
          </w:p>
          <w:p w14:paraId="490A746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§416.44(b)(5)(i) Standard</w:t>
            </w:r>
          </w:p>
          <w:p w14:paraId="3120270D"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§416.44(b)(5)(ii) Standard</w:t>
            </w:r>
          </w:p>
        </w:tc>
        <w:tc>
          <w:tcPr>
            <w:tcW w:w="1971" w:type="dxa"/>
            <w:vAlign w:val="center"/>
          </w:tcPr>
          <w:p w14:paraId="2BE1058F" w14:textId="47D87BD0" w:rsidR="001E2E7D" w:rsidRDefault="002C2E0D" w:rsidP="001E2E7D">
            <w:pPr>
              <w:spacing w:after="0"/>
              <w:rPr>
                <w:rFonts w:ascii="Arial Narrow" w:hAnsi="Arial Narrow"/>
                <w:sz w:val="20"/>
                <w:szCs w:val="20"/>
              </w:rPr>
            </w:pPr>
            <w:sdt>
              <w:sdtPr>
                <w:rPr>
                  <w:rFonts w:ascii="Arial Narrow" w:hAnsi="Arial Narrow"/>
                  <w:sz w:val="20"/>
                  <w:szCs w:val="20"/>
                </w:rPr>
                <w:id w:val="-82189201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2D4D2A1" w14:textId="427B5931" w:rsidR="001E2E7D" w:rsidRPr="00F4292D" w:rsidRDefault="002C2E0D" w:rsidP="001E2E7D">
            <w:pPr>
              <w:spacing w:after="0"/>
              <w:rPr>
                <w:rFonts w:ascii="Arial Narrow" w:hAnsi="Arial Narrow"/>
                <w:sz w:val="20"/>
                <w:szCs w:val="20"/>
              </w:rPr>
            </w:pPr>
            <w:sdt>
              <w:sdtPr>
                <w:rPr>
                  <w:rFonts w:ascii="Arial Narrow" w:hAnsi="Arial Narrow"/>
                  <w:sz w:val="20"/>
                  <w:szCs w:val="20"/>
                </w:rPr>
                <w:id w:val="-1383795791"/>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05692719"/>
            <w:placeholder>
              <w:docPart w:val="0DD5438192974DA39308E6FCF80EB7E8"/>
            </w:placeholder>
            <w:showingPlcHdr/>
            <w:text/>
          </w:sdtPr>
          <w:sdtEndPr/>
          <w:sdtContent>
            <w:tc>
              <w:tcPr>
                <w:tcW w:w="5135" w:type="dxa"/>
                <w:gridSpan w:val="2"/>
              </w:tcPr>
              <w:p w14:paraId="3986E7D4" w14:textId="6640ACCF" w:rsidR="001E2E7D" w:rsidRPr="004B695E" w:rsidRDefault="001E2E7D" w:rsidP="001E2E7D">
                <w:pPr>
                  <w:spacing w:after="0" w:line="240" w:lineRule="auto"/>
                  <w:rPr>
                    <w:rFonts w:ascii="Arial Narrow" w:eastAsia="Times New Roman" w:hAnsi="Arial Narrow"/>
                    <w:color w:val="0563C1"/>
                    <w:sz w:val="20"/>
                    <w:szCs w:val="20"/>
                    <w:u w:val="single"/>
                  </w:rPr>
                </w:pPr>
                <w:r w:rsidRPr="00CA0007">
                  <w:rPr>
                    <w:rStyle w:val="PlaceholderText"/>
                    <w:rFonts w:ascii="Arial Narrow" w:hAnsi="Arial Narrow"/>
                  </w:rPr>
                  <w:t>Click or tap here to enter text.</w:t>
                </w:r>
              </w:p>
            </w:tc>
          </w:sdtContent>
        </w:sdt>
      </w:tr>
      <w:tr w:rsidR="001E2E7D" w:rsidRPr="004B695E" w14:paraId="1FC98442" w14:textId="77777777" w:rsidTr="00377BF8">
        <w:tc>
          <w:tcPr>
            <w:tcW w:w="1495" w:type="dxa"/>
            <w:noWrap/>
            <w:vAlign w:val="center"/>
            <w:hideMark/>
          </w:tcPr>
          <w:p w14:paraId="343F5FE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13-A-8</w:t>
            </w:r>
          </w:p>
        </w:tc>
        <w:tc>
          <w:tcPr>
            <w:tcW w:w="485" w:type="dxa"/>
            <w:gridSpan w:val="2"/>
            <w:vAlign w:val="center"/>
            <w:hideMark/>
          </w:tcPr>
          <w:p w14:paraId="7E4EC6D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F2EAFC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D1A030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9F374BE"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An ASC may place alcohol-based hand rub dispensers in its facility if the dispensers are installed in a manner that adequately protects against inappropriate access. </w:t>
            </w:r>
          </w:p>
          <w:p w14:paraId="6BD27C41" w14:textId="77777777" w:rsidR="001E2E7D" w:rsidRPr="004B695E" w:rsidRDefault="001E2E7D" w:rsidP="001E2E7D">
            <w:pPr>
              <w:spacing w:after="0" w:line="240" w:lineRule="auto"/>
              <w:rPr>
                <w:rFonts w:ascii="Arial Narrow" w:eastAsia="Times New Roman" w:hAnsi="Arial Narrow"/>
                <w:color w:val="000000"/>
                <w:sz w:val="20"/>
                <w:szCs w:val="20"/>
              </w:rPr>
            </w:pPr>
          </w:p>
          <w:p w14:paraId="04F5C4A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§416.44(b)(4) Standard</w:t>
            </w:r>
          </w:p>
        </w:tc>
        <w:tc>
          <w:tcPr>
            <w:tcW w:w="1971" w:type="dxa"/>
            <w:vAlign w:val="center"/>
          </w:tcPr>
          <w:p w14:paraId="4E93A5D1" w14:textId="057EE3B2" w:rsidR="001E2E7D" w:rsidRDefault="002C2E0D" w:rsidP="001E2E7D">
            <w:pPr>
              <w:spacing w:after="0"/>
              <w:rPr>
                <w:rFonts w:ascii="Arial Narrow" w:hAnsi="Arial Narrow"/>
                <w:sz w:val="20"/>
                <w:szCs w:val="20"/>
              </w:rPr>
            </w:pPr>
            <w:sdt>
              <w:sdtPr>
                <w:rPr>
                  <w:rFonts w:ascii="Arial Narrow" w:hAnsi="Arial Narrow"/>
                  <w:sz w:val="20"/>
                  <w:szCs w:val="20"/>
                </w:rPr>
                <w:id w:val="-137337091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3D78439" w14:textId="73DAB3AB" w:rsidR="001E2E7D" w:rsidRPr="00F4292D" w:rsidRDefault="002C2E0D" w:rsidP="001E2E7D">
            <w:pPr>
              <w:spacing w:after="0"/>
              <w:rPr>
                <w:rFonts w:ascii="Arial Narrow" w:hAnsi="Arial Narrow"/>
                <w:sz w:val="20"/>
                <w:szCs w:val="20"/>
              </w:rPr>
            </w:pPr>
            <w:sdt>
              <w:sdtPr>
                <w:rPr>
                  <w:rFonts w:ascii="Arial Narrow" w:hAnsi="Arial Narrow"/>
                  <w:sz w:val="20"/>
                  <w:szCs w:val="20"/>
                </w:rPr>
                <w:id w:val="-134979471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54753620"/>
            <w:placeholder>
              <w:docPart w:val="96DEDFFFDF07424796639FEF36CD020A"/>
            </w:placeholder>
            <w:showingPlcHdr/>
            <w:text/>
          </w:sdtPr>
          <w:sdtEndPr/>
          <w:sdtContent>
            <w:tc>
              <w:tcPr>
                <w:tcW w:w="5135" w:type="dxa"/>
                <w:gridSpan w:val="2"/>
              </w:tcPr>
              <w:p w14:paraId="6385D1AB" w14:textId="7D8DE1C6" w:rsidR="001E2E7D" w:rsidRPr="004B695E" w:rsidRDefault="001E2E7D" w:rsidP="001E2E7D">
                <w:pPr>
                  <w:spacing w:after="0" w:line="240" w:lineRule="auto"/>
                  <w:rPr>
                    <w:rFonts w:ascii="Arial Narrow" w:eastAsia="Times New Roman" w:hAnsi="Arial Narrow"/>
                    <w:color w:val="0563C1"/>
                    <w:sz w:val="20"/>
                    <w:szCs w:val="20"/>
                    <w:u w:val="single"/>
                  </w:rPr>
                </w:pPr>
                <w:r w:rsidRPr="00CA0007">
                  <w:rPr>
                    <w:rStyle w:val="PlaceholderText"/>
                    <w:rFonts w:ascii="Arial Narrow" w:hAnsi="Arial Narrow"/>
                  </w:rPr>
                  <w:t>Click or tap here to enter text.</w:t>
                </w:r>
              </w:p>
            </w:tc>
          </w:sdtContent>
        </w:sdt>
      </w:tr>
      <w:tr w:rsidR="001E2E7D" w:rsidRPr="004B695E" w14:paraId="7861D88C" w14:textId="77777777" w:rsidTr="00377BF8">
        <w:tc>
          <w:tcPr>
            <w:tcW w:w="1495" w:type="dxa"/>
            <w:noWrap/>
            <w:vAlign w:val="center"/>
            <w:hideMark/>
          </w:tcPr>
          <w:p w14:paraId="10E3AA7A"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13-A-9</w:t>
            </w:r>
          </w:p>
        </w:tc>
        <w:tc>
          <w:tcPr>
            <w:tcW w:w="485" w:type="dxa"/>
            <w:gridSpan w:val="2"/>
            <w:vAlign w:val="center"/>
            <w:hideMark/>
          </w:tcPr>
          <w:p w14:paraId="090FBD4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BDCEDB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259748D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7D11F2A"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 xml:space="preserve">Beginning July 5, 2017, an ASC must </w:t>
            </w:r>
            <w:proofErr w:type="gramStart"/>
            <w:r w:rsidRPr="004B695E">
              <w:rPr>
                <w:rFonts w:ascii="Arial Narrow" w:eastAsia="Times New Roman" w:hAnsi="Arial Narrow"/>
                <w:color w:val="000000"/>
                <w:sz w:val="20"/>
                <w:szCs w:val="20"/>
              </w:rPr>
              <w:t>be in compliance with</w:t>
            </w:r>
            <w:proofErr w:type="gramEnd"/>
            <w:r w:rsidRPr="004B695E">
              <w:rPr>
                <w:rFonts w:ascii="Arial Narrow" w:eastAsia="Times New Roman" w:hAnsi="Arial Narrow"/>
                <w:color w:val="000000"/>
                <w:sz w:val="20"/>
                <w:szCs w:val="20"/>
              </w:rPr>
              <w:t xml:space="preserve"> Chapter 21.3.2.1, Doors to hazardous areas.</w:t>
            </w:r>
          </w:p>
          <w:p w14:paraId="6CA572A9" w14:textId="77777777" w:rsidR="001E2E7D" w:rsidRPr="004B695E" w:rsidRDefault="001E2E7D" w:rsidP="001E2E7D">
            <w:pPr>
              <w:spacing w:after="0" w:line="240" w:lineRule="auto"/>
              <w:rPr>
                <w:rFonts w:ascii="Arial Narrow" w:eastAsia="Times New Roman" w:hAnsi="Arial Narrow"/>
                <w:color w:val="000000"/>
                <w:sz w:val="20"/>
                <w:szCs w:val="20"/>
              </w:rPr>
            </w:pPr>
          </w:p>
          <w:p w14:paraId="222CA68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§416.44(b)(6) Standard</w:t>
            </w:r>
          </w:p>
        </w:tc>
        <w:tc>
          <w:tcPr>
            <w:tcW w:w="1971" w:type="dxa"/>
            <w:vAlign w:val="center"/>
          </w:tcPr>
          <w:p w14:paraId="3DAC689D" w14:textId="77F39BF1" w:rsidR="001E2E7D" w:rsidRDefault="002C2E0D" w:rsidP="001E2E7D">
            <w:pPr>
              <w:spacing w:after="0"/>
              <w:rPr>
                <w:rFonts w:ascii="Arial Narrow" w:hAnsi="Arial Narrow"/>
                <w:sz w:val="20"/>
                <w:szCs w:val="20"/>
              </w:rPr>
            </w:pPr>
            <w:sdt>
              <w:sdtPr>
                <w:rPr>
                  <w:rFonts w:ascii="Arial Narrow" w:hAnsi="Arial Narrow"/>
                  <w:sz w:val="20"/>
                  <w:szCs w:val="20"/>
                </w:rPr>
                <w:id w:val="-53881347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4CCE5A1" w14:textId="6A35AE0D" w:rsidR="001E2E7D" w:rsidRPr="00F4292D" w:rsidRDefault="002C2E0D" w:rsidP="001E2E7D">
            <w:pPr>
              <w:spacing w:after="0"/>
              <w:rPr>
                <w:rFonts w:ascii="Arial Narrow" w:hAnsi="Arial Narrow"/>
                <w:sz w:val="20"/>
                <w:szCs w:val="20"/>
              </w:rPr>
            </w:pPr>
            <w:sdt>
              <w:sdtPr>
                <w:rPr>
                  <w:rFonts w:ascii="Arial Narrow" w:hAnsi="Arial Narrow"/>
                  <w:sz w:val="20"/>
                  <w:szCs w:val="20"/>
                </w:rPr>
                <w:id w:val="99206660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146272063"/>
            <w:placeholder>
              <w:docPart w:val="5765EB0A887548E687CD8D15E0050250"/>
            </w:placeholder>
            <w:showingPlcHdr/>
            <w:text/>
          </w:sdtPr>
          <w:sdtEndPr/>
          <w:sdtContent>
            <w:tc>
              <w:tcPr>
                <w:tcW w:w="5135" w:type="dxa"/>
                <w:gridSpan w:val="2"/>
              </w:tcPr>
              <w:p w14:paraId="25FD102A" w14:textId="2A51EC70" w:rsidR="001E2E7D" w:rsidRPr="004B695E" w:rsidRDefault="001E2E7D" w:rsidP="001E2E7D">
                <w:pPr>
                  <w:spacing w:after="0" w:line="240" w:lineRule="auto"/>
                  <w:rPr>
                    <w:rFonts w:ascii="Arial Narrow" w:eastAsia="Times New Roman" w:hAnsi="Arial Narrow"/>
                    <w:color w:val="0563C1"/>
                    <w:sz w:val="20"/>
                    <w:szCs w:val="20"/>
                    <w:u w:val="single"/>
                  </w:rPr>
                </w:pPr>
                <w:r w:rsidRPr="00CA0007">
                  <w:rPr>
                    <w:rStyle w:val="PlaceholderText"/>
                    <w:rFonts w:ascii="Arial Narrow" w:hAnsi="Arial Narrow"/>
                  </w:rPr>
                  <w:t>Click or tap here to enter text.</w:t>
                </w:r>
              </w:p>
            </w:tc>
          </w:sdtContent>
        </w:sdt>
      </w:tr>
      <w:tr w:rsidR="001E2E7D" w:rsidRPr="004B695E" w14:paraId="5B6AE0D3" w14:textId="77777777" w:rsidTr="00377BF8">
        <w:tc>
          <w:tcPr>
            <w:tcW w:w="1495" w:type="dxa"/>
            <w:noWrap/>
            <w:vAlign w:val="center"/>
            <w:hideMark/>
          </w:tcPr>
          <w:p w14:paraId="5CBD630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13-A-10</w:t>
            </w:r>
          </w:p>
        </w:tc>
        <w:tc>
          <w:tcPr>
            <w:tcW w:w="485" w:type="dxa"/>
            <w:gridSpan w:val="2"/>
            <w:vAlign w:val="center"/>
            <w:hideMark/>
          </w:tcPr>
          <w:p w14:paraId="688CDA3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E9D0FB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6A70596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322F612"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Except as otherwise provided in section 42 CFR 416.44, the ASC must meet the applicable provisions and must proceed in accordance with the 2012 edition of the Health Care Facilities Code (NFPA 99, and Tentative Interim Amendments TIA 12-2, TIA 12-3, TIA 12-4, TIA 12-5 and TIA 12-6).</w:t>
            </w:r>
          </w:p>
          <w:p w14:paraId="1F470415" w14:textId="77777777" w:rsidR="001E2E7D" w:rsidRPr="004B695E" w:rsidRDefault="001E2E7D" w:rsidP="001E2E7D">
            <w:pPr>
              <w:spacing w:after="0" w:line="240" w:lineRule="auto"/>
              <w:rPr>
                <w:rFonts w:ascii="Arial Narrow" w:eastAsia="Times New Roman" w:hAnsi="Arial Narrow"/>
                <w:color w:val="000000"/>
                <w:sz w:val="20"/>
                <w:szCs w:val="20"/>
              </w:rPr>
            </w:pPr>
          </w:p>
          <w:p w14:paraId="027450B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§416.44(c) Standard</w:t>
            </w:r>
          </w:p>
        </w:tc>
        <w:tc>
          <w:tcPr>
            <w:tcW w:w="1971" w:type="dxa"/>
            <w:vAlign w:val="center"/>
          </w:tcPr>
          <w:p w14:paraId="0F14A922" w14:textId="4D6EE6AA" w:rsidR="001E2E7D" w:rsidRDefault="002C2E0D" w:rsidP="001E2E7D">
            <w:pPr>
              <w:spacing w:after="0"/>
              <w:rPr>
                <w:rFonts w:ascii="Arial Narrow" w:hAnsi="Arial Narrow"/>
                <w:sz w:val="20"/>
                <w:szCs w:val="20"/>
              </w:rPr>
            </w:pPr>
            <w:sdt>
              <w:sdtPr>
                <w:rPr>
                  <w:rFonts w:ascii="Arial Narrow" w:hAnsi="Arial Narrow"/>
                  <w:sz w:val="20"/>
                  <w:szCs w:val="20"/>
                </w:rPr>
                <w:id w:val="-135234327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9A15E01" w14:textId="4E28CC93" w:rsidR="001E2E7D" w:rsidRPr="00F4292D" w:rsidRDefault="002C2E0D" w:rsidP="001E2E7D">
            <w:pPr>
              <w:spacing w:after="0"/>
              <w:rPr>
                <w:rFonts w:ascii="Arial Narrow" w:hAnsi="Arial Narrow"/>
                <w:sz w:val="20"/>
                <w:szCs w:val="20"/>
              </w:rPr>
            </w:pPr>
            <w:sdt>
              <w:sdtPr>
                <w:rPr>
                  <w:rFonts w:ascii="Arial Narrow" w:hAnsi="Arial Narrow"/>
                  <w:sz w:val="20"/>
                  <w:szCs w:val="20"/>
                </w:rPr>
                <w:id w:val="-6811729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96205069"/>
            <w:placeholder>
              <w:docPart w:val="7095EE67060A476EA4C65475F5DBBC94"/>
            </w:placeholder>
            <w:showingPlcHdr/>
            <w:text/>
          </w:sdtPr>
          <w:sdtEndPr/>
          <w:sdtContent>
            <w:tc>
              <w:tcPr>
                <w:tcW w:w="5135" w:type="dxa"/>
                <w:gridSpan w:val="2"/>
              </w:tcPr>
              <w:p w14:paraId="4348D046" w14:textId="41AD3992" w:rsidR="001E2E7D" w:rsidRPr="004B695E" w:rsidRDefault="001E2E7D" w:rsidP="001E2E7D">
                <w:pPr>
                  <w:spacing w:after="0" w:line="240" w:lineRule="auto"/>
                  <w:rPr>
                    <w:rFonts w:ascii="Arial Narrow" w:eastAsia="Times New Roman" w:hAnsi="Arial Narrow"/>
                    <w:color w:val="0563C1"/>
                    <w:sz w:val="20"/>
                    <w:szCs w:val="20"/>
                    <w:u w:val="single"/>
                  </w:rPr>
                </w:pPr>
                <w:r w:rsidRPr="00CA0007">
                  <w:rPr>
                    <w:rStyle w:val="PlaceholderText"/>
                    <w:rFonts w:ascii="Arial Narrow" w:hAnsi="Arial Narrow"/>
                  </w:rPr>
                  <w:t>Click or tap here to enter text.</w:t>
                </w:r>
              </w:p>
            </w:tc>
          </w:sdtContent>
        </w:sdt>
      </w:tr>
      <w:tr w:rsidR="001E2E7D" w:rsidRPr="004B695E" w14:paraId="755B18D9" w14:textId="77777777" w:rsidTr="00930904">
        <w:tc>
          <w:tcPr>
            <w:tcW w:w="1495" w:type="dxa"/>
            <w:noWrap/>
            <w:vAlign w:val="center"/>
            <w:hideMark/>
          </w:tcPr>
          <w:p w14:paraId="2E3FF5DD"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13-A-11</w:t>
            </w:r>
          </w:p>
        </w:tc>
        <w:tc>
          <w:tcPr>
            <w:tcW w:w="485" w:type="dxa"/>
            <w:gridSpan w:val="2"/>
            <w:vAlign w:val="center"/>
            <w:hideMark/>
          </w:tcPr>
          <w:p w14:paraId="66C7F8B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09EB2F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0343B58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798883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Chapters 7, 8, 12, and 13 of the adopted Health Care Facilities Code do not apply to an ASC.</w:t>
            </w:r>
          </w:p>
          <w:p w14:paraId="11AE5CFC" w14:textId="77777777" w:rsidR="001E2E7D" w:rsidRPr="004B695E" w:rsidRDefault="001E2E7D" w:rsidP="001E2E7D">
            <w:pPr>
              <w:spacing w:after="0" w:line="240" w:lineRule="auto"/>
              <w:rPr>
                <w:rFonts w:ascii="Arial Narrow" w:eastAsia="Times New Roman" w:hAnsi="Arial Narrow"/>
                <w:color w:val="000000"/>
                <w:sz w:val="20"/>
                <w:szCs w:val="20"/>
              </w:rPr>
            </w:pPr>
          </w:p>
          <w:p w14:paraId="6931E019"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§416.44(c)(1) Standard</w:t>
            </w:r>
          </w:p>
        </w:tc>
        <w:tc>
          <w:tcPr>
            <w:tcW w:w="1971" w:type="dxa"/>
            <w:vAlign w:val="center"/>
          </w:tcPr>
          <w:p w14:paraId="4E8CF59D" w14:textId="5BB16B26" w:rsidR="001E2E7D" w:rsidRDefault="002C2E0D" w:rsidP="001E2E7D">
            <w:pPr>
              <w:spacing w:after="0"/>
              <w:rPr>
                <w:rFonts w:ascii="Arial Narrow" w:hAnsi="Arial Narrow"/>
                <w:sz w:val="20"/>
                <w:szCs w:val="20"/>
              </w:rPr>
            </w:pPr>
            <w:sdt>
              <w:sdtPr>
                <w:rPr>
                  <w:rFonts w:ascii="Arial Narrow" w:hAnsi="Arial Narrow"/>
                  <w:sz w:val="20"/>
                  <w:szCs w:val="20"/>
                </w:rPr>
                <w:id w:val="-200040870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C094C9F" w14:textId="481F363F" w:rsidR="001E2E7D" w:rsidRPr="00F4292D" w:rsidRDefault="002C2E0D" w:rsidP="001E2E7D">
            <w:pPr>
              <w:spacing w:after="0"/>
              <w:rPr>
                <w:rFonts w:ascii="Arial Narrow" w:hAnsi="Arial Narrow"/>
                <w:sz w:val="20"/>
                <w:szCs w:val="20"/>
              </w:rPr>
            </w:pPr>
            <w:sdt>
              <w:sdtPr>
                <w:rPr>
                  <w:rFonts w:ascii="Arial Narrow" w:hAnsi="Arial Narrow"/>
                  <w:sz w:val="20"/>
                  <w:szCs w:val="20"/>
                </w:rPr>
                <w:id w:val="-179921599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135170612"/>
            <w:placeholder>
              <w:docPart w:val="E9881FAA629D4AF9ABF7AEA4740D9AC9"/>
            </w:placeholder>
            <w:showingPlcHdr/>
            <w:text/>
          </w:sdtPr>
          <w:sdtEndPr/>
          <w:sdtContent>
            <w:tc>
              <w:tcPr>
                <w:tcW w:w="5135" w:type="dxa"/>
                <w:gridSpan w:val="2"/>
              </w:tcPr>
              <w:p w14:paraId="396F13E5" w14:textId="0B8D4B6D" w:rsidR="001E2E7D" w:rsidRPr="004B695E" w:rsidRDefault="001E2E7D" w:rsidP="001E2E7D">
                <w:pPr>
                  <w:spacing w:after="0" w:line="240" w:lineRule="auto"/>
                  <w:rPr>
                    <w:rFonts w:ascii="Arial Narrow" w:eastAsia="Times New Roman" w:hAnsi="Arial Narrow"/>
                    <w:color w:val="0563C1"/>
                    <w:sz w:val="20"/>
                    <w:szCs w:val="20"/>
                    <w:u w:val="single"/>
                  </w:rPr>
                </w:pPr>
                <w:r w:rsidRPr="0089579A">
                  <w:rPr>
                    <w:rStyle w:val="PlaceholderText"/>
                    <w:rFonts w:ascii="Arial Narrow" w:hAnsi="Arial Narrow"/>
                  </w:rPr>
                  <w:t>Click or tap here to enter text.</w:t>
                </w:r>
              </w:p>
            </w:tc>
          </w:sdtContent>
        </w:sdt>
      </w:tr>
      <w:tr w:rsidR="001E2E7D" w:rsidRPr="004B695E" w14:paraId="1B1AA8A9" w14:textId="77777777" w:rsidTr="00930904">
        <w:tc>
          <w:tcPr>
            <w:tcW w:w="1495" w:type="dxa"/>
            <w:noWrap/>
            <w:vAlign w:val="center"/>
            <w:hideMark/>
          </w:tcPr>
          <w:p w14:paraId="42D522CF"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13-A-12</w:t>
            </w:r>
          </w:p>
        </w:tc>
        <w:tc>
          <w:tcPr>
            <w:tcW w:w="485" w:type="dxa"/>
            <w:gridSpan w:val="2"/>
            <w:vAlign w:val="center"/>
            <w:hideMark/>
          </w:tcPr>
          <w:p w14:paraId="05A5414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FC6381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4" w:type="dxa"/>
            <w:vAlign w:val="center"/>
            <w:hideMark/>
          </w:tcPr>
          <w:p w14:paraId="626237B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CFF9F19"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If application of the Health Care Facilities Code required under QUAD A 13-A-10 would result in unreasonable hardship for the ASC, CMS may waive specific provisions of the Health Care Facilities Code, but only if the waiver does not adversely affect the health and safety of patients.</w:t>
            </w:r>
          </w:p>
          <w:p w14:paraId="25877074" w14:textId="77777777" w:rsidR="001E2E7D" w:rsidRPr="004B695E" w:rsidRDefault="001E2E7D" w:rsidP="001E2E7D">
            <w:pPr>
              <w:spacing w:after="0" w:line="240" w:lineRule="auto"/>
              <w:rPr>
                <w:rFonts w:ascii="Arial Narrow" w:eastAsia="Times New Roman" w:hAnsi="Arial Narrow"/>
                <w:color w:val="000000"/>
                <w:sz w:val="20"/>
                <w:szCs w:val="20"/>
              </w:rPr>
            </w:pPr>
          </w:p>
          <w:p w14:paraId="57F1DB0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§416.44(c)(2) Standard</w:t>
            </w:r>
          </w:p>
        </w:tc>
        <w:tc>
          <w:tcPr>
            <w:tcW w:w="1971" w:type="dxa"/>
            <w:vAlign w:val="center"/>
          </w:tcPr>
          <w:p w14:paraId="16BB75BD" w14:textId="7E56AC5B" w:rsidR="001E2E7D" w:rsidRDefault="002C2E0D" w:rsidP="001E2E7D">
            <w:pPr>
              <w:spacing w:after="0"/>
              <w:rPr>
                <w:rFonts w:ascii="Arial Narrow" w:hAnsi="Arial Narrow"/>
                <w:sz w:val="20"/>
                <w:szCs w:val="20"/>
              </w:rPr>
            </w:pPr>
            <w:sdt>
              <w:sdtPr>
                <w:rPr>
                  <w:rFonts w:ascii="Arial Narrow" w:hAnsi="Arial Narrow"/>
                  <w:sz w:val="20"/>
                  <w:szCs w:val="20"/>
                </w:rPr>
                <w:id w:val="99800808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50159C76" w14:textId="5ED00623" w:rsidR="001E2E7D" w:rsidRPr="00F4292D" w:rsidRDefault="002C2E0D" w:rsidP="001E2E7D">
            <w:pPr>
              <w:spacing w:after="0"/>
              <w:rPr>
                <w:rFonts w:ascii="Arial Narrow" w:hAnsi="Arial Narrow"/>
                <w:sz w:val="20"/>
                <w:szCs w:val="20"/>
              </w:rPr>
            </w:pPr>
            <w:sdt>
              <w:sdtPr>
                <w:rPr>
                  <w:rFonts w:ascii="Arial Narrow" w:hAnsi="Arial Narrow"/>
                  <w:sz w:val="20"/>
                  <w:szCs w:val="20"/>
                </w:rPr>
                <w:id w:val="-83893420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607623709"/>
            <w:placeholder>
              <w:docPart w:val="BBB4B4DEF0444717B5B658F0315B62D8"/>
            </w:placeholder>
            <w:showingPlcHdr/>
            <w:text/>
          </w:sdtPr>
          <w:sdtEndPr/>
          <w:sdtContent>
            <w:tc>
              <w:tcPr>
                <w:tcW w:w="5135" w:type="dxa"/>
                <w:gridSpan w:val="2"/>
              </w:tcPr>
              <w:p w14:paraId="746D2B15" w14:textId="082ACF73" w:rsidR="001E2E7D" w:rsidRPr="004B695E" w:rsidRDefault="001E2E7D" w:rsidP="001E2E7D">
                <w:pPr>
                  <w:spacing w:after="0" w:line="240" w:lineRule="auto"/>
                  <w:rPr>
                    <w:rFonts w:ascii="Arial Narrow" w:eastAsia="Times New Roman" w:hAnsi="Arial Narrow"/>
                    <w:color w:val="0563C1"/>
                    <w:sz w:val="20"/>
                    <w:szCs w:val="20"/>
                    <w:u w:val="single"/>
                  </w:rPr>
                </w:pPr>
                <w:r w:rsidRPr="0089579A">
                  <w:rPr>
                    <w:rStyle w:val="PlaceholderText"/>
                    <w:rFonts w:ascii="Arial Narrow" w:hAnsi="Arial Narrow"/>
                  </w:rPr>
                  <w:t>Click or tap here to enter text.</w:t>
                </w:r>
              </w:p>
            </w:tc>
          </w:sdtContent>
        </w:sdt>
      </w:tr>
    </w:tbl>
    <w:p w14:paraId="71C02CDB" w14:textId="77777777" w:rsidR="0017133F" w:rsidRDefault="0017133F">
      <w:pPr>
        <w:rPr>
          <w:b/>
          <w:bCs/>
          <w:color w:val="006091"/>
          <w:sz w:val="40"/>
          <w:szCs w:val="40"/>
        </w:rPr>
      </w:pPr>
      <w:r>
        <w:rPr>
          <w:b/>
          <w:bCs/>
          <w:color w:val="006091"/>
          <w:sz w:val="40"/>
          <w:szCs w:val="40"/>
        </w:rPr>
        <w:br w:type="page"/>
      </w:r>
    </w:p>
    <w:p w14:paraId="2AFC1931" w14:textId="51FD4E3A" w:rsidR="00EC3DE0" w:rsidRPr="0017133F" w:rsidRDefault="0017133F" w:rsidP="0080667D">
      <w:pPr>
        <w:pStyle w:val="SectionHeading-Standards"/>
        <w:rPr>
          <w:b w:val="0"/>
          <w:bCs w:val="0"/>
          <w:color w:val="006091"/>
        </w:rPr>
      </w:pPr>
      <w:bookmarkStart w:id="92" w:name="_Toc222667453"/>
      <w:r w:rsidRPr="0080667D">
        <w:t>PART 1 - NFPA 101 LSC REQUIREMENTS</w:t>
      </w:r>
      <w:r w:rsidRPr="0080667D">
        <w:br/>
      </w:r>
      <w:r w:rsidRPr="00263C34">
        <w:t xml:space="preserve"> (Items in italics relate to FSES</w:t>
      </w:r>
      <w:r w:rsidR="00340C9B">
        <w:t>)</w:t>
      </w:r>
      <w:bookmarkEnd w:id="92"/>
      <w:r>
        <w:rPr>
          <w:b w:val="0"/>
          <w:bCs w:val="0"/>
          <w:color w:val="006091"/>
        </w:rPr>
        <w:br/>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30" w:type="dxa"/>
          <w:left w:w="130" w:type="dxa"/>
          <w:bottom w:w="130" w:type="dxa"/>
          <w:right w:w="130" w:type="dxa"/>
        </w:tblCellMar>
        <w:tblLook w:val="04A0" w:firstRow="1" w:lastRow="0" w:firstColumn="1" w:lastColumn="0" w:noHBand="0" w:noVBand="1"/>
      </w:tblPr>
      <w:tblGrid>
        <w:gridCol w:w="1496"/>
        <w:gridCol w:w="34"/>
        <w:gridCol w:w="451"/>
        <w:gridCol w:w="490"/>
        <w:gridCol w:w="490"/>
        <w:gridCol w:w="9"/>
        <w:gridCol w:w="4141"/>
        <w:gridCol w:w="1889"/>
        <w:gridCol w:w="90"/>
        <w:gridCol w:w="5130"/>
      </w:tblGrid>
      <w:tr w:rsidR="00205589" w:rsidRPr="004B695E" w14:paraId="60FA962D" w14:textId="77777777" w:rsidTr="00205589">
        <w:trPr>
          <w:tblHeader/>
        </w:trPr>
        <w:tc>
          <w:tcPr>
            <w:tcW w:w="1530" w:type="dxa"/>
            <w:gridSpan w:val="2"/>
            <w:shd w:val="clear" w:color="auto" w:fill="3A3A3A" w:themeFill="background2" w:themeFillShade="40"/>
            <w:noWrap/>
            <w:vAlign w:val="center"/>
          </w:tcPr>
          <w:p w14:paraId="175BAB26" w14:textId="7D53A0D6" w:rsidR="00205589" w:rsidRPr="00E01015" w:rsidRDefault="00205589" w:rsidP="00E01015">
            <w:pPr>
              <w:spacing w:after="0" w:line="240" w:lineRule="auto"/>
              <w:jc w:val="center"/>
              <w:rPr>
                <w:rFonts w:ascii="Arial Narrow" w:eastAsia="Times New Roman" w:hAnsi="Arial Narrow"/>
                <w:b/>
                <w:bCs/>
                <w:color w:val="FFFFFF"/>
                <w:sz w:val="20"/>
                <w:szCs w:val="20"/>
              </w:rPr>
            </w:pPr>
            <w:r w:rsidRPr="00E01015">
              <w:rPr>
                <w:rFonts w:ascii="Arial Narrow" w:eastAsia="Times New Roman" w:hAnsi="Arial Narrow"/>
                <w:b/>
                <w:bCs/>
                <w:color w:val="FFFFFF"/>
                <w:sz w:val="20"/>
                <w:szCs w:val="20"/>
              </w:rPr>
              <w:t>Standard ID</w:t>
            </w:r>
          </w:p>
        </w:tc>
        <w:tc>
          <w:tcPr>
            <w:tcW w:w="1440" w:type="dxa"/>
            <w:gridSpan w:val="4"/>
            <w:shd w:val="clear" w:color="auto" w:fill="3A3A3A" w:themeFill="background2" w:themeFillShade="40"/>
            <w:vAlign w:val="center"/>
          </w:tcPr>
          <w:p w14:paraId="32C19D28" w14:textId="028258C8" w:rsidR="00205589" w:rsidRPr="00E01015" w:rsidRDefault="00205589" w:rsidP="00E01015">
            <w:pPr>
              <w:spacing w:after="0" w:line="240" w:lineRule="auto"/>
              <w:jc w:val="center"/>
              <w:rPr>
                <w:rFonts w:ascii="Arial Narrow" w:eastAsia="Times New Roman" w:hAnsi="Arial Narrow"/>
                <w:b/>
                <w:bCs/>
                <w:color w:val="FFFFFF"/>
                <w:sz w:val="20"/>
                <w:szCs w:val="20"/>
              </w:rPr>
            </w:pPr>
            <w:r w:rsidRPr="00E01015">
              <w:rPr>
                <w:rFonts w:ascii="Arial Narrow" w:eastAsia="Times New Roman" w:hAnsi="Arial Narrow"/>
                <w:b/>
                <w:bCs/>
                <w:color w:val="FFFFFF"/>
                <w:sz w:val="20"/>
                <w:szCs w:val="20"/>
              </w:rPr>
              <w:t>Anesthesia Class</w:t>
            </w:r>
          </w:p>
        </w:tc>
        <w:tc>
          <w:tcPr>
            <w:tcW w:w="4141" w:type="dxa"/>
            <w:shd w:val="clear" w:color="auto" w:fill="3A3A3A" w:themeFill="background2" w:themeFillShade="40"/>
            <w:vAlign w:val="center"/>
          </w:tcPr>
          <w:p w14:paraId="48B6E4E4" w14:textId="5B2AA733" w:rsidR="00205589" w:rsidRPr="00E01015" w:rsidRDefault="00205589" w:rsidP="00E01015">
            <w:pPr>
              <w:spacing w:after="0" w:line="240" w:lineRule="auto"/>
              <w:jc w:val="center"/>
              <w:rPr>
                <w:rFonts w:ascii="Arial Narrow" w:eastAsia="Times New Roman" w:hAnsi="Arial Narrow"/>
                <w:b/>
                <w:bCs/>
                <w:color w:val="FFFFFF"/>
                <w:sz w:val="20"/>
                <w:szCs w:val="20"/>
              </w:rPr>
            </w:pPr>
            <w:r w:rsidRPr="00E01015">
              <w:rPr>
                <w:rFonts w:ascii="Arial Narrow" w:eastAsia="Times New Roman" w:hAnsi="Arial Narrow"/>
                <w:b/>
                <w:bCs/>
                <w:color w:val="FFFFFF"/>
                <w:sz w:val="20"/>
                <w:szCs w:val="20"/>
              </w:rPr>
              <w:t>Standard / Regulatory Reference</w:t>
            </w:r>
          </w:p>
        </w:tc>
        <w:tc>
          <w:tcPr>
            <w:tcW w:w="1889" w:type="dxa"/>
            <w:shd w:val="clear" w:color="auto" w:fill="3A3A3A" w:themeFill="background2" w:themeFillShade="40"/>
            <w:vAlign w:val="center"/>
          </w:tcPr>
          <w:p w14:paraId="614058F2" w14:textId="53B0AA57" w:rsidR="00205589" w:rsidRPr="00E01015" w:rsidRDefault="00205589" w:rsidP="00E01015">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S</w:t>
            </w:r>
            <w:r w:rsidR="00F56299">
              <w:rPr>
                <w:rFonts w:ascii="Arial Narrow" w:eastAsia="Times New Roman" w:hAnsi="Arial Narrow"/>
                <w:b/>
                <w:bCs/>
                <w:color w:val="FFFFFF"/>
                <w:sz w:val="20"/>
                <w:szCs w:val="20"/>
              </w:rPr>
              <w:t>core</w:t>
            </w:r>
          </w:p>
        </w:tc>
        <w:tc>
          <w:tcPr>
            <w:tcW w:w="5220" w:type="dxa"/>
            <w:gridSpan w:val="2"/>
            <w:shd w:val="clear" w:color="auto" w:fill="3A3A3A" w:themeFill="background2" w:themeFillShade="40"/>
            <w:vAlign w:val="center"/>
          </w:tcPr>
          <w:p w14:paraId="0A5E5BF6" w14:textId="68DE43EA" w:rsidR="00205589" w:rsidRPr="00E01015" w:rsidRDefault="00205589" w:rsidP="00E01015">
            <w:pPr>
              <w:spacing w:after="0" w:line="240" w:lineRule="auto"/>
              <w:jc w:val="center"/>
              <w:rPr>
                <w:rFonts w:ascii="Arial Narrow" w:eastAsia="Times New Roman" w:hAnsi="Arial Narrow"/>
                <w:b/>
                <w:bCs/>
                <w:color w:val="FFFFFF"/>
                <w:sz w:val="20"/>
                <w:szCs w:val="20"/>
              </w:rPr>
            </w:pPr>
            <w:r>
              <w:rPr>
                <w:rFonts w:ascii="Arial Narrow" w:eastAsia="Times New Roman" w:hAnsi="Arial Narrow"/>
                <w:b/>
                <w:bCs/>
                <w:color w:val="FFFFFF"/>
                <w:sz w:val="20"/>
                <w:szCs w:val="20"/>
              </w:rPr>
              <w:t>Findings/Comments</w:t>
            </w:r>
          </w:p>
        </w:tc>
      </w:tr>
      <w:tr w:rsidR="00E87E95" w:rsidRPr="004B695E" w14:paraId="490B50BC" w14:textId="77777777" w:rsidTr="00263C34">
        <w:tc>
          <w:tcPr>
            <w:tcW w:w="14220" w:type="dxa"/>
            <w:gridSpan w:val="10"/>
            <w:shd w:val="clear" w:color="000000" w:fill="006098"/>
            <w:noWrap/>
            <w:vAlign w:val="center"/>
            <w:hideMark/>
          </w:tcPr>
          <w:p w14:paraId="2324778E" w14:textId="7311934E" w:rsidR="00E87E95" w:rsidRPr="00C41AB9" w:rsidRDefault="00573BAC" w:rsidP="002D3F9D">
            <w:pPr>
              <w:pStyle w:val="Sub-SectionHeading-Standards"/>
              <w:rPr>
                <w:color w:val="000000"/>
              </w:rPr>
            </w:pPr>
            <w:bookmarkStart w:id="93" w:name="_Toc222667454"/>
            <w:r>
              <w:t>Section</w:t>
            </w:r>
            <w:r w:rsidRPr="002D3F9D">
              <w:t xml:space="preserve"> 1 </w:t>
            </w:r>
            <w:r w:rsidR="00E87E95" w:rsidRPr="002D3F9D">
              <w:t>- General Requirements</w:t>
            </w:r>
            <w:bookmarkEnd w:id="93"/>
          </w:p>
        </w:tc>
      </w:tr>
      <w:tr w:rsidR="001E2E7D" w:rsidRPr="004B695E" w14:paraId="359D6F3C" w14:textId="77777777" w:rsidTr="00EF6F61">
        <w:tc>
          <w:tcPr>
            <w:tcW w:w="1496" w:type="dxa"/>
            <w:noWrap/>
            <w:vAlign w:val="center"/>
            <w:hideMark/>
          </w:tcPr>
          <w:p w14:paraId="5225277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K100</w:t>
            </w:r>
          </w:p>
        </w:tc>
        <w:tc>
          <w:tcPr>
            <w:tcW w:w="485" w:type="dxa"/>
            <w:gridSpan w:val="2"/>
            <w:vAlign w:val="center"/>
            <w:hideMark/>
          </w:tcPr>
          <w:p w14:paraId="7667108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AF1521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6E7611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585CC9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General Requirements</w:t>
            </w:r>
            <w:r w:rsidRPr="004B695E">
              <w:rPr>
                <w:rFonts w:ascii="Arial Narrow" w:eastAsia="Times New Roman" w:hAnsi="Arial Narrow"/>
                <w:color w:val="000000"/>
                <w:sz w:val="20"/>
                <w:szCs w:val="20"/>
              </w:rPr>
              <w:t xml:space="preserve"> – Other List in the REMARKS section any LSC Section 20.1 and 20.1 General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p>
        </w:tc>
        <w:tc>
          <w:tcPr>
            <w:tcW w:w="1979" w:type="dxa"/>
            <w:gridSpan w:val="2"/>
            <w:vAlign w:val="center"/>
            <w:hideMark/>
          </w:tcPr>
          <w:p w14:paraId="113ADDCC" w14:textId="778DBC66" w:rsidR="001E2E7D" w:rsidRDefault="002C2E0D" w:rsidP="001E2E7D">
            <w:pPr>
              <w:spacing w:after="0"/>
              <w:rPr>
                <w:rFonts w:ascii="Arial Narrow" w:hAnsi="Arial Narrow"/>
                <w:sz w:val="20"/>
                <w:szCs w:val="20"/>
              </w:rPr>
            </w:pPr>
            <w:sdt>
              <w:sdtPr>
                <w:rPr>
                  <w:rFonts w:ascii="Arial Narrow" w:hAnsi="Arial Narrow"/>
                  <w:sz w:val="20"/>
                  <w:szCs w:val="20"/>
                </w:rPr>
                <w:id w:val="-203964817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D61FAC9" w14:textId="677EEE57" w:rsidR="001E2E7D" w:rsidRPr="00F4292D" w:rsidRDefault="002C2E0D" w:rsidP="001E2E7D">
            <w:pPr>
              <w:spacing w:after="0"/>
              <w:rPr>
                <w:rFonts w:ascii="Arial Narrow" w:hAnsi="Arial Narrow"/>
                <w:sz w:val="20"/>
                <w:szCs w:val="20"/>
              </w:rPr>
            </w:pPr>
            <w:sdt>
              <w:sdtPr>
                <w:rPr>
                  <w:rFonts w:ascii="Arial Narrow" w:hAnsi="Arial Narrow"/>
                  <w:sz w:val="20"/>
                  <w:szCs w:val="20"/>
                </w:rPr>
                <w:id w:val="1450056741"/>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58058497"/>
            <w:placeholder>
              <w:docPart w:val="8B7CF0AC7747468BBEA4FD034DDEA7C3"/>
            </w:placeholder>
            <w:showingPlcHdr/>
            <w:text/>
          </w:sdtPr>
          <w:sdtEndPr/>
          <w:sdtContent>
            <w:tc>
              <w:tcPr>
                <w:tcW w:w="5130" w:type="dxa"/>
              </w:tcPr>
              <w:p w14:paraId="690666AA" w14:textId="4E9C850D" w:rsidR="001E2E7D" w:rsidRPr="004B695E" w:rsidRDefault="001E2E7D" w:rsidP="001E2E7D">
                <w:pPr>
                  <w:spacing w:after="0" w:line="240" w:lineRule="auto"/>
                  <w:rPr>
                    <w:rFonts w:ascii="Arial Narrow" w:eastAsia="Times New Roman" w:hAnsi="Arial Narrow"/>
                    <w:color w:val="000000"/>
                    <w:sz w:val="20"/>
                    <w:szCs w:val="20"/>
                  </w:rPr>
                </w:pPr>
                <w:r w:rsidRPr="00D41220">
                  <w:rPr>
                    <w:rStyle w:val="PlaceholderText"/>
                    <w:rFonts w:ascii="Arial Narrow" w:hAnsi="Arial Narrow"/>
                  </w:rPr>
                  <w:t>Click or tap here to enter text.</w:t>
                </w:r>
              </w:p>
            </w:tc>
          </w:sdtContent>
        </w:sdt>
      </w:tr>
      <w:tr w:rsidR="001E2E7D" w:rsidRPr="004B695E" w14:paraId="023D2D56" w14:textId="77777777" w:rsidTr="00EF6F61">
        <w:tc>
          <w:tcPr>
            <w:tcW w:w="1496" w:type="dxa"/>
            <w:noWrap/>
            <w:vAlign w:val="center"/>
            <w:hideMark/>
          </w:tcPr>
          <w:p w14:paraId="73C124B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K111</w:t>
            </w:r>
          </w:p>
        </w:tc>
        <w:tc>
          <w:tcPr>
            <w:tcW w:w="485" w:type="dxa"/>
            <w:gridSpan w:val="2"/>
            <w:vAlign w:val="center"/>
            <w:hideMark/>
          </w:tcPr>
          <w:p w14:paraId="53AA6B1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BDBB09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61188A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1F2CC80"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Building Rehabilitation Repair, Renovation, Modification, or Reconstruction</w:t>
            </w:r>
            <w:r w:rsidRPr="004B695E">
              <w:rPr>
                <w:rFonts w:ascii="Arial Narrow" w:eastAsia="Times New Roman" w:hAnsi="Arial Narrow"/>
                <w:color w:val="000000"/>
                <w:sz w:val="20"/>
                <w:szCs w:val="20"/>
              </w:rPr>
              <w:br/>
              <w:t xml:space="preserve">Any building undergoing repair, renovation, modification, or reconstruction complies with both of the following:              </w:t>
            </w:r>
          </w:p>
          <w:p w14:paraId="24B97293" w14:textId="77777777" w:rsidR="001E2E7D" w:rsidRDefault="001E2E7D" w:rsidP="001E2E7D">
            <w:pPr>
              <w:pStyle w:val="ListParagraph"/>
              <w:numPr>
                <w:ilvl w:val="0"/>
                <w:numId w:val="57"/>
              </w:numPr>
              <w:spacing w:after="0" w:line="240" w:lineRule="auto"/>
              <w:rPr>
                <w:rFonts w:ascii="Arial Narrow" w:eastAsia="Times New Roman" w:hAnsi="Arial Narrow"/>
                <w:color w:val="000000"/>
                <w:sz w:val="20"/>
                <w:szCs w:val="20"/>
              </w:rPr>
            </w:pPr>
            <w:r w:rsidRPr="009B6C9B">
              <w:rPr>
                <w:rFonts w:ascii="Arial Narrow" w:eastAsia="Times New Roman" w:hAnsi="Arial Narrow"/>
                <w:color w:val="000000"/>
                <w:sz w:val="20"/>
                <w:szCs w:val="20"/>
              </w:rPr>
              <w:t xml:space="preserve">Requirements </w:t>
            </w:r>
            <w:proofErr w:type="gramStart"/>
            <w:r w:rsidRPr="009B6C9B">
              <w:rPr>
                <w:rFonts w:ascii="Arial Narrow" w:eastAsia="Times New Roman" w:hAnsi="Arial Narrow"/>
                <w:color w:val="000000"/>
                <w:sz w:val="20"/>
                <w:szCs w:val="20"/>
              </w:rPr>
              <w:t>of</w:t>
            </w:r>
            <w:proofErr w:type="gramEnd"/>
            <w:r w:rsidRPr="009B6C9B">
              <w:rPr>
                <w:rFonts w:ascii="Arial Narrow" w:eastAsia="Times New Roman" w:hAnsi="Arial Narrow"/>
                <w:color w:val="000000"/>
                <w:sz w:val="20"/>
                <w:szCs w:val="20"/>
              </w:rPr>
              <w:t xml:space="preserve"> Chapter 21</w:t>
            </w:r>
          </w:p>
          <w:p w14:paraId="3ADCC04B" w14:textId="77777777" w:rsidR="001E2E7D" w:rsidRDefault="001E2E7D" w:rsidP="001E2E7D">
            <w:pPr>
              <w:pStyle w:val="ListParagraph"/>
              <w:numPr>
                <w:ilvl w:val="0"/>
                <w:numId w:val="57"/>
              </w:numPr>
              <w:spacing w:after="0" w:line="240" w:lineRule="auto"/>
              <w:rPr>
                <w:rFonts w:ascii="Arial Narrow" w:eastAsia="Times New Roman" w:hAnsi="Arial Narrow"/>
                <w:color w:val="000000"/>
                <w:sz w:val="20"/>
                <w:szCs w:val="20"/>
              </w:rPr>
            </w:pPr>
            <w:r w:rsidRPr="009B6C9B">
              <w:rPr>
                <w:rFonts w:ascii="Arial Narrow" w:eastAsia="Times New Roman" w:hAnsi="Arial Narrow"/>
                <w:color w:val="000000"/>
                <w:sz w:val="20"/>
                <w:szCs w:val="20"/>
              </w:rPr>
              <w:t>Requirements of the applicable Sections 43.3, 43.4, 43.5, and 43.620.1.1.4.3, 21.1.1.4.3, 4.6.7, 43.1.2.1</w:t>
            </w:r>
          </w:p>
          <w:p w14:paraId="5E54C084" w14:textId="77777777" w:rsidR="001E2E7D" w:rsidRDefault="001E2E7D" w:rsidP="001E2E7D">
            <w:pPr>
              <w:spacing w:after="0" w:line="240" w:lineRule="auto"/>
              <w:rPr>
                <w:rFonts w:ascii="Arial Narrow" w:eastAsia="Times New Roman" w:hAnsi="Arial Narrow"/>
                <w:color w:val="000000"/>
                <w:sz w:val="20"/>
                <w:szCs w:val="20"/>
              </w:rPr>
            </w:pPr>
            <w:r w:rsidRPr="009B6C9B">
              <w:rPr>
                <w:rFonts w:ascii="Arial Narrow" w:eastAsia="Times New Roman" w:hAnsi="Arial Narrow"/>
                <w:b/>
                <w:bCs/>
                <w:color w:val="000000"/>
                <w:sz w:val="20"/>
                <w:szCs w:val="20"/>
              </w:rPr>
              <w:t>Change of Use or Change of Occupancy</w:t>
            </w:r>
            <w:r w:rsidRPr="009B6C9B">
              <w:rPr>
                <w:rFonts w:ascii="Arial Narrow" w:eastAsia="Times New Roman" w:hAnsi="Arial Narrow"/>
                <w:color w:val="000000"/>
                <w:sz w:val="20"/>
                <w:szCs w:val="20"/>
              </w:rPr>
              <w:br/>
              <w:t xml:space="preserve">Any building undergoing change of use or change of occupancy classification complies with the requirements of Section 43.7, unless permitted by 20.1.1.4.2 or 21.1.1.4.2 20.1.1.4.2, 21.1.1.4.2, 43.1.2.2 (43.7) </w:t>
            </w:r>
          </w:p>
          <w:p w14:paraId="29B3A684" w14:textId="3B73A384" w:rsidR="001E2E7D" w:rsidRPr="009B6C9B" w:rsidRDefault="001E2E7D" w:rsidP="001E2E7D">
            <w:pPr>
              <w:spacing w:after="0" w:line="240" w:lineRule="auto"/>
              <w:rPr>
                <w:rFonts w:ascii="Arial Narrow" w:eastAsia="Times New Roman" w:hAnsi="Arial Narrow"/>
                <w:color w:val="000000"/>
                <w:sz w:val="20"/>
                <w:szCs w:val="20"/>
              </w:rPr>
            </w:pPr>
            <w:r w:rsidRPr="009B6C9B">
              <w:rPr>
                <w:rFonts w:ascii="Arial Narrow" w:eastAsia="Times New Roman" w:hAnsi="Arial Narrow"/>
                <w:b/>
                <w:bCs/>
                <w:color w:val="000000"/>
                <w:sz w:val="20"/>
                <w:szCs w:val="20"/>
              </w:rPr>
              <w:t>Additions</w:t>
            </w:r>
            <w:r w:rsidRPr="009B6C9B">
              <w:rPr>
                <w:rFonts w:ascii="Arial Narrow" w:eastAsia="Times New Roman" w:hAnsi="Arial Narrow"/>
                <w:color w:val="000000"/>
                <w:sz w:val="20"/>
                <w:szCs w:val="20"/>
              </w:rPr>
              <w:br/>
              <w:t xml:space="preserve">Any building undergoing an addition shall comply with the requirements of Section 43.8. If the building has a common wall with a nonconforming building, the common wall is a fire barrier having at least a </w:t>
            </w:r>
            <w:proofErr w:type="gramStart"/>
            <w:r w:rsidRPr="009B6C9B">
              <w:rPr>
                <w:rFonts w:ascii="Arial Narrow" w:eastAsia="Times New Roman" w:hAnsi="Arial Narrow"/>
                <w:color w:val="000000"/>
                <w:sz w:val="20"/>
                <w:szCs w:val="20"/>
              </w:rPr>
              <w:t>2 hour</w:t>
            </w:r>
            <w:proofErr w:type="gramEnd"/>
            <w:r w:rsidRPr="009B6C9B">
              <w:rPr>
                <w:rFonts w:ascii="Arial Narrow" w:eastAsia="Times New Roman" w:hAnsi="Arial Narrow"/>
                <w:color w:val="000000"/>
                <w:sz w:val="20"/>
                <w:szCs w:val="20"/>
              </w:rPr>
              <w:t xml:space="preserve"> fire resistance rating constructed of materials as required for the addition. 20.1.1.4.1, 21.1.1.4.1, 4.6.5, 4.6.7, 43.1.2.3 (43.8)</w:t>
            </w:r>
          </w:p>
        </w:tc>
        <w:tc>
          <w:tcPr>
            <w:tcW w:w="1979" w:type="dxa"/>
            <w:gridSpan w:val="2"/>
            <w:vAlign w:val="center"/>
            <w:hideMark/>
          </w:tcPr>
          <w:p w14:paraId="3AAC4AA1" w14:textId="0C3485A7" w:rsidR="001E2E7D" w:rsidRDefault="002C2E0D" w:rsidP="001E2E7D">
            <w:pPr>
              <w:spacing w:after="0"/>
              <w:rPr>
                <w:rFonts w:ascii="Arial Narrow" w:hAnsi="Arial Narrow"/>
                <w:sz w:val="20"/>
                <w:szCs w:val="20"/>
              </w:rPr>
            </w:pPr>
            <w:sdt>
              <w:sdtPr>
                <w:rPr>
                  <w:rFonts w:ascii="Arial Narrow" w:hAnsi="Arial Narrow"/>
                  <w:sz w:val="20"/>
                  <w:szCs w:val="20"/>
                </w:rPr>
                <w:id w:val="-90174895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52469C4" w14:textId="54ECA81F" w:rsidR="001E2E7D" w:rsidRPr="00F4292D" w:rsidRDefault="002C2E0D" w:rsidP="001E2E7D">
            <w:pPr>
              <w:spacing w:after="0"/>
              <w:rPr>
                <w:rFonts w:ascii="Arial Narrow" w:hAnsi="Arial Narrow"/>
                <w:sz w:val="20"/>
                <w:szCs w:val="20"/>
              </w:rPr>
            </w:pPr>
            <w:sdt>
              <w:sdtPr>
                <w:rPr>
                  <w:rFonts w:ascii="Arial Narrow" w:hAnsi="Arial Narrow"/>
                  <w:sz w:val="20"/>
                  <w:szCs w:val="20"/>
                </w:rPr>
                <w:id w:val="18564586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93801314"/>
            <w:placeholder>
              <w:docPart w:val="2796CCCF8CA84229A577E19C05CD9BEF"/>
            </w:placeholder>
            <w:showingPlcHdr/>
            <w:text/>
          </w:sdtPr>
          <w:sdtEndPr/>
          <w:sdtContent>
            <w:tc>
              <w:tcPr>
                <w:tcW w:w="5130" w:type="dxa"/>
              </w:tcPr>
              <w:p w14:paraId="6C07CC80" w14:textId="629D7EB9" w:rsidR="001E2E7D" w:rsidRPr="004B695E" w:rsidRDefault="001E2E7D" w:rsidP="001E2E7D">
                <w:pPr>
                  <w:spacing w:after="0" w:line="240" w:lineRule="auto"/>
                  <w:rPr>
                    <w:rFonts w:ascii="Arial Narrow" w:eastAsia="Times New Roman" w:hAnsi="Arial Narrow"/>
                    <w:color w:val="000000"/>
                    <w:sz w:val="20"/>
                    <w:szCs w:val="20"/>
                  </w:rPr>
                </w:pPr>
                <w:r w:rsidRPr="00D41220">
                  <w:rPr>
                    <w:rStyle w:val="PlaceholderText"/>
                    <w:rFonts w:ascii="Arial Narrow" w:hAnsi="Arial Narrow"/>
                  </w:rPr>
                  <w:t>Click or tap here to enter text.</w:t>
                </w:r>
              </w:p>
            </w:tc>
          </w:sdtContent>
        </w:sdt>
      </w:tr>
      <w:tr w:rsidR="001E2E7D" w:rsidRPr="004B695E" w14:paraId="20483151" w14:textId="77777777" w:rsidTr="00097A33">
        <w:tc>
          <w:tcPr>
            <w:tcW w:w="1496" w:type="dxa"/>
            <w:noWrap/>
            <w:vAlign w:val="center"/>
            <w:hideMark/>
          </w:tcPr>
          <w:p w14:paraId="0000DFD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K131</w:t>
            </w:r>
          </w:p>
        </w:tc>
        <w:tc>
          <w:tcPr>
            <w:tcW w:w="485" w:type="dxa"/>
            <w:gridSpan w:val="2"/>
            <w:vAlign w:val="center"/>
            <w:hideMark/>
          </w:tcPr>
          <w:p w14:paraId="3C97D2F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784028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E61804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FD79EB0"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Multiple Occupancies – Sections of Ambulatory Health Care Facilities</w:t>
            </w:r>
            <w:r w:rsidRPr="004B695E">
              <w:rPr>
                <w:rFonts w:ascii="Arial Narrow" w:eastAsia="Times New Roman" w:hAnsi="Arial Narrow"/>
                <w:color w:val="000000"/>
                <w:sz w:val="20"/>
                <w:szCs w:val="20"/>
              </w:rPr>
              <w:br/>
              <w:t>Multiple occupancies shall be in accordance with 6.1.14. Sections of ambulatory health care facilities shall be permitted to be classified as other occupancies, provided they meet both of the following:</w:t>
            </w:r>
          </w:p>
          <w:p w14:paraId="0B833D17" w14:textId="77777777" w:rsidR="001E2E7D" w:rsidRDefault="001E2E7D" w:rsidP="001E2E7D">
            <w:pPr>
              <w:pStyle w:val="ListParagraph"/>
              <w:numPr>
                <w:ilvl w:val="0"/>
                <w:numId w:val="58"/>
              </w:numPr>
              <w:spacing w:after="0" w:line="240" w:lineRule="auto"/>
              <w:rPr>
                <w:rFonts w:ascii="Arial Narrow" w:eastAsia="Times New Roman" w:hAnsi="Arial Narrow"/>
                <w:color w:val="000000"/>
                <w:sz w:val="20"/>
                <w:szCs w:val="20"/>
              </w:rPr>
            </w:pPr>
            <w:r w:rsidRPr="009B6C9B">
              <w:rPr>
                <w:rFonts w:ascii="Arial Narrow" w:eastAsia="Times New Roman" w:hAnsi="Arial Narrow"/>
                <w:color w:val="000000"/>
                <w:sz w:val="20"/>
                <w:szCs w:val="20"/>
              </w:rPr>
              <w:t>The occupancy is not intended to serve ambulatory health care occupants for treatment or customary access</w:t>
            </w:r>
          </w:p>
          <w:p w14:paraId="6016AA20" w14:textId="77777777" w:rsidR="001E2E7D" w:rsidRDefault="001E2E7D" w:rsidP="001E2E7D">
            <w:pPr>
              <w:pStyle w:val="ListParagraph"/>
              <w:numPr>
                <w:ilvl w:val="0"/>
                <w:numId w:val="58"/>
              </w:numPr>
              <w:spacing w:after="0" w:line="240" w:lineRule="auto"/>
              <w:rPr>
                <w:rFonts w:ascii="Arial Narrow" w:eastAsia="Times New Roman" w:hAnsi="Arial Narrow"/>
                <w:color w:val="000000"/>
                <w:sz w:val="20"/>
                <w:szCs w:val="20"/>
              </w:rPr>
            </w:pPr>
            <w:r w:rsidRPr="009B6C9B">
              <w:rPr>
                <w:rFonts w:ascii="Arial Narrow" w:eastAsia="Times New Roman" w:hAnsi="Arial Narrow"/>
                <w:color w:val="000000"/>
                <w:sz w:val="20"/>
                <w:szCs w:val="20"/>
              </w:rPr>
              <w:t>They are separated from the ambulatory health care occupancy by a 1hour fire resistance rating</w:t>
            </w:r>
            <w:r>
              <w:rPr>
                <w:rFonts w:ascii="Arial Narrow" w:eastAsia="Times New Roman" w:hAnsi="Arial Narrow"/>
                <w:color w:val="000000"/>
                <w:sz w:val="20"/>
                <w:szCs w:val="20"/>
              </w:rPr>
              <w:t xml:space="preserve"> </w:t>
            </w:r>
          </w:p>
          <w:p w14:paraId="0B843F73" w14:textId="77777777" w:rsidR="001E2E7D" w:rsidRDefault="001E2E7D" w:rsidP="001E2E7D">
            <w:pPr>
              <w:spacing w:after="0" w:line="240" w:lineRule="auto"/>
              <w:rPr>
                <w:rFonts w:ascii="Arial Narrow" w:eastAsia="Times New Roman" w:hAnsi="Arial Narrow"/>
                <w:color w:val="000000"/>
                <w:sz w:val="20"/>
                <w:szCs w:val="20"/>
              </w:rPr>
            </w:pPr>
            <w:r w:rsidRPr="002E3AAB">
              <w:rPr>
                <w:rFonts w:ascii="Arial Narrow" w:eastAsia="Times New Roman" w:hAnsi="Arial Narrow"/>
                <w:color w:val="000000"/>
                <w:sz w:val="20"/>
                <w:szCs w:val="20"/>
              </w:rPr>
              <w:t xml:space="preserve">Ambulatory health care facilities shall be separated from other tenants and occupancies and shall meet </w:t>
            </w:r>
            <w:proofErr w:type="gramStart"/>
            <w:r w:rsidRPr="002E3AAB">
              <w:rPr>
                <w:rFonts w:ascii="Arial Narrow" w:eastAsia="Times New Roman" w:hAnsi="Arial Narrow"/>
                <w:color w:val="000000"/>
                <w:sz w:val="20"/>
                <w:szCs w:val="20"/>
              </w:rPr>
              <w:t>all of</w:t>
            </w:r>
            <w:proofErr w:type="gramEnd"/>
            <w:r w:rsidRPr="002E3AAB">
              <w:rPr>
                <w:rFonts w:ascii="Arial Narrow" w:eastAsia="Times New Roman" w:hAnsi="Arial Narrow"/>
                <w:color w:val="000000"/>
                <w:sz w:val="20"/>
                <w:szCs w:val="20"/>
              </w:rPr>
              <w:t xml:space="preserve"> the following: </w:t>
            </w:r>
          </w:p>
          <w:p w14:paraId="5C034807" w14:textId="77777777" w:rsidR="001E2E7D" w:rsidRDefault="001E2E7D" w:rsidP="001E2E7D">
            <w:pPr>
              <w:pStyle w:val="ListParagraph"/>
              <w:numPr>
                <w:ilvl w:val="0"/>
                <w:numId w:val="59"/>
              </w:numPr>
              <w:spacing w:after="0" w:line="240" w:lineRule="auto"/>
              <w:rPr>
                <w:rFonts w:ascii="Arial Narrow" w:eastAsia="Times New Roman" w:hAnsi="Arial Narrow"/>
                <w:color w:val="000000"/>
                <w:sz w:val="20"/>
                <w:szCs w:val="20"/>
              </w:rPr>
            </w:pPr>
            <w:r w:rsidRPr="00373F98">
              <w:rPr>
                <w:rFonts w:ascii="Arial Narrow" w:eastAsia="Times New Roman" w:hAnsi="Arial Narrow"/>
                <w:color w:val="000000"/>
                <w:sz w:val="20"/>
                <w:szCs w:val="20"/>
              </w:rPr>
              <w:t xml:space="preserve">Walls have </w:t>
            </w:r>
            <w:proofErr w:type="gramStart"/>
            <w:r w:rsidRPr="00373F98">
              <w:rPr>
                <w:rFonts w:ascii="Arial Narrow" w:eastAsia="Times New Roman" w:hAnsi="Arial Narrow"/>
                <w:color w:val="000000"/>
                <w:sz w:val="20"/>
                <w:szCs w:val="20"/>
              </w:rPr>
              <w:t>not</w:t>
            </w:r>
            <w:proofErr w:type="gramEnd"/>
            <w:r w:rsidRPr="00373F98">
              <w:rPr>
                <w:rFonts w:ascii="Arial Narrow" w:eastAsia="Times New Roman" w:hAnsi="Arial Narrow"/>
                <w:color w:val="000000"/>
                <w:sz w:val="20"/>
                <w:szCs w:val="20"/>
              </w:rPr>
              <w:t xml:space="preserve"> less than 1 hour fire resistance rating and extend from floor slab to roof slab</w:t>
            </w:r>
          </w:p>
          <w:p w14:paraId="387EB09F" w14:textId="77777777" w:rsidR="001E2E7D" w:rsidRDefault="001E2E7D" w:rsidP="001E2E7D">
            <w:pPr>
              <w:pStyle w:val="ListParagraph"/>
              <w:numPr>
                <w:ilvl w:val="0"/>
                <w:numId w:val="59"/>
              </w:numPr>
              <w:spacing w:after="0" w:line="240" w:lineRule="auto"/>
              <w:rPr>
                <w:rFonts w:ascii="Arial Narrow" w:eastAsia="Times New Roman" w:hAnsi="Arial Narrow"/>
                <w:color w:val="000000"/>
                <w:sz w:val="20"/>
                <w:szCs w:val="20"/>
              </w:rPr>
            </w:pPr>
            <w:r w:rsidRPr="00373F98">
              <w:rPr>
                <w:rFonts w:ascii="Arial Narrow" w:eastAsia="Times New Roman" w:hAnsi="Arial Narrow"/>
                <w:color w:val="000000"/>
                <w:sz w:val="20"/>
                <w:szCs w:val="20"/>
              </w:rPr>
              <w:t xml:space="preserve">Doors are constructed of not less than 1-3/4 inches thick, solid-bonded wood core or equivalent and </w:t>
            </w:r>
            <w:proofErr w:type="gramStart"/>
            <w:r w:rsidRPr="00373F98">
              <w:rPr>
                <w:rFonts w:ascii="Arial Narrow" w:eastAsia="Times New Roman" w:hAnsi="Arial Narrow"/>
                <w:color w:val="000000"/>
                <w:sz w:val="20"/>
                <w:szCs w:val="20"/>
              </w:rPr>
              <w:t>is</w:t>
            </w:r>
            <w:proofErr w:type="gramEnd"/>
            <w:r w:rsidRPr="00373F98">
              <w:rPr>
                <w:rFonts w:ascii="Arial Narrow" w:eastAsia="Times New Roman" w:hAnsi="Arial Narrow"/>
                <w:color w:val="000000"/>
                <w:sz w:val="20"/>
                <w:szCs w:val="20"/>
              </w:rPr>
              <w:t xml:space="preserve"> equipped with positive latches.</w:t>
            </w:r>
          </w:p>
          <w:p w14:paraId="480F2507" w14:textId="77777777" w:rsidR="001E2E7D" w:rsidRDefault="001E2E7D" w:rsidP="001E2E7D">
            <w:pPr>
              <w:pStyle w:val="ListParagraph"/>
              <w:numPr>
                <w:ilvl w:val="0"/>
                <w:numId w:val="59"/>
              </w:numPr>
              <w:spacing w:after="0" w:line="240" w:lineRule="auto"/>
              <w:rPr>
                <w:rFonts w:ascii="Arial Narrow" w:eastAsia="Times New Roman" w:hAnsi="Arial Narrow"/>
                <w:color w:val="000000"/>
                <w:sz w:val="20"/>
                <w:szCs w:val="20"/>
              </w:rPr>
            </w:pPr>
            <w:r w:rsidRPr="00373F98">
              <w:rPr>
                <w:rFonts w:ascii="Arial Narrow" w:eastAsia="Times New Roman" w:hAnsi="Arial Narrow"/>
                <w:color w:val="000000"/>
                <w:sz w:val="20"/>
                <w:szCs w:val="20"/>
              </w:rPr>
              <w:t xml:space="preserve">Doors are self-closing and are kept in </w:t>
            </w:r>
            <w:proofErr w:type="gramStart"/>
            <w:r w:rsidRPr="00373F98">
              <w:rPr>
                <w:rFonts w:ascii="Arial Narrow" w:eastAsia="Times New Roman" w:hAnsi="Arial Narrow"/>
                <w:color w:val="000000"/>
                <w:sz w:val="20"/>
                <w:szCs w:val="20"/>
              </w:rPr>
              <w:t>the</w:t>
            </w:r>
            <w:proofErr w:type="gramEnd"/>
            <w:r w:rsidRPr="00373F98">
              <w:rPr>
                <w:rFonts w:ascii="Arial Narrow" w:eastAsia="Times New Roman" w:hAnsi="Arial Narrow"/>
                <w:color w:val="000000"/>
                <w:sz w:val="20"/>
                <w:szCs w:val="20"/>
              </w:rPr>
              <w:t xml:space="preserve"> closed position, except when in use.</w:t>
            </w:r>
          </w:p>
          <w:p w14:paraId="01A85BB5" w14:textId="77777777" w:rsidR="001E2E7D" w:rsidRDefault="001E2E7D" w:rsidP="001E2E7D">
            <w:pPr>
              <w:pStyle w:val="ListParagraph"/>
              <w:numPr>
                <w:ilvl w:val="0"/>
                <w:numId w:val="59"/>
              </w:numPr>
              <w:spacing w:after="0" w:line="240" w:lineRule="auto"/>
              <w:rPr>
                <w:rFonts w:ascii="Arial Narrow" w:eastAsia="Times New Roman" w:hAnsi="Arial Narrow"/>
                <w:color w:val="000000"/>
                <w:sz w:val="20"/>
                <w:szCs w:val="20"/>
              </w:rPr>
            </w:pPr>
            <w:r w:rsidRPr="00373F98">
              <w:rPr>
                <w:rFonts w:ascii="Arial Narrow" w:eastAsia="Times New Roman" w:hAnsi="Arial Narrow"/>
                <w:color w:val="000000"/>
                <w:sz w:val="20"/>
                <w:szCs w:val="20"/>
              </w:rPr>
              <w:t>Windows in the barriers are of fixed fire window assemblies per 8.3</w:t>
            </w:r>
          </w:p>
          <w:p w14:paraId="4D832D70" w14:textId="479030AE" w:rsidR="001E2E7D" w:rsidRPr="00BB1A17" w:rsidRDefault="001E2E7D" w:rsidP="001E2E7D">
            <w:pPr>
              <w:spacing w:after="0" w:line="240" w:lineRule="auto"/>
              <w:rPr>
                <w:rFonts w:ascii="Arial Narrow" w:eastAsia="Times New Roman" w:hAnsi="Arial Narrow"/>
                <w:color w:val="000000"/>
                <w:sz w:val="20"/>
                <w:szCs w:val="20"/>
              </w:rPr>
            </w:pPr>
            <w:r w:rsidRPr="00BB1A17">
              <w:rPr>
                <w:rFonts w:ascii="Arial Narrow" w:eastAsia="Times New Roman" w:hAnsi="Arial Narrow"/>
                <w:color w:val="000000"/>
                <w:sz w:val="20"/>
                <w:szCs w:val="20"/>
              </w:rPr>
              <w:t>Per regulation, ASCs are classified as Ambulatory Health Care Occupancies, regardless of the number of patients served. 20.1.3.2, 21.1.3.3, 20.3.7.1, 21.3.7.1,42 CFR 416.44</w:t>
            </w:r>
          </w:p>
        </w:tc>
        <w:tc>
          <w:tcPr>
            <w:tcW w:w="1979" w:type="dxa"/>
            <w:gridSpan w:val="2"/>
            <w:vAlign w:val="center"/>
            <w:hideMark/>
          </w:tcPr>
          <w:p w14:paraId="5835EBD5" w14:textId="05D41467" w:rsidR="001E2E7D" w:rsidRDefault="002C2E0D" w:rsidP="001E2E7D">
            <w:pPr>
              <w:spacing w:after="0"/>
              <w:rPr>
                <w:rFonts w:ascii="Arial Narrow" w:hAnsi="Arial Narrow"/>
                <w:sz w:val="20"/>
                <w:szCs w:val="20"/>
              </w:rPr>
            </w:pPr>
            <w:sdt>
              <w:sdtPr>
                <w:rPr>
                  <w:rFonts w:ascii="Arial Narrow" w:hAnsi="Arial Narrow"/>
                  <w:sz w:val="20"/>
                  <w:szCs w:val="20"/>
                </w:rPr>
                <w:id w:val="-199023570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C81BE19" w14:textId="3C4511FA" w:rsidR="001E2E7D" w:rsidRPr="00F4292D" w:rsidRDefault="002C2E0D" w:rsidP="001E2E7D">
            <w:pPr>
              <w:spacing w:after="0"/>
              <w:rPr>
                <w:rFonts w:ascii="Arial Narrow" w:hAnsi="Arial Narrow"/>
                <w:sz w:val="20"/>
                <w:szCs w:val="20"/>
              </w:rPr>
            </w:pPr>
            <w:sdt>
              <w:sdtPr>
                <w:rPr>
                  <w:rFonts w:ascii="Arial Narrow" w:hAnsi="Arial Narrow"/>
                  <w:sz w:val="20"/>
                  <w:szCs w:val="20"/>
                </w:rPr>
                <w:id w:val="122187454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115273935"/>
            <w:placeholder>
              <w:docPart w:val="ABCE190EC79A4581A104C7BE0290CE92"/>
            </w:placeholder>
            <w:showingPlcHdr/>
            <w:text/>
          </w:sdtPr>
          <w:sdtEndPr/>
          <w:sdtContent>
            <w:tc>
              <w:tcPr>
                <w:tcW w:w="5130" w:type="dxa"/>
              </w:tcPr>
              <w:p w14:paraId="3C72EF04" w14:textId="4DBFC645" w:rsidR="001E2E7D" w:rsidRPr="004B695E" w:rsidRDefault="001E2E7D" w:rsidP="001E2E7D">
                <w:pPr>
                  <w:spacing w:after="0" w:line="240" w:lineRule="auto"/>
                  <w:rPr>
                    <w:rFonts w:ascii="Arial Narrow" w:eastAsia="Times New Roman" w:hAnsi="Arial Narrow"/>
                    <w:color w:val="000000"/>
                    <w:sz w:val="20"/>
                    <w:szCs w:val="20"/>
                  </w:rPr>
                </w:pPr>
                <w:r w:rsidRPr="00B26820">
                  <w:rPr>
                    <w:rStyle w:val="PlaceholderText"/>
                    <w:rFonts w:ascii="Arial Narrow" w:hAnsi="Arial Narrow"/>
                  </w:rPr>
                  <w:t>Click or tap here to enter text.</w:t>
                </w:r>
              </w:p>
            </w:tc>
          </w:sdtContent>
        </w:sdt>
      </w:tr>
      <w:tr w:rsidR="001E2E7D" w:rsidRPr="004B695E" w14:paraId="5CE9F42A" w14:textId="77777777" w:rsidTr="00097A33">
        <w:tc>
          <w:tcPr>
            <w:tcW w:w="1496" w:type="dxa"/>
            <w:noWrap/>
            <w:vAlign w:val="center"/>
            <w:hideMark/>
          </w:tcPr>
          <w:p w14:paraId="0C98A12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K161</w:t>
            </w:r>
          </w:p>
        </w:tc>
        <w:tc>
          <w:tcPr>
            <w:tcW w:w="485" w:type="dxa"/>
            <w:gridSpan w:val="2"/>
            <w:vAlign w:val="center"/>
            <w:hideMark/>
          </w:tcPr>
          <w:p w14:paraId="566A4B6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6DA7A4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6924F9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604EEA2"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Building Construction Type and Height</w:t>
            </w:r>
            <w:r w:rsidRPr="004B695E">
              <w:rPr>
                <w:rFonts w:ascii="Arial Narrow" w:eastAsia="Times New Roman" w:hAnsi="Arial Narrow"/>
                <w:color w:val="000000"/>
                <w:sz w:val="20"/>
                <w:szCs w:val="20"/>
              </w:rPr>
              <w:br/>
              <w:t>Building construction type and stories meet Table 20.1.6.1 or Table 21.1.6.1, respectively.</w:t>
            </w:r>
            <w:r w:rsidRPr="004B695E">
              <w:rPr>
                <w:rFonts w:ascii="Arial Narrow" w:eastAsia="Times New Roman" w:hAnsi="Arial Narrow"/>
                <w:color w:val="000000"/>
                <w:sz w:val="20"/>
                <w:szCs w:val="20"/>
              </w:rPr>
              <w:br/>
            </w:r>
            <w:r w:rsidRPr="004B695E">
              <w:rPr>
                <w:rFonts w:ascii="Arial Narrow" w:eastAsia="Times New Roman" w:hAnsi="Arial Narrow"/>
                <w:color w:val="000000"/>
                <w:sz w:val="20"/>
                <w:szCs w:val="20"/>
                <w:u w:val="single"/>
              </w:rPr>
              <w:t>Construction Type</w:t>
            </w:r>
            <w:r w:rsidRPr="004B695E">
              <w:rPr>
                <w:rFonts w:ascii="Arial Narrow" w:eastAsia="Times New Roman" w:hAnsi="Arial Narrow"/>
                <w:color w:val="000000"/>
                <w:sz w:val="20"/>
                <w:szCs w:val="20"/>
              </w:rPr>
              <w:br/>
              <w:t>1. I (442), I (332), II (222),II (111), III (211), IV (2HH),V (111) -Any number of stories; non-sprinklered or sprinklered</w:t>
            </w:r>
            <w:r w:rsidRPr="004B695E">
              <w:rPr>
                <w:rFonts w:ascii="Arial Narrow" w:eastAsia="Times New Roman" w:hAnsi="Arial Narrow"/>
                <w:color w:val="000000"/>
                <w:sz w:val="20"/>
                <w:szCs w:val="20"/>
              </w:rPr>
              <w:br/>
              <w:t>2.II (000), III (200), V (000) - One story non-sprinklered; Any number of stories sprinklered</w:t>
            </w:r>
            <w:r w:rsidRPr="004B695E">
              <w:rPr>
                <w:rFonts w:ascii="Arial Narrow" w:eastAsia="Times New Roman" w:hAnsi="Arial Narrow"/>
                <w:color w:val="000000"/>
                <w:sz w:val="20"/>
                <w:szCs w:val="20"/>
              </w:rPr>
              <w:br/>
              <w:t>Any level below the level of exit discharge shall be separated by Type II (111), Type III (211), or Type V (111) construction unless both of the following are met:</w:t>
            </w:r>
            <w:r w:rsidRPr="004B695E">
              <w:rPr>
                <w:rFonts w:ascii="Arial Narrow" w:eastAsia="Times New Roman" w:hAnsi="Arial Narrow"/>
                <w:color w:val="000000"/>
                <w:sz w:val="20"/>
                <w:szCs w:val="20"/>
              </w:rPr>
              <w:br/>
              <w:t xml:space="preserve">   1. Such levels are under </w:t>
            </w:r>
            <w:proofErr w:type="gramStart"/>
            <w:r w:rsidRPr="004B695E">
              <w:rPr>
                <w:rFonts w:ascii="Arial Narrow" w:eastAsia="Times New Roman" w:hAnsi="Arial Narrow"/>
                <w:color w:val="000000"/>
                <w:sz w:val="20"/>
                <w:szCs w:val="20"/>
              </w:rPr>
              <w:t>the control</w:t>
            </w:r>
            <w:proofErr w:type="gramEnd"/>
            <w:r w:rsidRPr="004B695E">
              <w:rPr>
                <w:rFonts w:ascii="Arial Narrow" w:eastAsia="Times New Roman" w:hAnsi="Arial Narrow"/>
                <w:color w:val="000000"/>
                <w:sz w:val="20"/>
                <w:szCs w:val="20"/>
              </w:rPr>
              <w:t xml:space="preserve"> of the ambulatory health care occupancy.</w:t>
            </w:r>
            <w:r w:rsidRPr="004B695E">
              <w:rPr>
                <w:rFonts w:ascii="Arial Narrow" w:eastAsia="Times New Roman" w:hAnsi="Arial Narrow"/>
                <w:color w:val="000000"/>
                <w:sz w:val="20"/>
                <w:szCs w:val="20"/>
              </w:rPr>
              <w:br/>
              <w:t xml:space="preserve">   2. Hazardous spaces are protected per section 8.7.</w:t>
            </w:r>
            <w:r w:rsidRPr="004B695E">
              <w:rPr>
                <w:rFonts w:ascii="Arial Narrow" w:eastAsia="Times New Roman" w:hAnsi="Arial Narrow"/>
                <w:color w:val="000000"/>
                <w:sz w:val="20"/>
                <w:szCs w:val="20"/>
              </w:rPr>
              <w:br/>
              <w:t>Sprinklered stories must be sprinklered throughout by an approved, supervised automatic system in accordance with section 9.7. (See 20.3.5 or 21.3.5, respectively).</w:t>
            </w:r>
            <w:r w:rsidRPr="004B695E">
              <w:rPr>
                <w:rFonts w:ascii="Arial Narrow" w:eastAsia="Times New Roman" w:hAnsi="Arial Narrow"/>
                <w:color w:val="000000"/>
                <w:sz w:val="20"/>
                <w:szCs w:val="20"/>
              </w:rPr>
              <w:br/>
              <w:t>Give a brief description, in REMARKS, of the construction, the number of stories, including basements, floors on which patients are located, location of smoke or fire barriers and dates of approval. Complete sketch or attach small floor plan of the building as appropriate.</w:t>
            </w:r>
            <w:r w:rsidRPr="004B695E">
              <w:rPr>
                <w:rFonts w:ascii="Arial Narrow" w:eastAsia="Times New Roman" w:hAnsi="Arial Narrow"/>
                <w:color w:val="000000"/>
                <w:sz w:val="20"/>
                <w:szCs w:val="20"/>
              </w:rPr>
              <w:br/>
              <w:t>20.1.6.1, 20.1.6.2, 21.1.6.1, 21.1.6.2</w:t>
            </w:r>
          </w:p>
        </w:tc>
        <w:tc>
          <w:tcPr>
            <w:tcW w:w="1979" w:type="dxa"/>
            <w:gridSpan w:val="2"/>
            <w:vAlign w:val="center"/>
            <w:hideMark/>
          </w:tcPr>
          <w:p w14:paraId="6514C110" w14:textId="7E69FBF3" w:rsidR="001E2E7D" w:rsidRDefault="002C2E0D" w:rsidP="001E2E7D">
            <w:pPr>
              <w:spacing w:after="0"/>
              <w:rPr>
                <w:rFonts w:ascii="Arial Narrow" w:hAnsi="Arial Narrow"/>
                <w:sz w:val="20"/>
                <w:szCs w:val="20"/>
              </w:rPr>
            </w:pPr>
            <w:sdt>
              <w:sdtPr>
                <w:rPr>
                  <w:rFonts w:ascii="Arial Narrow" w:hAnsi="Arial Narrow"/>
                  <w:sz w:val="20"/>
                  <w:szCs w:val="20"/>
                </w:rPr>
                <w:id w:val="-150018321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BD6F8ED" w14:textId="457D030B" w:rsidR="001E2E7D" w:rsidRPr="00F4292D" w:rsidRDefault="002C2E0D" w:rsidP="001E2E7D">
            <w:pPr>
              <w:spacing w:after="0"/>
              <w:rPr>
                <w:rFonts w:ascii="Arial Narrow" w:hAnsi="Arial Narrow"/>
                <w:sz w:val="20"/>
                <w:szCs w:val="20"/>
              </w:rPr>
            </w:pPr>
            <w:sdt>
              <w:sdtPr>
                <w:rPr>
                  <w:rFonts w:ascii="Arial Narrow" w:hAnsi="Arial Narrow"/>
                  <w:sz w:val="20"/>
                  <w:szCs w:val="20"/>
                </w:rPr>
                <w:id w:val="189462086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63949785"/>
            <w:placeholder>
              <w:docPart w:val="A14EFADA78FF49EEAC4E615ED6E09732"/>
            </w:placeholder>
            <w:showingPlcHdr/>
            <w:text/>
          </w:sdtPr>
          <w:sdtEndPr/>
          <w:sdtContent>
            <w:tc>
              <w:tcPr>
                <w:tcW w:w="5130" w:type="dxa"/>
              </w:tcPr>
              <w:p w14:paraId="3643AA53" w14:textId="3D65B048" w:rsidR="001E2E7D" w:rsidRPr="004B695E" w:rsidRDefault="001E2E7D" w:rsidP="001E2E7D">
                <w:pPr>
                  <w:spacing w:after="0" w:line="240" w:lineRule="auto"/>
                  <w:rPr>
                    <w:rFonts w:ascii="Arial Narrow" w:eastAsia="Times New Roman" w:hAnsi="Arial Narrow"/>
                    <w:color w:val="000000"/>
                    <w:sz w:val="20"/>
                    <w:szCs w:val="20"/>
                  </w:rPr>
                </w:pPr>
                <w:r w:rsidRPr="00B26820">
                  <w:rPr>
                    <w:rStyle w:val="PlaceholderText"/>
                    <w:rFonts w:ascii="Arial Narrow" w:hAnsi="Arial Narrow"/>
                  </w:rPr>
                  <w:t>Click or tap here to enter text.</w:t>
                </w:r>
              </w:p>
            </w:tc>
          </w:sdtContent>
        </w:sdt>
      </w:tr>
      <w:tr w:rsidR="004C0ABC" w:rsidRPr="004B695E" w14:paraId="4194CC20" w14:textId="77777777" w:rsidTr="001E2E7D">
        <w:tc>
          <w:tcPr>
            <w:tcW w:w="1496" w:type="dxa"/>
            <w:noWrap/>
            <w:vAlign w:val="center"/>
            <w:hideMark/>
          </w:tcPr>
          <w:p w14:paraId="1648CA13" w14:textId="77777777" w:rsidR="004C0ABC" w:rsidRPr="004B695E" w:rsidRDefault="004C0ABC"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K163</w:t>
            </w:r>
          </w:p>
        </w:tc>
        <w:tc>
          <w:tcPr>
            <w:tcW w:w="485" w:type="dxa"/>
            <w:gridSpan w:val="2"/>
            <w:vAlign w:val="center"/>
            <w:hideMark/>
          </w:tcPr>
          <w:p w14:paraId="017CF414" w14:textId="77777777" w:rsidR="004C0ABC" w:rsidRPr="004B695E" w:rsidRDefault="004C0ABC"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1AC4715" w14:textId="77777777" w:rsidR="004C0ABC" w:rsidRPr="004B695E" w:rsidRDefault="004C0ABC"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92FC3BA" w14:textId="77777777" w:rsidR="004C0ABC" w:rsidRPr="004B695E" w:rsidRDefault="004C0ABC"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8748667" w14:textId="15668776" w:rsidR="004C0ABC" w:rsidRPr="004B695E" w:rsidRDefault="004C0ABC"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Interior Nonbearing Wall Construction</w:t>
            </w:r>
            <w:r w:rsidRPr="004B695E">
              <w:rPr>
                <w:rFonts w:ascii="Arial Narrow" w:eastAsia="Times New Roman" w:hAnsi="Arial Narrow"/>
                <w:color w:val="000000"/>
                <w:sz w:val="20"/>
                <w:szCs w:val="20"/>
              </w:rPr>
              <w:br/>
              <w:t xml:space="preserve">Interior nonbearing walls in Type I or II construction are constructed of noncombustible or limited-combustible materials. Interior nonbearing walls required to have a minimum </w:t>
            </w:r>
            <w:proofErr w:type="gramStart"/>
            <w:r w:rsidRPr="004B695E">
              <w:rPr>
                <w:rFonts w:ascii="Arial Narrow" w:eastAsia="Times New Roman" w:hAnsi="Arial Narrow"/>
                <w:color w:val="000000"/>
                <w:sz w:val="20"/>
                <w:szCs w:val="20"/>
              </w:rPr>
              <w:t>2 hour</w:t>
            </w:r>
            <w:proofErr w:type="gramEnd"/>
            <w:r w:rsidRPr="004B695E">
              <w:rPr>
                <w:rFonts w:ascii="Arial Narrow" w:eastAsia="Times New Roman" w:hAnsi="Arial Narrow"/>
                <w:color w:val="000000"/>
                <w:sz w:val="20"/>
                <w:szCs w:val="20"/>
              </w:rPr>
              <w:t xml:space="preserve"> fire resistance rating are permitted to be fire-retardant-treated wood enclosed within noncombustible or limited-combustible materials, provided they are not used as shaft enclosures.</w:t>
            </w:r>
            <w:r w:rsidRPr="004B695E">
              <w:rPr>
                <w:rFonts w:ascii="Arial Narrow" w:eastAsia="Times New Roman" w:hAnsi="Arial Narrow"/>
                <w:color w:val="000000"/>
                <w:sz w:val="20"/>
                <w:szCs w:val="20"/>
              </w:rPr>
              <w:br/>
              <w:t>20.1.6.3, 20.1.6.4, 21.1.6.3, 21.1.6.4</w:t>
            </w:r>
          </w:p>
        </w:tc>
        <w:tc>
          <w:tcPr>
            <w:tcW w:w="1979" w:type="dxa"/>
            <w:gridSpan w:val="2"/>
            <w:vAlign w:val="center"/>
            <w:hideMark/>
          </w:tcPr>
          <w:p w14:paraId="039111B0" w14:textId="3DE02F26" w:rsidR="00F44A85" w:rsidRDefault="002C2E0D" w:rsidP="00F44A85">
            <w:pPr>
              <w:spacing w:after="0"/>
              <w:rPr>
                <w:rFonts w:ascii="Arial Narrow" w:hAnsi="Arial Narrow"/>
                <w:sz w:val="20"/>
                <w:szCs w:val="20"/>
              </w:rPr>
            </w:pPr>
            <w:sdt>
              <w:sdtPr>
                <w:rPr>
                  <w:rFonts w:ascii="Arial Narrow" w:hAnsi="Arial Narrow"/>
                  <w:sz w:val="20"/>
                  <w:szCs w:val="20"/>
                </w:rPr>
                <w:id w:val="818918430"/>
                <w14:checkbox>
                  <w14:checked w14:val="0"/>
                  <w14:checkedState w14:val="2612" w14:font="MS Gothic"/>
                  <w14:uncheckedState w14:val="2610" w14:font="MS Gothic"/>
                </w14:checkbox>
              </w:sdtPr>
              <w:sdtEndPr/>
              <w:sdtContent>
                <w:r w:rsidR="00F44A85">
                  <w:rPr>
                    <w:rFonts w:ascii="MS Gothic" w:eastAsia="MS Gothic" w:hAnsi="MS Gothic" w:hint="eastAsia"/>
                    <w:sz w:val="20"/>
                    <w:szCs w:val="20"/>
                  </w:rPr>
                  <w:t>☐</w:t>
                </w:r>
              </w:sdtContent>
            </w:sdt>
            <w:r w:rsidR="00F44A85">
              <w:rPr>
                <w:rFonts w:ascii="Arial Narrow" w:hAnsi="Arial Narrow"/>
                <w:sz w:val="20"/>
                <w:szCs w:val="20"/>
              </w:rPr>
              <w:t xml:space="preserve"> Compliant</w:t>
            </w:r>
          </w:p>
          <w:p w14:paraId="4A8A91E1" w14:textId="23F2F749" w:rsidR="004C0ABC" w:rsidRPr="00F4292D" w:rsidRDefault="002C2E0D" w:rsidP="00F4292D">
            <w:pPr>
              <w:spacing w:after="0"/>
              <w:rPr>
                <w:rFonts w:ascii="Arial Narrow" w:hAnsi="Arial Narrow"/>
                <w:sz w:val="20"/>
                <w:szCs w:val="20"/>
              </w:rPr>
            </w:pPr>
            <w:sdt>
              <w:sdtPr>
                <w:rPr>
                  <w:rFonts w:ascii="Arial Narrow" w:hAnsi="Arial Narrow"/>
                  <w:sz w:val="20"/>
                  <w:szCs w:val="20"/>
                </w:rPr>
                <w:id w:val="918296097"/>
                <w14:checkbox>
                  <w14:checked w14:val="0"/>
                  <w14:checkedState w14:val="2612" w14:font="MS Gothic"/>
                  <w14:uncheckedState w14:val="2610" w14:font="MS Gothic"/>
                </w14:checkbox>
              </w:sdtPr>
              <w:sdtEndPr/>
              <w:sdtContent>
                <w:r w:rsidR="00F44A85">
                  <w:rPr>
                    <w:rFonts w:ascii="Segoe UI Symbol" w:eastAsia="MS Gothic" w:hAnsi="Segoe UI Symbol" w:cs="Segoe UI Symbol"/>
                    <w:sz w:val="20"/>
                    <w:szCs w:val="20"/>
                  </w:rPr>
                  <w:t>☐</w:t>
                </w:r>
              </w:sdtContent>
            </w:sdt>
            <w:r w:rsidR="00F44A85">
              <w:rPr>
                <w:rFonts w:ascii="Arial Narrow" w:hAnsi="Arial Narrow"/>
                <w:sz w:val="20"/>
                <w:szCs w:val="20"/>
              </w:rPr>
              <w:t xml:space="preserve"> Deficient</w:t>
            </w:r>
          </w:p>
        </w:tc>
        <w:sdt>
          <w:sdtPr>
            <w:rPr>
              <w:rFonts w:ascii="Arial Narrow" w:eastAsia="Times New Roman" w:hAnsi="Arial Narrow"/>
              <w:sz w:val="20"/>
              <w:szCs w:val="20"/>
            </w:rPr>
            <w:id w:val="467631847"/>
            <w:placeholder>
              <w:docPart w:val="81E766532D72436BAA0723BF54E90158"/>
            </w:placeholder>
            <w:showingPlcHdr/>
            <w:text/>
          </w:sdtPr>
          <w:sdtEndPr/>
          <w:sdtContent>
            <w:tc>
              <w:tcPr>
                <w:tcW w:w="5130" w:type="dxa"/>
              </w:tcPr>
              <w:p w14:paraId="29551F0C" w14:textId="5CA73997" w:rsidR="004C0ABC"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E87E95" w:rsidRPr="004B695E" w14:paraId="2FDBF56D" w14:textId="77777777" w:rsidTr="00263C34">
        <w:tc>
          <w:tcPr>
            <w:tcW w:w="14220" w:type="dxa"/>
            <w:gridSpan w:val="10"/>
            <w:shd w:val="clear" w:color="000000" w:fill="006098"/>
            <w:noWrap/>
            <w:vAlign w:val="center"/>
            <w:hideMark/>
          </w:tcPr>
          <w:p w14:paraId="50E3024C" w14:textId="207A9FD4" w:rsidR="00E87E95" w:rsidRPr="00BF34CE" w:rsidRDefault="00573BAC" w:rsidP="006E75EA">
            <w:pPr>
              <w:pStyle w:val="Sub-SectionHeading-Standards"/>
              <w:rPr>
                <w:color w:val="000000"/>
              </w:rPr>
            </w:pPr>
            <w:bookmarkStart w:id="94" w:name="_Toc222667455"/>
            <w:r>
              <w:t>S</w:t>
            </w:r>
            <w:r w:rsidRPr="006E75EA">
              <w:t>ection</w:t>
            </w:r>
            <w:r w:rsidR="00E87E95" w:rsidRPr="006E75EA">
              <w:t xml:space="preserve"> 2 - Egress</w:t>
            </w:r>
            <w:bookmarkEnd w:id="94"/>
            <w:r w:rsidR="00E87E95" w:rsidRPr="00BF34CE">
              <w:rPr>
                <w:color w:val="000000"/>
              </w:rPr>
              <w:t> </w:t>
            </w:r>
          </w:p>
        </w:tc>
      </w:tr>
      <w:tr w:rsidR="001E2E7D" w:rsidRPr="004B695E" w14:paraId="623399DC" w14:textId="77777777" w:rsidTr="00B20E91">
        <w:tc>
          <w:tcPr>
            <w:tcW w:w="1496" w:type="dxa"/>
            <w:noWrap/>
            <w:vAlign w:val="center"/>
            <w:hideMark/>
          </w:tcPr>
          <w:p w14:paraId="24632BF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K200</w:t>
            </w:r>
          </w:p>
        </w:tc>
        <w:tc>
          <w:tcPr>
            <w:tcW w:w="485" w:type="dxa"/>
            <w:gridSpan w:val="2"/>
            <w:vAlign w:val="center"/>
            <w:hideMark/>
          </w:tcPr>
          <w:p w14:paraId="0B99921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D87736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061E19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6196FFE"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Means of Egress Requirements – Other</w:t>
            </w:r>
            <w:r w:rsidRPr="004B695E">
              <w:rPr>
                <w:rFonts w:ascii="Arial Narrow" w:eastAsia="Times New Roman" w:hAnsi="Arial Narrow"/>
                <w:color w:val="000000"/>
                <w:sz w:val="20"/>
                <w:szCs w:val="20"/>
              </w:rPr>
              <w:br/>
              <w:t>List in the REMARKS section any LSC Section 20.2 and 21.2 Means of Egress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 20.2, 21.2</w:t>
            </w:r>
          </w:p>
        </w:tc>
        <w:tc>
          <w:tcPr>
            <w:tcW w:w="1979" w:type="dxa"/>
            <w:gridSpan w:val="2"/>
            <w:vAlign w:val="center"/>
            <w:hideMark/>
          </w:tcPr>
          <w:p w14:paraId="28E3677C" w14:textId="66FB59C8" w:rsidR="001E2E7D" w:rsidRDefault="002C2E0D" w:rsidP="001E2E7D">
            <w:pPr>
              <w:spacing w:after="0"/>
              <w:rPr>
                <w:rFonts w:ascii="Arial Narrow" w:hAnsi="Arial Narrow"/>
                <w:sz w:val="20"/>
                <w:szCs w:val="20"/>
              </w:rPr>
            </w:pPr>
            <w:sdt>
              <w:sdtPr>
                <w:rPr>
                  <w:rFonts w:ascii="Arial Narrow" w:hAnsi="Arial Narrow"/>
                  <w:sz w:val="20"/>
                  <w:szCs w:val="20"/>
                </w:rPr>
                <w:id w:val="-111629155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3CC9C12" w14:textId="0E7017B6" w:rsidR="001E2E7D" w:rsidRPr="00F4292D" w:rsidRDefault="002C2E0D" w:rsidP="001E2E7D">
            <w:pPr>
              <w:spacing w:after="0"/>
              <w:rPr>
                <w:rFonts w:ascii="Arial Narrow" w:hAnsi="Arial Narrow"/>
                <w:sz w:val="20"/>
                <w:szCs w:val="20"/>
              </w:rPr>
            </w:pPr>
            <w:sdt>
              <w:sdtPr>
                <w:rPr>
                  <w:rFonts w:ascii="Arial Narrow" w:hAnsi="Arial Narrow"/>
                  <w:sz w:val="20"/>
                  <w:szCs w:val="20"/>
                </w:rPr>
                <w:id w:val="38661554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21014176"/>
            <w:placeholder>
              <w:docPart w:val="60A2EA473F124DC4913A0A141F949A6F"/>
            </w:placeholder>
            <w:showingPlcHdr/>
            <w:text/>
          </w:sdtPr>
          <w:sdtEndPr/>
          <w:sdtContent>
            <w:tc>
              <w:tcPr>
                <w:tcW w:w="5130" w:type="dxa"/>
              </w:tcPr>
              <w:p w14:paraId="48EA5E61" w14:textId="5C07B44F" w:rsidR="001E2E7D" w:rsidRPr="004B695E" w:rsidRDefault="001E2E7D" w:rsidP="001E2E7D">
                <w:pPr>
                  <w:spacing w:after="0" w:line="240" w:lineRule="auto"/>
                  <w:rPr>
                    <w:rFonts w:ascii="Arial Narrow" w:eastAsia="Times New Roman" w:hAnsi="Arial Narrow"/>
                    <w:color w:val="000000"/>
                    <w:sz w:val="20"/>
                    <w:szCs w:val="20"/>
                  </w:rPr>
                </w:pPr>
                <w:r w:rsidRPr="00A6428B">
                  <w:rPr>
                    <w:rStyle w:val="PlaceholderText"/>
                    <w:rFonts w:ascii="Arial Narrow" w:hAnsi="Arial Narrow"/>
                  </w:rPr>
                  <w:t>Click or tap here to enter text.</w:t>
                </w:r>
              </w:p>
            </w:tc>
          </w:sdtContent>
        </w:sdt>
      </w:tr>
      <w:tr w:rsidR="001E2E7D" w:rsidRPr="004B695E" w14:paraId="41CFBE31" w14:textId="77777777" w:rsidTr="00B20E91">
        <w:tc>
          <w:tcPr>
            <w:tcW w:w="1496" w:type="dxa"/>
            <w:noWrap/>
            <w:vAlign w:val="center"/>
            <w:hideMark/>
          </w:tcPr>
          <w:p w14:paraId="70A278F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K211</w:t>
            </w:r>
          </w:p>
        </w:tc>
        <w:tc>
          <w:tcPr>
            <w:tcW w:w="485" w:type="dxa"/>
            <w:gridSpan w:val="2"/>
            <w:vAlign w:val="center"/>
            <w:hideMark/>
          </w:tcPr>
          <w:p w14:paraId="2407991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288B67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1CD968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715817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Means of Egress – General</w:t>
            </w:r>
            <w:r w:rsidRPr="004B695E">
              <w:rPr>
                <w:rFonts w:ascii="Arial Narrow" w:eastAsia="Times New Roman" w:hAnsi="Arial Narrow"/>
                <w:color w:val="000000"/>
                <w:sz w:val="20"/>
                <w:szCs w:val="20"/>
              </w:rPr>
              <w:br/>
              <w:t>Aisles, passageways, corridors, exit discharges, exit locations, and accesses are in accordance with Chapter 7, and the means of egress is continuously maintained free of all obstructions to full instant use in case of emergency, unless modified by 20/21.2.2 through 20/21.2.11. 20.2.1, 21.2.1, 7.1.10.1</w:t>
            </w:r>
          </w:p>
        </w:tc>
        <w:tc>
          <w:tcPr>
            <w:tcW w:w="1979" w:type="dxa"/>
            <w:gridSpan w:val="2"/>
            <w:vAlign w:val="center"/>
            <w:hideMark/>
          </w:tcPr>
          <w:p w14:paraId="1CF0B4B5" w14:textId="382C9DBF" w:rsidR="001E2E7D" w:rsidRDefault="002C2E0D" w:rsidP="001E2E7D">
            <w:pPr>
              <w:spacing w:after="0"/>
              <w:rPr>
                <w:rFonts w:ascii="Arial Narrow" w:hAnsi="Arial Narrow"/>
                <w:sz w:val="20"/>
                <w:szCs w:val="20"/>
              </w:rPr>
            </w:pPr>
            <w:sdt>
              <w:sdtPr>
                <w:rPr>
                  <w:rFonts w:ascii="Arial Narrow" w:hAnsi="Arial Narrow"/>
                  <w:sz w:val="20"/>
                  <w:szCs w:val="20"/>
                </w:rPr>
                <w:id w:val="-69161647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D0F1C61" w14:textId="36FE3C95" w:rsidR="001E2E7D" w:rsidRPr="00F4292D" w:rsidRDefault="002C2E0D" w:rsidP="001E2E7D">
            <w:pPr>
              <w:spacing w:after="0"/>
              <w:rPr>
                <w:rFonts w:ascii="Arial Narrow" w:hAnsi="Arial Narrow"/>
                <w:sz w:val="20"/>
                <w:szCs w:val="20"/>
              </w:rPr>
            </w:pPr>
            <w:sdt>
              <w:sdtPr>
                <w:rPr>
                  <w:rFonts w:ascii="Arial Narrow" w:hAnsi="Arial Narrow"/>
                  <w:sz w:val="20"/>
                  <w:szCs w:val="20"/>
                </w:rPr>
                <w:id w:val="41567751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28963630"/>
            <w:placeholder>
              <w:docPart w:val="E41E0CD499E343C781269298F4BE65D1"/>
            </w:placeholder>
            <w:showingPlcHdr/>
            <w:text/>
          </w:sdtPr>
          <w:sdtEndPr/>
          <w:sdtContent>
            <w:tc>
              <w:tcPr>
                <w:tcW w:w="5130" w:type="dxa"/>
              </w:tcPr>
              <w:p w14:paraId="7F141DFF" w14:textId="24496A4D" w:rsidR="001E2E7D" w:rsidRPr="004B695E" w:rsidRDefault="001E2E7D" w:rsidP="001E2E7D">
                <w:pPr>
                  <w:spacing w:after="0" w:line="240" w:lineRule="auto"/>
                  <w:rPr>
                    <w:rFonts w:ascii="Arial Narrow" w:eastAsia="Times New Roman" w:hAnsi="Arial Narrow"/>
                    <w:color w:val="000000"/>
                    <w:sz w:val="20"/>
                    <w:szCs w:val="20"/>
                  </w:rPr>
                </w:pPr>
                <w:r w:rsidRPr="00A6428B">
                  <w:rPr>
                    <w:rStyle w:val="PlaceholderText"/>
                    <w:rFonts w:ascii="Arial Narrow" w:hAnsi="Arial Narrow"/>
                  </w:rPr>
                  <w:t>Click or tap here to enter text.</w:t>
                </w:r>
              </w:p>
            </w:tc>
          </w:sdtContent>
        </w:sdt>
      </w:tr>
      <w:tr w:rsidR="001E2E7D" w:rsidRPr="004B695E" w14:paraId="3E6D06C3" w14:textId="77777777" w:rsidTr="00B20E91">
        <w:tc>
          <w:tcPr>
            <w:tcW w:w="1496" w:type="dxa"/>
            <w:noWrap/>
            <w:vAlign w:val="center"/>
            <w:hideMark/>
          </w:tcPr>
          <w:p w14:paraId="59C02FB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K222</w:t>
            </w:r>
          </w:p>
        </w:tc>
        <w:tc>
          <w:tcPr>
            <w:tcW w:w="485" w:type="dxa"/>
            <w:gridSpan w:val="2"/>
            <w:vAlign w:val="center"/>
            <w:hideMark/>
          </w:tcPr>
          <w:p w14:paraId="3CF2ADF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508783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0F93C4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48B8A7A"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Egress Doors</w:t>
            </w:r>
            <w:r w:rsidRPr="004B695E">
              <w:rPr>
                <w:rFonts w:ascii="Arial Narrow" w:eastAsia="Times New Roman" w:hAnsi="Arial Narrow"/>
                <w:color w:val="000000"/>
                <w:sz w:val="20"/>
                <w:szCs w:val="20"/>
              </w:rPr>
              <w:br/>
              <w:t>Special locking arrangements are in accordance with section 7.2.1.6</w:t>
            </w:r>
            <w:r w:rsidRPr="004B695E">
              <w:rPr>
                <w:rFonts w:ascii="Arial Narrow" w:eastAsia="Times New Roman" w:hAnsi="Arial Narrow"/>
                <w:color w:val="000000"/>
                <w:sz w:val="20"/>
                <w:szCs w:val="20"/>
              </w:rPr>
              <w:br/>
              <w:t xml:space="preserve">   · DELAYED-EGRESS LOCKING ARRANGEMENTS Approved, listed delayed-egress locking systems installed in accordance with 7.2.1.6.1 shall be permitted on door assemblies serving low and ordinary hazard contents in buildings protected throughout by an approved, supervised automatic fire detection system or an approved, supervised automatic sprinkler system. </w:t>
            </w:r>
            <w:r w:rsidRPr="004B695E">
              <w:rPr>
                <w:rFonts w:ascii="Arial Narrow" w:eastAsia="Times New Roman" w:hAnsi="Arial Narrow"/>
                <w:color w:val="000000"/>
                <w:sz w:val="20"/>
                <w:szCs w:val="20"/>
              </w:rPr>
              <w:br/>
              <w:t xml:space="preserve">   · ACCESS-CONTROLLED EGRESS LOCKING ARRANGEMENTS Access-Controlled Egress Door assemblies installed in accordance with 7.2.1.6.2 shall be permitted.</w:t>
            </w:r>
            <w:r w:rsidRPr="004B695E">
              <w:rPr>
                <w:rFonts w:ascii="Arial Narrow" w:eastAsia="Times New Roman" w:hAnsi="Arial Narrow"/>
                <w:color w:val="000000"/>
                <w:sz w:val="20"/>
                <w:szCs w:val="20"/>
              </w:rPr>
              <w:br/>
              <w:t xml:space="preserve">   · ELEVATOR LOBBY EXIT ACCESS LOCKING ARRANGEMENTS Elevator lobby exit access door locking in accordance with 7.2.1.6.3 shall be permitted on door assemblies in buildings protected throughout by an approved, supervised automatic fire detection system and an approved, supervised automatic sprinkler system. 20.2.2.2, 21.2.2.2, 7.2.1.6.1 through 7.2.1.6.3</w:t>
            </w:r>
          </w:p>
        </w:tc>
        <w:tc>
          <w:tcPr>
            <w:tcW w:w="1979" w:type="dxa"/>
            <w:gridSpan w:val="2"/>
            <w:vAlign w:val="center"/>
            <w:hideMark/>
          </w:tcPr>
          <w:p w14:paraId="4A47D931" w14:textId="617EA6E1" w:rsidR="001E2E7D" w:rsidRDefault="002C2E0D" w:rsidP="001E2E7D">
            <w:pPr>
              <w:spacing w:after="0"/>
              <w:rPr>
                <w:rFonts w:ascii="Arial Narrow" w:hAnsi="Arial Narrow"/>
                <w:sz w:val="20"/>
                <w:szCs w:val="20"/>
              </w:rPr>
            </w:pPr>
            <w:sdt>
              <w:sdtPr>
                <w:rPr>
                  <w:rFonts w:ascii="Arial Narrow" w:hAnsi="Arial Narrow"/>
                  <w:sz w:val="20"/>
                  <w:szCs w:val="20"/>
                </w:rPr>
                <w:id w:val="-209738861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9C5570D" w14:textId="232420F4" w:rsidR="001E2E7D" w:rsidRPr="00F4292D" w:rsidRDefault="002C2E0D" w:rsidP="001E2E7D">
            <w:pPr>
              <w:spacing w:after="0"/>
              <w:rPr>
                <w:rFonts w:ascii="Arial Narrow" w:hAnsi="Arial Narrow"/>
                <w:sz w:val="20"/>
                <w:szCs w:val="20"/>
              </w:rPr>
            </w:pPr>
            <w:sdt>
              <w:sdtPr>
                <w:rPr>
                  <w:rFonts w:ascii="Arial Narrow" w:hAnsi="Arial Narrow"/>
                  <w:sz w:val="20"/>
                  <w:szCs w:val="20"/>
                </w:rPr>
                <w:id w:val="-169137421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74143082"/>
            <w:placeholder>
              <w:docPart w:val="41483BC0F2394E09A164EE89472C0794"/>
            </w:placeholder>
            <w:showingPlcHdr/>
            <w:text/>
          </w:sdtPr>
          <w:sdtEndPr/>
          <w:sdtContent>
            <w:tc>
              <w:tcPr>
                <w:tcW w:w="5130" w:type="dxa"/>
              </w:tcPr>
              <w:p w14:paraId="184C33D4" w14:textId="477F092F" w:rsidR="001E2E7D" w:rsidRPr="004B695E" w:rsidRDefault="001E2E7D" w:rsidP="001E2E7D">
                <w:pPr>
                  <w:spacing w:after="0" w:line="240" w:lineRule="auto"/>
                  <w:rPr>
                    <w:rFonts w:ascii="Arial Narrow" w:eastAsia="Times New Roman" w:hAnsi="Arial Narrow"/>
                    <w:color w:val="000000"/>
                    <w:sz w:val="20"/>
                    <w:szCs w:val="20"/>
                  </w:rPr>
                </w:pPr>
                <w:r w:rsidRPr="00A6428B">
                  <w:rPr>
                    <w:rStyle w:val="PlaceholderText"/>
                    <w:rFonts w:ascii="Arial Narrow" w:hAnsi="Arial Narrow"/>
                  </w:rPr>
                  <w:t>Click or tap here to enter text.</w:t>
                </w:r>
              </w:p>
            </w:tc>
          </w:sdtContent>
        </w:sdt>
      </w:tr>
      <w:tr w:rsidR="001E2E7D" w:rsidRPr="004B695E" w14:paraId="637AECAC" w14:textId="77777777" w:rsidTr="003456C7">
        <w:tc>
          <w:tcPr>
            <w:tcW w:w="1496" w:type="dxa"/>
            <w:noWrap/>
            <w:vAlign w:val="center"/>
            <w:hideMark/>
          </w:tcPr>
          <w:p w14:paraId="77A929E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K223</w:t>
            </w:r>
          </w:p>
        </w:tc>
        <w:tc>
          <w:tcPr>
            <w:tcW w:w="485" w:type="dxa"/>
            <w:gridSpan w:val="2"/>
            <w:vAlign w:val="center"/>
            <w:hideMark/>
          </w:tcPr>
          <w:p w14:paraId="2FB94C3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2AD0CE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3D3F11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DBDD183"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Doors with Self-Closing Devices</w:t>
            </w:r>
            <w:r w:rsidRPr="004B695E">
              <w:rPr>
                <w:rFonts w:ascii="Arial Narrow" w:eastAsia="Times New Roman" w:hAnsi="Arial Narrow"/>
                <w:color w:val="000000"/>
                <w:sz w:val="20"/>
                <w:szCs w:val="20"/>
              </w:rPr>
              <w:br/>
              <w:t>Doors required to be self-closing are permitted to be held open by a release device complying with 7.2.1.8.2 that automatically closes all such doors throughout the smoke compartment, entire facility, and all stair enclosure doors upon activation of:</w:t>
            </w:r>
          </w:p>
          <w:p w14:paraId="54368154" w14:textId="77777777" w:rsidR="001E2E7D" w:rsidRDefault="001E2E7D" w:rsidP="001E2E7D">
            <w:pPr>
              <w:pStyle w:val="ListParagraph"/>
              <w:numPr>
                <w:ilvl w:val="0"/>
                <w:numId w:val="60"/>
              </w:numPr>
              <w:spacing w:after="0" w:line="240" w:lineRule="auto"/>
              <w:rPr>
                <w:rFonts w:ascii="Arial Narrow" w:eastAsia="Times New Roman" w:hAnsi="Arial Narrow"/>
                <w:color w:val="000000"/>
                <w:sz w:val="20"/>
                <w:szCs w:val="20"/>
              </w:rPr>
            </w:pPr>
            <w:r w:rsidRPr="001A1B16">
              <w:rPr>
                <w:rFonts w:ascii="Arial Narrow" w:eastAsia="Times New Roman" w:hAnsi="Arial Narrow"/>
                <w:color w:val="000000"/>
                <w:sz w:val="20"/>
                <w:szCs w:val="20"/>
              </w:rPr>
              <w:t>Required manual fire alarm system, and</w:t>
            </w:r>
          </w:p>
          <w:p w14:paraId="00FA5E91" w14:textId="77777777" w:rsidR="001E2E7D" w:rsidRDefault="001E2E7D" w:rsidP="001E2E7D">
            <w:pPr>
              <w:pStyle w:val="ListParagraph"/>
              <w:numPr>
                <w:ilvl w:val="0"/>
                <w:numId w:val="60"/>
              </w:numPr>
              <w:spacing w:after="0" w:line="240" w:lineRule="auto"/>
              <w:rPr>
                <w:rFonts w:ascii="Arial Narrow" w:eastAsia="Times New Roman" w:hAnsi="Arial Narrow"/>
                <w:color w:val="000000"/>
                <w:sz w:val="20"/>
                <w:szCs w:val="20"/>
              </w:rPr>
            </w:pPr>
            <w:r w:rsidRPr="001A1B16">
              <w:rPr>
                <w:rFonts w:ascii="Arial Narrow" w:eastAsia="Times New Roman" w:hAnsi="Arial Narrow"/>
                <w:color w:val="000000"/>
                <w:sz w:val="20"/>
                <w:szCs w:val="20"/>
              </w:rPr>
              <w:t>Local smoke detectors designed to detect smoke passing through the opening or a required smoke detection system; and</w:t>
            </w:r>
          </w:p>
          <w:p w14:paraId="5CD74FAE" w14:textId="77777777" w:rsidR="001E2E7D" w:rsidRDefault="001E2E7D" w:rsidP="001E2E7D">
            <w:pPr>
              <w:pStyle w:val="ListParagraph"/>
              <w:numPr>
                <w:ilvl w:val="0"/>
                <w:numId w:val="60"/>
              </w:numPr>
              <w:spacing w:after="0" w:line="240" w:lineRule="auto"/>
              <w:rPr>
                <w:rFonts w:ascii="Arial Narrow" w:eastAsia="Times New Roman" w:hAnsi="Arial Narrow"/>
                <w:color w:val="000000"/>
                <w:sz w:val="20"/>
                <w:szCs w:val="20"/>
              </w:rPr>
            </w:pPr>
            <w:r w:rsidRPr="001A1B16">
              <w:rPr>
                <w:rFonts w:ascii="Arial Narrow" w:eastAsia="Times New Roman" w:hAnsi="Arial Narrow"/>
                <w:color w:val="000000"/>
                <w:sz w:val="20"/>
                <w:szCs w:val="20"/>
              </w:rPr>
              <w:t>Automatic sprinkler system, if installed; and</w:t>
            </w:r>
          </w:p>
          <w:p w14:paraId="742FB145" w14:textId="77777777" w:rsidR="001E2E7D" w:rsidRDefault="001E2E7D" w:rsidP="001E2E7D">
            <w:pPr>
              <w:pStyle w:val="ListParagraph"/>
              <w:numPr>
                <w:ilvl w:val="0"/>
                <w:numId w:val="60"/>
              </w:numPr>
              <w:spacing w:after="0" w:line="240" w:lineRule="auto"/>
              <w:rPr>
                <w:rFonts w:ascii="Arial Narrow" w:eastAsia="Times New Roman" w:hAnsi="Arial Narrow"/>
                <w:color w:val="000000"/>
                <w:sz w:val="20"/>
                <w:szCs w:val="20"/>
              </w:rPr>
            </w:pPr>
            <w:r w:rsidRPr="001A1B16">
              <w:rPr>
                <w:rFonts w:ascii="Arial Narrow" w:eastAsia="Times New Roman" w:hAnsi="Arial Narrow"/>
                <w:color w:val="000000"/>
                <w:sz w:val="20"/>
                <w:szCs w:val="20"/>
              </w:rPr>
              <w:t>Loss of power</w:t>
            </w:r>
          </w:p>
          <w:p w14:paraId="24D53283" w14:textId="22A37797" w:rsidR="001E2E7D" w:rsidRPr="004A7DFF" w:rsidRDefault="001E2E7D" w:rsidP="001E2E7D">
            <w:pPr>
              <w:spacing w:after="0" w:line="240" w:lineRule="auto"/>
              <w:rPr>
                <w:rFonts w:ascii="Arial Narrow" w:eastAsia="Times New Roman" w:hAnsi="Arial Narrow"/>
                <w:color w:val="000000"/>
                <w:sz w:val="20"/>
                <w:szCs w:val="20"/>
              </w:rPr>
            </w:pPr>
            <w:r w:rsidRPr="004A7DFF">
              <w:rPr>
                <w:rFonts w:ascii="Arial Narrow" w:eastAsia="Times New Roman" w:hAnsi="Arial Narrow"/>
                <w:color w:val="000000"/>
                <w:sz w:val="20"/>
                <w:szCs w:val="20"/>
              </w:rPr>
              <w:t>20.2.2.4, 20.2.2.5, 21.2.2.4, 21.2.2.5</w:t>
            </w:r>
          </w:p>
        </w:tc>
        <w:tc>
          <w:tcPr>
            <w:tcW w:w="1979" w:type="dxa"/>
            <w:gridSpan w:val="2"/>
            <w:vAlign w:val="center"/>
            <w:hideMark/>
          </w:tcPr>
          <w:p w14:paraId="177C1D09" w14:textId="7103C61B" w:rsidR="001E2E7D" w:rsidRDefault="002C2E0D" w:rsidP="001E2E7D">
            <w:pPr>
              <w:spacing w:after="0"/>
              <w:rPr>
                <w:rFonts w:ascii="Arial Narrow" w:hAnsi="Arial Narrow"/>
                <w:sz w:val="20"/>
                <w:szCs w:val="20"/>
              </w:rPr>
            </w:pPr>
            <w:sdt>
              <w:sdtPr>
                <w:rPr>
                  <w:rFonts w:ascii="Arial Narrow" w:hAnsi="Arial Narrow"/>
                  <w:sz w:val="20"/>
                  <w:szCs w:val="20"/>
                </w:rPr>
                <w:id w:val="-192455955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F9FD87D" w14:textId="67EE8DB2" w:rsidR="001E2E7D" w:rsidRPr="00F4292D" w:rsidRDefault="002C2E0D" w:rsidP="001E2E7D">
            <w:pPr>
              <w:spacing w:after="0"/>
              <w:rPr>
                <w:rFonts w:ascii="Arial Narrow" w:hAnsi="Arial Narrow"/>
                <w:sz w:val="20"/>
                <w:szCs w:val="20"/>
              </w:rPr>
            </w:pPr>
            <w:sdt>
              <w:sdtPr>
                <w:rPr>
                  <w:rFonts w:ascii="Arial Narrow" w:hAnsi="Arial Narrow"/>
                  <w:sz w:val="20"/>
                  <w:szCs w:val="20"/>
                </w:rPr>
                <w:id w:val="88075262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49607075"/>
            <w:placeholder>
              <w:docPart w:val="9F968AB8295A4AECB7A886CCCB7E77ED"/>
            </w:placeholder>
            <w:showingPlcHdr/>
            <w:text/>
          </w:sdtPr>
          <w:sdtEndPr/>
          <w:sdtContent>
            <w:tc>
              <w:tcPr>
                <w:tcW w:w="5130" w:type="dxa"/>
              </w:tcPr>
              <w:p w14:paraId="21FF8AC2" w14:textId="4AA9D2B7" w:rsidR="001E2E7D" w:rsidRPr="004B695E" w:rsidRDefault="001E2E7D" w:rsidP="001E2E7D">
                <w:pPr>
                  <w:spacing w:after="0" w:line="240" w:lineRule="auto"/>
                  <w:rPr>
                    <w:rFonts w:ascii="Arial Narrow" w:eastAsia="Times New Roman" w:hAnsi="Arial Narrow"/>
                    <w:color w:val="000000"/>
                    <w:sz w:val="20"/>
                    <w:szCs w:val="20"/>
                  </w:rPr>
                </w:pPr>
                <w:r w:rsidRPr="001F47E1">
                  <w:rPr>
                    <w:rStyle w:val="PlaceholderText"/>
                    <w:rFonts w:ascii="Arial Narrow" w:hAnsi="Arial Narrow"/>
                  </w:rPr>
                  <w:t>Click or tap here to enter text.</w:t>
                </w:r>
              </w:p>
            </w:tc>
          </w:sdtContent>
        </w:sdt>
      </w:tr>
      <w:tr w:rsidR="001E2E7D" w:rsidRPr="004B695E" w14:paraId="77750E93" w14:textId="77777777" w:rsidTr="003456C7">
        <w:tc>
          <w:tcPr>
            <w:tcW w:w="1496" w:type="dxa"/>
            <w:noWrap/>
            <w:vAlign w:val="center"/>
            <w:hideMark/>
          </w:tcPr>
          <w:p w14:paraId="7DD66529"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K231</w:t>
            </w:r>
          </w:p>
        </w:tc>
        <w:tc>
          <w:tcPr>
            <w:tcW w:w="485" w:type="dxa"/>
            <w:gridSpan w:val="2"/>
            <w:vAlign w:val="center"/>
            <w:hideMark/>
          </w:tcPr>
          <w:p w14:paraId="24F3DE9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AAE202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513D92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57E590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Means of Egress Capacity</w:t>
            </w:r>
            <w:r w:rsidRPr="004B695E">
              <w:rPr>
                <w:rFonts w:ascii="Arial Narrow" w:eastAsia="Times New Roman" w:hAnsi="Arial Narrow"/>
                <w:color w:val="000000"/>
                <w:sz w:val="20"/>
                <w:szCs w:val="20"/>
              </w:rPr>
              <w:t xml:space="preserve"> The capacity of required means of egress is 20.2.3.1, 21.2.3.1, 38.2.3, 39.2.3</w:t>
            </w:r>
          </w:p>
        </w:tc>
        <w:tc>
          <w:tcPr>
            <w:tcW w:w="1979" w:type="dxa"/>
            <w:gridSpan w:val="2"/>
            <w:vAlign w:val="center"/>
            <w:hideMark/>
          </w:tcPr>
          <w:p w14:paraId="543837BB" w14:textId="4C9DBDF7" w:rsidR="001E2E7D" w:rsidRDefault="002C2E0D" w:rsidP="001E2E7D">
            <w:pPr>
              <w:spacing w:after="0"/>
              <w:rPr>
                <w:rFonts w:ascii="Arial Narrow" w:hAnsi="Arial Narrow"/>
                <w:sz w:val="20"/>
                <w:szCs w:val="20"/>
              </w:rPr>
            </w:pPr>
            <w:sdt>
              <w:sdtPr>
                <w:rPr>
                  <w:rFonts w:ascii="Arial Narrow" w:hAnsi="Arial Narrow"/>
                  <w:sz w:val="20"/>
                  <w:szCs w:val="20"/>
                </w:rPr>
                <w:id w:val="-44884884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8662FD4" w14:textId="2889E8C8" w:rsidR="001E2E7D" w:rsidRPr="00F4292D" w:rsidRDefault="002C2E0D" w:rsidP="001E2E7D">
            <w:pPr>
              <w:spacing w:after="0"/>
              <w:rPr>
                <w:rFonts w:ascii="Arial Narrow" w:hAnsi="Arial Narrow"/>
                <w:sz w:val="20"/>
                <w:szCs w:val="20"/>
              </w:rPr>
            </w:pPr>
            <w:sdt>
              <w:sdtPr>
                <w:rPr>
                  <w:rFonts w:ascii="Arial Narrow" w:hAnsi="Arial Narrow"/>
                  <w:sz w:val="20"/>
                  <w:szCs w:val="20"/>
                </w:rPr>
                <w:id w:val="-60056395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181084820"/>
            <w:placeholder>
              <w:docPart w:val="046564BF4C3C44DD8BDF8B73E7D18504"/>
            </w:placeholder>
            <w:showingPlcHdr/>
            <w:text/>
          </w:sdtPr>
          <w:sdtEndPr/>
          <w:sdtContent>
            <w:tc>
              <w:tcPr>
                <w:tcW w:w="5130" w:type="dxa"/>
              </w:tcPr>
              <w:p w14:paraId="7B2938CD" w14:textId="2CBF2A4D" w:rsidR="001E2E7D" w:rsidRPr="004B695E" w:rsidRDefault="001E2E7D" w:rsidP="001E2E7D">
                <w:pPr>
                  <w:spacing w:after="0" w:line="240" w:lineRule="auto"/>
                  <w:rPr>
                    <w:rFonts w:ascii="Arial Narrow" w:eastAsia="Times New Roman" w:hAnsi="Arial Narrow"/>
                    <w:color w:val="000000"/>
                    <w:sz w:val="20"/>
                    <w:szCs w:val="20"/>
                  </w:rPr>
                </w:pPr>
                <w:r w:rsidRPr="001F47E1">
                  <w:rPr>
                    <w:rStyle w:val="PlaceholderText"/>
                    <w:rFonts w:ascii="Arial Narrow" w:hAnsi="Arial Narrow"/>
                  </w:rPr>
                  <w:t>Click or tap here to enter text.</w:t>
                </w:r>
              </w:p>
            </w:tc>
          </w:sdtContent>
        </w:sdt>
      </w:tr>
      <w:tr w:rsidR="001E2E7D" w:rsidRPr="004B695E" w14:paraId="5FF407CF" w14:textId="77777777" w:rsidTr="003456C7">
        <w:tc>
          <w:tcPr>
            <w:tcW w:w="1496" w:type="dxa"/>
            <w:noWrap/>
            <w:vAlign w:val="center"/>
            <w:hideMark/>
          </w:tcPr>
          <w:p w14:paraId="60BD123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K232</w:t>
            </w:r>
          </w:p>
        </w:tc>
        <w:tc>
          <w:tcPr>
            <w:tcW w:w="485" w:type="dxa"/>
            <w:gridSpan w:val="2"/>
            <w:vAlign w:val="center"/>
            <w:hideMark/>
          </w:tcPr>
          <w:p w14:paraId="5070A8B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D053B1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CB7B2B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E4F475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 xml:space="preserve">Aisle, Corridor or Ramp Width </w:t>
            </w:r>
            <w:r w:rsidRPr="004B695E">
              <w:rPr>
                <w:rFonts w:ascii="Arial Narrow" w:eastAsia="Times New Roman" w:hAnsi="Arial Narrow"/>
                <w:color w:val="000000"/>
                <w:sz w:val="20"/>
                <w:szCs w:val="20"/>
              </w:rPr>
              <w:t>The clear width of any corridor or passageway required for egress shall be not less than 44 inches wide.</w:t>
            </w:r>
            <w:r w:rsidRPr="004B695E">
              <w:rPr>
                <w:rFonts w:ascii="Arial Narrow" w:eastAsia="Times New Roman" w:hAnsi="Arial Narrow"/>
                <w:color w:val="000000"/>
                <w:sz w:val="20"/>
                <w:szCs w:val="20"/>
              </w:rPr>
              <w:br/>
              <w:t>Where a corridor is 6 feet wide, projections of not more than 6 inches from the corridor wall above the handrail height are permitted for alcohol-based hand rub dispensers. 20.2.3.2, 20.2.3.3, 21.2.3.2, 21.2.3.3</w:t>
            </w:r>
          </w:p>
        </w:tc>
        <w:tc>
          <w:tcPr>
            <w:tcW w:w="1979" w:type="dxa"/>
            <w:gridSpan w:val="2"/>
            <w:vAlign w:val="center"/>
            <w:hideMark/>
          </w:tcPr>
          <w:p w14:paraId="58E1EC48" w14:textId="0588C634" w:rsidR="001E2E7D" w:rsidRDefault="002C2E0D" w:rsidP="001E2E7D">
            <w:pPr>
              <w:spacing w:after="0"/>
              <w:rPr>
                <w:rFonts w:ascii="Arial Narrow" w:hAnsi="Arial Narrow"/>
                <w:sz w:val="20"/>
                <w:szCs w:val="20"/>
              </w:rPr>
            </w:pPr>
            <w:sdt>
              <w:sdtPr>
                <w:rPr>
                  <w:rFonts w:ascii="Arial Narrow" w:hAnsi="Arial Narrow"/>
                  <w:sz w:val="20"/>
                  <w:szCs w:val="20"/>
                </w:rPr>
                <w:id w:val="-56827317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148C16D" w14:textId="794D6004" w:rsidR="001E2E7D" w:rsidRPr="006D2E8D" w:rsidRDefault="002C2E0D" w:rsidP="001E2E7D">
            <w:pPr>
              <w:spacing w:after="0"/>
              <w:rPr>
                <w:rFonts w:ascii="Arial Narrow" w:hAnsi="Arial Narrow"/>
                <w:sz w:val="20"/>
                <w:szCs w:val="20"/>
              </w:rPr>
            </w:pPr>
            <w:sdt>
              <w:sdtPr>
                <w:rPr>
                  <w:rFonts w:ascii="Arial Narrow" w:hAnsi="Arial Narrow"/>
                  <w:sz w:val="20"/>
                  <w:szCs w:val="20"/>
                </w:rPr>
                <w:id w:val="-50675537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16774716"/>
            <w:placeholder>
              <w:docPart w:val="00231F0F0F1442AE83AADA2F2274305D"/>
            </w:placeholder>
            <w:showingPlcHdr/>
            <w:text/>
          </w:sdtPr>
          <w:sdtEndPr/>
          <w:sdtContent>
            <w:tc>
              <w:tcPr>
                <w:tcW w:w="5130" w:type="dxa"/>
              </w:tcPr>
              <w:p w14:paraId="52714F17" w14:textId="7DDEA85B" w:rsidR="001E2E7D" w:rsidRPr="004B695E" w:rsidRDefault="001E2E7D" w:rsidP="001E2E7D">
                <w:pPr>
                  <w:spacing w:after="0" w:line="240" w:lineRule="auto"/>
                  <w:rPr>
                    <w:rFonts w:ascii="Arial Narrow" w:eastAsia="Times New Roman" w:hAnsi="Arial Narrow"/>
                    <w:color w:val="000000"/>
                    <w:sz w:val="20"/>
                    <w:szCs w:val="20"/>
                  </w:rPr>
                </w:pPr>
                <w:r w:rsidRPr="001F47E1">
                  <w:rPr>
                    <w:rStyle w:val="PlaceholderText"/>
                    <w:rFonts w:ascii="Arial Narrow" w:hAnsi="Arial Narrow"/>
                  </w:rPr>
                  <w:t>Click or tap here to enter text.</w:t>
                </w:r>
              </w:p>
            </w:tc>
          </w:sdtContent>
        </w:sdt>
      </w:tr>
      <w:tr w:rsidR="001E2E7D" w:rsidRPr="004B695E" w14:paraId="344C0C72" w14:textId="77777777" w:rsidTr="003456C7">
        <w:tc>
          <w:tcPr>
            <w:tcW w:w="1496" w:type="dxa"/>
            <w:noWrap/>
            <w:vAlign w:val="center"/>
            <w:hideMark/>
          </w:tcPr>
          <w:p w14:paraId="2FDC83F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K233</w:t>
            </w:r>
          </w:p>
        </w:tc>
        <w:tc>
          <w:tcPr>
            <w:tcW w:w="485" w:type="dxa"/>
            <w:gridSpan w:val="2"/>
            <w:vAlign w:val="center"/>
            <w:hideMark/>
          </w:tcPr>
          <w:p w14:paraId="39BF668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ECE4EE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BB583F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D93FCB0" w14:textId="2ED51FED"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Clear Width of Exit and Exit Access Doors</w:t>
            </w:r>
            <w:r w:rsidRPr="004B695E">
              <w:rPr>
                <w:rFonts w:ascii="Arial Narrow" w:eastAsia="Times New Roman" w:hAnsi="Arial Narrow"/>
                <w:color w:val="000000"/>
                <w:sz w:val="20"/>
                <w:szCs w:val="20"/>
              </w:rPr>
              <w:br/>
              <w:t>2012 EXISTING Doors in the means of egress from diagnostic or treatment areas, such as x-ray, surgical, or physical therapy, shall provide a clear width of not less than 32 inches, unless the doors are existing 34 inch wide doors.21.2.3.4</w:t>
            </w:r>
            <w:r w:rsidRPr="004B695E">
              <w:rPr>
                <w:rFonts w:ascii="Arial Narrow" w:eastAsia="Times New Roman" w:hAnsi="Arial Narrow"/>
                <w:color w:val="000000"/>
                <w:sz w:val="20"/>
                <w:szCs w:val="20"/>
              </w:rPr>
              <w:br/>
              <w:t>2012 NEW Doors in the means of egress from diagnostic or treatment areas, such as x-ray, surgical, or physical therapy, shall provide a clear width of not less than 32 inches.</w:t>
            </w:r>
            <w:r>
              <w:rPr>
                <w:rFonts w:ascii="Arial Narrow" w:eastAsia="Times New Roman" w:hAnsi="Arial Narrow"/>
                <w:color w:val="000000"/>
                <w:sz w:val="20"/>
                <w:szCs w:val="20"/>
              </w:rPr>
              <w:t xml:space="preserve"> </w:t>
            </w:r>
            <w:r w:rsidRPr="004B695E">
              <w:rPr>
                <w:rFonts w:ascii="Arial Narrow" w:eastAsia="Times New Roman" w:hAnsi="Arial Narrow"/>
                <w:color w:val="000000"/>
                <w:sz w:val="20"/>
                <w:szCs w:val="20"/>
              </w:rPr>
              <w:t>20.2.3.4</w:t>
            </w:r>
          </w:p>
        </w:tc>
        <w:tc>
          <w:tcPr>
            <w:tcW w:w="1979" w:type="dxa"/>
            <w:gridSpan w:val="2"/>
            <w:vAlign w:val="center"/>
            <w:hideMark/>
          </w:tcPr>
          <w:p w14:paraId="15753ADA" w14:textId="37C60A08" w:rsidR="001E2E7D" w:rsidRDefault="002C2E0D" w:rsidP="001E2E7D">
            <w:pPr>
              <w:spacing w:after="0"/>
              <w:rPr>
                <w:rFonts w:ascii="Arial Narrow" w:hAnsi="Arial Narrow"/>
                <w:sz w:val="20"/>
                <w:szCs w:val="20"/>
              </w:rPr>
            </w:pPr>
            <w:sdt>
              <w:sdtPr>
                <w:rPr>
                  <w:rFonts w:ascii="Arial Narrow" w:hAnsi="Arial Narrow"/>
                  <w:sz w:val="20"/>
                  <w:szCs w:val="20"/>
                </w:rPr>
                <w:id w:val="53685283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F059039" w14:textId="30D0F370" w:rsidR="001E2E7D" w:rsidRPr="006D2E8D" w:rsidRDefault="002C2E0D" w:rsidP="001E2E7D">
            <w:pPr>
              <w:spacing w:after="0"/>
              <w:rPr>
                <w:rFonts w:ascii="Arial Narrow" w:hAnsi="Arial Narrow"/>
                <w:sz w:val="20"/>
                <w:szCs w:val="20"/>
              </w:rPr>
            </w:pPr>
            <w:sdt>
              <w:sdtPr>
                <w:rPr>
                  <w:rFonts w:ascii="Arial Narrow" w:hAnsi="Arial Narrow"/>
                  <w:sz w:val="20"/>
                  <w:szCs w:val="20"/>
                </w:rPr>
                <w:id w:val="-6372456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44692305"/>
            <w:placeholder>
              <w:docPart w:val="D4DCFD16BA2649D7831A5CC7B69C3539"/>
            </w:placeholder>
            <w:showingPlcHdr/>
            <w:text/>
          </w:sdtPr>
          <w:sdtEndPr/>
          <w:sdtContent>
            <w:tc>
              <w:tcPr>
                <w:tcW w:w="5130" w:type="dxa"/>
              </w:tcPr>
              <w:p w14:paraId="0151A5A3" w14:textId="7794B49A" w:rsidR="001E2E7D" w:rsidRPr="004B695E" w:rsidRDefault="001E2E7D" w:rsidP="001E2E7D">
                <w:pPr>
                  <w:spacing w:after="0" w:line="240" w:lineRule="auto"/>
                  <w:rPr>
                    <w:rFonts w:ascii="Arial Narrow" w:eastAsia="Times New Roman" w:hAnsi="Arial Narrow"/>
                    <w:color w:val="000000"/>
                    <w:sz w:val="20"/>
                    <w:szCs w:val="20"/>
                  </w:rPr>
                </w:pPr>
                <w:r w:rsidRPr="001F47E1">
                  <w:rPr>
                    <w:rStyle w:val="PlaceholderText"/>
                    <w:rFonts w:ascii="Arial Narrow" w:hAnsi="Arial Narrow"/>
                  </w:rPr>
                  <w:t>Click or tap here to enter text.</w:t>
                </w:r>
              </w:p>
            </w:tc>
          </w:sdtContent>
        </w:sdt>
      </w:tr>
      <w:tr w:rsidR="001E2E7D" w:rsidRPr="004B695E" w14:paraId="357B8122" w14:textId="77777777" w:rsidTr="0045407F">
        <w:tc>
          <w:tcPr>
            <w:tcW w:w="1496" w:type="dxa"/>
            <w:noWrap/>
            <w:vAlign w:val="center"/>
            <w:hideMark/>
          </w:tcPr>
          <w:p w14:paraId="64864E0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K241</w:t>
            </w:r>
          </w:p>
        </w:tc>
        <w:tc>
          <w:tcPr>
            <w:tcW w:w="485" w:type="dxa"/>
            <w:gridSpan w:val="2"/>
            <w:vAlign w:val="center"/>
            <w:hideMark/>
          </w:tcPr>
          <w:p w14:paraId="0F6C350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53A2A0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36C018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183527D"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Number of Exits – Story and Compartment</w:t>
            </w:r>
            <w:r w:rsidRPr="004B695E">
              <w:rPr>
                <w:rFonts w:ascii="Arial Narrow" w:eastAsia="Times New Roman" w:hAnsi="Arial Narrow"/>
                <w:color w:val="000000"/>
                <w:sz w:val="20"/>
                <w:szCs w:val="20"/>
              </w:rPr>
              <w:br/>
              <w:t>2012 EXISTING Single means of egress is allowed from a mezzanine or balcony if one of the following exist: 1.Common path of travel is under 100 feet if in a sprinklered building.2.Common path of travel 75 feet if in a non-sprinklered building.3.Common path of travel is not limited if occupant load is under 30.Not less than 2 exits, as described in 38.2.2, are remotely located for each fire section or patient care area of the building and are accessible from each smoke compartment. Patient care suites larger than 2500 square feet have 2 exits remotely located from each other. Egress from smoke compartments, if installed, shall be permitted through adjacent compartments provided the egress does not return through the compartment of fire origin. 21.2.3.1 through 21.2.3.5, 7.4.1.1, 7.4.1.3 through 7.4.1.6</w:t>
            </w:r>
            <w:r w:rsidRPr="004B695E">
              <w:rPr>
                <w:rFonts w:ascii="Arial Narrow" w:eastAsia="Times New Roman" w:hAnsi="Arial Narrow"/>
                <w:color w:val="000000"/>
                <w:sz w:val="20"/>
                <w:szCs w:val="20"/>
              </w:rPr>
              <w:br/>
              <w:t>2012 NEW</w:t>
            </w:r>
            <w:r w:rsidRPr="004B695E">
              <w:rPr>
                <w:rFonts w:ascii="Arial Narrow" w:eastAsia="Times New Roman" w:hAnsi="Arial Narrow"/>
                <w:color w:val="000000"/>
                <w:sz w:val="20"/>
                <w:szCs w:val="20"/>
              </w:rPr>
              <w:br/>
              <w:t>Meets the requirements of section 7.4. Not less than 2 exits, as described in 38.2.2, are remotely located for each fire section or patient care area of the building and are accessible from each smoke compartment. Patient care suites larger than 2500 square feet have 2 exits remotely located from each other. Egress from smoke compartments, if installed, shall be permitted through adjacent compartments provided the egress does not return through the compartment of fire origin. 20.2.4.1 through 20.2.4.5, 7.4</w:t>
            </w:r>
          </w:p>
        </w:tc>
        <w:tc>
          <w:tcPr>
            <w:tcW w:w="1979" w:type="dxa"/>
            <w:gridSpan w:val="2"/>
            <w:vAlign w:val="center"/>
            <w:hideMark/>
          </w:tcPr>
          <w:p w14:paraId="115586AA" w14:textId="4DA969D3" w:rsidR="001E2E7D" w:rsidRDefault="002C2E0D" w:rsidP="001E2E7D">
            <w:pPr>
              <w:spacing w:after="0"/>
              <w:rPr>
                <w:rFonts w:ascii="Arial Narrow" w:hAnsi="Arial Narrow"/>
                <w:sz w:val="20"/>
                <w:szCs w:val="20"/>
              </w:rPr>
            </w:pPr>
            <w:sdt>
              <w:sdtPr>
                <w:rPr>
                  <w:rFonts w:ascii="Arial Narrow" w:hAnsi="Arial Narrow"/>
                  <w:sz w:val="20"/>
                  <w:szCs w:val="20"/>
                </w:rPr>
                <w:id w:val="-82288800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3B95B8B" w14:textId="62C36FB9" w:rsidR="001E2E7D" w:rsidRPr="006D2E8D" w:rsidRDefault="002C2E0D" w:rsidP="001E2E7D">
            <w:pPr>
              <w:spacing w:after="0"/>
              <w:rPr>
                <w:rFonts w:ascii="Arial Narrow" w:hAnsi="Arial Narrow"/>
                <w:sz w:val="20"/>
                <w:szCs w:val="20"/>
              </w:rPr>
            </w:pPr>
            <w:sdt>
              <w:sdtPr>
                <w:rPr>
                  <w:rFonts w:ascii="Arial Narrow" w:hAnsi="Arial Narrow"/>
                  <w:sz w:val="20"/>
                  <w:szCs w:val="20"/>
                </w:rPr>
                <w:id w:val="-174826090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953834855"/>
            <w:placeholder>
              <w:docPart w:val="155D654F126645478B04AB7308C18F4D"/>
            </w:placeholder>
            <w:showingPlcHdr/>
            <w:text/>
          </w:sdtPr>
          <w:sdtEndPr/>
          <w:sdtContent>
            <w:tc>
              <w:tcPr>
                <w:tcW w:w="5130" w:type="dxa"/>
              </w:tcPr>
              <w:p w14:paraId="660052F5" w14:textId="69702CEB" w:rsidR="001E2E7D" w:rsidRPr="004B695E" w:rsidRDefault="001E2E7D" w:rsidP="001E2E7D">
                <w:pPr>
                  <w:spacing w:after="0" w:line="240" w:lineRule="auto"/>
                  <w:rPr>
                    <w:rFonts w:ascii="Arial Narrow" w:eastAsia="Times New Roman" w:hAnsi="Arial Narrow"/>
                    <w:color w:val="000000"/>
                    <w:sz w:val="20"/>
                    <w:szCs w:val="20"/>
                  </w:rPr>
                </w:pPr>
                <w:r w:rsidRPr="00FD6877">
                  <w:rPr>
                    <w:rStyle w:val="PlaceholderText"/>
                    <w:rFonts w:ascii="Arial Narrow" w:hAnsi="Arial Narrow"/>
                  </w:rPr>
                  <w:t>Click or tap here to enter text.</w:t>
                </w:r>
              </w:p>
            </w:tc>
          </w:sdtContent>
        </w:sdt>
      </w:tr>
      <w:tr w:rsidR="001E2E7D" w:rsidRPr="004B695E" w14:paraId="266174D5" w14:textId="77777777" w:rsidTr="0045407F">
        <w:tc>
          <w:tcPr>
            <w:tcW w:w="1496" w:type="dxa"/>
            <w:noWrap/>
            <w:vAlign w:val="center"/>
            <w:hideMark/>
          </w:tcPr>
          <w:p w14:paraId="5E15C00E"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K251</w:t>
            </w:r>
          </w:p>
        </w:tc>
        <w:tc>
          <w:tcPr>
            <w:tcW w:w="485" w:type="dxa"/>
            <w:gridSpan w:val="2"/>
            <w:vAlign w:val="center"/>
            <w:hideMark/>
          </w:tcPr>
          <w:p w14:paraId="0375B69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5EAD96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DA4469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2353C2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Dead-End Corridors and Common Path of Travel</w:t>
            </w:r>
            <w:r w:rsidRPr="004B695E">
              <w:rPr>
                <w:rFonts w:ascii="Arial Narrow" w:eastAsia="Times New Roman" w:hAnsi="Arial Narrow"/>
                <w:color w:val="000000"/>
                <w:sz w:val="20"/>
                <w:szCs w:val="20"/>
              </w:rPr>
              <w:br/>
              <w:t>2012 EXISTING</w:t>
            </w:r>
            <w:r w:rsidRPr="004B695E">
              <w:rPr>
                <w:rFonts w:ascii="Arial Narrow" w:eastAsia="Times New Roman" w:hAnsi="Arial Narrow"/>
                <w:color w:val="000000"/>
                <w:sz w:val="20"/>
                <w:szCs w:val="20"/>
              </w:rPr>
              <w:br/>
              <w:t xml:space="preserve">Dead end corridors shall not exceed 50 feet. Common path of travel is no </w:t>
            </w:r>
            <w:proofErr w:type="gramStart"/>
            <w:r w:rsidRPr="004B695E">
              <w:rPr>
                <w:rFonts w:ascii="Arial Narrow" w:eastAsia="Times New Roman" w:hAnsi="Arial Narrow"/>
                <w:color w:val="000000"/>
                <w:sz w:val="20"/>
                <w:szCs w:val="20"/>
              </w:rPr>
              <w:t>more</w:t>
            </w:r>
            <w:proofErr w:type="gramEnd"/>
            <w:r w:rsidRPr="004B695E">
              <w:rPr>
                <w:rFonts w:ascii="Arial Narrow" w:eastAsia="Times New Roman" w:hAnsi="Arial Narrow"/>
                <w:color w:val="000000"/>
                <w:sz w:val="20"/>
                <w:szCs w:val="20"/>
              </w:rPr>
              <w:t xml:space="preserve"> 75 feet, and no more than 100 feet sprinklered story. Common path of travel is not limited in single tenant space with an occupant load not exceeding 30 persons. 21.2.5, 39.2.5.2</w:t>
            </w:r>
            <w:r w:rsidRPr="004B695E">
              <w:rPr>
                <w:rFonts w:ascii="Arial Narrow" w:eastAsia="Times New Roman" w:hAnsi="Arial Narrow"/>
                <w:color w:val="000000"/>
                <w:sz w:val="20"/>
                <w:szCs w:val="20"/>
              </w:rPr>
              <w:br/>
              <w:t>2012 NEW</w:t>
            </w:r>
            <w:r w:rsidRPr="004B695E">
              <w:rPr>
                <w:rFonts w:ascii="Arial Narrow" w:eastAsia="Times New Roman" w:hAnsi="Arial Narrow"/>
                <w:color w:val="000000"/>
                <w:sz w:val="20"/>
                <w:szCs w:val="20"/>
              </w:rPr>
              <w:br/>
              <w:t>Dead-end corridors are no more than 50 feet in sprinklered buildings, and no more than 20 feet in non-sprinklered buildings. Common path of travel is no more 75 feet, and no more than 100 feet in sprinklered buildings or single tenant space with an occupant load not exceeding 30 persons. 20.2.5, 38.2.5.2, 38.2.5.3</w:t>
            </w:r>
          </w:p>
        </w:tc>
        <w:tc>
          <w:tcPr>
            <w:tcW w:w="1979" w:type="dxa"/>
            <w:gridSpan w:val="2"/>
            <w:vAlign w:val="center"/>
            <w:hideMark/>
          </w:tcPr>
          <w:p w14:paraId="5752A6E3" w14:textId="23DC2735" w:rsidR="001E2E7D" w:rsidRDefault="002C2E0D" w:rsidP="001E2E7D">
            <w:pPr>
              <w:spacing w:after="0"/>
              <w:rPr>
                <w:rFonts w:ascii="Arial Narrow" w:hAnsi="Arial Narrow"/>
                <w:sz w:val="20"/>
                <w:szCs w:val="20"/>
              </w:rPr>
            </w:pPr>
            <w:sdt>
              <w:sdtPr>
                <w:rPr>
                  <w:rFonts w:ascii="Arial Narrow" w:hAnsi="Arial Narrow"/>
                  <w:sz w:val="20"/>
                  <w:szCs w:val="20"/>
                </w:rPr>
                <w:id w:val="-51499962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E341085" w14:textId="5D1150E5" w:rsidR="001E2E7D" w:rsidRPr="000E5F82" w:rsidRDefault="002C2E0D" w:rsidP="001E2E7D">
            <w:pPr>
              <w:spacing w:after="0"/>
              <w:rPr>
                <w:rFonts w:ascii="Arial Narrow" w:hAnsi="Arial Narrow"/>
                <w:sz w:val="20"/>
                <w:szCs w:val="20"/>
              </w:rPr>
            </w:pPr>
            <w:sdt>
              <w:sdtPr>
                <w:rPr>
                  <w:rFonts w:ascii="Arial Narrow" w:hAnsi="Arial Narrow"/>
                  <w:sz w:val="20"/>
                  <w:szCs w:val="20"/>
                </w:rPr>
                <w:id w:val="-161605445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885058029"/>
            <w:placeholder>
              <w:docPart w:val="14003FF7F0D04C539308743A68DC7875"/>
            </w:placeholder>
            <w:showingPlcHdr/>
            <w:text/>
          </w:sdtPr>
          <w:sdtEndPr/>
          <w:sdtContent>
            <w:tc>
              <w:tcPr>
                <w:tcW w:w="5130" w:type="dxa"/>
              </w:tcPr>
              <w:p w14:paraId="1F51F645" w14:textId="495468CA" w:rsidR="001E2E7D" w:rsidRPr="004B695E" w:rsidRDefault="001E2E7D" w:rsidP="001E2E7D">
                <w:pPr>
                  <w:spacing w:after="0" w:line="240" w:lineRule="auto"/>
                  <w:rPr>
                    <w:rFonts w:ascii="Arial Narrow" w:eastAsia="Times New Roman" w:hAnsi="Arial Narrow"/>
                    <w:color w:val="000000"/>
                    <w:sz w:val="20"/>
                    <w:szCs w:val="20"/>
                  </w:rPr>
                </w:pPr>
                <w:r w:rsidRPr="00FD6877">
                  <w:rPr>
                    <w:rStyle w:val="PlaceholderText"/>
                    <w:rFonts w:ascii="Arial Narrow" w:hAnsi="Arial Narrow"/>
                  </w:rPr>
                  <w:t>Click or tap here to enter text.</w:t>
                </w:r>
              </w:p>
            </w:tc>
          </w:sdtContent>
        </w:sdt>
      </w:tr>
      <w:tr w:rsidR="001E2E7D" w:rsidRPr="004B695E" w14:paraId="1C01D717" w14:textId="77777777" w:rsidTr="005D77CE">
        <w:tc>
          <w:tcPr>
            <w:tcW w:w="1496" w:type="dxa"/>
            <w:noWrap/>
            <w:vAlign w:val="center"/>
            <w:hideMark/>
          </w:tcPr>
          <w:p w14:paraId="03CBD8F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K261</w:t>
            </w:r>
          </w:p>
        </w:tc>
        <w:tc>
          <w:tcPr>
            <w:tcW w:w="485" w:type="dxa"/>
            <w:gridSpan w:val="2"/>
            <w:vAlign w:val="center"/>
            <w:hideMark/>
          </w:tcPr>
          <w:p w14:paraId="3E4F171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B353F9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4D48DB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94CAE6C"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Travel Distance to Exits</w:t>
            </w:r>
            <w:r w:rsidRPr="004B695E">
              <w:rPr>
                <w:rFonts w:ascii="Arial Narrow" w:eastAsia="Times New Roman" w:hAnsi="Arial Narrow"/>
                <w:color w:val="000000"/>
                <w:sz w:val="20"/>
                <w:szCs w:val="20"/>
              </w:rPr>
              <w:br/>
              <w:t>Travel distance between any point in a room and an exit is 150 feet or 200 feet in sprinklered buildings. 20.2.6, 21.2.6</w:t>
            </w:r>
          </w:p>
        </w:tc>
        <w:tc>
          <w:tcPr>
            <w:tcW w:w="1979" w:type="dxa"/>
            <w:gridSpan w:val="2"/>
            <w:vAlign w:val="center"/>
            <w:hideMark/>
          </w:tcPr>
          <w:p w14:paraId="3CEE2FE6" w14:textId="4EE76EC1" w:rsidR="001E2E7D" w:rsidRDefault="002C2E0D" w:rsidP="001E2E7D">
            <w:pPr>
              <w:spacing w:after="0"/>
              <w:rPr>
                <w:rFonts w:ascii="Arial Narrow" w:hAnsi="Arial Narrow"/>
                <w:sz w:val="20"/>
                <w:szCs w:val="20"/>
              </w:rPr>
            </w:pPr>
            <w:sdt>
              <w:sdtPr>
                <w:rPr>
                  <w:rFonts w:ascii="Arial Narrow" w:hAnsi="Arial Narrow"/>
                  <w:sz w:val="20"/>
                  <w:szCs w:val="20"/>
                </w:rPr>
                <w:id w:val="-160557043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9E6F054" w14:textId="257BFA5C" w:rsidR="001E2E7D" w:rsidRPr="000E5F82" w:rsidRDefault="002C2E0D" w:rsidP="001E2E7D">
            <w:pPr>
              <w:spacing w:after="0"/>
              <w:rPr>
                <w:rFonts w:ascii="Arial Narrow" w:hAnsi="Arial Narrow"/>
                <w:sz w:val="20"/>
                <w:szCs w:val="20"/>
              </w:rPr>
            </w:pPr>
            <w:sdt>
              <w:sdtPr>
                <w:rPr>
                  <w:rFonts w:ascii="Arial Narrow" w:hAnsi="Arial Narrow"/>
                  <w:sz w:val="20"/>
                  <w:szCs w:val="20"/>
                </w:rPr>
                <w:id w:val="-62524071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61667920"/>
            <w:placeholder>
              <w:docPart w:val="3D54B0FC42974DB69CF005725E6FC8DD"/>
            </w:placeholder>
            <w:showingPlcHdr/>
            <w:text/>
          </w:sdtPr>
          <w:sdtEndPr/>
          <w:sdtContent>
            <w:tc>
              <w:tcPr>
                <w:tcW w:w="5130" w:type="dxa"/>
              </w:tcPr>
              <w:p w14:paraId="7DCC2705" w14:textId="422AB124" w:rsidR="001E2E7D" w:rsidRPr="004B695E" w:rsidRDefault="001E2E7D" w:rsidP="001E2E7D">
                <w:pPr>
                  <w:spacing w:after="0" w:line="240" w:lineRule="auto"/>
                  <w:rPr>
                    <w:rFonts w:ascii="Arial Narrow" w:eastAsia="Times New Roman" w:hAnsi="Arial Narrow"/>
                    <w:color w:val="000000"/>
                    <w:sz w:val="20"/>
                    <w:szCs w:val="20"/>
                  </w:rPr>
                </w:pPr>
                <w:r w:rsidRPr="00703993">
                  <w:rPr>
                    <w:rStyle w:val="PlaceholderText"/>
                    <w:rFonts w:ascii="Arial Narrow" w:hAnsi="Arial Narrow"/>
                  </w:rPr>
                  <w:t>Click or tap here to enter text.</w:t>
                </w:r>
              </w:p>
            </w:tc>
          </w:sdtContent>
        </w:sdt>
      </w:tr>
      <w:tr w:rsidR="001E2E7D" w:rsidRPr="004B695E" w14:paraId="09EA126E" w14:textId="77777777" w:rsidTr="005D77CE">
        <w:tc>
          <w:tcPr>
            <w:tcW w:w="1496" w:type="dxa"/>
            <w:noWrap/>
            <w:vAlign w:val="center"/>
            <w:hideMark/>
          </w:tcPr>
          <w:p w14:paraId="0DA552F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K271</w:t>
            </w:r>
          </w:p>
        </w:tc>
        <w:tc>
          <w:tcPr>
            <w:tcW w:w="485" w:type="dxa"/>
            <w:gridSpan w:val="2"/>
            <w:vAlign w:val="center"/>
            <w:hideMark/>
          </w:tcPr>
          <w:p w14:paraId="1A6C9DC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3ECCEA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EC0B8D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27F86E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Discharge from Exits</w:t>
            </w:r>
            <w:r w:rsidRPr="004B695E">
              <w:rPr>
                <w:rFonts w:ascii="Arial Narrow" w:eastAsia="Times New Roman" w:hAnsi="Arial Narrow"/>
                <w:color w:val="000000"/>
                <w:sz w:val="20"/>
                <w:szCs w:val="20"/>
              </w:rPr>
              <w:br/>
              <w:t>Exit discharge is arranged in accordance with 7.7, provides a level walking surface meeting the provisions of 7.1.7 with respect to changes in elevation and shall be maintained free of obstructions. Additionally, the exit discharge shall be a hard packed all-weather travel surface in accordance with CMS Survey and Certification Letter 07-38. 20.2.7, 21.2.7, 38.2.7, 39.2.7, 7.7</w:t>
            </w:r>
          </w:p>
        </w:tc>
        <w:tc>
          <w:tcPr>
            <w:tcW w:w="1979" w:type="dxa"/>
            <w:gridSpan w:val="2"/>
            <w:vAlign w:val="center"/>
            <w:hideMark/>
          </w:tcPr>
          <w:p w14:paraId="484116FA" w14:textId="37EF7E30" w:rsidR="001E2E7D" w:rsidRDefault="002C2E0D" w:rsidP="001E2E7D">
            <w:pPr>
              <w:spacing w:after="0"/>
              <w:rPr>
                <w:rFonts w:ascii="Arial Narrow" w:hAnsi="Arial Narrow"/>
                <w:sz w:val="20"/>
                <w:szCs w:val="20"/>
              </w:rPr>
            </w:pPr>
            <w:sdt>
              <w:sdtPr>
                <w:rPr>
                  <w:rFonts w:ascii="Arial Narrow" w:hAnsi="Arial Narrow"/>
                  <w:sz w:val="20"/>
                  <w:szCs w:val="20"/>
                </w:rPr>
                <w:id w:val="87374299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5F2EE896" w14:textId="0B54377B" w:rsidR="001E2E7D" w:rsidRPr="000E5F82" w:rsidRDefault="002C2E0D" w:rsidP="001E2E7D">
            <w:pPr>
              <w:spacing w:after="0"/>
              <w:rPr>
                <w:rFonts w:ascii="Arial Narrow" w:hAnsi="Arial Narrow"/>
                <w:sz w:val="20"/>
                <w:szCs w:val="20"/>
              </w:rPr>
            </w:pPr>
            <w:sdt>
              <w:sdtPr>
                <w:rPr>
                  <w:rFonts w:ascii="Arial Narrow" w:hAnsi="Arial Narrow"/>
                  <w:sz w:val="20"/>
                  <w:szCs w:val="20"/>
                </w:rPr>
                <w:id w:val="-124956650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009597839"/>
            <w:placeholder>
              <w:docPart w:val="77E8D086998C4044BA25EE09FD3CAD4A"/>
            </w:placeholder>
            <w:showingPlcHdr/>
            <w:text/>
          </w:sdtPr>
          <w:sdtEndPr/>
          <w:sdtContent>
            <w:tc>
              <w:tcPr>
                <w:tcW w:w="5130" w:type="dxa"/>
              </w:tcPr>
              <w:p w14:paraId="7166A58D" w14:textId="6905CD7A" w:rsidR="001E2E7D" w:rsidRPr="004B695E" w:rsidRDefault="001E2E7D" w:rsidP="001E2E7D">
                <w:pPr>
                  <w:spacing w:after="0" w:line="240" w:lineRule="auto"/>
                  <w:rPr>
                    <w:rFonts w:ascii="Arial Narrow" w:eastAsia="Times New Roman" w:hAnsi="Arial Narrow"/>
                    <w:color w:val="000000"/>
                    <w:sz w:val="20"/>
                    <w:szCs w:val="20"/>
                  </w:rPr>
                </w:pPr>
                <w:r w:rsidRPr="00703993">
                  <w:rPr>
                    <w:rStyle w:val="PlaceholderText"/>
                    <w:rFonts w:ascii="Arial Narrow" w:hAnsi="Arial Narrow"/>
                  </w:rPr>
                  <w:t>Click or tap here to enter text.</w:t>
                </w:r>
              </w:p>
            </w:tc>
          </w:sdtContent>
        </w:sdt>
      </w:tr>
      <w:tr w:rsidR="001E2E7D" w:rsidRPr="004B695E" w14:paraId="07C2968D" w14:textId="77777777" w:rsidTr="005D77CE">
        <w:tc>
          <w:tcPr>
            <w:tcW w:w="1496" w:type="dxa"/>
            <w:noWrap/>
            <w:vAlign w:val="center"/>
            <w:hideMark/>
          </w:tcPr>
          <w:p w14:paraId="73D1C84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K281</w:t>
            </w:r>
          </w:p>
        </w:tc>
        <w:tc>
          <w:tcPr>
            <w:tcW w:w="485" w:type="dxa"/>
            <w:gridSpan w:val="2"/>
            <w:vAlign w:val="center"/>
            <w:hideMark/>
          </w:tcPr>
          <w:p w14:paraId="51FCF5C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06CBC2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67B62F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68F5659"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Illumination of Means of Egress</w:t>
            </w:r>
            <w:r w:rsidRPr="004B695E">
              <w:rPr>
                <w:rFonts w:ascii="Arial Narrow" w:eastAsia="Times New Roman" w:hAnsi="Arial Narrow"/>
                <w:color w:val="000000"/>
                <w:sz w:val="20"/>
                <w:szCs w:val="20"/>
              </w:rPr>
              <w:br/>
              <w:t>Illumination of means of egress, including exit discharge, is arranged in accordance with 7.8 and shall be either continuously in operation or capable of automatic operation without manual intervention. 20.2.8, 21.2.8, 7.8</w:t>
            </w:r>
          </w:p>
        </w:tc>
        <w:tc>
          <w:tcPr>
            <w:tcW w:w="1979" w:type="dxa"/>
            <w:gridSpan w:val="2"/>
            <w:vAlign w:val="center"/>
            <w:hideMark/>
          </w:tcPr>
          <w:p w14:paraId="5E25ABA1" w14:textId="7C020AB7" w:rsidR="001E2E7D" w:rsidRDefault="002C2E0D" w:rsidP="001E2E7D">
            <w:pPr>
              <w:spacing w:after="0"/>
              <w:rPr>
                <w:rFonts w:ascii="Arial Narrow" w:hAnsi="Arial Narrow"/>
                <w:sz w:val="20"/>
                <w:szCs w:val="20"/>
              </w:rPr>
            </w:pPr>
            <w:sdt>
              <w:sdtPr>
                <w:rPr>
                  <w:rFonts w:ascii="Arial Narrow" w:hAnsi="Arial Narrow"/>
                  <w:sz w:val="20"/>
                  <w:szCs w:val="20"/>
                </w:rPr>
                <w:id w:val="-161828034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8D76391" w14:textId="61F4D5D0" w:rsidR="001E2E7D" w:rsidRPr="000E5F82" w:rsidRDefault="002C2E0D" w:rsidP="001E2E7D">
            <w:pPr>
              <w:spacing w:after="0"/>
              <w:rPr>
                <w:rFonts w:ascii="Arial Narrow" w:hAnsi="Arial Narrow"/>
                <w:sz w:val="20"/>
                <w:szCs w:val="20"/>
              </w:rPr>
            </w:pPr>
            <w:sdt>
              <w:sdtPr>
                <w:rPr>
                  <w:rFonts w:ascii="Arial Narrow" w:hAnsi="Arial Narrow"/>
                  <w:sz w:val="20"/>
                  <w:szCs w:val="20"/>
                </w:rPr>
                <w:id w:val="-100242801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21852644"/>
            <w:placeholder>
              <w:docPart w:val="11E824A6686E4EF4B366259528DECE63"/>
            </w:placeholder>
            <w:showingPlcHdr/>
            <w:text/>
          </w:sdtPr>
          <w:sdtEndPr/>
          <w:sdtContent>
            <w:tc>
              <w:tcPr>
                <w:tcW w:w="5130" w:type="dxa"/>
              </w:tcPr>
              <w:p w14:paraId="13F060E9" w14:textId="3B49BFFC" w:rsidR="001E2E7D" w:rsidRPr="004B695E" w:rsidRDefault="001E2E7D" w:rsidP="001E2E7D">
                <w:pPr>
                  <w:spacing w:after="0" w:line="240" w:lineRule="auto"/>
                  <w:rPr>
                    <w:rFonts w:ascii="Arial Narrow" w:eastAsia="Times New Roman" w:hAnsi="Arial Narrow"/>
                    <w:color w:val="000000"/>
                    <w:sz w:val="20"/>
                    <w:szCs w:val="20"/>
                  </w:rPr>
                </w:pPr>
                <w:r w:rsidRPr="00703993">
                  <w:rPr>
                    <w:rStyle w:val="PlaceholderText"/>
                    <w:rFonts w:ascii="Arial Narrow" w:hAnsi="Arial Narrow"/>
                  </w:rPr>
                  <w:t>Click or tap here to enter text.</w:t>
                </w:r>
              </w:p>
            </w:tc>
          </w:sdtContent>
        </w:sdt>
      </w:tr>
      <w:tr w:rsidR="001E2E7D" w:rsidRPr="004B695E" w14:paraId="1E464BE2" w14:textId="77777777" w:rsidTr="005D77CE">
        <w:tc>
          <w:tcPr>
            <w:tcW w:w="1496" w:type="dxa"/>
            <w:noWrap/>
            <w:vAlign w:val="center"/>
            <w:hideMark/>
          </w:tcPr>
          <w:p w14:paraId="4F1652C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K291</w:t>
            </w:r>
          </w:p>
        </w:tc>
        <w:tc>
          <w:tcPr>
            <w:tcW w:w="485" w:type="dxa"/>
            <w:gridSpan w:val="2"/>
            <w:vAlign w:val="center"/>
            <w:hideMark/>
          </w:tcPr>
          <w:p w14:paraId="26724E9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A3D0C5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30E014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B54AF3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Emergency Lighting</w:t>
            </w:r>
            <w:r w:rsidRPr="004B695E">
              <w:rPr>
                <w:rFonts w:ascii="Arial Narrow" w:eastAsia="Times New Roman" w:hAnsi="Arial Narrow"/>
                <w:color w:val="000000"/>
                <w:sz w:val="20"/>
                <w:szCs w:val="20"/>
              </w:rPr>
              <w:br/>
              <w:t>Emergency lighting of at least 1-1/</w:t>
            </w:r>
            <w:proofErr w:type="gramStart"/>
            <w:r w:rsidRPr="004B695E">
              <w:rPr>
                <w:rFonts w:ascii="Arial Narrow" w:eastAsia="Times New Roman" w:hAnsi="Arial Narrow"/>
                <w:color w:val="000000"/>
                <w:sz w:val="20"/>
                <w:szCs w:val="20"/>
              </w:rPr>
              <w:t>2 hour</w:t>
            </w:r>
            <w:proofErr w:type="gramEnd"/>
            <w:r w:rsidRPr="004B695E">
              <w:rPr>
                <w:rFonts w:ascii="Arial Narrow" w:eastAsia="Times New Roman" w:hAnsi="Arial Narrow"/>
                <w:color w:val="000000"/>
                <w:sz w:val="20"/>
                <w:szCs w:val="20"/>
              </w:rPr>
              <w:t xml:space="preserve"> duration is provided automatically with 7.9.</w:t>
            </w:r>
            <w:r w:rsidRPr="004B695E">
              <w:rPr>
                <w:rFonts w:ascii="Arial Narrow" w:eastAsia="Times New Roman" w:hAnsi="Arial Narrow"/>
                <w:color w:val="000000"/>
                <w:sz w:val="20"/>
                <w:szCs w:val="20"/>
              </w:rPr>
              <w:br/>
              <w:t>20.2.9.1, 21.2.9.1, 7.9</w:t>
            </w:r>
          </w:p>
        </w:tc>
        <w:tc>
          <w:tcPr>
            <w:tcW w:w="1979" w:type="dxa"/>
            <w:gridSpan w:val="2"/>
            <w:vAlign w:val="center"/>
            <w:hideMark/>
          </w:tcPr>
          <w:p w14:paraId="305CC68B" w14:textId="45EDD960" w:rsidR="001E2E7D" w:rsidRDefault="002C2E0D" w:rsidP="001E2E7D">
            <w:pPr>
              <w:spacing w:after="0"/>
              <w:rPr>
                <w:rFonts w:ascii="Arial Narrow" w:hAnsi="Arial Narrow"/>
                <w:sz w:val="20"/>
                <w:szCs w:val="20"/>
              </w:rPr>
            </w:pPr>
            <w:sdt>
              <w:sdtPr>
                <w:rPr>
                  <w:rFonts w:ascii="Arial Narrow" w:hAnsi="Arial Narrow"/>
                  <w:sz w:val="20"/>
                  <w:szCs w:val="20"/>
                </w:rPr>
                <w:id w:val="-35627965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5422CD38" w14:textId="3CAD2EA8" w:rsidR="001E2E7D" w:rsidRPr="000E5F82" w:rsidRDefault="002C2E0D" w:rsidP="001E2E7D">
            <w:pPr>
              <w:spacing w:after="0"/>
              <w:rPr>
                <w:rFonts w:ascii="Arial Narrow" w:hAnsi="Arial Narrow"/>
                <w:sz w:val="20"/>
                <w:szCs w:val="20"/>
              </w:rPr>
            </w:pPr>
            <w:sdt>
              <w:sdtPr>
                <w:rPr>
                  <w:rFonts w:ascii="Arial Narrow" w:hAnsi="Arial Narrow"/>
                  <w:sz w:val="20"/>
                  <w:szCs w:val="20"/>
                </w:rPr>
                <w:id w:val="136809971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22353792"/>
            <w:placeholder>
              <w:docPart w:val="F0653A89290641CDA3D02E56777BBFFE"/>
            </w:placeholder>
            <w:showingPlcHdr/>
            <w:text/>
          </w:sdtPr>
          <w:sdtEndPr/>
          <w:sdtContent>
            <w:tc>
              <w:tcPr>
                <w:tcW w:w="5130" w:type="dxa"/>
              </w:tcPr>
              <w:p w14:paraId="6AD23BA0" w14:textId="5D8F9D2E" w:rsidR="001E2E7D" w:rsidRPr="004B695E" w:rsidRDefault="001E2E7D" w:rsidP="001E2E7D">
                <w:pPr>
                  <w:spacing w:after="0" w:line="240" w:lineRule="auto"/>
                  <w:rPr>
                    <w:rFonts w:ascii="Arial Narrow" w:eastAsia="Times New Roman" w:hAnsi="Arial Narrow"/>
                    <w:color w:val="000000"/>
                    <w:sz w:val="20"/>
                    <w:szCs w:val="20"/>
                  </w:rPr>
                </w:pPr>
                <w:r w:rsidRPr="00703993">
                  <w:rPr>
                    <w:rStyle w:val="PlaceholderText"/>
                    <w:rFonts w:ascii="Arial Narrow" w:hAnsi="Arial Narrow"/>
                  </w:rPr>
                  <w:t>Click or tap here to enter text.</w:t>
                </w:r>
              </w:p>
            </w:tc>
          </w:sdtContent>
        </w:sdt>
      </w:tr>
      <w:tr w:rsidR="001E2E7D" w:rsidRPr="004B695E" w14:paraId="6950C6F9" w14:textId="77777777" w:rsidTr="005D77CE">
        <w:tc>
          <w:tcPr>
            <w:tcW w:w="1496" w:type="dxa"/>
            <w:noWrap/>
            <w:vAlign w:val="center"/>
            <w:hideMark/>
          </w:tcPr>
          <w:p w14:paraId="09D9E02B"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K292</w:t>
            </w:r>
          </w:p>
        </w:tc>
        <w:tc>
          <w:tcPr>
            <w:tcW w:w="485" w:type="dxa"/>
            <w:gridSpan w:val="2"/>
            <w:vAlign w:val="center"/>
            <w:hideMark/>
          </w:tcPr>
          <w:p w14:paraId="0679748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C789E5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A5F18A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D42204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Life Support Means of Egress</w:t>
            </w:r>
            <w:r w:rsidRPr="004B695E">
              <w:rPr>
                <w:rFonts w:ascii="Arial Narrow" w:eastAsia="Times New Roman" w:hAnsi="Arial Narrow"/>
                <w:color w:val="000000"/>
                <w:sz w:val="20"/>
                <w:szCs w:val="20"/>
              </w:rPr>
              <w:t xml:space="preserve"> Where general anesthesia or life-support equipment is used, each ambulatory health care facility shall be provided with an essential electric system in accordance with NFPA 99. (Indicate N/A if life support equipment is for emergency purposes only.) 20.2.9.2, 21.2.9.2</w:t>
            </w:r>
          </w:p>
        </w:tc>
        <w:tc>
          <w:tcPr>
            <w:tcW w:w="1979" w:type="dxa"/>
            <w:gridSpan w:val="2"/>
            <w:vAlign w:val="center"/>
            <w:hideMark/>
          </w:tcPr>
          <w:p w14:paraId="72755558" w14:textId="49BE74D1" w:rsidR="001E2E7D" w:rsidRDefault="002C2E0D" w:rsidP="001E2E7D">
            <w:pPr>
              <w:spacing w:after="0"/>
              <w:rPr>
                <w:rFonts w:ascii="Arial Narrow" w:hAnsi="Arial Narrow"/>
                <w:sz w:val="20"/>
                <w:szCs w:val="20"/>
              </w:rPr>
            </w:pPr>
            <w:sdt>
              <w:sdtPr>
                <w:rPr>
                  <w:rFonts w:ascii="Arial Narrow" w:hAnsi="Arial Narrow"/>
                  <w:sz w:val="20"/>
                  <w:szCs w:val="20"/>
                </w:rPr>
                <w:id w:val="-158637866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8FE7EB4" w14:textId="558E7237" w:rsidR="001E2E7D" w:rsidRPr="000E5F82" w:rsidRDefault="002C2E0D" w:rsidP="001E2E7D">
            <w:pPr>
              <w:spacing w:after="0"/>
              <w:rPr>
                <w:rFonts w:ascii="Arial Narrow" w:hAnsi="Arial Narrow"/>
                <w:sz w:val="20"/>
                <w:szCs w:val="20"/>
              </w:rPr>
            </w:pPr>
            <w:sdt>
              <w:sdtPr>
                <w:rPr>
                  <w:rFonts w:ascii="Arial Narrow" w:hAnsi="Arial Narrow"/>
                  <w:sz w:val="20"/>
                  <w:szCs w:val="20"/>
                </w:rPr>
                <w:id w:val="28987019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92809310"/>
            <w:placeholder>
              <w:docPart w:val="E96C102CFDBA47C5929C2915D8741FDB"/>
            </w:placeholder>
            <w:showingPlcHdr/>
            <w:text/>
          </w:sdtPr>
          <w:sdtEndPr/>
          <w:sdtContent>
            <w:tc>
              <w:tcPr>
                <w:tcW w:w="5130" w:type="dxa"/>
              </w:tcPr>
              <w:p w14:paraId="1CDD1A90" w14:textId="5C1AF5EF" w:rsidR="001E2E7D" w:rsidRPr="004B695E" w:rsidRDefault="001E2E7D" w:rsidP="001E2E7D">
                <w:pPr>
                  <w:spacing w:after="0" w:line="240" w:lineRule="auto"/>
                  <w:rPr>
                    <w:rFonts w:ascii="Arial Narrow" w:eastAsia="Times New Roman" w:hAnsi="Arial Narrow"/>
                    <w:color w:val="000000"/>
                    <w:sz w:val="20"/>
                    <w:szCs w:val="20"/>
                  </w:rPr>
                </w:pPr>
                <w:r w:rsidRPr="00703993">
                  <w:rPr>
                    <w:rStyle w:val="PlaceholderText"/>
                    <w:rFonts w:ascii="Arial Narrow" w:hAnsi="Arial Narrow"/>
                  </w:rPr>
                  <w:t>Click or tap here to enter text.</w:t>
                </w:r>
              </w:p>
            </w:tc>
          </w:sdtContent>
        </w:sdt>
      </w:tr>
      <w:tr w:rsidR="00F44A85" w:rsidRPr="004B695E" w14:paraId="40ABA384" w14:textId="77777777" w:rsidTr="001E2E7D">
        <w:tc>
          <w:tcPr>
            <w:tcW w:w="1496" w:type="dxa"/>
            <w:noWrap/>
            <w:vAlign w:val="center"/>
            <w:hideMark/>
          </w:tcPr>
          <w:p w14:paraId="5AEE354B" w14:textId="77777777" w:rsidR="00F44A85" w:rsidRPr="004B695E" w:rsidRDefault="00F44A85"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K293</w:t>
            </w:r>
          </w:p>
        </w:tc>
        <w:tc>
          <w:tcPr>
            <w:tcW w:w="485" w:type="dxa"/>
            <w:gridSpan w:val="2"/>
            <w:vAlign w:val="center"/>
            <w:hideMark/>
          </w:tcPr>
          <w:p w14:paraId="7F7F5B3B" w14:textId="77777777" w:rsidR="00F44A85" w:rsidRPr="004B695E" w:rsidRDefault="00F44A85"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3DBD03B" w14:textId="77777777" w:rsidR="00F44A85" w:rsidRPr="004B695E" w:rsidRDefault="00F44A85"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2D0538E" w14:textId="77777777" w:rsidR="00F44A85" w:rsidRPr="004B695E" w:rsidRDefault="00F44A85"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D224C8B" w14:textId="77777777" w:rsidR="00F44A85" w:rsidRPr="004B695E" w:rsidRDefault="00F44A85"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Exit Signage</w:t>
            </w:r>
            <w:r w:rsidRPr="004B695E">
              <w:rPr>
                <w:rFonts w:ascii="Arial Narrow" w:eastAsia="Times New Roman" w:hAnsi="Arial Narrow"/>
                <w:color w:val="000000"/>
                <w:sz w:val="20"/>
                <w:szCs w:val="20"/>
              </w:rPr>
              <w:t xml:space="preserve"> Exit and directional signs are displayed in accordance with 7.10 with continuous illumination also served by the emergency lighting system. 20.2.10, 21.2.10, 7.10</w:t>
            </w:r>
          </w:p>
        </w:tc>
        <w:tc>
          <w:tcPr>
            <w:tcW w:w="1979" w:type="dxa"/>
            <w:gridSpan w:val="2"/>
            <w:vAlign w:val="center"/>
            <w:hideMark/>
          </w:tcPr>
          <w:p w14:paraId="207BC48E" w14:textId="62649A9B" w:rsidR="00F44A85" w:rsidRDefault="002C2E0D" w:rsidP="00F44A85">
            <w:pPr>
              <w:spacing w:after="0"/>
              <w:rPr>
                <w:rFonts w:ascii="Arial Narrow" w:hAnsi="Arial Narrow"/>
                <w:sz w:val="20"/>
                <w:szCs w:val="20"/>
              </w:rPr>
            </w:pPr>
            <w:sdt>
              <w:sdtPr>
                <w:rPr>
                  <w:rFonts w:ascii="Arial Narrow" w:hAnsi="Arial Narrow"/>
                  <w:sz w:val="20"/>
                  <w:szCs w:val="20"/>
                </w:rPr>
                <w:id w:val="645402725"/>
                <w14:checkbox>
                  <w14:checked w14:val="0"/>
                  <w14:checkedState w14:val="2612" w14:font="MS Gothic"/>
                  <w14:uncheckedState w14:val="2610" w14:font="MS Gothic"/>
                </w14:checkbox>
              </w:sdtPr>
              <w:sdtEndPr/>
              <w:sdtContent>
                <w:r w:rsidR="00F44A85">
                  <w:rPr>
                    <w:rFonts w:ascii="MS Gothic" w:eastAsia="MS Gothic" w:hAnsi="MS Gothic" w:hint="eastAsia"/>
                    <w:sz w:val="20"/>
                    <w:szCs w:val="20"/>
                  </w:rPr>
                  <w:t>☐</w:t>
                </w:r>
              </w:sdtContent>
            </w:sdt>
            <w:r w:rsidR="00F44A85">
              <w:rPr>
                <w:rFonts w:ascii="Arial Narrow" w:hAnsi="Arial Narrow"/>
                <w:sz w:val="20"/>
                <w:szCs w:val="20"/>
              </w:rPr>
              <w:t xml:space="preserve"> Compliant</w:t>
            </w:r>
          </w:p>
          <w:p w14:paraId="67C2F285" w14:textId="0934C01B" w:rsidR="00F44A85" w:rsidRPr="000E5F82" w:rsidRDefault="002C2E0D" w:rsidP="000E5F82">
            <w:pPr>
              <w:spacing w:after="0"/>
              <w:rPr>
                <w:rFonts w:ascii="Arial Narrow" w:hAnsi="Arial Narrow"/>
                <w:sz w:val="20"/>
                <w:szCs w:val="20"/>
              </w:rPr>
            </w:pPr>
            <w:sdt>
              <w:sdtPr>
                <w:rPr>
                  <w:rFonts w:ascii="Arial Narrow" w:hAnsi="Arial Narrow"/>
                  <w:sz w:val="20"/>
                  <w:szCs w:val="20"/>
                </w:rPr>
                <w:id w:val="1025454507"/>
                <w14:checkbox>
                  <w14:checked w14:val="0"/>
                  <w14:checkedState w14:val="2612" w14:font="MS Gothic"/>
                  <w14:uncheckedState w14:val="2610" w14:font="MS Gothic"/>
                </w14:checkbox>
              </w:sdtPr>
              <w:sdtEndPr/>
              <w:sdtContent>
                <w:r w:rsidR="00F44A85">
                  <w:rPr>
                    <w:rFonts w:ascii="Segoe UI Symbol" w:eastAsia="MS Gothic" w:hAnsi="Segoe UI Symbol" w:cs="Segoe UI Symbol"/>
                    <w:sz w:val="20"/>
                    <w:szCs w:val="20"/>
                  </w:rPr>
                  <w:t>☐</w:t>
                </w:r>
              </w:sdtContent>
            </w:sdt>
            <w:r w:rsidR="00F44A85">
              <w:rPr>
                <w:rFonts w:ascii="Arial Narrow" w:hAnsi="Arial Narrow"/>
                <w:sz w:val="20"/>
                <w:szCs w:val="20"/>
              </w:rPr>
              <w:t xml:space="preserve"> Deficient</w:t>
            </w:r>
          </w:p>
        </w:tc>
        <w:sdt>
          <w:sdtPr>
            <w:rPr>
              <w:rFonts w:ascii="Arial Narrow" w:eastAsia="Times New Roman" w:hAnsi="Arial Narrow"/>
              <w:sz w:val="20"/>
              <w:szCs w:val="20"/>
            </w:rPr>
            <w:id w:val="1182624933"/>
            <w:placeholder>
              <w:docPart w:val="3A3AD04D320C489C99643EA0F6B5C8BC"/>
            </w:placeholder>
            <w:showingPlcHdr/>
            <w:text/>
          </w:sdtPr>
          <w:sdtEndPr/>
          <w:sdtContent>
            <w:tc>
              <w:tcPr>
                <w:tcW w:w="5130" w:type="dxa"/>
              </w:tcPr>
              <w:p w14:paraId="27DF6829" w14:textId="2BFD59F7" w:rsidR="00F44A85"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E87E95" w:rsidRPr="004B695E" w14:paraId="5C2CA560" w14:textId="77777777" w:rsidTr="00263C34">
        <w:tc>
          <w:tcPr>
            <w:tcW w:w="14220" w:type="dxa"/>
            <w:gridSpan w:val="10"/>
            <w:shd w:val="clear" w:color="000000" w:fill="006098"/>
            <w:noWrap/>
            <w:vAlign w:val="center"/>
            <w:hideMark/>
          </w:tcPr>
          <w:p w14:paraId="02323BCC" w14:textId="3481C030" w:rsidR="00E87E95" w:rsidRPr="00BF34CE" w:rsidRDefault="00573BAC" w:rsidP="005A3FC4">
            <w:pPr>
              <w:pStyle w:val="Sub-SectionHeading-Standards"/>
              <w:rPr>
                <w:color w:val="000000"/>
              </w:rPr>
            </w:pPr>
            <w:bookmarkStart w:id="95" w:name="_Toc222667456"/>
            <w:r>
              <w:t>Section</w:t>
            </w:r>
            <w:r w:rsidR="00E87E95" w:rsidRPr="005A3FC4">
              <w:t xml:space="preserve"> 3 - Protection</w:t>
            </w:r>
            <w:bookmarkEnd w:id="95"/>
            <w:r w:rsidR="00E87E95" w:rsidRPr="00BF34CE">
              <w:rPr>
                <w:color w:val="000000"/>
              </w:rPr>
              <w:t> </w:t>
            </w:r>
          </w:p>
        </w:tc>
      </w:tr>
      <w:tr w:rsidR="001E2E7D" w:rsidRPr="004B695E" w14:paraId="53896499" w14:textId="77777777" w:rsidTr="00A22730">
        <w:tc>
          <w:tcPr>
            <w:tcW w:w="1496" w:type="dxa"/>
            <w:noWrap/>
            <w:vAlign w:val="center"/>
            <w:hideMark/>
          </w:tcPr>
          <w:p w14:paraId="37D12A6C"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K300</w:t>
            </w:r>
          </w:p>
        </w:tc>
        <w:tc>
          <w:tcPr>
            <w:tcW w:w="485" w:type="dxa"/>
            <w:gridSpan w:val="2"/>
            <w:vAlign w:val="center"/>
            <w:hideMark/>
          </w:tcPr>
          <w:p w14:paraId="6E5533D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5B2D1A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8224BB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6BE6C1D"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Protection – Other</w:t>
            </w:r>
            <w:r w:rsidRPr="004B695E">
              <w:rPr>
                <w:rFonts w:ascii="Arial Narrow" w:eastAsia="Times New Roman" w:hAnsi="Arial Narrow"/>
                <w:color w:val="000000"/>
                <w:sz w:val="20"/>
                <w:szCs w:val="20"/>
              </w:rPr>
              <w:br/>
              <w:t>List in the REMARKS section any LSC Section 20.3 and 21.3 Protection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p>
        </w:tc>
        <w:tc>
          <w:tcPr>
            <w:tcW w:w="1979" w:type="dxa"/>
            <w:gridSpan w:val="2"/>
            <w:vAlign w:val="center"/>
            <w:hideMark/>
          </w:tcPr>
          <w:p w14:paraId="093674C0" w14:textId="15C33AA0" w:rsidR="001E2E7D" w:rsidRDefault="002C2E0D" w:rsidP="001E2E7D">
            <w:pPr>
              <w:spacing w:after="0"/>
              <w:rPr>
                <w:rFonts w:ascii="Arial Narrow" w:hAnsi="Arial Narrow"/>
                <w:sz w:val="20"/>
                <w:szCs w:val="20"/>
              </w:rPr>
            </w:pPr>
            <w:sdt>
              <w:sdtPr>
                <w:rPr>
                  <w:rFonts w:ascii="Arial Narrow" w:hAnsi="Arial Narrow"/>
                  <w:sz w:val="20"/>
                  <w:szCs w:val="20"/>
                </w:rPr>
                <w:id w:val="25695296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07242FF" w14:textId="1229F4F8" w:rsidR="001E2E7D" w:rsidRPr="000E5F82" w:rsidRDefault="002C2E0D" w:rsidP="001E2E7D">
            <w:pPr>
              <w:spacing w:after="0"/>
              <w:rPr>
                <w:rFonts w:ascii="Arial Narrow" w:hAnsi="Arial Narrow"/>
                <w:sz w:val="20"/>
                <w:szCs w:val="20"/>
              </w:rPr>
            </w:pPr>
            <w:sdt>
              <w:sdtPr>
                <w:rPr>
                  <w:rFonts w:ascii="Arial Narrow" w:hAnsi="Arial Narrow"/>
                  <w:sz w:val="20"/>
                  <w:szCs w:val="20"/>
                </w:rPr>
                <w:id w:val="-44993727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12211298"/>
            <w:placeholder>
              <w:docPart w:val="203989A80CC744368A4E9E29466E6044"/>
            </w:placeholder>
            <w:showingPlcHdr/>
            <w:text/>
          </w:sdtPr>
          <w:sdtEndPr/>
          <w:sdtContent>
            <w:tc>
              <w:tcPr>
                <w:tcW w:w="5130" w:type="dxa"/>
              </w:tcPr>
              <w:p w14:paraId="324671D2" w14:textId="78AD1FC6" w:rsidR="001E2E7D" w:rsidRPr="004B695E" w:rsidRDefault="001E2E7D" w:rsidP="001E2E7D">
                <w:pPr>
                  <w:spacing w:after="0" w:line="240" w:lineRule="auto"/>
                  <w:rPr>
                    <w:rFonts w:ascii="Arial Narrow" w:eastAsia="Times New Roman" w:hAnsi="Arial Narrow"/>
                    <w:color w:val="000000"/>
                    <w:sz w:val="20"/>
                    <w:szCs w:val="20"/>
                  </w:rPr>
                </w:pPr>
                <w:r w:rsidRPr="00304D8B">
                  <w:rPr>
                    <w:rStyle w:val="PlaceholderText"/>
                    <w:rFonts w:ascii="Arial Narrow" w:hAnsi="Arial Narrow"/>
                  </w:rPr>
                  <w:t>Click or tap here to enter text.</w:t>
                </w:r>
              </w:p>
            </w:tc>
          </w:sdtContent>
        </w:sdt>
      </w:tr>
      <w:tr w:rsidR="001E2E7D" w:rsidRPr="004B695E" w14:paraId="59887980" w14:textId="77777777" w:rsidTr="00A22730">
        <w:tc>
          <w:tcPr>
            <w:tcW w:w="1496" w:type="dxa"/>
            <w:noWrap/>
            <w:vAlign w:val="center"/>
            <w:hideMark/>
          </w:tcPr>
          <w:p w14:paraId="58E51D3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K311</w:t>
            </w:r>
          </w:p>
        </w:tc>
        <w:tc>
          <w:tcPr>
            <w:tcW w:w="485" w:type="dxa"/>
            <w:gridSpan w:val="2"/>
            <w:vAlign w:val="center"/>
            <w:hideMark/>
          </w:tcPr>
          <w:p w14:paraId="689ECCC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F23BE0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93EA99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D8BA2E8"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Vertical Openings – Enclosure</w:t>
            </w:r>
            <w:r w:rsidRPr="004B695E">
              <w:rPr>
                <w:rFonts w:ascii="Arial Narrow" w:eastAsia="Times New Roman" w:hAnsi="Arial Narrow"/>
                <w:color w:val="000000"/>
                <w:sz w:val="20"/>
                <w:szCs w:val="20"/>
              </w:rPr>
              <w:br/>
              <w:t>2012 EXISTING</w:t>
            </w:r>
            <w:r w:rsidRPr="004B695E">
              <w:rPr>
                <w:rFonts w:ascii="Arial Narrow" w:eastAsia="Times New Roman" w:hAnsi="Arial Narrow"/>
                <w:color w:val="000000"/>
                <w:sz w:val="20"/>
                <w:szCs w:val="20"/>
              </w:rPr>
              <w:br/>
              <w:t>Vertical openings shall be enclosed or protected per 8.6, unless one of the following conditions exist:</w:t>
            </w:r>
          </w:p>
          <w:p w14:paraId="53EBB790" w14:textId="77777777" w:rsidR="001E2E7D" w:rsidRDefault="001E2E7D" w:rsidP="001E2E7D">
            <w:pPr>
              <w:pStyle w:val="ListParagraph"/>
              <w:numPr>
                <w:ilvl w:val="0"/>
                <w:numId w:val="61"/>
              </w:numPr>
              <w:spacing w:after="0" w:line="240" w:lineRule="auto"/>
              <w:rPr>
                <w:rFonts w:ascii="Arial Narrow" w:eastAsia="Times New Roman" w:hAnsi="Arial Narrow"/>
                <w:color w:val="000000"/>
                <w:sz w:val="20"/>
                <w:szCs w:val="20"/>
              </w:rPr>
            </w:pPr>
            <w:r w:rsidRPr="00542BAA">
              <w:rPr>
                <w:rFonts w:ascii="Arial Narrow" w:eastAsia="Times New Roman" w:hAnsi="Arial Narrow"/>
                <w:color w:val="000000"/>
                <w:sz w:val="20"/>
                <w:szCs w:val="20"/>
              </w:rPr>
              <w:t>Unenclosed vertical openings per 8.6.9.1 are permitted.</w:t>
            </w:r>
          </w:p>
          <w:p w14:paraId="66FE76CF" w14:textId="77777777" w:rsidR="001E2E7D" w:rsidRDefault="001E2E7D" w:rsidP="001E2E7D">
            <w:pPr>
              <w:pStyle w:val="ListParagraph"/>
              <w:numPr>
                <w:ilvl w:val="0"/>
                <w:numId w:val="61"/>
              </w:numPr>
              <w:spacing w:after="0" w:line="240" w:lineRule="auto"/>
              <w:rPr>
                <w:rFonts w:ascii="Arial Narrow" w:eastAsia="Times New Roman" w:hAnsi="Arial Narrow"/>
                <w:color w:val="000000"/>
                <w:sz w:val="20"/>
                <w:szCs w:val="20"/>
              </w:rPr>
            </w:pPr>
            <w:r w:rsidRPr="00542BAA">
              <w:rPr>
                <w:rFonts w:ascii="Arial Narrow" w:eastAsia="Times New Roman" w:hAnsi="Arial Narrow"/>
                <w:color w:val="000000"/>
                <w:sz w:val="20"/>
                <w:szCs w:val="20"/>
              </w:rPr>
              <w:t xml:space="preserve">Unenclosed </w:t>
            </w:r>
            <w:proofErr w:type="gramStart"/>
            <w:r w:rsidRPr="00542BAA">
              <w:rPr>
                <w:rFonts w:ascii="Arial Narrow" w:eastAsia="Times New Roman" w:hAnsi="Arial Narrow"/>
                <w:color w:val="000000"/>
                <w:sz w:val="20"/>
                <w:szCs w:val="20"/>
              </w:rPr>
              <w:t>openings</w:t>
            </w:r>
            <w:proofErr w:type="gramEnd"/>
            <w:r w:rsidRPr="00542BAA">
              <w:rPr>
                <w:rFonts w:ascii="Arial Narrow" w:eastAsia="Times New Roman" w:hAnsi="Arial Narrow"/>
                <w:color w:val="000000"/>
                <w:sz w:val="20"/>
                <w:szCs w:val="20"/>
              </w:rPr>
              <w:t xml:space="preserve"> which do not serve as a required means of egress are permitted.</w:t>
            </w:r>
          </w:p>
          <w:p w14:paraId="2D08D0A0" w14:textId="77777777" w:rsidR="001E2E7D" w:rsidRDefault="001E2E7D" w:rsidP="001E2E7D">
            <w:pPr>
              <w:pStyle w:val="ListParagraph"/>
              <w:numPr>
                <w:ilvl w:val="0"/>
                <w:numId w:val="61"/>
              </w:numPr>
              <w:spacing w:after="0" w:line="240" w:lineRule="auto"/>
              <w:rPr>
                <w:rFonts w:ascii="Arial Narrow" w:eastAsia="Times New Roman" w:hAnsi="Arial Narrow"/>
                <w:color w:val="000000"/>
                <w:sz w:val="20"/>
                <w:szCs w:val="20"/>
              </w:rPr>
            </w:pPr>
            <w:r w:rsidRPr="00542BAA">
              <w:rPr>
                <w:rFonts w:ascii="Arial Narrow" w:eastAsia="Times New Roman" w:hAnsi="Arial Narrow"/>
                <w:color w:val="000000"/>
                <w:sz w:val="20"/>
                <w:szCs w:val="20"/>
              </w:rPr>
              <w:t>Exit access stairs may be unenclosed if they meet the following conditions</w:t>
            </w:r>
          </w:p>
          <w:p w14:paraId="599B1766" w14:textId="77777777" w:rsidR="001E2E7D" w:rsidRDefault="001E2E7D" w:rsidP="001E2E7D">
            <w:pPr>
              <w:spacing w:after="0" w:line="240" w:lineRule="auto"/>
              <w:rPr>
                <w:rFonts w:ascii="Arial Narrow" w:eastAsia="Times New Roman" w:hAnsi="Arial Narrow"/>
                <w:b/>
                <w:bCs/>
                <w:color w:val="000000"/>
                <w:sz w:val="20"/>
                <w:szCs w:val="20"/>
              </w:rPr>
            </w:pPr>
            <w:r w:rsidRPr="00D64111">
              <w:rPr>
                <w:rFonts w:ascii="Arial Narrow" w:eastAsia="Times New Roman" w:hAnsi="Arial Narrow"/>
                <w:b/>
                <w:bCs/>
                <w:color w:val="000000"/>
                <w:sz w:val="20"/>
                <w:szCs w:val="20"/>
              </w:rPr>
              <w:t>Two stories or less</w:t>
            </w:r>
          </w:p>
          <w:p w14:paraId="076D656D" w14:textId="77777777" w:rsidR="001E2E7D" w:rsidRDefault="001E2E7D" w:rsidP="001E2E7D">
            <w:pPr>
              <w:pStyle w:val="ListParagraph"/>
              <w:numPr>
                <w:ilvl w:val="0"/>
                <w:numId w:val="62"/>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Building is protected throughout by a supervised sprinkler system per 9.7.1.1(1).</w:t>
            </w:r>
          </w:p>
          <w:p w14:paraId="7615EDF5" w14:textId="77777777" w:rsidR="001E2E7D" w:rsidRDefault="001E2E7D" w:rsidP="001E2E7D">
            <w:pPr>
              <w:pStyle w:val="ListParagraph"/>
              <w:numPr>
                <w:ilvl w:val="0"/>
                <w:numId w:val="62"/>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Total travel distance to outside does not exceed 100 feet.</w:t>
            </w:r>
          </w:p>
          <w:p w14:paraId="1C9B8B1C" w14:textId="77777777" w:rsidR="001E2E7D" w:rsidRDefault="001E2E7D" w:rsidP="001E2E7D">
            <w:pPr>
              <w:spacing w:after="0" w:line="240" w:lineRule="auto"/>
              <w:rPr>
                <w:rFonts w:ascii="Arial Narrow" w:eastAsia="Times New Roman" w:hAnsi="Arial Narrow"/>
                <w:b/>
                <w:bCs/>
                <w:color w:val="000000"/>
                <w:sz w:val="20"/>
                <w:szCs w:val="20"/>
              </w:rPr>
            </w:pPr>
            <w:r w:rsidRPr="00D64111">
              <w:rPr>
                <w:rFonts w:ascii="Arial Narrow" w:eastAsia="Times New Roman" w:hAnsi="Arial Narrow"/>
                <w:b/>
                <w:bCs/>
                <w:color w:val="000000"/>
                <w:sz w:val="20"/>
                <w:szCs w:val="20"/>
              </w:rPr>
              <w:t>Three stories or less</w:t>
            </w:r>
          </w:p>
          <w:p w14:paraId="1D8F6822" w14:textId="77777777" w:rsidR="001E2E7D" w:rsidRDefault="001E2E7D" w:rsidP="001E2E7D">
            <w:pPr>
              <w:pStyle w:val="ListParagraph"/>
              <w:numPr>
                <w:ilvl w:val="0"/>
                <w:numId w:val="63"/>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Occupant load per story does not exceed 15 people.</w:t>
            </w:r>
          </w:p>
          <w:p w14:paraId="70E79C69" w14:textId="77777777" w:rsidR="001E2E7D" w:rsidRDefault="001E2E7D" w:rsidP="001E2E7D">
            <w:pPr>
              <w:pStyle w:val="ListParagraph"/>
              <w:numPr>
                <w:ilvl w:val="0"/>
                <w:numId w:val="63"/>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Building is sprinkler protected throughout per 9.7.1.1(1).</w:t>
            </w:r>
          </w:p>
          <w:p w14:paraId="0BC9E46A" w14:textId="77777777" w:rsidR="001E2E7D" w:rsidRDefault="001E2E7D" w:rsidP="001E2E7D">
            <w:pPr>
              <w:pStyle w:val="ListParagraph"/>
              <w:numPr>
                <w:ilvl w:val="0"/>
                <w:numId w:val="63"/>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Building contains an automatic smoke detection system per 9.6.</w:t>
            </w:r>
          </w:p>
          <w:p w14:paraId="37374E26" w14:textId="77777777" w:rsidR="001E2E7D" w:rsidRDefault="001E2E7D" w:rsidP="001E2E7D">
            <w:pPr>
              <w:pStyle w:val="ListParagraph"/>
              <w:numPr>
                <w:ilvl w:val="0"/>
                <w:numId w:val="63"/>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Activation of the sprinkler system or smoke detection system notifies all occupants of the building.</w:t>
            </w:r>
          </w:p>
          <w:p w14:paraId="1124B886" w14:textId="77777777" w:rsidR="001E2E7D" w:rsidRDefault="001E2E7D" w:rsidP="001E2E7D">
            <w:pPr>
              <w:pStyle w:val="ListParagraph"/>
              <w:numPr>
                <w:ilvl w:val="0"/>
                <w:numId w:val="63"/>
              </w:numPr>
              <w:spacing w:after="0" w:line="240" w:lineRule="auto"/>
              <w:rPr>
                <w:rFonts w:ascii="Arial Narrow" w:eastAsia="Times New Roman" w:hAnsi="Arial Narrow"/>
                <w:color w:val="000000"/>
                <w:sz w:val="20"/>
                <w:szCs w:val="20"/>
              </w:rPr>
            </w:pPr>
            <w:r w:rsidRPr="00D64111">
              <w:rPr>
                <w:rFonts w:ascii="Arial Narrow" w:eastAsia="Times New Roman" w:hAnsi="Arial Narrow"/>
                <w:color w:val="000000"/>
                <w:sz w:val="20"/>
                <w:szCs w:val="20"/>
              </w:rPr>
              <w:t>Total travel distance to outside does not exceed 100 feet.</w:t>
            </w:r>
          </w:p>
          <w:p w14:paraId="2FAAAFF3" w14:textId="77777777" w:rsidR="001E2E7D" w:rsidRDefault="001E2E7D" w:rsidP="001E2E7D">
            <w:pPr>
              <w:spacing w:after="0" w:line="240" w:lineRule="auto"/>
              <w:rPr>
                <w:rFonts w:ascii="Arial Narrow" w:eastAsia="Times New Roman" w:hAnsi="Arial Narrow"/>
                <w:color w:val="000000"/>
                <w:sz w:val="20"/>
                <w:szCs w:val="20"/>
              </w:rPr>
            </w:pPr>
            <w:r w:rsidRPr="00981E1E">
              <w:rPr>
                <w:rFonts w:ascii="Arial Narrow" w:eastAsia="Times New Roman" w:hAnsi="Arial Narrow"/>
                <w:color w:val="000000"/>
                <w:sz w:val="20"/>
                <w:szCs w:val="20"/>
              </w:rPr>
              <w:t>Floors that are below the street level and are used for storage or any use other than a business occupancy, shall not have any unprotected openings to the business occupancy floors. 21.3.1, 39.3.1.1, 39.3.1.</w:t>
            </w:r>
            <w:r w:rsidRPr="00981E1E">
              <w:rPr>
                <w:rFonts w:ascii="Arial Narrow" w:eastAsia="Times New Roman" w:hAnsi="Arial Narrow"/>
                <w:color w:val="000000"/>
                <w:sz w:val="20"/>
                <w:szCs w:val="20"/>
              </w:rPr>
              <w:br/>
              <w:t>2012 NEW</w:t>
            </w:r>
            <w:r w:rsidRPr="00981E1E">
              <w:rPr>
                <w:rFonts w:ascii="Arial Narrow" w:eastAsia="Times New Roman" w:hAnsi="Arial Narrow"/>
                <w:color w:val="000000"/>
                <w:sz w:val="20"/>
                <w:szCs w:val="20"/>
              </w:rPr>
              <w:br/>
              <w:t>Vertical openings shall be enclosed or protected per 8.6, unless one of the following conditions exist:</w:t>
            </w:r>
          </w:p>
          <w:p w14:paraId="3C3B92DB" w14:textId="77777777" w:rsidR="001E2E7D" w:rsidRDefault="001E2E7D" w:rsidP="001E2E7D">
            <w:pPr>
              <w:pStyle w:val="ListParagraph"/>
              <w:numPr>
                <w:ilvl w:val="0"/>
                <w:numId w:val="64"/>
              </w:numPr>
              <w:spacing w:after="0" w:line="240" w:lineRule="auto"/>
              <w:rPr>
                <w:rFonts w:ascii="Arial Narrow" w:eastAsia="Times New Roman" w:hAnsi="Arial Narrow"/>
                <w:color w:val="000000"/>
                <w:sz w:val="20"/>
                <w:szCs w:val="20"/>
              </w:rPr>
            </w:pPr>
            <w:r w:rsidRPr="00B12FA1">
              <w:rPr>
                <w:rFonts w:ascii="Arial Narrow" w:eastAsia="Times New Roman" w:hAnsi="Arial Narrow"/>
                <w:color w:val="000000"/>
                <w:sz w:val="20"/>
                <w:szCs w:val="20"/>
              </w:rPr>
              <w:t>Unenclosed vertical openings per 8.6.9.1 are permitted.</w:t>
            </w:r>
          </w:p>
          <w:p w14:paraId="4FE0C588" w14:textId="77777777" w:rsidR="001E2E7D" w:rsidRDefault="001E2E7D" w:rsidP="001E2E7D">
            <w:pPr>
              <w:pStyle w:val="ListParagraph"/>
              <w:numPr>
                <w:ilvl w:val="0"/>
                <w:numId w:val="64"/>
              </w:numPr>
              <w:spacing w:after="0" w:line="240" w:lineRule="auto"/>
              <w:rPr>
                <w:rFonts w:ascii="Arial Narrow" w:eastAsia="Times New Roman" w:hAnsi="Arial Narrow"/>
                <w:color w:val="000000"/>
                <w:sz w:val="20"/>
                <w:szCs w:val="20"/>
              </w:rPr>
            </w:pPr>
            <w:r w:rsidRPr="00B12FA1">
              <w:rPr>
                <w:rFonts w:ascii="Arial Narrow" w:eastAsia="Times New Roman" w:hAnsi="Arial Narrow"/>
                <w:color w:val="000000"/>
                <w:sz w:val="20"/>
                <w:szCs w:val="20"/>
              </w:rPr>
              <w:t>Exit access stairs may be unenclosed if they meet the 2 conditions:</w:t>
            </w:r>
            <w:r w:rsidRPr="00B12FA1">
              <w:rPr>
                <w:rFonts w:ascii="Arial Narrow" w:eastAsia="Times New Roman" w:hAnsi="Arial Narrow"/>
                <w:color w:val="000000"/>
                <w:sz w:val="20"/>
                <w:szCs w:val="20"/>
              </w:rPr>
              <w:br/>
              <w:t xml:space="preserve">   a. Building is sprinkler protected throughout.</w:t>
            </w:r>
            <w:r w:rsidRPr="00B12FA1">
              <w:rPr>
                <w:rFonts w:ascii="Arial Narrow" w:eastAsia="Times New Roman" w:hAnsi="Arial Narrow"/>
                <w:color w:val="000000"/>
                <w:sz w:val="20"/>
                <w:szCs w:val="20"/>
              </w:rPr>
              <w:br/>
              <w:t xml:space="preserve">   b. Total travel distance to outside does not exceed 100 feet.</w:t>
            </w:r>
          </w:p>
          <w:p w14:paraId="43FC56BA" w14:textId="5C4B4D49" w:rsidR="001E2E7D" w:rsidRPr="00E638B8" w:rsidRDefault="001E2E7D" w:rsidP="001E2E7D">
            <w:pPr>
              <w:spacing w:after="0" w:line="240" w:lineRule="auto"/>
              <w:rPr>
                <w:rFonts w:ascii="Arial Narrow" w:eastAsia="Times New Roman" w:hAnsi="Arial Narrow"/>
                <w:color w:val="000000"/>
                <w:sz w:val="20"/>
                <w:szCs w:val="20"/>
              </w:rPr>
            </w:pPr>
            <w:r w:rsidRPr="00E638B8">
              <w:rPr>
                <w:rFonts w:ascii="Arial Narrow" w:eastAsia="Times New Roman" w:hAnsi="Arial Narrow"/>
                <w:color w:val="000000"/>
                <w:sz w:val="20"/>
                <w:szCs w:val="20"/>
              </w:rPr>
              <w:t>Floors that are below the street level and are used for storage or any use other than a business occupancy, shall not have any unprotected openings to the business occupancy floors.</w:t>
            </w:r>
            <w:r w:rsidRPr="00E638B8">
              <w:rPr>
                <w:rFonts w:ascii="Arial Narrow" w:eastAsia="Times New Roman" w:hAnsi="Arial Narrow"/>
                <w:color w:val="000000"/>
                <w:sz w:val="20"/>
                <w:szCs w:val="20"/>
              </w:rPr>
              <w:br/>
              <w:t>20.3.1, 38.3.1.1, 38.3.1.2</w:t>
            </w:r>
          </w:p>
        </w:tc>
        <w:tc>
          <w:tcPr>
            <w:tcW w:w="1979" w:type="dxa"/>
            <w:gridSpan w:val="2"/>
            <w:vAlign w:val="center"/>
            <w:hideMark/>
          </w:tcPr>
          <w:p w14:paraId="7A92AA75" w14:textId="2D643AFB" w:rsidR="001E2E7D" w:rsidRDefault="002C2E0D" w:rsidP="001E2E7D">
            <w:pPr>
              <w:spacing w:after="0"/>
              <w:rPr>
                <w:rFonts w:ascii="Arial Narrow" w:hAnsi="Arial Narrow"/>
                <w:sz w:val="20"/>
                <w:szCs w:val="20"/>
              </w:rPr>
            </w:pPr>
            <w:sdt>
              <w:sdtPr>
                <w:rPr>
                  <w:rFonts w:ascii="Arial Narrow" w:hAnsi="Arial Narrow"/>
                  <w:sz w:val="20"/>
                  <w:szCs w:val="20"/>
                </w:rPr>
                <w:id w:val="65026269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E0FF81E" w14:textId="3DBF177A" w:rsidR="001E2E7D" w:rsidRPr="000E5F82" w:rsidRDefault="002C2E0D" w:rsidP="001E2E7D">
            <w:pPr>
              <w:spacing w:after="0"/>
              <w:rPr>
                <w:rFonts w:ascii="Arial Narrow" w:hAnsi="Arial Narrow"/>
                <w:sz w:val="20"/>
                <w:szCs w:val="20"/>
              </w:rPr>
            </w:pPr>
            <w:sdt>
              <w:sdtPr>
                <w:rPr>
                  <w:rFonts w:ascii="Arial Narrow" w:hAnsi="Arial Narrow"/>
                  <w:sz w:val="20"/>
                  <w:szCs w:val="20"/>
                </w:rPr>
                <w:id w:val="-146256399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72336381"/>
            <w:placeholder>
              <w:docPart w:val="D42A0F774F9B4CBB888CFEC85B731DA2"/>
            </w:placeholder>
            <w:showingPlcHdr/>
            <w:text/>
          </w:sdtPr>
          <w:sdtEndPr/>
          <w:sdtContent>
            <w:tc>
              <w:tcPr>
                <w:tcW w:w="5130" w:type="dxa"/>
              </w:tcPr>
              <w:p w14:paraId="4297EDBE" w14:textId="713CCA15" w:rsidR="001E2E7D" w:rsidRPr="004B695E" w:rsidRDefault="001E2E7D" w:rsidP="001E2E7D">
                <w:pPr>
                  <w:spacing w:after="0" w:line="240" w:lineRule="auto"/>
                  <w:rPr>
                    <w:rFonts w:ascii="Arial Narrow" w:eastAsia="Times New Roman" w:hAnsi="Arial Narrow"/>
                    <w:color w:val="000000"/>
                    <w:sz w:val="20"/>
                    <w:szCs w:val="20"/>
                  </w:rPr>
                </w:pPr>
                <w:r w:rsidRPr="00304D8B">
                  <w:rPr>
                    <w:rStyle w:val="PlaceholderText"/>
                    <w:rFonts w:ascii="Arial Narrow" w:hAnsi="Arial Narrow"/>
                  </w:rPr>
                  <w:t>Click or tap here to enter text.</w:t>
                </w:r>
              </w:p>
            </w:tc>
          </w:sdtContent>
        </w:sdt>
      </w:tr>
      <w:tr w:rsidR="001E2E7D" w:rsidRPr="004B695E" w14:paraId="7C0F2989" w14:textId="77777777" w:rsidTr="00E64836">
        <w:tc>
          <w:tcPr>
            <w:tcW w:w="1496" w:type="dxa"/>
            <w:noWrap/>
            <w:vAlign w:val="center"/>
            <w:hideMark/>
          </w:tcPr>
          <w:p w14:paraId="63A9F76B"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K321</w:t>
            </w:r>
          </w:p>
        </w:tc>
        <w:tc>
          <w:tcPr>
            <w:tcW w:w="485" w:type="dxa"/>
            <w:gridSpan w:val="2"/>
            <w:vAlign w:val="center"/>
            <w:hideMark/>
          </w:tcPr>
          <w:p w14:paraId="0A85AE7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58403D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493664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39C934B"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Hazardous Areas – Enclosure</w:t>
            </w:r>
            <w:r w:rsidRPr="004B695E">
              <w:rPr>
                <w:rFonts w:ascii="Arial Narrow" w:eastAsia="Times New Roman" w:hAnsi="Arial Narrow"/>
                <w:color w:val="000000"/>
                <w:sz w:val="20"/>
                <w:szCs w:val="20"/>
              </w:rPr>
              <w:br/>
              <w:t>Hazardous areas must meet one of the following:</w:t>
            </w:r>
          </w:p>
          <w:p w14:paraId="4A623203" w14:textId="77777777" w:rsidR="001E2E7D" w:rsidRDefault="001E2E7D" w:rsidP="001E2E7D">
            <w:pPr>
              <w:pStyle w:val="ListParagraph"/>
              <w:numPr>
                <w:ilvl w:val="0"/>
                <w:numId w:val="65"/>
              </w:numPr>
              <w:spacing w:after="0" w:line="240" w:lineRule="auto"/>
              <w:rPr>
                <w:rFonts w:ascii="Arial Narrow" w:eastAsia="Times New Roman" w:hAnsi="Arial Narrow"/>
                <w:color w:val="000000"/>
                <w:sz w:val="20"/>
                <w:szCs w:val="20"/>
              </w:rPr>
            </w:pPr>
            <w:r w:rsidRPr="00E638B8">
              <w:rPr>
                <w:rFonts w:ascii="Arial Narrow" w:eastAsia="Times New Roman" w:hAnsi="Arial Narrow"/>
                <w:color w:val="000000"/>
                <w:sz w:val="20"/>
                <w:szCs w:val="20"/>
              </w:rPr>
              <w:t>Contain 1 hour rated enclosure when non-sprinklered</w:t>
            </w:r>
          </w:p>
          <w:p w14:paraId="1E77E296" w14:textId="77777777" w:rsidR="001E2E7D" w:rsidRDefault="001E2E7D" w:rsidP="001E2E7D">
            <w:pPr>
              <w:pStyle w:val="ListParagraph"/>
              <w:numPr>
                <w:ilvl w:val="0"/>
                <w:numId w:val="65"/>
              </w:numPr>
              <w:spacing w:after="0" w:line="240" w:lineRule="auto"/>
              <w:rPr>
                <w:rFonts w:ascii="Arial Narrow" w:eastAsia="Times New Roman" w:hAnsi="Arial Narrow"/>
                <w:color w:val="000000"/>
                <w:sz w:val="20"/>
                <w:szCs w:val="20"/>
              </w:rPr>
            </w:pPr>
            <w:r w:rsidRPr="00E638B8">
              <w:rPr>
                <w:rFonts w:ascii="Arial Narrow" w:eastAsia="Times New Roman" w:hAnsi="Arial Narrow"/>
                <w:color w:val="000000"/>
                <w:sz w:val="20"/>
                <w:szCs w:val="20"/>
              </w:rPr>
              <w:t>Sprinkler protected with smoke resistive separation</w:t>
            </w:r>
          </w:p>
          <w:p w14:paraId="5C643533" w14:textId="77777777" w:rsidR="001E2E7D" w:rsidRDefault="001E2E7D" w:rsidP="001E2E7D">
            <w:pPr>
              <w:pStyle w:val="ListParagraph"/>
              <w:numPr>
                <w:ilvl w:val="0"/>
                <w:numId w:val="65"/>
              </w:numPr>
              <w:spacing w:after="0" w:line="240" w:lineRule="auto"/>
              <w:rPr>
                <w:rFonts w:ascii="Arial Narrow" w:eastAsia="Times New Roman" w:hAnsi="Arial Narrow"/>
                <w:color w:val="000000"/>
                <w:sz w:val="20"/>
                <w:szCs w:val="20"/>
              </w:rPr>
            </w:pPr>
            <w:r w:rsidRPr="00E638B8">
              <w:rPr>
                <w:rFonts w:ascii="Arial Narrow" w:eastAsia="Times New Roman" w:hAnsi="Arial Narrow"/>
                <w:color w:val="000000"/>
                <w:sz w:val="20"/>
                <w:szCs w:val="20"/>
              </w:rPr>
              <w:t>Severe Hazard locations contain sprinkler protection and 1 hour separation with 3/4 hour rated self-closing doors</w:t>
            </w:r>
          </w:p>
          <w:p w14:paraId="55C7AD93" w14:textId="120EC9E6" w:rsidR="001E2E7D" w:rsidRPr="0070102A" w:rsidRDefault="001E2E7D" w:rsidP="001E2E7D">
            <w:pPr>
              <w:spacing w:after="0" w:line="240" w:lineRule="auto"/>
              <w:rPr>
                <w:rFonts w:ascii="Arial Narrow" w:eastAsia="Times New Roman" w:hAnsi="Arial Narrow"/>
                <w:color w:val="000000"/>
                <w:sz w:val="20"/>
                <w:szCs w:val="20"/>
              </w:rPr>
            </w:pPr>
            <w:r w:rsidRPr="0070102A">
              <w:rPr>
                <w:rFonts w:ascii="Arial Narrow" w:eastAsia="Times New Roman" w:hAnsi="Arial Narrow"/>
                <w:color w:val="000000"/>
                <w:sz w:val="20"/>
                <w:szCs w:val="20"/>
              </w:rPr>
              <w:t>20.3.2, 21.3.2, 38.3.2, 38.3.2.2, 39.3.2.1, 39.3.2.2, 8.7</w:t>
            </w:r>
          </w:p>
        </w:tc>
        <w:tc>
          <w:tcPr>
            <w:tcW w:w="1979" w:type="dxa"/>
            <w:gridSpan w:val="2"/>
            <w:vAlign w:val="center"/>
            <w:hideMark/>
          </w:tcPr>
          <w:p w14:paraId="4AAEE6C0" w14:textId="171303EB" w:rsidR="001E2E7D" w:rsidRDefault="002C2E0D" w:rsidP="001E2E7D">
            <w:pPr>
              <w:spacing w:after="0"/>
              <w:rPr>
                <w:rFonts w:ascii="Arial Narrow" w:hAnsi="Arial Narrow"/>
                <w:sz w:val="20"/>
                <w:szCs w:val="20"/>
              </w:rPr>
            </w:pPr>
            <w:sdt>
              <w:sdtPr>
                <w:rPr>
                  <w:rFonts w:ascii="Arial Narrow" w:hAnsi="Arial Narrow"/>
                  <w:sz w:val="20"/>
                  <w:szCs w:val="20"/>
                </w:rPr>
                <w:id w:val="-3913503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46A2A2B" w14:textId="6C90C05D" w:rsidR="001E2E7D" w:rsidRPr="000E5F82" w:rsidRDefault="002C2E0D" w:rsidP="001E2E7D">
            <w:pPr>
              <w:spacing w:after="0"/>
              <w:rPr>
                <w:rFonts w:ascii="Arial Narrow" w:hAnsi="Arial Narrow"/>
                <w:sz w:val="20"/>
                <w:szCs w:val="20"/>
              </w:rPr>
            </w:pPr>
            <w:sdt>
              <w:sdtPr>
                <w:rPr>
                  <w:rFonts w:ascii="Arial Narrow" w:hAnsi="Arial Narrow"/>
                  <w:sz w:val="20"/>
                  <w:szCs w:val="20"/>
                </w:rPr>
                <w:id w:val="-39914052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55439157"/>
            <w:placeholder>
              <w:docPart w:val="9006BBC44ECE4F2FAAC928357E64023A"/>
            </w:placeholder>
            <w:showingPlcHdr/>
            <w:text/>
          </w:sdtPr>
          <w:sdtEndPr/>
          <w:sdtContent>
            <w:tc>
              <w:tcPr>
                <w:tcW w:w="5130" w:type="dxa"/>
              </w:tcPr>
              <w:p w14:paraId="685ABCF0" w14:textId="2C23292F" w:rsidR="001E2E7D" w:rsidRPr="004B695E" w:rsidRDefault="001E2E7D" w:rsidP="001E2E7D">
                <w:pPr>
                  <w:spacing w:after="0" w:line="240" w:lineRule="auto"/>
                  <w:rPr>
                    <w:rFonts w:ascii="Arial Narrow" w:eastAsia="Times New Roman" w:hAnsi="Arial Narrow"/>
                    <w:color w:val="000000"/>
                    <w:sz w:val="20"/>
                    <w:szCs w:val="20"/>
                  </w:rPr>
                </w:pPr>
                <w:r w:rsidRPr="00852845">
                  <w:rPr>
                    <w:rStyle w:val="PlaceholderText"/>
                    <w:rFonts w:ascii="Arial Narrow" w:hAnsi="Arial Narrow"/>
                  </w:rPr>
                  <w:t>Click or tap here to enter text.</w:t>
                </w:r>
              </w:p>
            </w:tc>
          </w:sdtContent>
        </w:sdt>
      </w:tr>
      <w:tr w:rsidR="001E2E7D" w:rsidRPr="004B695E" w14:paraId="19E3A091" w14:textId="77777777" w:rsidTr="00E64836">
        <w:tc>
          <w:tcPr>
            <w:tcW w:w="1496" w:type="dxa"/>
            <w:noWrap/>
            <w:vAlign w:val="center"/>
            <w:hideMark/>
          </w:tcPr>
          <w:p w14:paraId="6CB9719D"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K322</w:t>
            </w:r>
          </w:p>
        </w:tc>
        <w:tc>
          <w:tcPr>
            <w:tcW w:w="485" w:type="dxa"/>
            <w:gridSpan w:val="2"/>
            <w:vAlign w:val="center"/>
            <w:hideMark/>
          </w:tcPr>
          <w:p w14:paraId="2148963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8B6768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AEE9AC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EB557F3"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Laboratories</w:t>
            </w:r>
            <w:r w:rsidRPr="004B695E">
              <w:rPr>
                <w:rFonts w:ascii="Arial Narrow" w:eastAsia="Times New Roman" w:hAnsi="Arial Narrow"/>
                <w:color w:val="000000"/>
                <w:sz w:val="20"/>
                <w:szCs w:val="20"/>
              </w:rPr>
              <w:br/>
              <w:t>Laboratories employing quantities of flammable, combustible, or hazardous materials that are considered a severe hazard are protected by 1-hour fire resistance-rated separation, automatic sprinkler system, and are in accordance with 8.7 and with NFPA 99.</w:t>
            </w:r>
            <w:r w:rsidRPr="004B695E">
              <w:rPr>
                <w:rFonts w:ascii="Arial Narrow" w:eastAsia="Times New Roman" w:hAnsi="Arial Narrow"/>
                <w:color w:val="000000"/>
                <w:sz w:val="20"/>
                <w:szCs w:val="20"/>
              </w:rPr>
              <w:br/>
              <w:t>Laboratories not considered a severe hazard are protected as hazardous areas (see K321).</w:t>
            </w:r>
            <w:r w:rsidRPr="004B695E">
              <w:rPr>
                <w:rFonts w:ascii="Arial Narrow" w:eastAsia="Times New Roman" w:hAnsi="Arial Narrow"/>
                <w:color w:val="000000"/>
                <w:sz w:val="20"/>
                <w:szCs w:val="20"/>
              </w:rPr>
              <w:br/>
              <w:t>Laboratories using chemicals are in accordance with NFPA 45.</w:t>
            </w:r>
            <w:r w:rsidRPr="004B695E">
              <w:rPr>
                <w:rFonts w:ascii="Arial Narrow" w:eastAsia="Times New Roman" w:hAnsi="Arial Narrow"/>
                <w:color w:val="000000"/>
                <w:sz w:val="20"/>
                <w:szCs w:val="20"/>
              </w:rPr>
              <w:br/>
              <w:t>Gas appliances are of appropriate design and installed in accordance with NFPA 54. Shutoff valves are marked to identify material they control. Devices requiring medical grade oxygen from the piped distribution system meet the requirements under 11.4.2.2 (NFPA 99).</w:t>
            </w:r>
            <w:r w:rsidRPr="004B695E">
              <w:rPr>
                <w:rFonts w:ascii="Arial Narrow" w:eastAsia="Times New Roman" w:hAnsi="Arial Narrow"/>
                <w:color w:val="000000"/>
                <w:sz w:val="20"/>
                <w:szCs w:val="20"/>
              </w:rPr>
              <w:br/>
              <w:t>20.3.2.2, 21.3.2.2</w:t>
            </w:r>
            <w:r w:rsidRPr="004B695E">
              <w:rPr>
                <w:rFonts w:ascii="Arial Narrow" w:eastAsia="Times New Roman" w:hAnsi="Arial Narrow"/>
                <w:color w:val="000000"/>
                <w:sz w:val="20"/>
                <w:szCs w:val="20"/>
              </w:rPr>
              <w:br/>
              <w:t>9.3.1.2, 11.4.3.2, 15.4 (NFPA 99</w:t>
            </w:r>
          </w:p>
        </w:tc>
        <w:tc>
          <w:tcPr>
            <w:tcW w:w="1979" w:type="dxa"/>
            <w:gridSpan w:val="2"/>
            <w:vAlign w:val="center"/>
            <w:hideMark/>
          </w:tcPr>
          <w:p w14:paraId="260F2702" w14:textId="6694D5A6" w:rsidR="001E2E7D" w:rsidRDefault="002C2E0D" w:rsidP="001E2E7D">
            <w:pPr>
              <w:spacing w:after="0"/>
              <w:rPr>
                <w:rFonts w:ascii="Arial Narrow" w:hAnsi="Arial Narrow"/>
                <w:sz w:val="20"/>
                <w:szCs w:val="20"/>
              </w:rPr>
            </w:pPr>
            <w:sdt>
              <w:sdtPr>
                <w:rPr>
                  <w:rFonts w:ascii="Arial Narrow" w:hAnsi="Arial Narrow"/>
                  <w:sz w:val="20"/>
                  <w:szCs w:val="20"/>
                </w:rPr>
                <w:id w:val="-162608106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FBB5E1B" w14:textId="1CE451C3" w:rsidR="001E2E7D" w:rsidRPr="000E5F82" w:rsidRDefault="002C2E0D" w:rsidP="001E2E7D">
            <w:pPr>
              <w:spacing w:after="0"/>
              <w:rPr>
                <w:rFonts w:ascii="Arial Narrow" w:hAnsi="Arial Narrow"/>
                <w:sz w:val="20"/>
                <w:szCs w:val="20"/>
              </w:rPr>
            </w:pPr>
            <w:sdt>
              <w:sdtPr>
                <w:rPr>
                  <w:rFonts w:ascii="Arial Narrow" w:hAnsi="Arial Narrow"/>
                  <w:sz w:val="20"/>
                  <w:szCs w:val="20"/>
                </w:rPr>
                <w:id w:val="58226789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73359355"/>
            <w:placeholder>
              <w:docPart w:val="B13E27206D154DCFB43BC892FB01745E"/>
            </w:placeholder>
            <w:showingPlcHdr/>
            <w:text/>
          </w:sdtPr>
          <w:sdtEndPr/>
          <w:sdtContent>
            <w:tc>
              <w:tcPr>
                <w:tcW w:w="5130" w:type="dxa"/>
              </w:tcPr>
              <w:p w14:paraId="0DFC0F4C" w14:textId="04271D73" w:rsidR="001E2E7D" w:rsidRPr="004B695E" w:rsidRDefault="001E2E7D" w:rsidP="001E2E7D">
                <w:pPr>
                  <w:spacing w:after="0" w:line="240" w:lineRule="auto"/>
                  <w:rPr>
                    <w:rFonts w:ascii="Arial Narrow" w:eastAsia="Times New Roman" w:hAnsi="Arial Narrow"/>
                    <w:color w:val="000000"/>
                    <w:sz w:val="20"/>
                    <w:szCs w:val="20"/>
                  </w:rPr>
                </w:pPr>
                <w:r w:rsidRPr="00852845">
                  <w:rPr>
                    <w:rStyle w:val="PlaceholderText"/>
                    <w:rFonts w:ascii="Arial Narrow" w:hAnsi="Arial Narrow"/>
                  </w:rPr>
                  <w:t>Click or tap here to enter text.</w:t>
                </w:r>
              </w:p>
            </w:tc>
          </w:sdtContent>
        </w:sdt>
      </w:tr>
      <w:tr w:rsidR="001E2E7D" w:rsidRPr="004B695E" w14:paraId="389BAFE2" w14:textId="77777777" w:rsidTr="00E64836">
        <w:tc>
          <w:tcPr>
            <w:tcW w:w="1496" w:type="dxa"/>
            <w:noWrap/>
            <w:vAlign w:val="center"/>
            <w:hideMark/>
          </w:tcPr>
          <w:p w14:paraId="4C9398DE"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K323</w:t>
            </w:r>
          </w:p>
        </w:tc>
        <w:tc>
          <w:tcPr>
            <w:tcW w:w="485" w:type="dxa"/>
            <w:gridSpan w:val="2"/>
            <w:vAlign w:val="center"/>
            <w:hideMark/>
          </w:tcPr>
          <w:p w14:paraId="555C4D5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1101AD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1E3475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7355B4E"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Anesthetizing Locations</w:t>
            </w:r>
            <w:r w:rsidRPr="004B695E">
              <w:rPr>
                <w:rFonts w:ascii="Arial Narrow" w:eastAsia="Times New Roman" w:hAnsi="Arial Narrow"/>
                <w:color w:val="000000"/>
                <w:sz w:val="20"/>
                <w:szCs w:val="20"/>
              </w:rPr>
              <w:br/>
              <w:t>Areas designated for administration of general anesthesia (i.e., inhalation anesthetics) are in accordance with 8.7 and NFPA 99.</w:t>
            </w:r>
            <w:r w:rsidRPr="004B695E">
              <w:rPr>
                <w:rFonts w:ascii="Arial Narrow" w:eastAsia="Times New Roman" w:hAnsi="Arial Narrow"/>
                <w:color w:val="000000"/>
                <w:sz w:val="20"/>
                <w:szCs w:val="20"/>
              </w:rPr>
              <w:br/>
              <w:t>Zone valves are located immediately outside each life-support, critical care, and anesthetizing location of moderate sedation, deep sedation, or general anesthesia for medical gas or vacuum; readily accessible in an emergency; and arranged so shutting off any one anesthetizing location will not affect others.</w:t>
            </w:r>
            <w:r w:rsidRPr="004B695E">
              <w:rPr>
                <w:rFonts w:ascii="Arial Narrow" w:eastAsia="Times New Roman" w:hAnsi="Arial Narrow"/>
                <w:color w:val="000000"/>
                <w:sz w:val="20"/>
                <w:szCs w:val="20"/>
              </w:rPr>
              <w:br/>
              <w:t xml:space="preserve">Area alarm panels are provided to monitor all medical gas, medical-surgical vacuum, and piped WAGD systems. Panels are at locations that provide for surveillance, indicate medical gas pressure decreases of 20 percent and vacuum decreases of </w:t>
            </w:r>
            <w:proofErr w:type="gramStart"/>
            <w:r w:rsidRPr="004B695E">
              <w:rPr>
                <w:rFonts w:ascii="Arial Narrow" w:eastAsia="Times New Roman" w:hAnsi="Arial Narrow"/>
                <w:color w:val="000000"/>
                <w:sz w:val="20"/>
                <w:szCs w:val="20"/>
              </w:rPr>
              <w:t>12 inch</w:t>
            </w:r>
            <w:proofErr w:type="gramEnd"/>
            <w:r w:rsidRPr="004B695E">
              <w:rPr>
                <w:rFonts w:ascii="Arial Narrow" w:eastAsia="Times New Roman" w:hAnsi="Arial Narrow"/>
                <w:color w:val="000000"/>
                <w:sz w:val="20"/>
                <w:szCs w:val="20"/>
              </w:rPr>
              <w:t xml:space="preserve"> gauge HgV, and provide visual and audible indication. Alarm sensors are installed either on the source side of individual room zone valve box assemblies or on the patient/use side of each of the individual zone box valve assemblies.</w:t>
            </w:r>
            <w:r w:rsidRPr="004B695E">
              <w:rPr>
                <w:rFonts w:ascii="Arial Narrow" w:eastAsia="Times New Roman" w:hAnsi="Arial Narrow"/>
                <w:color w:val="000000"/>
                <w:sz w:val="20"/>
                <w:szCs w:val="20"/>
              </w:rPr>
              <w:br/>
              <w:t>The EES critical branch supplies power for task illumination, fixed equipment, select receptacles, and select power circuits, and EES equipment system supplies power to ventilation system.</w:t>
            </w:r>
            <w:r w:rsidRPr="004B695E">
              <w:rPr>
                <w:rFonts w:ascii="Arial Narrow" w:eastAsia="Times New Roman" w:hAnsi="Arial Narrow"/>
                <w:color w:val="000000"/>
                <w:sz w:val="20"/>
                <w:szCs w:val="20"/>
              </w:rPr>
              <w:br/>
              <w:t>Heating, cooling, and ventilation are in accordance with ASHRAE 170. Medical supply and equipment manufacturer’s instructions for use are considered before reducing humidity levels to those allowed by ASHRAE, per S&amp;C 13-58. 20.3.2.3, 21.3.2.3, NFPA 99 5.1.4.8.7, 5.1.4.8.7.2, 5.1.9.3.4, 6.4.2.2.4.2</w:t>
            </w:r>
          </w:p>
        </w:tc>
        <w:tc>
          <w:tcPr>
            <w:tcW w:w="1979" w:type="dxa"/>
            <w:gridSpan w:val="2"/>
            <w:vAlign w:val="center"/>
            <w:hideMark/>
          </w:tcPr>
          <w:p w14:paraId="45CA9C8F" w14:textId="7474C275" w:rsidR="001E2E7D" w:rsidRDefault="002C2E0D" w:rsidP="001E2E7D">
            <w:pPr>
              <w:spacing w:after="0"/>
              <w:rPr>
                <w:rFonts w:ascii="Arial Narrow" w:hAnsi="Arial Narrow"/>
                <w:sz w:val="20"/>
                <w:szCs w:val="20"/>
              </w:rPr>
            </w:pPr>
            <w:sdt>
              <w:sdtPr>
                <w:rPr>
                  <w:rFonts w:ascii="Arial Narrow" w:hAnsi="Arial Narrow"/>
                  <w:sz w:val="20"/>
                  <w:szCs w:val="20"/>
                </w:rPr>
                <w:id w:val="-30763778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871B8FD" w14:textId="1269E346" w:rsidR="001E2E7D" w:rsidRPr="000E5F82" w:rsidRDefault="002C2E0D" w:rsidP="001E2E7D">
            <w:pPr>
              <w:spacing w:after="0"/>
              <w:rPr>
                <w:rFonts w:ascii="Arial Narrow" w:hAnsi="Arial Narrow"/>
                <w:sz w:val="20"/>
                <w:szCs w:val="20"/>
              </w:rPr>
            </w:pPr>
            <w:sdt>
              <w:sdtPr>
                <w:rPr>
                  <w:rFonts w:ascii="Arial Narrow" w:hAnsi="Arial Narrow"/>
                  <w:sz w:val="20"/>
                  <w:szCs w:val="20"/>
                </w:rPr>
                <w:id w:val="90849703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223715885"/>
            <w:placeholder>
              <w:docPart w:val="988D34F96C834B648CC5B27B5433205B"/>
            </w:placeholder>
            <w:showingPlcHdr/>
            <w:text/>
          </w:sdtPr>
          <w:sdtEndPr/>
          <w:sdtContent>
            <w:tc>
              <w:tcPr>
                <w:tcW w:w="5130" w:type="dxa"/>
              </w:tcPr>
              <w:p w14:paraId="14FC92E2" w14:textId="2E974DA9" w:rsidR="001E2E7D" w:rsidRPr="004B695E" w:rsidRDefault="001E2E7D" w:rsidP="001E2E7D">
                <w:pPr>
                  <w:spacing w:after="0" w:line="240" w:lineRule="auto"/>
                  <w:rPr>
                    <w:rFonts w:ascii="Arial Narrow" w:eastAsia="Times New Roman" w:hAnsi="Arial Narrow"/>
                    <w:color w:val="000000"/>
                    <w:sz w:val="20"/>
                    <w:szCs w:val="20"/>
                  </w:rPr>
                </w:pPr>
                <w:r w:rsidRPr="00852845">
                  <w:rPr>
                    <w:rStyle w:val="PlaceholderText"/>
                    <w:rFonts w:ascii="Arial Narrow" w:hAnsi="Arial Narrow"/>
                  </w:rPr>
                  <w:t>Click or tap here to enter text.</w:t>
                </w:r>
              </w:p>
            </w:tc>
          </w:sdtContent>
        </w:sdt>
      </w:tr>
      <w:tr w:rsidR="001E2E7D" w:rsidRPr="004B695E" w14:paraId="774EAAB5" w14:textId="77777777" w:rsidTr="00170018">
        <w:tc>
          <w:tcPr>
            <w:tcW w:w="1496" w:type="dxa"/>
            <w:noWrap/>
            <w:vAlign w:val="center"/>
            <w:hideMark/>
          </w:tcPr>
          <w:p w14:paraId="47B74B6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K324</w:t>
            </w:r>
          </w:p>
        </w:tc>
        <w:tc>
          <w:tcPr>
            <w:tcW w:w="485" w:type="dxa"/>
            <w:gridSpan w:val="2"/>
            <w:vAlign w:val="center"/>
            <w:hideMark/>
          </w:tcPr>
          <w:p w14:paraId="5DD4107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B87CC7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3BADB8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28480AB" w14:textId="77777777" w:rsidR="001E2E7D" w:rsidRPr="004B695E" w:rsidRDefault="001E2E7D" w:rsidP="001E2E7D">
            <w:pPr>
              <w:spacing w:after="0" w:line="240" w:lineRule="auto"/>
              <w:rPr>
                <w:rFonts w:ascii="Arial Narrow" w:eastAsia="Times New Roman" w:hAnsi="Arial Narrow"/>
                <w:color w:val="000000"/>
                <w:sz w:val="20"/>
                <w:szCs w:val="20"/>
              </w:rPr>
            </w:pPr>
            <w:r w:rsidRPr="00BF34CE">
              <w:rPr>
                <w:rFonts w:ascii="Arial Narrow" w:eastAsia="Times New Roman" w:hAnsi="Arial Narrow"/>
                <w:b/>
                <w:bCs/>
                <w:color w:val="000000"/>
                <w:sz w:val="20"/>
                <w:szCs w:val="20"/>
              </w:rPr>
              <w:t>Cooking Facilities</w:t>
            </w:r>
            <w:r w:rsidRPr="004B695E">
              <w:rPr>
                <w:rFonts w:ascii="Arial Narrow" w:eastAsia="Times New Roman" w:hAnsi="Arial Narrow"/>
                <w:color w:val="000000"/>
                <w:sz w:val="20"/>
                <w:szCs w:val="20"/>
              </w:rPr>
              <w:br/>
              <w:t>Commercial cooking equipment shall be installed per NFPA 96 unless used for food warming or limited cooking.</w:t>
            </w:r>
            <w:r w:rsidRPr="004B695E">
              <w:rPr>
                <w:rFonts w:ascii="Arial Narrow" w:eastAsia="Times New Roman" w:hAnsi="Arial Narrow"/>
                <w:color w:val="000000"/>
                <w:sz w:val="20"/>
                <w:szCs w:val="20"/>
              </w:rPr>
              <w:br/>
              <w:t>20.3.2.4, 20.3.2.5, 21.3.2.4, 21.3.2.5, 9.2.3</w:t>
            </w:r>
          </w:p>
        </w:tc>
        <w:tc>
          <w:tcPr>
            <w:tcW w:w="1979" w:type="dxa"/>
            <w:gridSpan w:val="2"/>
            <w:vAlign w:val="center"/>
            <w:hideMark/>
          </w:tcPr>
          <w:p w14:paraId="215539FB" w14:textId="22D0E3BD" w:rsidR="001E2E7D" w:rsidRDefault="002C2E0D" w:rsidP="001E2E7D">
            <w:pPr>
              <w:spacing w:after="0"/>
              <w:rPr>
                <w:rFonts w:ascii="Arial Narrow" w:hAnsi="Arial Narrow"/>
                <w:sz w:val="20"/>
                <w:szCs w:val="20"/>
              </w:rPr>
            </w:pPr>
            <w:sdt>
              <w:sdtPr>
                <w:rPr>
                  <w:rFonts w:ascii="Arial Narrow" w:hAnsi="Arial Narrow"/>
                  <w:sz w:val="20"/>
                  <w:szCs w:val="20"/>
                </w:rPr>
                <w:id w:val="-172104777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B1E02DA" w14:textId="4CF947FB" w:rsidR="001E2E7D" w:rsidRPr="000E5F82" w:rsidRDefault="002C2E0D" w:rsidP="001E2E7D">
            <w:pPr>
              <w:spacing w:after="0"/>
              <w:rPr>
                <w:rFonts w:ascii="Arial Narrow" w:hAnsi="Arial Narrow"/>
                <w:sz w:val="20"/>
                <w:szCs w:val="20"/>
              </w:rPr>
            </w:pPr>
            <w:sdt>
              <w:sdtPr>
                <w:rPr>
                  <w:rFonts w:ascii="Arial Narrow" w:hAnsi="Arial Narrow"/>
                  <w:sz w:val="20"/>
                  <w:szCs w:val="20"/>
                </w:rPr>
                <w:id w:val="-6303195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968950748"/>
            <w:placeholder>
              <w:docPart w:val="A32F000CB31040D59D5DF455A92E73D1"/>
            </w:placeholder>
            <w:showingPlcHdr/>
            <w:text/>
          </w:sdtPr>
          <w:sdtEndPr/>
          <w:sdtContent>
            <w:tc>
              <w:tcPr>
                <w:tcW w:w="5130" w:type="dxa"/>
              </w:tcPr>
              <w:p w14:paraId="3048E38F" w14:textId="64DFE6E7" w:rsidR="001E2E7D" w:rsidRPr="004B695E" w:rsidRDefault="001E2E7D" w:rsidP="001E2E7D">
                <w:pPr>
                  <w:spacing w:after="0" w:line="240" w:lineRule="auto"/>
                  <w:rPr>
                    <w:rFonts w:ascii="Arial Narrow" w:eastAsia="Times New Roman" w:hAnsi="Arial Narrow"/>
                    <w:color w:val="000000"/>
                    <w:sz w:val="20"/>
                    <w:szCs w:val="20"/>
                  </w:rPr>
                </w:pPr>
                <w:r w:rsidRPr="00C44A5D">
                  <w:rPr>
                    <w:rStyle w:val="PlaceholderText"/>
                    <w:rFonts w:ascii="Arial Narrow" w:hAnsi="Arial Narrow"/>
                  </w:rPr>
                  <w:t>Click or tap here to enter text.</w:t>
                </w:r>
              </w:p>
            </w:tc>
          </w:sdtContent>
        </w:sdt>
      </w:tr>
      <w:tr w:rsidR="001E2E7D" w:rsidRPr="004B695E" w14:paraId="3B96D158" w14:textId="77777777" w:rsidTr="00170018">
        <w:tc>
          <w:tcPr>
            <w:tcW w:w="1496" w:type="dxa"/>
            <w:noWrap/>
            <w:vAlign w:val="center"/>
            <w:hideMark/>
          </w:tcPr>
          <w:p w14:paraId="1FF7D6B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K325</w:t>
            </w:r>
          </w:p>
        </w:tc>
        <w:tc>
          <w:tcPr>
            <w:tcW w:w="485" w:type="dxa"/>
            <w:gridSpan w:val="2"/>
            <w:vAlign w:val="center"/>
            <w:hideMark/>
          </w:tcPr>
          <w:p w14:paraId="01F5192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2D2AB8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70A78D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A1005FD"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Alcohol Based Hand Rub Dispenser (ABHR)</w:t>
            </w:r>
            <w:r w:rsidRPr="004B695E">
              <w:rPr>
                <w:rFonts w:ascii="Arial Narrow" w:eastAsia="Times New Roman" w:hAnsi="Arial Narrow"/>
                <w:color w:val="000000"/>
                <w:sz w:val="20"/>
                <w:szCs w:val="20"/>
              </w:rPr>
              <w:t xml:space="preserve"> ABHRs are protected in accordance with 8.7.3.1, unless all conditions are met:</w:t>
            </w:r>
          </w:p>
          <w:p w14:paraId="12980C05"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Corridor is at least 6 feet wide.</w:t>
            </w:r>
          </w:p>
          <w:p w14:paraId="666CED8C"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Maximum individual dispenser capacity is 0.32 gallons (0.53 gallons in suites) of fluid and 18 ounces of Level 1 aerosols.</w:t>
            </w:r>
          </w:p>
          <w:p w14:paraId="4D0BAE32"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Dispensers shall have a minimum of 4-foot horizontal spacing</w:t>
            </w:r>
          </w:p>
          <w:p w14:paraId="1F482EE2"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Not more than an aggregate of 10 gallons of fluid or 1135 ounces of aerosol are used in a single smoke compartment outside a storage cabinet, excluding one individual dispenser per room.</w:t>
            </w:r>
          </w:p>
          <w:p w14:paraId="15399CA9"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Storage in a single smoke compartment greater than 5 gallons complies with NFPA 30.</w:t>
            </w:r>
          </w:p>
          <w:p w14:paraId="34735927"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Dispensers are not installed within 1 inch of an ignition source.</w:t>
            </w:r>
          </w:p>
          <w:p w14:paraId="36609313"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If floor is carpeted, the building is fully sprinkler protected.</w:t>
            </w:r>
          </w:p>
          <w:p w14:paraId="4A3A635B"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ABHR does not exceed 95% alcohol.</w:t>
            </w:r>
          </w:p>
          <w:p w14:paraId="459252B6"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Operation of the dispenser shall comply with Section 20.3.2.6(11) or21.3.2.6(11).</w:t>
            </w:r>
          </w:p>
          <w:p w14:paraId="68FBE70A" w14:textId="77777777" w:rsidR="001E2E7D" w:rsidRDefault="001E2E7D" w:rsidP="001E2E7D">
            <w:pPr>
              <w:pStyle w:val="ListParagraph"/>
              <w:numPr>
                <w:ilvl w:val="0"/>
                <w:numId w:val="66"/>
              </w:num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ABHR is protected against inappropriate access.</w:t>
            </w:r>
          </w:p>
          <w:p w14:paraId="47CB9093" w14:textId="01926A12" w:rsidR="001E2E7D" w:rsidRPr="00E255CF" w:rsidRDefault="001E2E7D" w:rsidP="001E2E7D">
            <w:pPr>
              <w:spacing w:after="0" w:line="240" w:lineRule="auto"/>
              <w:rPr>
                <w:rFonts w:ascii="Arial Narrow" w:eastAsia="Times New Roman" w:hAnsi="Arial Narrow"/>
                <w:color w:val="000000"/>
                <w:sz w:val="20"/>
                <w:szCs w:val="20"/>
              </w:rPr>
            </w:pPr>
            <w:r w:rsidRPr="00E255CF">
              <w:rPr>
                <w:rFonts w:ascii="Arial Narrow" w:eastAsia="Times New Roman" w:hAnsi="Arial Narrow"/>
                <w:color w:val="000000"/>
                <w:sz w:val="20"/>
                <w:szCs w:val="20"/>
              </w:rPr>
              <w:t>20.3.2.6, 21.3.2.6, 8.7.3.1, CFR 416.44</w:t>
            </w:r>
          </w:p>
        </w:tc>
        <w:tc>
          <w:tcPr>
            <w:tcW w:w="1979" w:type="dxa"/>
            <w:gridSpan w:val="2"/>
            <w:vAlign w:val="center"/>
            <w:hideMark/>
          </w:tcPr>
          <w:p w14:paraId="608C489F" w14:textId="01526EE2" w:rsidR="001E2E7D" w:rsidRDefault="002C2E0D" w:rsidP="001E2E7D">
            <w:pPr>
              <w:spacing w:after="0"/>
              <w:rPr>
                <w:rFonts w:ascii="Arial Narrow" w:hAnsi="Arial Narrow"/>
                <w:sz w:val="20"/>
                <w:szCs w:val="20"/>
              </w:rPr>
            </w:pPr>
            <w:sdt>
              <w:sdtPr>
                <w:rPr>
                  <w:rFonts w:ascii="Arial Narrow" w:hAnsi="Arial Narrow"/>
                  <w:sz w:val="20"/>
                  <w:szCs w:val="20"/>
                </w:rPr>
                <w:id w:val="-205553702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A91946E" w14:textId="7BB1D52B" w:rsidR="001E2E7D" w:rsidRPr="000E5F82" w:rsidRDefault="002C2E0D" w:rsidP="001E2E7D">
            <w:pPr>
              <w:spacing w:after="0"/>
              <w:rPr>
                <w:rFonts w:ascii="Arial Narrow" w:hAnsi="Arial Narrow"/>
                <w:sz w:val="20"/>
                <w:szCs w:val="20"/>
              </w:rPr>
            </w:pPr>
            <w:sdt>
              <w:sdtPr>
                <w:rPr>
                  <w:rFonts w:ascii="Arial Narrow" w:hAnsi="Arial Narrow"/>
                  <w:sz w:val="20"/>
                  <w:szCs w:val="20"/>
                </w:rPr>
                <w:id w:val="158648856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50267226"/>
            <w:placeholder>
              <w:docPart w:val="435221B3DF494B739CE85D4BABD4EE11"/>
            </w:placeholder>
            <w:showingPlcHdr/>
            <w:text/>
          </w:sdtPr>
          <w:sdtEndPr/>
          <w:sdtContent>
            <w:tc>
              <w:tcPr>
                <w:tcW w:w="5130" w:type="dxa"/>
              </w:tcPr>
              <w:p w14:paraId="67762C85" w14:textId="257DBEE0" w:rsidR="001E2E7D" w:rsidRPr="004B695E" w:rsidRDefault="001E2E7D" w:rsidP="001E2E7D">
                <w:pPr>
                  <w:spacing w:after="0" w:line="240" w:lineRule="auto"/>
                  <w:rPr>
                    <w:rFonts w:ascii="Arial Narrow" w:eastAsia="Times New Roman" w:hAnsi="Arial Narrow"/>
                    <w:color w:val="000000"/>
                    <w:sz w:val="20"/>
                    <w:szCs w:val="20"/>
                  </w:rPr>
                </w:pPr>
                <w:r w:rsidRPr="00C44A5D">
                  <w:rPr>
                    <w:rStyle w:val="PlaceholderText"/>
                    <w:rFonts w:ascii="Arial Narrow" w:hAnsi="Arial Narrow"/>
                  </w:rPr>
                  <w:t>Click or tap here to enter text.</w:t>
                </w:r>
              </w:p>
            </w:tc>
          </w:sdtContent>
        </w:sdt>
      </w:tr>
      <w:tr w:rsidR="001E2E7D" w:rsidRPr="004B695E" w14:paraId="5A9D7F27" w14:textId="77777777" w:rsidTr="002D14D1">
        <w:tc>
          <w:tcPr>
            <w:tcW w:w="1496" w:type="dxa"/>
            <w:noWrap/>
            <w:vAlign w:val="center"/>
            <w:hideMark/>
          </w:tcPr>
          <w:p w14:paraId="23E9ED7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K331</w:t>
            </w:r>
          </w:p>
        </w:tc>
        <w:tc>
          <w:tcPr>
            <w:tcW w:w="485" w:type="dxa"/>
            <w:gridSpan w:val="2"/>
            <w:vAlign w:val="center"/>
            <w:hideMark/>
          </w:tcPr>
          <w:p w14:paraId="6046E50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ACD741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6EA9C4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17AED93"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Interior Wall and Ceiling Finish</w:t>
            </w:r>
            <w:r w:rsidRPr="004B695E">
              <w:rPr>
                <w:rFonts w:ascii="Arial Narrow" w:eastAsia="Times New Roman" w:hAnsi="Arial Narrow"/>
                <w:color w:val="000000"/>
                <w:sz w:val="20"/>
                <w:szCs w:val="20"/>
              </w:rPr>
              <w:br/>
              <w:t>Interior wall and ceiling finishes in exits and exit access corridors shall have a flame spread rating of Class A or Class B. The reduction in class of interior finish for a sprinkler system as prescribed in 10.2.8.1 is permitted. All other areas may be class C rated material.</w:t>
            </w:r>
            <w:r w:rsidRPr="004B695E">
              <w:rPr>
                <w:rFonts w:ascii="Arial Narrow" w:eastAsia="Times New Roman" w:hAnsi="Arial Narrow"/>
                <w:color w:val="000000"/>
                <w:sz w:val="20"/>
                <w:szCs w:val="20"/>
              </w:rPr>
              <w:br/>
              <w:t>Indicate flame spread rating(s) walls.</w:t>
            </w:r>
            <w:r w:rsidRPr="004B695E">
              <w:rPr>
                <w:rFonts w:ascii="Arial Narrow" w:eastAsia="Times New Roman" w:hAnsi="Arial Narrow"/>
                <w:color w:val="000000"/>
                <w:sz w:val="20"/>
                <w:szCs w:val="20"/>
              </w:rPr>
              <w:br/>
              <w:t>20.3.3, 21.3.3, 38.3.3, 39.3.3, 10.2</w:t>
            </w:r>
          </w:p>
        </w:tc>
        <w:tc>
          <w:tcPr>
            <w:tcW w:w="1979" w:type="dxa"/>
            <w:gridSpan w:val="2"/>
            <w:vAlign w:val="center"/>
            <w:hideMark/>
          </w:tcPr>
          <w:p w14:paraId="33D5917C" w14:textId="6602FA7C" w:rsidR="001E2E7D" w:rsidRDefault="002C2E0D" w:rsidP="001E2E7D">
            <w:pPr>
              <w:spacing w:after="0"/>
              <w:rPr>
                <w:rFonts w:ascii="Arial Narrow" w:hAnsi="Arial Narrow"/>
                <w:sz w:val="20"/>
                <w:szCs w:val="20"/>
              </w:rPr>
            </w:pPr>
            <w:sdt>
              <w:sdtPr>
                <w:rPr>
                  <w:rFonts w:ascii="Arial Narrow" w:hAnsi="Arial Narrow"/>
                  <w:sz w:val="20"/>
                  <w:szCs w:val="20"/>
                </w:rPr>
                <w:id w:val="-152825261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960A109" w14:textId="48E3AF5C" w:rsidR="001E2E7D" w:rsidRPr="000E5F82" w:rsidRDefault="002C2E0D" w:rsidP="001E2E7D">
            <w:pPr>
              <w:spacing w:after="0"/>
              <w:rPr>
                <w:rFonts w:ascii="Arial Narrow" w:hAnsi="Arial Narrow"/>
                <w:sz w:val="20"/>
                <w:szCs w:val="20"/>
              </w:rPr>
            </w:pPr>
            <w:sdt>
              <w:sdtPr>
                <w:rPr>
                  <w:rFonts w:ascii="Arial Narrow" w:hAnsi="Arial Narrow"/>
                  <w:sz w:val="20"/>
                  <w:szCs w:val="20"/>
                </w:rPr>
                <w:id w:val="-34933245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58172503"/>
            <w:placeholder>
              <w:docPart w:val="B0264B5D2F724DC4976DCEDB97B32D86"/>
            </w:placeholder>
            <w:showingPlcHdr/>
            <w:text/>
          </w:sdtPr>
          <w:sdtEndPr/>
          <w:sdtContent>
            <w:tc>
              <w:tcPr>
                <w:tcW w:w="5130" w:type="dxa"/>
              </w:tcPr>
              <w:p w14:paraId="63F8CB56" w14:textId="13414A5E" w:rsidR="001E2E7D" w:rsidRPr="004B695E" w:rsidRDefault="001E2E7D" w:rsidP="001E2E7D">
                <w:pPr>
                  <w:spacing w:after="0" w:line="240" w:lineRule="auto"/>
                  <w:rPr>
                    <w:rFonts w:ascii="Arial Narrow" w:eastAsia="Times New Roman" w:hAnsi="Arial Narrow"/>
                    <w:color w:val="000000"/>
                    <w:sz w:val="20"/>
                    <w:szCs w:val="20"/>
                  </w:rPr>
                </w:pPr>
                <w:r w:rsidRPr="0036648A">
                  <w:rPr>
                    <w:rStyle w:val="PlaceholderText"/>
                    <w:rFonts w:ascii="Arial Narrow" w:hAnsi="Arial Narrow"/>
                  </w:rPr>
                  <w:t>Click or tap here to enter text.</w:t>
                </w:r>
              </w:p>
            </w:tc>
          </w:sdtContent>
        </w:sdt>
      </w:tr>
      <w:tr w:rsidR="001E2E7D" w:rsidRPr="004B695E" w14:paraId="5E8F5F9B" w14:textId="77777777" w:rsidTr="002D14D1">
        <w:tc>
          <w:tcPr>
            <w:tcW w:w="1496" w:type="dxa"/>
            <w:noWrap/>
            <w:vAlign w:val="center"/>
            <w:hideMark/>
          </w:tcPr>
          <w:p w14:paraId="6723E97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K332</w:t>
            </w:r>
          </w:p>
        </w:tc>
        <w:tc>
          <w:tcPr>
            <w:tcW w:w="485" w:type="dxa"/>
            <w:gridSpan w:val="2"/>
            <w:vAlign w:val="center"/>
            <w:hideMark/>
          </w:tcPr>
          <w:p w14:paraId="67C03C1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4CE319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5517C0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20EAF12"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Interior Floor Finish</w:t>
            </w:r>
            <w:r w:rsidRPr="004B695E">
              <w:rPr>
                <w:rFonts w:ascii="Arial Narrow" w:eastAsia="Times New Roman" w:hAnsi="Arial Narrow"/>
                <w:color w:val="000000"/>
                <w:sz w:val="20"/>
                <w:szCs w:val="20"/>
              </w:rPr>
              <w:br/>
              <w:t>2012 NEW (Indicate N/A for 2012 EXISTING)</w:t>
            </w:r>
            <w:r w:rsidRPr="004B695E">
              <w:rPr>
                <w:rFonts w:ascii="Arial Narrow" w:eastAsia="Times New Roman" w:hAnsi="Arial Narrow"/>
                <w:color w:val="000000"/>
                <w:sz w:val="20"/>
                <w:szCs w:val="20"/>
              </w:rPr>
              <w:br/>
              <w:t>Interior floor finish in exit enclosures must meet 10.2 and be Class I or Class II. All other areas must meet 10.2.7.1 or 10.2.7.2.</w:t>
            </w:r>
            <w:r w:rsidRPr="004B695E">
              <w:rPr>
                <w:rFonts w:ascii="Arial Narrow" w:eastAsia="Times New Roman" w:hAnsi="Arial Narrow"/>
                <w:color w:val="000000"/>
                <w:sz w:val="20"/>
                <w:szCs w:val="20"/>
              </w:rPr>
              <w:br/>
              <w:t>Indicate rating(s) for floors</w:t>
            </w:r>
            <w:r w:rsidRPr="004B695E">
              <w:rPr>
                <w:rFonts w:ascii="Arial Narrow" w:eastAsia="Times New Roman" w:hAnsi="Arial Narrow"/>
                <w:color w:val="000000"/>
                <w:sz w:val="20"/>
                <w:szCs w:val="20"/>
              </w:rPr>
              <w:br/>
              <w:t>20.3.3, 21.3.3, 38.3.3, 39.3.3, 10.2</w:t>
            </w:r>
          </w:p>
        </w:tc>
        <w:tc>
          <w:tcPr>
            <w:tcW w:w="1979" w:type="dxa"/>
            <w:gridSpan w:val="2"/>
            <w:vAlign w:val="center"/>
            <w:hideMark/>
          </w:tcPr>
          <w:p w14:paraId="4CF201FA" w14:textId="0EA446FC" w:rsidR="001E2E7D" w:rsidRDefault="002C2E0D" w:rsidP="001E2E7D">
            <w:pPr>
              <w:spacing w:after="0"/>
              <w:rPr>
                <w:rFonts w:ascii="Arial Narrow" w:hAnsi="Arial Narrow"/>
                <w:sz w:val="20"/>
                <w:szCs w:val="20"/>
              </w:rPr>
            </w:pPr>
            <w:sdt>
              <w:sdtPr>
                <w:rPr>
                  <w:rFonts w:ascii="Arial Narrow" w:hAnsi="Arial Narrow"/>
                  <w:sz w:val="20"/>
                  <w:szCs w:val="20"/>
                </w:rPr>
                <w:id w:val="91651456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05CE47C" w14:textId="48A0FC5C" w:rsidR="001E2E7D" w:rsidRPr="000E5F82" w:rsidRDefault="002C2E0D" w:rsidP="001E2E7D">
            <w:pPr>
              <w:spacing w:after="0"/>
              <w:rPr>
                <w:rFonts w:ascii="Arial Narrow" w:hAnsi="Arial Narrow"/>
                <w:sz w:val="20"/>
                <w:szCs w:val="20"/>
              </w:rPr>
            </w:pPr>
            <w:sdt>
              <w:sdtPr>
                <w:rPr>
                  <w:rFonts w:ascii="Arial Narrow" w:hAnsi="Arial Narrow"/>
                  <w:sz w:val="20"/>
                  <w:szCs w:val="20"/>
                </w:rPr>
                <w:id w:val="-88679962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72700682"/>
            <w:placeholder>
              <w:docPart w:val="49D335533B4A4379BF4E7F0BA8291341"/>
            </w:placeholder>
            <w:showingPlcHdr/>
            <w:text/>
          </w:sdtPr>
          <w:sdtEndPr/>
          <w:sdtContent>
            <w:tc>
              <w:tcPr>
                <w:tcW w:w="5130" w:type="dxa"/>
              </w:tcPr>
              <w:p w14:paraId="285EF951" w14:textId="4F728193" w:rsidR="001E2E7D" w:rsidRPr="004B695E" w:rsidRDefault="001E2E7D" w:rsidP="001E2E7D">
                <w:pPr>
                  <w:spacing w:after="0" w:line="240" w:lineRule="auto"/>
                  <w:rPr>
                    <w:rFonts w:ascii="Arial Narrow" w:eastAsia="Times New Roman" w:hAnsi="Arial Narrow"/>
                    <w:color w:val="000000"/>
                    <w:sz w:val="20"/>
                    <w:szCs w:val="20"/>
                  </w:rPr>
                </w:pPr>
                <w:r w:rsidRPr="0036648A">
                  <w:rPr>
                    <w:rStyle w:val="PlaceholderText"/>
                    <w:rFonts w:ascii="Arial Narrow" w:hAnsi="Arial Narrow"/>
                  </w:rPr>
                  <w:t>Click or tap here to enter text.</w:t>
                </w:r>
              </w:p>
            </w:tc>
          </w:sdtContent>
        </w:sdt>
      </w:tr>
      <w:tr w:rsidR="001E2E7D" w:rsidRPr="004B695E" w14:paraId="63B85721" w14:textId="77777777" w:rsidTr="002D14D1">
        <w:tc>
          <w:tcPr>
            <w:tcW w:w="1496" w:type="dxa"/>
            <w:noWrap/>
            <w:vAlign w:val="center"/>
            <w:hideMark/>
          </w:tcPr>
          <w:p w14:paraId="3D53AC9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K341</w:t>
            </w:r>
          </w:p>
        </w:tc>
        <w:tc>
          <w:tcPr>
            <w:tcW w:w="485" w:type="dxa"/>
            <w:gridSpan w:val="2"/>
            <w:vAlign w:val="center"/>
            <w:hideMark/>
          </w:tcPr>
          <w:p w14:paraId="4E10797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911947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278795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2D39A4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Alarm - Installation</w:t>
            </w:r>
            <w:r w:rsidRPr="004B695E">
              <w:rPr>
                <w:rFonts w:ascii="Arial Narrow" w:eastAsia="Times New Roman" w:hAnsi="Arial Narrow"/>
                <w:color w:val="000000"/>
                <w:sz w:val="20"/>
                <w:szCs w:val="20"/>
              </w:rPr>
              <w:br/>
              <w:t>A fire alarm system is installed with systems and components approved for the purpose in accordance with NFPA 70, National Electric Code, and NFPA 72, National Fire Alarm Code to provide effective warning of fire in any part of the building. In areas not continuously occupied, detection is installed at each fire alarm control unit. In new occupancy, detection is also installed at notification appliance circuit power extenders, and supervising station transmitting equipment. Fire alarm system wiring, or other transmission paths are monitored for integrity.</w:t>
            </w:r>
            <w:r w:rsidRPr="004B695E">
              <w:rPr>
                <w:rFonts w:ascii="Arial Narrow" w:eastAsia="Times New Roman" w:hAnsi="Arial Narrow"/>
                <w:color w:val="000000"/>
                <w:sz w:val="20"/>
                <w:szCs w:val="20"/>
              </w:rPr>
              <w:br/>
              <w:t>20.3.4.2.1, 21.3.4.1, 9.6</w:t>
            </w:r>
          </w:p>
        </w:tc>
        <w:tc>
          <w:tcPr>
            <w:tcW w:w="1979" w:type="dxa"/>
            <w:gridSpan w:val="2"/>
            <w:vAlign w:val="center"/>
            <w:hideMark/>
          </w:tcPr>
          <w:p w14:paraId="16D4CE16" w14:textId="11D645E3" w:rsidR="001E2E7D" w:rsidRDefault="002C2E0D" w:rsidP="001E2E7D">
            <w:pPr>
              <w:spacing w:after="0"/>
              <w:rPr>
                <w:rFonts w:ascii="Arial Narrow" w:hAnsi="Arial Narrow"/>
                <w:sz w:val="20"/>
                <w:szCs w:val="20"/>
              </w:rPr>
            </w:pPr>
            <w:sdt>
              <w:sdtPr>
                <w:rPr>
                  <w:rFonts w:ascii="Arial Narrow" w:hAnsi="Arial Narrow"/>
                  <w:sz w:val="20"/>
                  <w:szCs w:val="20"/>
                </w:rPr>
                <w:id w:val="-163525601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63C7E18" w14:textId="5964DE72" w:rsidR="001E2E7D" w:rsidRPr="000E5F82" w:rsidRDefault="002C2E0D" w:rsidP="001E2E7D">
            <w:pPr>
              <w:spacing w:after="0"/>
              <w:rPr>
                <w:rFonts w:ascii="Arial Narrow" w:hAnsi="Arial Narrow"/>
                <w:sz w:val="20"/>
                <w:szCs w:val="20"/>
              </w:rPr>
            </w:pPr>
            <w:sdt>
              <w:sdtPr>
                <w:rPr>
                  <w:rFonts w:ascii="Arial Narrow" w:hAnsi="Arial Narrow"/>
                  <w:sz w:val="20"/>
                  <w:szCs w:val="20"/>
                </w:rPr>
                <w:id w:val="-12816857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60107035"/>
            <w:placeholder>
              <w:docPart w:val="6135304CDD13430687EBE352E227A50E"/>
            </w:placeholder>
            <w:showingPlcHdr/>
            <w:text/>
          </w:sdtPr>
          <w:sdtEndPr/>
          <w:sdtContent>
            <w:tc>
              <w:tcPr>
                <w:tcW w:w="5130" w:type="dxa"/>
              </w:tcPr>
              <w:p w14:paraId="4AD18A6D" w14:textId="009F9D18" w:rsidR="001E2E7D" w:rsidRPr="004B695E" w:rsidRDefault="001E2E7D" w:rsidP="001E2E7D">
                <w:pPr>
                  <w:spacing w:after="0" w:line="240" w:lineRule="auto"/>
                  <w:rPr>
                    <w:rFonts w:ascii="Arial Narrow" w:eastAsia="Times New Roman" w:hAnsi="Arial Narrow"/>
                    <w:color w:val="000000"/>
                    <w:sz w:val="20"/>
                    <w:szCs w:val="20"/>
                  </w:rPr>
                </w:pPr>
                <w:r w:rsidRPr="0036648A">
                  <w:rPr>
                    <w:rStyle w:val="PlaceholderText"/>
                    <w:rFonts w:ascii="Arial Narrow" w:hAnsi="Arial Narrow"/>
                  </w:rPr>
                  <w:t>Click or tap here to enter text.</w:t>
                </w:r>
              </w:p>
            </w:tc>
          </w:sdtContent>
        </w:sdt>
      </w:tr>
      <w:tr w:rsidR="001E2E7D" w:rsidRPr="004B695E" w14:paraId="59D7C1BF" w14:textId="77777777" w:rsidTr="00914B26">
        <w:tc>
          <w:tcPr>
            <w:tcW w:w="1496" w:type="dxa"/>
            <w:noWrap/>
            <w:vAlign w:val="center"/>
            <w:hideMark/>
          </w:tcPr>
          <w:p w14:paraId="31F37D8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K342</w:t>
            </w:r>
          </w:p>
        </w:tc>
        <w:tc>
          <w:tcPr>
            <w:tcW w:w="485" w:type="dxa"/>
            <w:gridSpan w:val="2"/>
            <w:vAlign w:val="center"/>
            <w:hideMark/>
          </w:tcPr>
          <w:p w14:paraId="65239D8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25E223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052CB2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349769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Alarm - Initiation</w:t>
            </w:r>
            <w:r w:rsidRPr="004B695E">
              <w:rPr>
                <w:rFonts w:ascii="Arial Narrow" w:eastAsia="Times New Roman" w:hAnsi="Arial Narrow"/>
                <w:color w:val="000000"/>
                <w:sz w:val="20"/>
                <w:szCs w:val="20"/>
              </w:rPr>
              <w:br/>
              <w:t xml:space="preserve">Initiation of the fire alarm system is by manual means and by any required sprinkler system alarm, detection device, or detection system. Manual alarm boxes are provided in the path of egress near each required </w:t>
            </w:r>
            <w:proofErr w:type="gramStart"/>
            <w:r w:rsidRPr="004B695E">
              <w:rPr>
                <w:rFonts w:ascii="Arial Narrow" w:eastAsia="Times New Roman" w:hAnsi="Arial Narrow"/>
                <w:color w:val="000000"/>
                <w:sz w:val="20"/>
                <w:szCs w:val="20"/>
              </w:rPr>
              <w:t>exit</w:t>
            </w:r>
            <w:proofErr w:type="gramEnd"/>
            <w:r w:rsidRPr="004B695E">
              <w:rPr>
                <w:rFonts w:ascii="Arial Narrow" w:eastAsia="Times New Roman" w:hAnsi="Arial Narrow"/>
                <w:color w:val="000000"/>
                <w:sz w:val="20"/>
                <w:szCs w:val="20"/>
              </w:rPr>
              <w:t xml:space="preserve"> and 200 feet travel distance is not exceeded.</w:t>
            </w:r>
            <w:r w:rsidRPr="004B695E">
              <w:rPr>
                <w:rFonts w:ascii="Arial Narrow" w:eastAsia="Times New Roman" w:hAnsi="Arial Narrow"/>
                <w:color w:val="000000"/>
                <w:sz w:val="20"/>
                <w:szCs w:val="20"/>
              </w:rPr>
              <w:br/>
              <w:t>20.3.4.2, 21.3.4.2, 9.6.2</w:t>
            </w:r>
          </w:p>
        </w:tc>
        <w:tc>
          <w:tcPr>
            <w:tcW w:w="1979" w:type="dxa"/>
            <w:gridSpan w:val="2"/>
            <w:vAlign w:val="center"/>
            <w:hideMark/>
          </w:tcPr>
          <w:p w14:paraId="38BC74D4" w14:textId="3B6C7941" w:rsidR="001E2E7D" w:rsidRDefault="002C2E0D" w:rsidP="001E2E7D">
            <w:pPr>
              <w:spacing w:after="0"/>
              <w:rPr>
                <w:rFonts w:ascii="Arial Narrow" w:hAnsi="Arial Narrow"/>
                <w:sz w:val="20"/>
                <w:szCs w:val="20"/>
              </w:rPr>
            </w:pPr>
            <w:sdt>
              <w:sdtPr>
                <w:rPr>
                  <w:rFonts w:ascii="Arial Narrow" w:hAnsi="Arial Narrow"/>
                  <w:sz w:val="20"/>
                  <w:szCs w:val="20"/>
                </w:rPr>
                <w:id w:val="-93072821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122642E" w14:textId="45D2F6D2" w:rsidR="001E2E7D" w:rsidRPr="000E5F82" w:rsidRDefault="002C2E0D" w:rsidP="001E2E7D">
            <w:pPr>
              <w:spacing w:after="0"/>
              <w:rPr>
                <w:rFonts w:ascii="Arial Narrow" w:hAnsi="Arial Narrow"/>
                <w:sz w:val="20"/>
                <w:szCs w:val="20"/>
              </w:rPr>
            </w:pPr>
            <w:sdt>
              <w:sdtPr>
                <w:rPr>
                  <w:rFonts w:ascii="Arial Narrow" w:hAnsi="Arial Narrow"/>
                  <w:sz w:val="20"/>
                  <w:szCs w:val="20"/>
                </w:rPr>
                <w:id w:val="-120701539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88689411"/>
            <w:placeholder>
              <w:docPart w:val="251823170AE94DAE92ACADA111A8D0FB"/>
            </w:placeholder>
            <w:showingPlcHdr/>
            <w:text/>
          </w:sdtPr>
          <w:sdtEndPr/>
          <w:sdtContent>
            <w:tc>
              <w:tcPr>
                <w:tcW w:w="5130" w:type="dxa"/>
              </w:tcPr>
              <w:p w14:paraId="445707EC" w14:textId="08E51562" w:rsidR="001E2E7D" w:rsidRPr="004B695E" w:rsidRDefault="001E2E7D" w:rsidP="001E2E7D">
                <w:pPr>
                  <w:spacing w:after="0" w:line="240" w:lineRule="auto"/>
                  <w:rPr>
                    <w:rFonts w:ascii="Arial Narrow" w:eastAsia="Times New Roman" w:hAnsi="Arial Narrow"/>
                    <w:color w:val="000000"/>
                    <w:sz w:val="20"/>
                    <w:szCs w:val="20"/>
                  </w:rPr>
                </w:pPr>
                <w:r w:rsidRPr="000902ED">
                  <w:rPr>
                    <w:rStyle w:val="PlaceholderText"/>
                    <w:rFonts w:ascii="Arial Narrow" w:hAnsi="Arial Narrow"/>
                  </w:rPr>
                  <w:t>Click or tap here to enter text.</w:t>
                </w:r>
              </w:p>
            </w:tc>
          </w:sdtContent>
        </w:sdt>
      </w:tr>
      <w:tr w:rsidR="001E2E7D" w:rsidRPr="004B695E" w14:paraId="6BCE6296" w14:textId="77777777" w:rsidTr="00914B26">
        <w:tc>
          <w:tcPr>
            <w:tcW w:w="1496" w:type="dxa"/>
            <w:noWrap/>
            <w:vAlign w:val="center"/>
            <w:hideMark/>
          </w:tcPr>
          <w:p w14:paraId="4530B47F"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K343</w:t>
            </w:r>
          </w:p>
        </w:tc>
        <w:tc>
          <w:tcPr>
            <w:tcW w:w="485" w:type="dxa"/>
            <w:gridSpan w:val="2"/>
            <w:vAlign w:val="center"/>
            <w:hideMark/>
          </w:tcPr>
          <w:p w14:paraId="78894C7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6486E3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3BA0CB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3870AFE" w14:textId="77777777" w:rsidR="001E2E7D" w:rsidRPr="004B695E" w:rsidRDefault="001E2E7D" w:rsidP="001E2E7D">
            <w:pPr>
              <w:spacing w:after="0" w:line="240" w:lineRule="auto"/>
              <w:rPr>
                <w:rFonts w:ascii="Arial Narrow" w:eastAsia="Times New Roman" w:hAnsi="Arial Narrow"/>
                <w:color w:val="000000"/>
                <w:sz w:val="20"/>
                <w:szCs w:val="20"/>
              </w:rPr>
            </w:pPr>
            <w:r w:rsidRPr="00BF34CE">
              <w:rPr>
                <w:rFonts w:ascii="Arial Narrow" w:eastAsia="Times New Roman" w:hAnsi="Arial Narrow"/>
                <w:b/>
                <w:bCs/>
                <w:color w:val="000000"/>
                <w:sz w:val="20"/>
                <w:szCs w:val="20"/>
              </w:rPr>
              <w:t>Fire Alarm – Notification</w:t>
            </w:r>
            <w:r w:rsidRPr="00BF34CE">
              <w:rPr>
                <w:rFonts w:ascii="Arial Narrow" w:eastAsia="Times New Roman" w:hAnsi="Arial Narrow"/>
                <w:b/>
                <w:bCs/>
                <w:color w:val="000000"/>
                <w:sz w:val="20"/>
                <w:szCs w:val="20"/>
              </w:rPr>
              <w:br/>
              <w:t>2012 EXISTING</w:t>
            </w:r>
            <w:r w:rsidRPr="004B695E">
              <w:rPr>
                <w:rFonts w:ascii="Arial Narrow" w:eastAsia="Times New Roman" w:hAnsi="Arial Narrow"/>
                <w:color w:val="000000"/>
                <w:sz w:val="20"/>
                <w:szCs w:val="20"/>
              </w:rPr>
              <w:br/>
              <w:t>A positive alarm sequence in accordance with 9.6.3.4 is permitted. Occupant notification is provided automatically, without delay, in accordance with 9.6.3. Fire department notification is accomplished automatically per 9.6.4. Smoke detection devices or systems equipped with reconfirmation features shall not be required to automatically notify the fire department, unless the alarm condition is reconfirmed within 120 seconds (2 minutes) 21.3.4.3 through</w:t>
            </w:r>
            <w:r w:rsidRPr="004B695E">
              <w:rPr>
                <w:rFonts w:ascii="Arial Narrow" w:eastAsia="Times New Roman" w:hAnsi="Arial Narrow"/>
                <w:color w:val="000000"/>
                <w:sz w:val="20"/>
                <w:szCs w:val="20"/>
              </w:rPr>
              <w:br/>
              <w:t>21.3.4.3.2.2, 9.6.3, 9.6.42012 NEW</w:t>
            </w:r>
            <w:r w:rsidRPr="004B695E">
              <w:rPr>
                <w:rFonts w:ascii="Arial Narrow" w:eastAsia="Times New Roman" w:hAnsi="Arial Narrow"/>
                <w:color w:val="000000"/>
                <w:sz w:val="20"/>
                <w:szCs w:val="20"/>
              </w:rPr>
              <w:br/>
              <w:t>A positive alarm sequence in accordance with 9.6.3.4 is permitted. Occupant notification is provided automatically, without delay, in accordance with 9.6.3. Fire department notification is accomplished automatically per 9.6.4.</w:t>
            </w:r>
            <w:r w:rsidRPr="004B695E">
              <w:rPr>
                <w:rFonts w:ascii="Arial Narrow" w:eastAsia="Times New Roman" w:hAnsi="Arial Narrow"/>
                <w:color w:val="000000"/>
                <w:sz w:val="20"/>
                <w:szCs w:val="20"/>
              </w:rPr>
              <w:br/>
              <w:t>20.3.4.3 through 20.3.4.3.2.1, 9.6.3, 9.6.4</w:t>
            </w:r>
          </w:p>
        </w:tc>
        <w:tc>
          <w:tcPr>
            <w:tcW w:w="1979" w:type="dxa"/>
            <w:gridSpan w:val="2"/>
            <w:vAlign w:val="center"/>
            <w:hideMark/>
          </w:tcPr>
          <w:p w14:paraId="0C0E86BD" w14:textId="1D998ED5" w:rsidR="001E2E7D" w:rsidRDefault="002C2E0D" w:rsidP="001E2E7D">
            <w:pPr>
              <w:spacing w:after="0"/>
              <w:rPr>
                <w:rFonts w:ascii="Arial Narrow" w:hAnsi="Arial Narrow"/>
                <w:sz w:val="20"/>
                <w:szCs w:val="20"/>
              </w:rPr>
            </w:pPr>
            <w:sdt>
              <w:sdtPr>
                <w:rPr>
                  <w:rFonts w:ascii="Arial Narrow" w:hAnsi="Arial Narrow"/>
                  <w:sz w:val="20"/>
                  <w:szCs w:val="20"/>
                </w:rPr>
                <w:id w:val="-176313865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C3770FD" w14:textId="5EEECF63" w:rsidR="001E2E7D" w:rsidRPr="000E5F82" w:rsidRDefault="002C2E0D" w:rsidP="001E2E7D">
            <w:pPr>
              <w:spacing w:after="0"/>
              <w:rPr>
                <w:rFonts w:ascii="Arial Narrow" w:hAnsi="Arial Narrow"/>
                <w:sz w:val="20"/>
                <w:szCs w:val="20"/>
              </w:rPr>
            </w:pPr>
            <w:sdt>
              <w:sdtPr>
                <w:rPr>
                  <w:rFonts w:ascii="Arial Narrow" w:hAnsi="Arial Narrow"/>
                  <w:sz w:val="20"/>
                  <w:szCs w:val="20"/>
                </w:rPr>
                <w:id w:val="70067624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74454540"/>
            <w:placeholder>
              <w:docPart w:val="4D726F59BB1E4B4A9846ED96E556D936"/>
            </w:placeholder>
            <w:showingPlcHdr/>
            <w:text/>
          </w:sdtPr>
          <w:sdtEndPr/>
          <w:sdtContent>
            <w:tc>
              <w:tcPr>
                <w:tcW w:w="5130" w:type="dxa"/>
              </w:tcPr>
              <w:p w14:paraId="1EBDA0CC" w14:textId="4DF5B4F5" w:rsidR="001E2E7D" w:rsidRPr="004B695E" w:rsidRDefault="001E2E7D" w:rsidP="001E2E7D">
                <w:pPr>
                  <w:spacing w:after="0" w:line="240" w:lineRule="auto"/>
                  <w:rPr>
                    <w:rFonts w:ascii="Arial Narrow" w:eastAsia="Times New Roman" w:hAnsi="Arial Narrow"/>
                    <w:color w:val="000000"/>
                    <w:sz w:val="20"/>
                    <w:szCs w:val="20"/>
                  </w:rPr>
                </w:pPr>
                <w:r w:rsidRPr="000902ED">
                  <w:rPr>
                    <w:rStyle w:val="PlaceholderText"/>
                    <w:rFonts w:ascii="Arial Narrow" w:hAnsi="Arial Narrow"/>
                  </w:rPr>
                  <w:t>Click or tap here to enter text.</w:t>
                </w:r>
              </w:p>
            </w:tc>
          </w:sdtContent>
        </w:sdt>
      </w:tr>
      <w:tr w:rsidR="001E2E7D" w:rsidRPr="004B695E" w14:paraId="78D7B77D" w14:textId="77777777" w:rsidTr="00914B26">
        <w:tc>
          <w:tcPr>
            <w:tcW w:w="1496" w:type="dxa"/>
            <w:noWrap/>
            <w:vAlign w:val="center"/>
            <w:hideMark/>
          </w:tcPr>
          <w:p w14:paraId="67A9025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K344</w:t>
            </w:r>
          </w:p>
        </w:tc>
        <w:tc>
          <w:tcPr>
            <w:tcW w:w="485" w:type="dxa"/>
            <w:gridSpan w:val="2"/>
            <w:vAlign w:val="center"/>
            <w:hideMark/>
          </w:tcPr>
          <w:p w14:paraId="59CB822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F4D9F2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FDFC52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69C5519"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Alarm – Control Functions</w:t>
            </w:r>
            <w:r w:rsidRPr="004B695E">
              <w:rPr>
                <w:rFonts w:ascii="Arial Narrow" w:eastAsia="Times New Roman" w:hAnsi="Arial Narrow"/>
                <w:color w:val="000000"/>
                <w:sz w:val="20"/>
                <w:szCs w:val="20"/>
              </w:rPr>
              <w:br/>
              <w:t>The fire alarm automatically activates required control functions and is provided with an alternative power supply in accordance with NFPA 72. 20.3.4.4, 21.3.4.4</w:t>
            </w:r>
          </w:p>
        </w:tc>
        <w:tc>
          <w:tcPr>
            <w:tcW w:w="1979" w:type="dxa"/>
            <w:gridSpan w:val="2"/>
            <w:vAlign w:val="center"/>
            <w:hideMark/>
          </w:tcPr>
          <w:p w14:paraId="617893DF" w14:textId="23B3A0CA" w:rsidR="001E2E7D" w:rsidRDefault="002C2E0D" w:rsidP="001E2E7D">
            <w:pPr>
              <w:spacing w:after="0"/>
              <w:rPr>
                <w:rFonts w:ascii="Arial Narrow" w:hAnsi="Arial Narrow"/>
                <w:sz w:val="20"/>
                <w:szCs w:val="20"/>
              </w:rPr>
            </w:pPr>
            <w:sdt>
              <w:sdtPr>
                <w:rPr>
                  <w:rFonts w:ascii="Arial Narrow" w:hAnsi="Arial Narrow"/>
                  <w:sz w:val="20"/>
                  <w:szCs w:val="20"/>
                </w:rPr>
                <w:id w:val="-110704036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5ACCD44" w14:textId="6C84B125" w:rsidR="001E2E7D" w:rsidRPr="000E5F82" w:rsidRDefault="002C2E0D" w:rsidP="001E2E7D">
            <w:pPr>
              <w:spacing w:after="0"/>
              <w:rPr>
                <w:rFonts w:ascii="Arial Narrow" w:hAnsi="Arial Narrow"/>
                <w:sz w:val="20"/>
                <w:szCs w:val="20"/>
              </w:rPr>
            </w:pPr>
            <w:sdt>
              <w:sdtPr>
                <w:rPr>
                  <w:rFonts w:ascii="Arial Narrow" w:hAnsi="Arial Narrow"/>
                  <w:sz w:val="20"/>
                  <w:szCs w:val="20"/>
                </w:rPr>
                <w:id w:val="265974531"/>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536651213"/>
            <w:placeholder>
              <w:docPart w:val="325478E14BC741EEA7C6250B181BE87E"/>
            </w:placeholder>
            <w:showingPlcHdr/>
            <w:text/>
          </w:sdtPr>
          <w:sdtEndPr/>
          <w:sdtContent>
            <w:tc>
              <w:tcPr>
                <w:tcW w:w="5130" w:type="dxa"/>
              </w:tcPr>
              <w:p w14:paraId="06795C54" w14:textId="2B40B536" w:rsidR="001E2E7D" w:rsidRPr="004B695E" w:rsidRDefault="001E2E7D" w:rsidP="001E2E7D">
                <w:pPr>
                  <w:spacing w:after="0" w:line="240" w:lineRule="auto"/>
                  <w:rPr>
                    <w:rFonts w:ascii="Arial Narrow" w:eastAsia="Times New Roman" w:hAnsi="Arial Narrow"/>
                    <w:color w:val="000000"/>
                    <w:sz w:val="20"/>
                    <w:szCs w:val="20"/>
                  </w:rPr>
                </w:pPr>
                <w:r w:rsidRPr="000902ED">
                  <w:rPr>
                    <w:rStyle w:val="PlaceholderText"/>
                    <w:rFonts w:ascii="Arial Narrow" w:hAnsi="Arial Narrow"/>
                  </w:rPr>
                  <w:t>Click or tap here to enter text.</w:t>
                </w:r>
              </w:p>
            </w:tc>
          </w:sdtContent>
        </w:sdt>
      </w:tr>
      <w:tr w:rsidR="001E2E7D" w:rsidRPr="004B695E" w14:paraId="6FD19C82" w14:textId="77777777" w:rsidTr="00AF5491">
        <w:tc>
          <w:tcPr>
            <w:tcW w:w="1496" w:type="dxa"/>
            <w:noWrap/>
            <w:vAlign w:val="center"/>
            <w:hideMark/>
          </w:tcPr>
          <w:p w14:paraId="06A7205D"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K345</w:t>
            </w:r>
          </w:p>
        </w:tc>
        <w:tc>
          <w:tcPr>
            <w:tcW w:w="485" w:type="dxa"/>
            <w:gridSpan w:val="2"/>
            <w:vAlign w:val="center"/>
            <w:hideMark/>
          </w:tcPr>
          <w:p w14:paraId="54913D4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2E83D5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286BC3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5EFD3B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Alarm Systems</w:t>
            </w:r>
            <w:r w:rsidRPr="004B695E">
              <w:rPr>
                <w:rFonts w:ascii="Arial Narrow" w:eastAsia="Times New Roman" w:hAnsi="Arial Narrow"/>
                <w:color w:val="000000"/>
                <w:sz w:val="20"/>
                <w:szCs w:val="20"/>
              </w:rPr>
              <w:t xml:space="preserve"> –</w:t>
            </w:r>
            <w:r w:rsidRPr="004B695E">
              <w:rPr>
                <w:rFonts w:ascii="Arial Narrow" w:eastAsia="Times New Roman" w:hAnsi="Arial Narrow"/>
                <w:b/>
                <w:bCs/>
                <w:color w:val="000000"/>
                <w:sz w:val="20"/>
                <w:szCs w:val="20"/>
              </w:rPr>
              <w:t xml:space="preserve"> Testing and Maintenance</w:t>
            </w:r>
            <w:r w:rsidRPr="004B695E">
              <w:rPr>
                <w:rFonts w:ascii="Arial Narrow" w:eastAsia="Times New Roman" w:hAnsi="Arial Narrow"/>
                <w:color w:val="000000"/>
                <w:sz w:val="20"/>
                <w:szCs w:val="20"/>
              </w:rPr>
              <w:t xml:space="preserve"> A fire alarm system is tested and maintained in accordance with an approved program complying with the requirements of NFPA 70, National Electric Code, and NFPA 72, National Fire Alarm and Signaling Code. Records of system acceptance, maintenance and testing are readily available.</w:t>
            </w:r>
            <w:r w:rsidRPr="004B695E">
              <w:rPr>
                <w:rFonts w:ascii="Arial Narrow" w:eastAsia="Times New Roman" w:hAnsi="Arial Narrow"/>
                <w:color w:val="000000"/>
                <w:sz w:val="20"/>
                <w:szCs w:val="20"/>
              </w:rPr>
              <w:br/>
              <w:t>9.6.1.3, 9.6.1.5, NFPA 70, NFPA 72</w:t>
            </w:r>
          </w:p>
        </w:tc>
        <w:tc>
          <w:tcPr>
            <w:tcW w:w="1979" w:type="dxa"/>
            <w:gridSpan w:val="2"/>
            <w:vAlign w:val="center"/>
            <w:hideMark/>
          </w:tcPr>
          <w:p w14:paraId="7483AA57" w14:textId="747E4F1D" w:rsidR="001E2E7D" w:rsidRDefault="002C2E0D" w:rsidP="001E2E7D">
            <w:pPr>
              <w:spacing w:after="0"/>
              <w:rPr>
                <w:rFonts w:ascii="Arial Narrow" w:hAnsi="Arial Narrow"/>
                <w:sz w:val="20"/>
                <w:szCs w:val="20"/>
              </w:rPr>
            </w:pPr>
            <w:sdt>
              <w:sdtPr>
                <w:rPr>
                  <w:rFonts w:ascii="Arial Narrow" w:hAnsi="Arial Narrow"/>
                  <w:sz w:val="20"/>
                  <w:szCs w:val="20"/>
                </w:rPr>
                <w:id w:val="205257165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4F824D0" w14:textId="1A7B1079" w:rsidR="001E2E7D" w:rsidRPr="000E5F82" w:rsidRDefault="002C2E0D" w:rsidP="001E2E7D">
            <w:pPr>
              <w:spacing w:after="0"/>
              <w:rPr>
                <w:rFonts w:ascii="Arial Narrow" w:hAnsi="Arial Narrow"/>
                <w:sz w:val="20"/>
                <w:szCs w:val="20"/>
              </w:rPr>
            </w:pPr>
            <w:sdt>
              <w:sdtPr>
                <w:rPr>
                  <w:rFonts w:ascii="Arial Narrow" w:hAnsi="Arial Narrow"/>
                  <w:sz w:val="20"/>
                  <w:szCs w:val="20"/>
                </w:rPr>
                <w:id w:val="68710752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05993560"/>
            <w:placeholder>
              <w:docPart w:val="73176C1106494377B8A5660C78481E31"/>
            </w:placeholder>
            <w:showingPlcHdr/>
            <w:text/>
          </w:sdtPr>
          <w:sdtEndPr/>
          <w:sdtContent>
            <w:tc>
              <w:tcPr>
                <w:tcW w:w="5130" w:type="dxa"/>
              </w:tcPr>
              <w:p w14:paraId="5C98DFE1" w14:textId="35FE9F09" w:rsidR="001E2E7D" w:rsidRPr="004B695E" w:rsidRDefault="001E2E7D" w:rsidP="001E2E7D">
                <w:pPr>
                  <w:spacing w:after="0" w:line="240" w:lineRule="auto"/>
                  <w:rPr>
                    <w:rFonts w:ascii="Arial Narrow" w:eastAsia="Times New Roman" w:hAnsi="Arial Narrow"/>
                    <w:color w:val="000000"/>
                    <w:sz w:val="20"/>
                    <w:szCs w:val="20"/>
                  </w:rPr>
                </w:pPr>
                <w:r w:rsidRPr="000444C3">
                  <w:rPr>
                    <w:rStyle w:val="PlaceholderText"/>
                    <w:rFonts w:ascii="Arial Narrow" w:hAnsi="Arial Narrow"/>
                  </w:rPr>
                  <w:t>Click or tap here to enter text.</w:t>
                </w:r>
              </w:p>
            </w:tc>
          </w:sdtContent>
        </w:sdt>
      </w:tr>
      <w:tr w:rsidR="001E2E7D" w:rsidRPr="004B695E" w14:paraId="5DEEE5B8" w14:textId="77777777" w:rsidTr="00AF5491">
        <w:tc>
          <w:tcPr>
            <w:tcW w:w="1496" w:type="dxa"/>
            <w:noWrap/>
            <w:vAlign w:val="center"/>
            <w:hideMark/>
          </w:tcPr>
          <w:p w14:paraId="576E19B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K346</w:t>
            </w:r>
          </w:p>
        </w:tc>
        <w:tc>
          <w:tcPr>
            <w:tcW w:w="485" w:type="dxa"/>
            <w:gridSpan w:val="2"/>
            <w:vAlign w:val="center"/>
            <w:hideMark/>
          </w:tcPr>
          <w:p w14:paraId="35DD704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B2A064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63E9BA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AE5CCF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Alarm – Out of Service</w:t>
            </w:r>
            <w:r w:rsidRPr="004B695E">
              <w:rPr>
                <w:rFonts w:ascii="Arial Narrow" w:eastAsia="Times New Roman" w:hAnsi="Arial Narrow"/>
                <w:color w:val="000000"/>
                <w:sz w:val="20"/>
                <w:szCs w:val="20"/>
              </w:rPr>
              <w:br/>
              <w:t>Fire alarms that are out of service for 4 hours in a 24 hour period, the authority having jurisdiction shall be notified, and the building shall be evacuated or an approved fire watch shall be provided for all parties left unprotected by the shutdown until the fire alarm system has been returned to service.</w:t>
            </w:r>
            <w:r w:rsidRPr="004B695E">
              <w:rPr>
                <w:rFonts w:ascii="Arial Narrow" w:eastAsia="Times New Roman" w:hAnsi="Arial Narrow"/>
                <w:color w:val="000000"/>
                <w:sz w:val="20"/>
                <w:szCs w:val="20"/>
              </w:rPr>
              <w:br/>
              <w:t>9.6.1.6</w:t>
            </w:r>
          </w:p>
        </w:tc>
        <w:tc>
          <w:tcPr>
            <w:tcW w:w="1979" w:type="dxa"/>
            <w:gridSpan w:val="2"/>
            <w:vAlign w:val="center"/>
            <w:hideMark/>
          </w:tcPr>
          <w:p w14:paraId="1D12D188" w14:textId="0482EC93" w:rsidR="001E2E7D" w:rsidRDefault="002C2E0D" w:rsidP="001E2E7D">
            <w:pPr>
              <w:spacing w:after="0"/>
              <w:rPr>
                <w:rFonts w:ascii="Arial Narrow" w:hAnsi="Arial Narrow"/>
                <w:sz w:val="20"/>
                <w:szCs w:val="20"/>
              </w:rPr>
            </w:pPr>
            <w:sdt>
              <w:sdtPr>
                <w:rPr>
                  <w:rFonts w:ascii="Arial Narrow" w:hAnsi="Arial Narrow"/>
                  <w:sz w:val="20"/>
                  <w:szCs w:val="20"/>
                </w:rPr>
                <w:id w:val="181699673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D1E7DF4" w14:textId="03337D1E" w:rsidR="001E2E7D" w:rsidRPr="000E5F82" w:rsidRDefault="002C2E0D" w:rsidP="001E2E7D">
            <w:pPr>
              <w:spacing w:after="0"/>
              <w:rPr>
                <w:rFonts w:ascii="Arial Narrow" w:hAnsi="Arial Narrow"/>
                <w:sz w:val="20"/>
                <w:szCs w:val="20"/>
              </w:rPr>
            </w:pPr>
            <w:sdt>
              <w:sdtPr>
                <w:rPr>
                  <w:rFonts w:ascii="Arial Narrow" w:hAnsi="Arial Narrow"/>
                  <w:sz w:val="20"/>
                  <w:szCs w:val="20"/>
                </w:rPr>
                <w:id w:val="61510480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33004559"/>
            <w:placeholder>
              <w:docPart w:val="980953EAF37243A59624DCC5C72628EF"/>
            </w:placeholder>
            <w:showingPlcHdr/>
            <w:text/>
          </w:sdtPr>
          <w:sdtEndPr/>
          <w:sdtContent>
            <w:tc>
              <w:tcPr>
                <w:tcW w:w="5130" w:type="dxa"/>
              </w:tcPr>
              <w:p w14:paraId="2CF569F7" w14:textId="2D34C497" w:rsidR="001E2E7D" w:rsidRPr="004B695E" w:rsidRDefault="001E2E7D" w:rsidP="001E2E7D">
                <w:pPr>
                  <w:spacing w:after="0" w:line="240" w:lineRule="auto"/>
                  <w:rPr>
                    <w:rFonts w:ascii="Arial Narrow" w:eastAsia="Times New Roman" w:hAnsi="Arial Narrow"/>
                    <w:color w:val="000000"/>
                    <w:sz w:val="20"/>
                    <w:szCs w:val="20"/>
                  </w:rPr>
                </w:pPr>
                <w:r w:rsidRPr="000444C3">
                  <w:rPr>
                    <w:rStyle w:val="PlaceholderText"/>
                    <w:rFonts w:ascii="Arial Narrow" w:hAnsi="Arial Narrow"/>
                  </w:rPr>
                  <w:t>Click or tap here to enter text.</w:t>
                </w:r>
              </w:p>
            </w:tc>
          </w:sdtContent>
        </w:sdt>
      </w:tr>
      <w:tr w:rsidR="001E2E7D" w:rsidRPr="004B695E" w14:paraId="1C0FB231" w14:textId="77777777" w:rsidTr="00AF5491">
        <w:tc>
          <w:tcPr>
            <w:tcW w:w="1496" w:type="dxa"/>
            <w:noWrap/>
            <w:vAlign w:val="center"/>
            <w:hideMark/>
          </w:tcPr>
          <w:p w14:paraId="30EFBE8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K351</w:t>
            </w:r>
          </w:p>
        </w:tc>
        <w:tc>
          <w:tcPr>
            <w:tcW w:w="485" w:type="dxa"/>
            <w:gridSpan w:val="2"/>
            <w:vAlign w:val="center"/>
            <w:hideMark/>
          </w:tcPr>
          <w:p w14:paraId="786C1B9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66BBA6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DDA40E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8F8CF0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Sprinkler System – Installation</w:t>
            </w:r>
            <w:r w:rsidRPr="004B695E">
              <w:rPr>
                <w:rFonts w:ascii="Arial Narrow" w:eastAsia="Times New Roman" w:hAnsi="Arial Narrow"/>
                <w:color w:val="000000"/>
                <w:sz w:val="20"/>
                <w:szCs w:val="20"/>
              </w:rPr>
              <w:br/>
              <w:t>Sprinkler systems (if installed) are installed per NFPA 13.</w:t>
            </w:r>
            <w:r w:rsidRPr="004B695E">
              <w:rPr>
                <w:rFonts w:ascii="Arial Narrow" w:eastAsia="Times New Roman" w:hAnsi="Arial Narrow"/>
                <w:color w:val="000000"/>
                <w:sz w:val="20"/>
                <w:szCs w:val="20"/>
              </w:rPr>
              <w:br/>
              <w:t>Where more than two sprinklers are installed in a single area for protection, waterflow devices shall be provided to sound the building fire alarm system or to notify a constantly attended location such as a PBX, security office, or emergency room.</w:t>
            </w:r>
            <w:r w:rsidRPr="004B695E">
              <w:rPr>
                <w:rFonts w:ascii="Arial Narrow" w:eastAsia="Times New Roman" w:hAnsi="Arial Narrow"/>
                <w:color w:val="000000"/>
                <w:sz w:val="20"/>
                <w:szCs w:val="20"/>
              </w:rPr>
              <w:br/>
              <w:t>20.3.5.1, 20.3.5.2, 21.3.5.1, 21.3.5.2, 9.7.1.2, 9.7, NFPA 13</w:t>
            </w:r>
          </w:p>
        </w:tc>
        <w:tc>
          <w:tcPr>
            <w:tcW w:w="1979" w:type="dxa"/>
            <w:gridSpan w:val="2"/>
            <w:vAlign w:val="center"/>
            <w:hideMark/>
          </w:tcPr>
          <w:p w14:paraId="15E9A155" w14:textId="47F76E45" w:rsidR="001E2E7D" w:rsidRDefault="002C2E0D" w:rsidP="001E2E7D">
            <w:pPr>
              <w:spacing w:after="0"/>
              <w:rPr>
                <w:rFonts w:ascii="Arial Narrow" w:hAnsi="Arial Narrow"/>
                <w:sz w:val="20"/>
                <w:szCs w:val="20"/>
              </w:rPr>
            </w:pPr>
            <w:sdt>
              <w:sdtPr>
                <w:rPr>
                  <w:rFonts w:ascii="Arial Narrow" w:hAnsi="Arial Narrow"/>
                  <w:sz w:val="20"/>
                  <w:szCs w:val="20"/>
                </w:rPr>
                <w:id w:val="153437996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9A53E15" w14:textId="255C9BAF" w:rsidR="001E2E7D" w:rsidRPr="000E5F82" w:rsidRDefault="002C2E0D" w:rsidP="001E2E7D">
            <w:pPr>
              <w:spacing w:after="0"/>
              <w:rPr>
                <w:rFonts w:ascii="Arial Narrow" w:hAnsi="Arial Narrow"/>
                <w:sz w:val="20"/>
                <w:szCs w:val="20"/>
              </w:rPr>
            </w:pPr>
            <w:sdt>
              <w:sdtPr>
                <w:rPr>
                  <w:rFonts w:ascii="Arial Narrow" w:hAnsi="Arial Narrow"/>
                  <w:sz w:val="20"/>
                  <w:szCs w:val="20"/>
                </w:rPr>
                <w:id w:val="99446205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27475911"/>
            <w:placeholder>
              <w:docPart w:val="62807B449BAF4525BC64B02316C49EEE"/>
            </w:placeholder>
            <w:showingPlcHdr/>
            <w:text/>
          </w:sdtPr>
          <w:sdtEndPr/>
          <w:sdtContent>
            <w:tc>
              <w:tcPr>
                <w:tcW w:w="5130" w:type="dxa"/>
              </w:tcPr>
              <w:p w14:paraId="0C2C56EE" w14:textId="7484B4E6" w:rsidR="001E2E7D" w:rsidRPr="004B695E" w:rsidRDefault="001E2E7D" w:rsidP="001E2E7D">
                <w:pPr>
                  <w:spacing w:after="0" w:line="240" w:lineRule="auto"/>
                  <w:rPr>
                    <w:rFonts w:ascii="Arial Narrow" w:eastAsia="Times New Roman" w:hAnsi="Arial Narrow"/>
                    <w:color w:val="000000"/>
                    <w:sz w:val="20"/>
                    <w:szCs w:val="20"/>
                  </w:rPr>
                </w:pPr>
                <w:r w:rsidRPr="000444C3">
                  <w:rPr>
                    <w:rStyle w:val="PlaceholderText"/>
                    <w:rFonts w:ascii="Arial Narrow" w:hAnsi="Arial Narrow"/>
                  </w:rPr>
                  <w:t>Click or tap here to enter text.</w:t>
                </w:r>
              </w:p>
            </w:tc>
          </w:sdtContent>
        </w:sdt>
      </w:tr>
      <w:tr w:rsidR="001E2E7D" w:rsidRPr="004B695E" w14:paraId="7589861F" w14:textId="77777777" w:rsidTr="00AF5491">
        <w:tc>
          <w:tcPr>
            <w:tcW w:w="1496" w:type="dxa"/>
            <w:noWrap/>
            <w:vAlign w:val="center"/>
            <w:hideMark/>
          </w:tcPr>
          <w:p w14:paraId="2133D17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K353</w:t>
            </w:r>
          </w:p>
        </w:tc>
        <w:tc>
          <w:tcPr>
            <w:tcW w:w="485" w:type="dxa"/>
            <w:gridSpan w:val="2"/>
            <w:vAlign w:val="center"/>
            <w:hideMark/>
          </w:tcPr>
          <w:p w14:paraId="5BF705D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EA7D38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76A0A3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A173168"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Sprinkler System – Maintenance and Testing</w:t>
            </w:r>
            <w:r w:rsidRPr="004B695E">
              <w:rPr>
                <w:rFonts w:ascii="Arial Narrow" w:eastAsia="Times New Roman" w:hAnsi="Arial Narrow"/>
                <w:color w:val="000000"/>
                <w:sz w:val="20"/>
                <w:szCs w:val="20"/>
              </w:rPr>
              <w:br/>
              <w:t xml:space="preserve">Automatic sprinkler and standpipe systems are inspected, tested, and maintained in accordance with NFPA 25, </w:t>
            </w:r>
            <w:r w:rsidRPr="004B695E">
              <w:rPr>
                <w:rFonts w:ascii="Arial Narrow" w:eastAsia="Times New Roman" w:hAnsi="Arial Narrow"/>
                <w:i/>
                <w:iCs/>
                <w:color w:val="000000"/>
                <w:sz w:val="20"/>
                <w:szCs w:val="20"/>
              </w:rPr>
              <w:t>Standard for the Inspection, Testing, and Maintaining of Water-based Fire Protection Systems</w:t>
            </w:r>
            <w:r w:rsidRPr="004B695E">
              <w:rPr>
                <w:rFonts w:ascii="Arial Narrow" w:eastAsia="Times New Roman" w:hAnsi="Arial Narrow"/>
                <w:color w:val="000000"/>
                <w:sz w:val="20"/>
                <w:szCs w:val="20"/>
              </w:rPr>
              <w:t>. Records of system design, maintenance, inspection and testing are maintained in a secure location and readily available.</w:t>
            </w:r>
            <w:r w:rsidRPr="004B695E">
              <w:rPr>
                <w:rFonts w:ascii="Arial Narrow" w:eastAsia="Times New Roman" w:hAnsi="Arial Narrow"/>
                <w:color w:val="000000"/>
                <w:sz w:val="20"/>
                <w:szCs w:val="20"/>
              </w:rPr>
              <w:br/>
              <w:t xml:space="preserve">   a) Date sprinkler system last checked.</w:t>
            </w:r>
            <w:r w:rsidRPr="004B695E">
              <w:rPr>
                <w:rFonts w:ascii="Arial Narrow" w:eastAsia="Times New Roman" w:hAnsi="Arial Narrow"/>
                <w:color w:val="000000"/>
                <w:sz w:val="20"/>
                <w:szCs w:val="20"/>
              </w:rPr>
              <w:br/>
              <w:t xml:space="preserve">   b) Who provided system test.</w:t>
            </w:r>
            <w:r w:rsidRPr="004B695E">
              <w:rPr>
                <w:rFonts w:ascii="Arial Narrow" w:eastAsia="Times New Roman" w:hAnsi="Arial Narrow"/>
                <w:color w:val="000000"/>
                <w:sz w:val="20"/>
                <w:szCs w:val="20"/>
              </w:rPr>
              <w:br/>
              <w:t xml:space="preserve">   c) Water system supply source</w:t>
            </w:r>
            <w:r w:rsidRPr="004B695E">
              <w:rPr>
                <w:rFonts w:ascii="Arial Narrow" w:eastAsia="Times New Roman" w:hAnsi="Arial Narrow"/>
                <w:color w:val="000000"/>
                <w:sz w:val="20"/>
                <w:szCs w:val="20"/>
              </w:rPr>
              <w:br/>
            </w:r>
            <w:r w:rsidRPr="004B695E">
              <w:rPr>
                <w:rFonts w:ascii="Arial Narrow" w:eastAsia="Times New Roman" w:hAnsi="Arial Narrow"/>
                <w:i/>
                <w:iCs/>
                <w:color w:val="000000"/>
                <w:sz w:val="20"/>
                <w:szCs w:val="20"/>
              </w:rPr>
              <w:t>Provide in REMARKS information on coverage for any non-required or partial automatic sprinkler system.</w:t>
            </w:r>
            <w:r w:rsidRPr="004B695E">
              <w:rPr>
                <w:rFonts w:ascii="Arial Narrow" w:eastAsia="Times New Roman" w:hAnsi="Arial Narrow"/>
                <w:color w:val="000000"/>
                <w:sz w:val="20"/>
                <w:szCs w:val="20"/>
              </w:rPr>
              <w:br/>
              <w:t>9.7.5, 9.7.7, 9.7.8, and NFPA 2</w:t>
            </w:r>
          </w:p>
        </w:tc>
        <w:tc>
          <w:tcPr>
            <w:tcW w:w="1979" w:type="dxa"/>
            <w:gridSpan w:val="2"/>
            <w:vAlign w:val="center"/>
            <w:hideMark/>
          </w:tcPr>
          <w:p w14:paraId="03314238" w14:textId="29DF6BEF" w:rsidR="001E2E7D" w:rsidRDefault="002C2E0D" w:rsidP="001E2E7D">
            <w:pPr>
              <w:spacing w:after="0"/>
              <w:rPr>
                <w:rFonts w:ascii="Arial Narrow" w:hAnsi="Arial Narrow"/>
                <w:sz w:val="20"/>
                <w:szCs w:val="20"/>
              </w:rPr>
            </w:pPr>
            <w:sdt>
              <w:sdtPr>
                <w:rPr>
                  <w:rFonts w:ascii="Arial Narrow" w:hAnsi="Arial Narrow"/>
                  <w:sz w:val="20"/>
                  <w:szCs w:val="20"/>
                </w:rPr>
                <w:id w:val="-19115041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1B1559A" w14:textId="5ED7D5EC" w:rsidR="001E2E7D" w:rsidRPr="000E5F82" w:rsidRDefault="002C2E0D" w:rsidP="001E2E7D">
            <w:pPr>
              <w:spacing w:after="0"/>
              <w:rPr>
                <w:rFonts w:ascii="Arial Narrow" w:hAnsi="Arial Narrow"/>
                <w:sz w:val="20"/>
                <w:szCs w:val="20"/>
              </w:rPr>
            </w:pPr>
            <w:sdt>
              <w:sdtPr>
                <w:rPr>
                  <w:rFonts w:ascii="Arial Narrow" w:hAnsi="Arial Narrow"/>
                  <w:sz w:val="20"/>
                  <w:szCs w:val="20"/>
                </w:rPr>
                <w:id w:val="-180153502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087069891"/>
            <w:placeholder>
              <w:docPart w:val="87633BB3B56B4663A2E8FFE57C4ABA7C"/>
            </w:placeholder>
            <w:showingPlcHdr/>
            <w:text/>
          </w:sdtPr>
          <w:sdtEndPr/>
          <w:sdtContent>
            <w:tc>
              <w:tcPr>
                <w:tcW w:w="5130" w:type="dxa"/>
              </w:tcPr>
              <w:p w14:paraId="26CF30A2" w14:textId="7E42F59C" w:rsidR="001E2E7D" w:rsidRPr="004B695E" w:rsidRDefault="001E2E7D" w:rsidP="001E2E7D">
                <w:pPr>
                  <w:spacing w:after="0" w:line="240" w:lineRule="auto"/>
                  <w:rPr>
                    <w:rFonts w:ascii="Arial Narrow" w:eastAsia="Times New Roman" w:hAnsi="Arial Narrow"/>
                    <w:color w:val="000000"/>
                    <w:sz w:val="20"/>
                    <w:szCs w:val="20"/>
                  </w:rPr>
                </w:pPr>
                <w:r w:rsidRPr="000444C3">
                  <w:rPr>
                    <w:rStyle w:val="PlaceholderText"/>
                    <w:rFonts w:ascii="Arial Narrow" w:hAnsi="Arial Narrow"/>
                  </w:rPr>
                  <w:t>Click or tap here to enter text.</w:t>
                </w:r>
              </w:p>
            </w:tc>
          </w:sdtContent>
        </w:sdt>
      </w:tr>
      <w:tr w:rsidR="001E2E7D" w:rsidRPr="004B695E" w14:paraId="1423AFAD" w14:textId="77777777" w:rsidTr="00EA596D">
        <w:tc>
          <w:tcPr>
            <w:tcW w:w="1496" w:type="dxa"/>
            <w:noWrap/>
            <w:vAlign w:val="center"/>
            <w:hideMark/>
          </w:tcPr>
          <w:p w14:paraId="37EB5A3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K354</w:t>
            </w:r>
          </w:p>
        </w:tc>
        <w:tc>
          <w:tcPr>
            <w:tcW w:w="485" w:type="dxa"/>
            <w:gridSpan w:val="2"/>
            <w:vAlign w:val="center"/>
            <w:hideMark/>
          </w:tcPr>
          <w:p w14:paraId="5AF0825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7C50A5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D2A711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0405B4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Sprinkler System – Out of Service</w:t>
            </w:r>
            <w:r w:rsidRPr="004B695E">
              <w:rPr>
                <w:rFonts w:ascii="Arial Narrow" w:eastAsia="Times New Roman" w:hAnsi="Arial Narrow"/>
                <w:color w:val="000000"/>
                <w:sz w:val="20"/>
                <w:szCs w:val="20"/>
              </w:rPr>
              <w:br/>
              <w:t xml:space="preserve">Where the sprinkler system is impaired, the extent and duration of the impairment has been determined, areas or buildings involved are inspected and risks are determined, recommendations are submitted to management or designated representative, and the fire department and other authorities having jurisdiction have been notified. Where the sprinkler system is out of service for more than 10 hours in a </w:t>
            </w:r>
            <w:proofErr w:type="gramStart"/>
            <w:r w:rsidRPr="004B695E">
              <w:rPr>
                <w:rFonts w:ascii="Arial Narrow" w:eastAsia="Times New Roman" w:hAnsi="Arial Narrow"/>
                <w:color w:val="000000"/>
                <w:sz w:val="20"/>
                <w:szCs w:val="20"/>
              </w:rPr>
              <w:t>24 hour</w:t>
            </w:r>
            <w:proofErr w:type="gramEnd"/>
            <w:r w:rsidRPr="004B695E">
              <w:rPr>
                <w:rFonts w:ascii="Arial Narrow" w:eastAsia="Times New Roman" w:hAnsi="Arial Narrow"/>
                <w:color w:val="000000"/>
                <w:sz w:val="20"/>
                <w:szCs w:val="20"/>
              </w:rPr>
              <w:t xml:space="preserve"> period, the building or portion of the building affected are evacuated or an approved fire watch is provided until the sprinkler system has been returned to service.</w:t>
            </w:r>
            <w:r w:rsidRPr="004B695E">
              <w:rPr>
                <w:rFonts w:ascii="Arial Narrow" w:eastAsia="Times New Roman" w:hAnsi="Arial Narrow"/>
                <w:color w:val="000000"/>
                <w:sz w:val="20"/>
                <w:szCs w:val="20"/>
              </w:rPr>
              <w:br/>
              <w:t>9.7.5, 15.5.2 (NFPA 25)</w:t>
            </w:r>
          </w:p>
        </w:tc>
        <w:tc>
          <w:tcPr>
            <w:tcW w:w="1979" w:type="dxa"/>
            <w:gridSpan w:val="2"/>
            <w:vAlign w:val="center"/>
            <w:hideMark/>
          </w:tcPr>
          <w:p w14:paraId="2EF022AA" w14:textId="2A0EAE93" w:rsidR="001E2E7D" w:rsidRDefault="002C2E0D" w:rsidP="001E2E7D">
            <w:pPr>
              <w:spacing w:after="0"/>
              <w:rPr>
                <w:rFonts w:ascii="Arial Narrow" w:hAnsi="Arial Narrow"/>
                <w:sz w:val="20"/>
                <w:szCs w:val="20"/>
              </w:rPr>
            </w:pPr>
            <w:sdt>
              <w:sdtPr>
                <w:rPr>
                  <w:rFonts w:ascii="Arial Narrow" w:hAnsi="Arial Narrow"/>
                  <w:sz w:val="20"/>
                  <w:szCs w:val="20"/>
                </w:rPr>
                <w:id w:val="-15986135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D762EFB" w14:textId="354C86AB" w:rsidR="001E2E7D" w:rsidRPr="000E5F82" w:rsidRDefault="002C2E0D" w:rsidP="001E2E7D">
            <w:pPr>
              <w:spacing w:after="0"/>
              <w:rPr>
                <w:rFonts w:ascii="Arial Narrow" w:hAnsi="Arial Narrow"/>
                <w:sz w:val="20"/>
                <w:szCs w:val="20"/>
              </w:rPr>
            </w:pPr>
            <w:sdt>
              <w:sdtPr>
                <w:rPr>
                  <w:rFonts w:ascii="Arial Narrow" w:hAnsi="Arial Narrow"/>
                  <w:sz w:val="20"/>
                  <w:szCs w:val="20"/>
                </w:rPr>
                <w:id w:val="1764037791"/>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03120322"/>
            <w:placeholder>
              <w:docPart w:val="02AAF9EF984D402B99323010FA0C4E90"/>
            </w:placeholder>
            <w:showingPlcHdr/>
            <w:text/>
          </w:sdtPr>
          <w:sdtEndPr/>
          <w:sdtContent>
            <w:tc>
              <w:tcPr>
                <w:tcW w:w="5130" w:type="dxa"/>
              </w:tcPr>
              <w:p w14:paraId="5FF9FB1F" w14:textId="495956DC" w:rsidR="001E2E7D" w:rsidRPr="004B695E" w:rsidRDefault="001E2E7D" w:rsidP="001E2E7D">
                <w:pPr>
                  <w:spacing w:after="0" w:line="240" w:lineRule="auto"/>
                  <w:rPr>
                    <w:rFonts w:ascii="Arial Narrow" w:eastAsia="Times New Roman" w:hAnsi="Arial Narrow"/>
                    <w:color w:val="000000"/>
                    <w:sz w:val="20"/>
                    <w:szCs w:val="20"/>
                  </w:rPr>
                </w:pPr>
                <w:r w:rsidRPr="00A22189">
                  <w:rPr>
                    <w:rStyle w:val="PlaceholderText"/>
                    <w:rFonts w:ascii="Arial Narrow" w:hAnsi="Arial Narrow"/>
                  </w:rPr>
                  <w:t>Click or tap here to enter text.</w:t>
                </w:r>
              </w:p>
            </w:tc>
          </w:sdtContent>
        </w:sdt>
      </w:tr>
      <w:tr w:rsidR="001E2E7D" w:rsidRPr="004B695E" w14:paraId="662CFB20" w14:textId="77777777" w:rsidTr="00EA596D">
        <w:tc>
          <w:tcPr>
            <w:tcW w:w="1496" w:type="dxa"/>
            <w:noWrap/>
            <w:vAlign w:val="center"/>
            <w:hideMark/>
          </w:tcPr>
          <w:p w14:paraId="38174A6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K355</w:t>
            </w:r>
          </w:p>
        </w:tc>
        <w:tc>
          <w:tcPr>
            <w:tcW w:w="485" w:type="dxa"/>
            <w:gridSpan w:val="2"/>
            <w:vAlign w:val="center"/>
            <w:hideMark/>
          </w:tcPr>
          <w:p w14:paraId="708E20F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794865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7F392C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65197FC"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Portable Fire Extinguishers</w:t>
            </w:r>
            <w:r w:rsidRPr="004B695E">
              <w:rPr>
                <w:rFonts w:ascii="Arial Narrow" w:eastAsia="Times New Roman" w:hAnsi="Arial Narrow"/>
                <w:color w:val="000000"/>
                <w:sz w:val="20"/>
                <w:szCs w:val="20"/>
              </w:rPr>
              <w:br/>
              <w:t>Portable fire extinguishers are selected, installed, inspected, and maintained in accordance with NFPA 10,</w:t>
            </w:r>
            <w:r w:rsidRPr="004B695E">
              <w:rPr>
                <w:rFonts w:ascii="Arial Narrow" w:eastAsia="Times New Roman" w:hAnsi="Arial Narrow"/>
                <w:i/>
                <w:iCs/>
                <w:color w:val="000000"/>
                <w:sz w:val="20"/>
                <w:szCs w:val="20"/>
              </w:rPr>
              <w:t xml:space="preserve"> Standard for Portable Fire Extinguishers.</w:t>
            </w:r>
            <w:r w:rsidRPr="004B695E">
              <w:rPr>
                <w:rFonts w:ascii="Arial Narrow" w:eastAsia="Times New Roman" w:hAnsi="Arial Narrow"/>
                <w:color w:val="000000"/>
                <w:sz w:val="20"/>
                <w:szCs w:val="20"/>
              </w:rPr>
              <w:br/>
              <w:t>20.3.5.3, 21.3.5.3, 9.7.4.1, NFPA 10</w:t>
            </w:r>
          </w:p>
        </w:tc>
        <w:tc>
          <w:tcPr>
            <w:tcW w:w="1979" w:type="dxa"/>
            <w:gridSpan w:val="2"/>
            <w:vAlign w:val="center"/>
            <w:hideMark/>
          </w:tcPr>
          <w:p w14:paraId="694097CE" w14:textId="7AA3E85B" w:rsidR="001E2E7D" w:rsidRDefault="002C2E0D" w:rsidP="001E2E7D">
            <w:pPr>
              <w:spacing w:after="0"/>
              <w:rPr>
                <w:rFonts w:ascii="Arial Narrow" w:hAnsi="Arial Narrow"/>
                <w:sz w:val="20"/>
                <w:szCs w:val="20"/>
              </w:rPr>
            </w:pPr>
            <w:sdt>
              <w:sdtPr>
                <w:rPr>
                  <w:rFonts w:ascii="Arial Narrow" w:hAnsi="Arial Narrow"/>
                  <w:sz w:val="20"/>
                  <w:szCs w:val="20"/>
                </w:rPr>
                <w:id w:val="54680723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B7C3806" w14:textId="261F7664" w:rsidR="001E2E7D" w:rsidRPr="000E5F82" w:rsidRDefault="002C2E0D" w:rsidP="001E2E7D">
            <w:pPr>
              <w:spacing w:after="0"/>
              <w:rPr>
                <w:rFonts w:ascii="Arial Narrow" w:hAnsi="Arial Narrow"/>
                <w:sz w:val="20"/>
                <w:szCs w:val="20"/>
              </w:rPr>
            </w:pPr>
            <w:sdt>
              <w:sdtPr>
                <w:rPr>
                  <w:rFonts w:ascii="Arial Narrow" w:hAnsi="Arial Narrow"/>
                  <w:sz w:val="20"/>
                  <w:szCs w:val="20"/>
                </w:rPr>
                <w:id w:val="-41370628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07632272"/>
            <w:placeholder>
              <w:docPart w:val="771FCC283D0940FFA9589CD3FE733103"/>
            </w:placeholder>
            <w:showingPlcHdr/>
            <w:text/>
          </w:sdtPr>
          <w:sdtEndPr/>
          <w:sdtContent>
            <w:tc>
              <w:tcPr>
                <w:tcW w:w="5130" w:type="dxa"/>
              </w:tcPr>
              <w:p w14:paraId="534055EB" w14:textId="5C6F92D1" w:rsidR="001E2E7D" w:rsidRPr="004B695E" w:rsidRDefault="001E2E7D" w:rsidP="001E2E7D">
                <w:pPr>
                  <w:spacing w:after="0" w:line="240" w:lineRule="auto"/>
                  <w:rPr>
                    <w:rFonts w:ascii="Arial Narrow" w:eastAsia="Times New Roman" w:hAnsi="Arial Narrow"/>
                    <w:color w:val="000000"/>
                    <w:sz w:val="20"/>
                    <w:szCs w:val="20"/>
                  </w:rPr>
                </w:pPr>
                <w:r w:rsidRPr="00A22189">
                  <w:rPr>
                    <w:rStyle w:val="PlaceholderText"/>
                    <w:rFonts w:ascii="Arial Narrow" w:hAnsi="Arial Narrow"/>
                  </w:rPr>
                  <w:t>Click or tap here to enter text.</w:t>
                </w:r>
              </w:p>
            </w:tc>
          </w:sdtContent>
        </w:sdt>
      </w:tr>
      <w:tr w:rsidR="001E2E7D" w:rsidRPr="004B695E" w14:paraId="3FA817AF" w14:textId="77777777" w:rsidTr="00EA596D">
        <w:tc>
          <w:tcPr>
            <w:tcW w:w="1496" w:type="dxa"/>
            <w:noWrap/>
            <w:vAlign w:val="center"/>
            <w:hideMark/>
          </w:tcPr>
          <w:p w14:paraId="66AAE3E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K362</w:t>
            </w:r>
          </w:p>
        </w:tc>
        <w:tc>
          <w:tcPr>
            <w:tcW w:w="485" w:type="dxa"/>
            <w:gridSpan w:val="2"/>
            <w:vAlign w:val="center"/>
            <w:hideMark/>
          </w:tcPr>
          <w:p w14:paraId="44F5D04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5436EC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6FDE3B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514F2DC"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Corridors – Construction of Corridor Walls</w:t>
            </w:r>
            <w:r w:rsidRPr="004B695E">
              <w:rPr>
                <w:rFonts w:ascii="Arial Narrow" w:eastAsia="Times New Roman" w:hAnsi="Arial Narrow"/>
                <w:color w:val="000000"/>
                <w:sz w:val="20"/>
                <w:szCs w:val="20"/>
              </w:rPr>
              <w:br/>
              <w:t>2012 NEW (Indicate N/A for 2012 EXISTING)</w:t>
            </w:r>
            <w:r w:rsidRPr="004B695E">
              <w:rPr>
                <w:rFonts w:ascii="Arial Narrow" w:eastAsia="Times New Roman" w:hAnsi="Arial Narrow"/>
                <w:color w:val="000000"/>
                <w:sz w:val="20"/>
                <w:szCs w:val="20"/>
              </w:rPr>
              <w:br/>
              <w:t xml:space="preserve">Where access to exits is provided by corridors, such corridors shall be separated from use areas by a minimum </w:t>
            </w:r>
            <w:proofErr w:type="gramStart"/>
            <w:r w:rsidRPr="004B695E">
              <w:rPr>
                <w:rFonts w:ascii="Arial Narrow" w:eastAsia="Times New Roman" w:hAnsi="Arial Narrow"/>
                <w:color w:val="000000"/>
                <w:sz w:val="20"/>
                <w:szCs w:val="20"/>
              </w:rPr>
              <w:t>1 hour</w:t>
            </w:r>
            <w:proofErr w:type="gramEnd"/>
            <w:r w:rsidRPr="004B695E">
              <w:rPr>
                <w:rFonts w:ascii="Arial Narrow" w:eastAsia="Times New Roman" w:hAnsi="Arial Narrow"/>
                <w:color w:val="000000"/>
                <w:sz w:val="20"/>
                <w:szCs w:val="20"/>
              </w:rPr>
              <w:t xml:space="preserve"> fire barrier constructed per section 8.3, unless one of the following exists: </w:t>
            </w:r>
            <w:r w:rsidRPr="004B695E">
              <w:rPr>
                <w:rFonts w:ascii="Arial Narrow" w:eastAsia="Times New Roman" w:hAnsi="Arial Narrow"/>
                <w:color w:val="000000"/>
                <w:sz w:val="20"/>
                <w:szCs w:val="20"/>
              </w:rPr>
              <w:br/>
              <w:t xml:space="preserve"> 1. Where exits are available from an open floor area</w:t>
            </w:r>
            <w:r w:rsidRPr="004B695E">
              <w:rPr>
                <w:rFonts w:ascii="Arial Narrow" w:eastAsia="Times New Roman" w:hAnsi="Arial Narrow"/>
                <w:color w:val="000000"/>
                <w:sz w:val="20"/>
                <w:szCs w:val="20"/>
              </w:rPr>
              <w:br/>
              <w:t xml:space="preserve"> 2. Where the entire space is a single tenant</w:t>
            </w:r>
            <w:r w:rsidRPr="004B695E">
              <w:rPr>
                <w:rFonts w:ascii="Arial Narrow" w:eastAsia="Times New Roman" w:hAnsi="Arial Narrow"/>
                <w:color w:val="000000"/>
                <w:sz w:val="20"/>
                <w:szCs w:val="20"/>
              </w:rPr>
              <w:br/>
              <w:t xml:space="preserve"> 3. Where the building is protected throughout by an approved automatic sprinkler system installed per 9.7.1.1(1)</w:t>
            </w:r>
            <w:r w:rsidRPr="004B695E">
              <w:rPr>
                <w:rFonts w:ascii="Arial Narrow" w:eastAsia="Times New Roman" w:hAnsi="Arial Narrow"/>
                <w:color w:val="000000"/>
                <w:sz w:val="20"/>
                <w:szCs w:val="20"/>
              </w:rPr>
              <w:br/>
              <w:t>If the walls have a fire resistance rating, give the rating. _____________</w:t>
            </w:r>
            <w:r w:rsidRPr="004B695E">
              <w:rPr>
                <w:rFonts w:ascii="Arial Narrow" w:eastAsia="Times New Roman" w:hAnsi="Arial Narrow"/>
                <w:color w:val="000000"/>
                <w:sz w:val="20"/>
                <w:szCs w:val="20"/>
              </w:rPr>
              <w:br/>
              <w:t>20.3.6.1, 38.3.6.1, 38.3.6.2</w:t>
            </w:r>
          </w:p>
        </w:tc>
        <w:tc>
          <w:tcPr>
            <w:tcW w:w="1979" w:type="dxa"/>
            <w:gridSpan w:val="2"/>
            <w:vAlign w:val="center"/>
            <w:hideMark/>
          </w:tcPr>
          <w:p w14:paraId="7261A9FC" w14:textId="59DFDD6F" w:rsidR="001E2E7D" w:rsidRDefault="002C2E0D" w:rsidP="001E2E7D">
            <w:pPr>
              <w:spacing w:after="0"/>
              <w:rPr>
                <w:rFonts w:ascii="Arial Narrow" w:hAnsi="Arial Narrow"/>
                <w:sz w:val="20"/>
                <w:szCs w:val="20"/>
              </w:rPr>
            </w:pPr>
            <w:sdt>
              <w:sdtPr>
                <w:rPr>
                  <w:rFonts w:ascii="Arial Narrow" w:hAnsi="Arial Narrow"/>
                  <w:sz w:val="20"/>
                  <w:szCs w:val="20"/>
                </w:rPr>
                <w:id w:val="20237142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0235198" w14:textId="3C31A361" w:rsidR="001E2E7D" w:rsidRPr="000E5F82" w:rsidRDefault="002C2E0D" w:rsidP="001E2E7D">
            <w:pPr>
              <w:spacing w:after="0"/>
              <w:rPr>
                <w:rFonts w:ascii="Arial Narrow" w:hAnsi="Arial Narrow"/>
                <w:sz w:val="20"/>
                <w:szCs w:val="20"/>
              </w:rPr>
            </w:pPr>
            <w:sdt>
              <w:sdtPr>
                <w:rPr>
                  <w:rFonts w:ascii="Arial Narrow" w:hAnsi="Arial Narrow"/>
                  <w:sz w:val="20"/>
                  <w:szCs w:val="20"/>
                </w:rPr>
                <w:id w:val="-161343970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49885514"/>
            <w:placeholder>
              <w:docPart w:val="DB4DBD20D5714B5E8D033E38D5DFD2FC"/>
            </w:placeholder>
            <w:showingPlcHdr/>
            <w:text/>
          </w:sdtPr>
          <w:sdtEndPr/>
          <w:sdtContent>
            <w:tc>
              <w:tcPr>
                <w:tcW w:w="5130" w:type="dxa"/>
              </w:tcPr>
              <w:p w14:paraId="3FB5E1E6" w14:textId="774E7D12" w:rsidR="001E2E7D" w:rsidRPr="004B695E" w:rsidRDefault="001E2E7D" w:rsidP="001E2E7D">
                <w:pPr>
                  <w:spacing w:after="0" w:line="240" w:lineRule="auto"/>
                  <w:rPr>
                    <w:rFonts w:ascii="Arial Narrow" w:eastAsia="Times New Roman" w:hAnsi="Arial Narrow"/>
                    <w:color w:val="000000"/>
                    <w:sz w:val="20"/>
                    <w:szCs w:val="20"/>
                  </w:rPr>
                </w:pPr>
                <w:r w:rsidRPr="00A22189">
                  <w:rPr>
                    <w:rStyle w:val="PlaceholderText"/>
                    <w:rFonts w:ascii="Arial Narrow" w:hAnsi="Arial Narrow"/>
                  </w:rPr>
                  <w:t>Click or tap here to enter text.</w:t>
                </w:r>
              </w:p>
            </w:tc>
          </w:sdtContent>
        </w:sdt>
      </w:tr>
      <w:tr w:rsidR="001E2E7D" w:rsidRPr="004B695E" w14:paraId="2A424928" w14:textId="77777777" w:rsidTr="00996334">
        <w:tc>
          <w:tcPr>
            <w:tcW w:w="1496" w:type="dxa"/>
            <w:noWrap/>
            <w:vAlign w:val="center"/>
            <w:hideMark/>
          </w:tcPr>
          <w:p w14:paraId="2EA17A5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K364</w:t>
            </w:r>
          </w:p>
        </w:tc>
        <w:tc>
          <w:tcPr>
            <w:tcW w:w="485" w:type="dxa"/>
            <w:gridSpan w:val="2"/>
            <w:vAlign w:val="center"/>
            <w:hideMark/>
          </w:tcPr>
          <w:p w14:paraId="03DEB59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1EA44B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35B03E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F185317"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Corridor – Openings</w:t>
            </w:r>
            <w:r w:rsidRPr="004B695E">
              <w:rPr>
                <w:rFonts w:ascii="Arial Narrow" w:eastAsia="Times New Roman" w:hAnsi="Arial Narrow"/>
                <w:color w:val="000000"/>
                <w:sz w:val="20"/>
                <w:szCs w:val="20"/>
              </w:rPr>
              <w:br/>
              <w:t>2012 NEW (Indicate N/A for 2012 EXISTING)</w:t>
            </w:r>
            <w:r w:rsidRPr="004B695E">
              <w:rPr>
                <w:rFonts w:ascii="Arial Narrow" w:eastAsia="Times New Roman" w:hAnsi="Arial Narrow"/>
                <w:color w:val="000000"/>
                <w:sz w:val="20"/>
                <w:szCs w:val="20"/>
              </w:rPr>
              <w:br/>
              <w:t xml:space="preserve">Miscellaneous openings, such as mail slots, pharmacy/laboratory/cashier pass-through windows, shall be permitted to be installed in vision panels or doors without special protection </w:t>
            </w:r>
            <w:proofErr w:type="gramStart"/>
            <w:r w:rsidRPr="004B695E">
              <w:rPr>
                <w:rFonts w:ascii="Arial Narrow" w:eastAsia="Times New Roman" w:hAnsi="Arial Narrow"/>
                <w:color w:val="000000"/>
                <w:sz w:val="20"/>
                <w:szCs w:val="20"/>
              </w:rPr>
              <w:t>provided that</w:t>
            </w:r>
            <w:proofErr w:type="gramEnd"/>
            <w:r w:rsidRPr="004B695E">
              <w:rPr>
                <w:rFonts w:ascii="Arial Narrow" w:eastAsia="Times New Roman" w:hAnsi="Arial Narrow"/>
                <w:color w:val="000000"/>
                <w:sz w:val="20"/>
                <w:szCs w:val="20"/>
              </w:rPr>
              <w:t xml:space="preserve"> they meet both of the following:</w:t>
            </w:r>
          </w:p>
          <w:p w14:paraId="35567901" w14:textId="77777777" w:rsidR="001E2E7D" w:rsidRDefault="001E2E7D" w:rsidP="001E2E7D">
            <w:pPr>
              <w:pStyle w:val="ListParagraph"/>
              <w:numPr>
                <w:ilvl w:val="0"/>
                <w:numId w:val="67"/>
              </w:numPr>
              <w:spacing w:after="0" w:line="240" w:lineRule="auto"/>
              <w:rPr>
                <w:rFonts w:ascii="Arial Narrow" w:eastAsia="Times New Roman" w:hAnsi="Arial Narrow"/>
                <w:color w:val="000000"/>
                <w:sz w:val="20"/>
                <w:szCs w:val="20"/>
              </w:rPr>
            </w:pPr>
            <w:r w:rsidRPr="007C7742">
              <w:rPr>
                <w:rFonts w:ascii="Arial Narrow" w:eastAsia="Times New Roman" w:hAnsi="Arial Narrow"/>
                <w:color w:val="000000"/>
                <w:sz w:val="20"/>
                <w:szCs w:val="20"/>
              </w:rPr>
              <w:t>The aggregate opening does not exceed 20 square inches.</w:t>
            </w:r>
          </w:p>
          <w:p w14:paraId="5534BCD3" w14:textId="77777777" w:rsidR="001E2E7D" w:rsidRDefault="001E2E7D" w:rsidP="001E2E7D">
            <w:pPr>
              <w:pStyle w:val="ListParagraph"/>
              <w:numPr>
                <w:ilvl w:val="0"/>
                <w:numId w:val="67"/>
              </w:numPr>
              <w:spacing w:after="0" w:line="240" w:lineRule="auto"/>
              <w:rPr>
                <w:rFonts w:ascii="Arial Narrow" w:eastAsia="Times New Roman" w:hAnsi="Arial Narrow"/>
                <w:color w:val="000000"/>
                <w:sz w:val="20"/>
                <w:szCs w:val="20"/>
              </w:rPr>
            </w:pPr>
            <w:r>
              <w:rPr>
                <w:rFonts w:ascii="Arial Narrow" w:eastAsia="Times New Roman" w:hAnsi="Arial Narrow"/>
                <w:color w:val="000000"/>
                <w:sz w:val="20"/>
                <w:szCs w:val="20"/>
              </w:rPr>
              <w:t>T</w:t>
            </w:r>
            <w:r w:rsidRPr="007C7742">
              <w:rPr>
                <w:rFonts w:ascii="Arial Narrow" w:eastAsia="Times New Roman" w:hAnsi="Arial Narrow"/>
                <w:color w:val="000000"/>
                <w:sz w:val="20"/>
                <w:szCs w:val="20"/>
              </w:rPr>
              <w:t>he opening is installed at or below half the distance from the floor to the ceiling.</w:t>
            </w:r>
            <w:r w:rsidRPr="007C7742">
              <w:rPr>
                <w:rFonts w:ascii="Arial Narrow" w:eastAsia="Times New Roman" w:hAnsi="Arial Narrow"/>
                <w:color w:val="000000"/>
                <w:sz w:val="20"/>
                <w:szCs w:val="20"/>
              </w:rPr>
              <w:br/>
              <w:t>If the room is protected throughout by an automatic sprinkler system. The aggregate opening shall not exceed 80 square inches.</w:t>
            </w:r>
          </w:p>
          <w:p w14:paraId="35B1DCE8" w14:textId="4D23104A" w:rsidR="001E2E7D" w:rsidRPr="001020E3" w:rsidRDefault="001E2E7D" w:rsidP="001E2E7D">
            <w:p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 xml:space="preserve"> 20.3.6.2.1, 20.3.6.2.2</w:t>
            </w:r>
          </w:p>
        </w:tc>
        <w:tc>
          <w:tcPr>
            <w:tcW w:w="1979" w:type="dxa"/>
            <w:gridSpan w:val="2"/>
            <w:vAlign w:val="center"/>
            <w:hideMark/>
          </w:tcPr>
          <w:p w14:paraId="46ED8299" w14:textId="6F70CF34" w:rsidR="001E2E7D" w:rsidRDefault="002C2E0D" w:rsidP="001E2E7D">
            <w:pPr>
              <w:spacing w:after="0"/>
              <w:rPr>
                <w:rFonts w:ascii="Arial Narrow" w:hAnsi="Arial Narrow"/>
                <w:sz w:val="20"/>
                <w:szCs w:val="20"/>
              </w:rPr>
            </w:pPr>
            <w:sdt>
              <w:sdtPr>
                <w:rPr>
                  <w:rFonts w:ascii="Arial Narrow" w:hAnsi="Arial Narrow"/>
                  <w:sz w:val="20"/>
                  <w:szCs w:val="20"/>
                </w:rPr>
                <w:id w:val="-146464396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47F2B6D" w14:textId="4CA9A329" w:rsidR="001E2E7D" w:rsidRPr="000E5F82" w:rsidRDefault="002C2E0D" w:rsidP="001E2E7D">
            <w:pPr>
              <w:spacing w:after="0"/>
              <w:rPr>
                <w:rFonts w:ascii="Arial Narrow" w:hAnsi="Arial Narrow"/>
                <w:sz w:val="20"/>
                <w:szCs w:val="20"/>
              </w:rPr>
            </w:pPr>
            <w:sdt>
              <w:sdtPr>
                <w:rPr>
                  <w:rFonts w:ascii="Arial Narrow" w:hAnsi="Arial Narrow"/>
                  <w:sz w:val="20"/>
                  <w:szCs w:val="20"/>
                </w:rPr>
                <w:id w:val="54872561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89857124"/>
            <w:placeholder>
              <w:docPart w:val="42DC2B43467249278E13AFFA375AD7EA"/>
            </w:placeholder>
            <w:showingPlcHdr/>
            <w:text/>
          </w:sdtPr>
          <w:sdtEndPr/>
          <w:sdtContent>
            <w:tc>
              <w:tcPr>
                <w:tcW w:w="5130" w:type="dxa"/>
              </w:tcPr>
              <w:p w14:paraId="03749344" w14:textId="54D830C6" w:rsidR="001E2E7D" w:rsidRPr="004B695E" w:rsidRDefault="001E2E7D" w:rsidP="001E2E7D">
                <w:pPr>
                  <w:spacing w:after="0" w:line="240" w:lineRule="auto"/>
                  <w:rPr>
                    <w:rFonts w:ascii="Arial Narrow" w:eastAsia="Times New Roman" w:hAnsi="Arial Narrow"/>
                    <w:color w:val="000000"/>
                    <w:sz w:val="20"/>
                    <w:szCs w:val="20"/>
                  </w:rPr>
                </w:pPr>
                <w:r w:rsidRPr="00DD72DE">
                  <w:rPr>
                    <w:rStyle w:val="PlaceholderText"/>
                    <w:rFonts w:ascii="Arial Narrow" w:hAnsi="Arial Narrow"/>
                  </w:rPr>
                  <w:t>Click or tap here to enter text.</w:t>
                </w:r>
              </w:p>
            </w:tc>
          </w:sdtContent>
        </w:sdt>
      </w:tr>
      <w:tr w:rsidR="001E2E7D" w:rsidRPr="004B695E" w14:paraId="50EC4D41" w14:textId="77777777" w:rsidTr="00996334">
        <w:tc>
          <w:tcPr>
            <w:tcW w:w="1496" w:type="dxa"/>
            <w:noWrap/>
            <w:vAlign w:val="center"/>
            <w:hideMark/>
          </w:tcPr>
          <w:p w14:paraId="4BFD58E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K371</w:t>
            </w:r>
          </w:p>
        </w:tc>
        <w:tc>
          <w:tcPr>
            <w:tcW w:w="485" w:type="dxa"/>
            <w:gridSpan w:val="2"/>
            <w:vAlign w:val="center"/>
            <w:hideMark/>
          </w:tcPr>
          <w:p w14:paraId="51475EF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A122E0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67C7A4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92FDDDE"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Subdivision of Building Spaces - Smoke Compartments</w:t>
            </w:r>
            <w:r w:rsidRPr="004B695E">
              <w:rPr>
                <w:rFonts w:ascii="Arial Narrow" w:eastAsia="Times New Roman" w:hAnsi="Arial Narrow"/>
                <w:color w:val="000000"/>
                <w:sz w:val="20"/>
                <w:szCs w:val="20"/>
              </w:rPr>
              <w:br/>
              <w:t>Smoke compartments do not exceed 25,000 square feet in size. Every story shall be divided into not less than 2 smoke compartments unless one of the following conditions occur:</w:t>
            </w:r>
            <w:r w:rsidRPr="004B695E">
              <w:rPr>
                <w:rFonts w:ascii="Arial Narrow" w:eastAsia="Times New Roman" w:hAnsi="Arial Narrow"/>
                <w:color w:val="000000"/>
                <w:sz w:val="20"/>
                <w:szCs w:val="20"/>
              </w:rPr>
              <w:br/>
              <w:t>Facility is less than 5,000 square feet protected by an approved smoke detection system.</w:t>
            </w:r>
            <w:r w:rsidRPr="004B695E">
              <w:rPr>
                <w:rFonts w:ascii="Arial Narrow" w:eastAsia="Times New Roman" w:hAnsi="Arial Narrow"/>
                <w:color w:val="000000"/>
                <w:sz w:val="20"/>
                <w:szCs w:val="20"/>
              </w:rPr>
              <w:br/>
              <w:t>Facility is less than 10,000 square feet protected by an approved, supervised sprinkler system per 9.7.</w:t>
            </w:r>
            <w:r w:rsidRPr="004B695E">
              <w:rPr>
                <w:rFonts w:ascii="Arial Narrow" w:eastAsia="Times New Roman" w:hAnsi="Arial Narrow"/>
                <w:color w:val="000000"/>
                <w:sz w:val="20"/>
                <w:szCs w:val="20"/>
              </w:rPr>
              <w:br/>
              <w:t xml:space="preserve">Adjoining occupancy is used as a smoke compartment if </w:t>
            </w:r>
            <w:proofErr w:type="gramStart"/>
            <w:r w:rsidRPr="004B695E">
              <w:rPr>
                <w:rFonts w:ascii="Arial Narrow" w:eastAsia="Times New Roman" w:hAnsi="Arial Narrow"/>
                <w:color w:val="000000"/>
                <w:sz w:val="20"/>
                <w:szCs w:val="20"/>
              </w:rPr>
              <w:t>all of</w:t>
            </w:r>
            <w:proofErr w:type="gramEnd"/>
            <w:r w:rsidRPr="004B695E">
              <w:rPr>
                <w:rFonts w:ascii="Arial Narrow" w:eastAsia="Times New Roman" w:hAnsi="Arial Narrow"/>
                <w:color w:val="000000"/>
                <w:sz w:val="20"/>
                <w:szCs w:val="20"/>
              </w:rPr>
              <w:t xml:space="preserve"> the following are met:</w:t>
            </w:r>
          </w:p>
          <w:p w14:paraId="6E8F4C2A"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Separating wall is 1 hour fire resistive rated</w:t>
            </w:r>
          </w:p>
          <w:p w14:paraId="089987B2"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Doors in the 1 hour rated wall at 1-3/4 inches thick.</w:t>
            </w:r>
          </w:p>
          <w:p w14:paraId="7ADBA16D"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Doors in the 1 hour rated wall are self-closing.</w:t>
            </w:r>
          </w:p>
          <w:p w14:paraId="26FBB726"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Windows in the 1 hour rated wall are fixed fire window assemblies per 8.3.</w:t>
            </w:r>
          </w:p>
          <w:p w14:paraId="6E354971"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The ambulatory health care facility is less than 22,500 square feet.</w:t>
            </w:r>
          </w:p>
          <w:p w14:paraId="61C03D20" w14:textId="77777777" w:rsidR="001E2E7D" w:rsidRDefault="001E2E7D" w:rsidP="001E2E7D">
            <w:pPr>
              <w:pStyle w:val="ListParagraph"/>
              <w:numPr>
                <w:ilvl w:val="0"/>
                <w:numId w:val="68"/>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Access from the ambulatory health care facility is unrestricted to another occupancy.</w:t>
            </w:r>
          </w:p>
          <w:p w14:paraId="506C481E" w14:textId="26F5F175" w:rsidR="001E2E7D" w:rsidRPr="001020E3" w:rsidRDefault="001E2E7D" w:rsidP="001E2E7D">
            <w:p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20.3.7.2, 21.3.7.2</w:t>
            </w:r>
          </w:p>
        </w:tc>
        <w:tc>
          <w:tcPr>
            <w:tcW w:w="1979" w:type="dxa"/>
            <w:gridSpan w:val="2"/>
            <w:vAlign w:val="center"/>
            <w:hideMark/>
          </w:tcPr>
          <w:p w14:paraId="5856C26B" w14:textId="09B7C18F" w:rsidR="001E2E7D" w:rsidRDefault="002C2E0D" w:rsidP="001E2E7D">
            <w:pPr>
              <w:spacing w:after="0"/>
              <w:rPr>
                <w:rFonts w:ascii="Arial Narrow" w:hAnsi="Arial Narrow"/>
                <w:sz w:val="20"/>
                <w:szCs w:val="20"/>
              </w:rPr>
            </w:pPr>
            <w:sdt>
              <w:sdtPr>
                <w:rPr>
                  <w:rFonts w:ascii="Arial Narrow" w:hAnsi="Arial Narrow"/>
                  <w:sz w:val="20"/>
                  <w:szCs w:val="20"/>
                </w:rPr>
                <w:id w:val="-141639704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333A48E" w14:textId="6A2CCFB0" w:rsidR="001E2E7D" w:rsidRPr="000E5F82" w:rsidRDefault="002C2E0D" w:rsidP="001E2E7D">
            <w:pPr>
              <w:spacing w:after="0"/>
              <w:rPr>
                <w:rFonts w:ascii="Arial Narrow" w:hAnsi="Arial Narrow"/>
                <w:sz w:val="20"/>
                <w:szCs w:val="20"/>
              </w:rPr>
            </w:pPr>
            <w:sdt>
              <w:sdtPr>
                <w:rPr>
                  <w:rFonts w:ascii="Arial Narrow" w:hAnsi="Arial Narrow"/>
                  <w:sz w:val="20"/>
                  <w:szCs w:val="20"/>
                </w:rPr>
                <w:id w:val="-80316122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105763914"/>
            <w:placeholder>
              <w:docPart w:val="9EB3C7FA73DB4859A1E9A22C27884ADC"/>
            </w:placeholder>
            <w:showingPlcHdr/>
            <w:text/>
          </w:sdtPr>
          <w:sdtEndPr/>
          <w:sdtContent>
            <w:tc>
              <w:tcPr>
                <w:tcW w:w="5130" w:type="dxa"/>
              </w:tcPr>
              <w:p w14:paraId="65177B91" w14:textId="1E5D42F8" w:rsidR="001E2E7D" w:rsidRPr="004B695E" w:rsidRDefault="001E2E7D" w:rsidP="001E2E7D">
                <w:pPr>
                  <w:spacing w:after="0" w:line="240" w:lineRule="auto"/>
                  <w:rPr>
                    <w:rFonts w:ascii="Arial Narrow" w:eastAsia="Times New Roman" w:hAnsi="Arial Narrow"/>
                    <w:color w:val="000000"/>
                    <w:sz w:val="20"/>
                    <w:szCs w:val="20"/>
                  </w:rPr>
                </w:pPr>
                <w:r w:rsidRPr="00DD72DE">
                  <w:rPr>
                    <w:rStyle w:val="PlaceholderText"/>
                    <w:rFonts w:ascii="Arial Narrow" w:hAnsi="Arial Narrow"/>
                  </w:rPr>
                  <w:t>Click or tap here to enter text.</w:t>
                </w:r>
              </w:p>
            </w:tc>
          </w:sdtContent>
        </w:sdt>
      </w:tr>
      <w:tr w:rsidR="001E2E7D" w:rsidRPr="004B695E" w14:paraId="6D8FBBAF" w14:textId="77777777" w:rsidTr="003C64F9">
        <w:tc>
          <w:tcPr>
            <w:tcW w:w="1496" w:type="dxa"/>
            <w:noWrap/>
            <w:vAlign w:val="center"/>
            <w:hideMark/>
          </w:tcPr>
          <w:p w14:paraId="145C9FD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K372</w:t>
            </w:r>
          </w:p>
        </w:tc>
        <w:tc>
          <w:tcPr>
            <w:tcW w:w="485" w:type="dxa"/>
            <w:gridSpan w:val="2"/>
            <w:vAlign w:val="center"/>
            <w:hideMark/>
          </w:tcPr>
          <w:p w14:paraId="406BC94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216678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08EE76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551600B" w14:textId="77777777" w:rsidR="001E2E7D" w:rsidRPr="004B695E" w:rsidRDefault="001E2E7D" w:rsidP="001E2E7D">
            <w:pPr>
              <w:spacing w:after="0" w:line="240" w:lineRule="auto"/>
              <w:rPr>
                <w:rFonts w:ascii="Arial Narrow" w:eastAsia="Times New Roman" w:hAnsi="Arial Narrow"/>
                <w:color w:val="000000"/>
                <w:sz w:val="20"/>
                <w:szCs w:val="20"/>
              </w:rPr>
            </w:pPr>
            <w:r w:rsidRPr="00BF34CE">
              <w:rPr>
                <w:rFonts w:ascii="Arial Narrow" w:eastAsia="Times New Roman" w:hAnsi="Arial Narrow"/>
                <w:b/>
                <w:bCs/>
                <w:color w:val="000000"/>
                <w:sz w:val="20"/>
                <w:szCs w:val="20"/>
              </w:rPr>
              <w:t>Subdivision of Building Spaces – Smoke Barrier Construction 2012 EXISTING</w:t>
            </w:r>
            <w:r w:rsidRPr="004B695E">
              <w:rPr>
                <w:rFonts w:ascii="Arial Narrow" w:eastAsia="Times New Roman" w:hAnsi="Arial Narrow"/>
                <w:color w:val="000000"/>
                <w:sz w:val="20"/>
                <w:szCs w:val="20"/>
              </w:rPr>
              <w:br/>
              <w:t xml:space="preserve">Smoke barriers shall be constructed to a </w:t>
            </w:r>
            <w:proofErr w:type="gramStart"/>
            <w:r w:rsidRPr="004B695E">
              <w:rPr>
                <w:rFonts w:ascii="Arial Narrow" w:eastAsia="Times New Roman" w:hAnsi="Arial Narrow"/>
                <w:color w:val="000000"/>
                <w:sz w:val="20"/>
                <w:szCs w:val="20"/>
              </w:rPr>
              <w:t>1/2 hour</w:t>
            </w:r>
            <w:proofErr w:type="gramEnd"/>
            <w:r w:rsidRPr="004B695E">
              <w:rPr>
                <w:rFonts w:ascii="Arial Narrow" w:eastAsia="Times New Roman" w:hAnsi="Arial Narrow"/>
                <w:color w:val="000000"/>
                <w:sz w:val="20"/>
                <w:szCs w:val="20"/>
              </w:rPr>
              <w:t xml:space="preserve"> fire resistance rating per 8.5. Smoke barriers shall be permitted to terminate at an atrium wall. Smoke dampers are not required in duct penetrations in fully ducted HVAC systems where an approved sprinkler system is installed for smoke compartments adjacent to the smoke barrier.</w:t>
            </w:r>
            <w:r w:rsidRPr="004B695E">
              <w:rPr>
                <w:rFonts w:ascii="Arial Narrow" w:eastAsia="Times New Roman" w:hAnsi="Arial Narrow"/>
                <w:color w:val="000000"/>
                <w:sz w:val="20"/>
                <w:szCs w:val="20"/>
              </w:rPr>
              <w:br/>
              <w:t>21.3.7.5, 21.3.7.6, 8.52012 NEW</w:t>
            </w:r>
            <w:r w:rsidRPr="004B695E">
              <w:rPr>
                <w:rFonts w:ascii="Arial Narrow" w:eastAsia="Times New Roman" w:hAnsi="Arial Narrow"/>
                <w:color w:val="000000"/>
                <w:sz w:val="20"/>
                <w:szCs w:val="20"/>
              </w:rPr>
              <w:br/>
              <w:t xml:space="preserve">Smoke barriers shall be constructed to provide at least a </w:t>
            </w:r>
            <w:proofErr w:type="gramStart"/>
            <w:r w:rsidRPr="004B695E">
              <w:rPr>
                <w:rFonts w:ascii="Arial Narrow" w:eastAsia="Times New Roman" w:hAnsi="Arial Narrow"/>
                <w:color w:val="000000"/>
                <w:sz w:val="20"/>
                <w:szCs w:val="20"/>
              </w:rPr>
              <w:t>1 hour</w:t>
            </w:r>
            <w:proofErr w:type="gramEnd"/>
            <w:r w:rsidRPr="004B695E">
              <w:rPr>
                <w:rFonts w:ascii="Arial Narrow" w:eastAsia="Times New Roman" w:hAnsi="Arial Narrow"/>
                <w:color w:val="000000"/>
                <w:sz w:val="20"/>
                <w:szCs w:val="20"/>
              </w:rPr>
              <w:t xml:space="preserve"> fire resistance rating and constructed in accordance with 8.5. Smoke barriers shall be permitted to terminate at an atrium wall. Smoke dampers are not required in duct penetrations of fully ducted HVAC systems.</w:t>
            </w:r>
            <w:r w:rsidRPr="004B695E">
              <w:rPr>
                <w:rFonts w:ascii="Arial Narrow" w:eastAsia="Times New Roman" w:hAnsi="Arial Narrow"/>
                <w:color w:val="000000"/>
                <w:sz w:val="20"/>
                <w:szCs w:val="20"/>
              </w:rPr>
              <w:br/>
              <w:t>20.3.7.5, 20.3.7.6, 8.5</w:t>
            </w:r>
          </w:p>
        </w:tc>
        <w:tc>
          <w:tcPr>
            <w:tcW w:w="1979" w:type="dxa"/>
            <w:gridSpan w:val="2"/>
            <w:vAlign w:val="center"/>
            <w:hideMark/>
          </w:tcPr>
          <w:p w14:paraId="77B34A12" w14:textId="3FD62FE5" w:rsidR="001E2E7D" w:rsidRDefault="002C2E0D" w:rsidP="001E2E7D">
            <w:pPr>
              <w:spacing w:after="0"/>
              <w:rPr>
                <w:rFonts w:ascii="Arial Narrow" w:hAnsi="Arial Narrow"/>
                <w:sz w:val="20"/>
                <w:szCs w:val="20"/>
              </w:rPr>
            </w:pPr>
            <w:sdt>
              <w:sdtPr>
                <w:rPr>
                  <w:rFonts w:ascii="Arial Narrow" w:hAnsi="Arial Narrow"/>
                  <w:sz w:val="20"/>
                  <w:szCs w:val="20"/>
                </w:rPr>
                <w:id w:val="-75381805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0A80338" w14:textId="2843EDDB" w:rsidR="001E2E7D" w:rsidRPr="000E5F82" w:rsidRDefault="002C2E0D" w:rsidP="001E2E7D">
            <w:pPr>
              <w:spacing w:after="0"/>
              <w:rPr>
                <w:rFonts w:ascii="Arial Narrow" w:hAnsi="Arial Narrow"/>
                <w:sz w:val="20"/>
                <w:szCs w:val="20"/>
              </w:rPr>
            </w:pPr>
            <w:sdt>
              <w:sdtPr>
                <w:rPr>
                  <w:rFonts w:ascii="Arial Narrow" w:hAnsi="Arial Narrow"/>
                  <w:sz w:val="20"/>
                  <w:szCs w:val="20"/>
                </w:rPr>
                <w:id w:val="213351272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42388660"/>
            <w:placeholder>
              <w:docPart w:val="6ED219A4156042E1BD692B890A0F05CB"/>
            </w:placeholder>
            <w:showingPlcHdr/>
            <w:text/>
          </w:sdtPr>
          <w:sdtEndPr/>
          <w:sdtContent>
            <w:tc>
              <w:tcPr>
                <w:tcW w:w="5130" w:type="dxa"/>
              </w:tcPr>
              <w:p w14:paraId="4DDE8B38" w14:textId="7DDCAE7F" w:rsidR="001E2E7D" w:rsidRPr="004B695E" w:rsidRDefault="001E2E7D" w:rsidP="001E2E7D">
                <w:pPr>
                  <w:spacing w:after="0" w:line="240" w:lineRule="auto"/>
                  <w:rPr>
                    <w:rFonts w:ascii="Arial Narrow" w:eastAsia="Times New Roman" w:hAnsi="Arial Narrow"/>
                    <w:color w:val="000000"/>
                    <w:sz w:val="20"/>
                    <w:szCs w:val="20"/>
                  </w:rPr>
                </w:pPr>
                <w:r w:rsidRPr="00D217D4">
                  <w:rPr>
                    <w:rStyle w:val="PlaceholderText"/>
                    <w:rFonts w:ascii="Arial Narrow" w:hAnsi="Arial Narrow"/>
                  </w:rPr>
                  <w:t>Click or tap here to enter text.</w:t>
                </w:r>
              </w:p>
            </w:tc>
          </w:sdtContent>
        </w:sdt>
      </w:tr>
      <w:tr w:rsidR="001E2E7D" w:rsidRPr="004B695E" w14:paraId="0AC7D705" w14:textId="77777777" w:rsidTr="003C64F9">
        <w:tc>
          <w:tcPr>
            <w:tcW w:w="1496" w:type="dxa"/>
            <w:noWrap/>
            <w:vAlign w:val="center"/>
            <w:hideMark/>
          </w:tcPr>
          <w:p w14:paraId="3E20085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K374</w:t>
            </w:r>
          </w:p>
        </w:tc>
        <w:tc>
          <w:tcPr>
            <w:tcW w:w="485" w:type="dxa"/>
            <w:gridSpan w:val="2"/>
            <w:vAlign w:val="center"/>
            <w:hideMark/>
          </w:tcPr>
          <w:p w14:paraId="6DEC841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595213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527AB9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DEFC389" w14:textId="77777777" w:rsidR="001E2E7D" w:rsidRPr="004B695E" w:rsidRDefault="001E2E7D" w:rsidP="001E2E7D">
            <w:pPr>
              <w:spacing w:after="0" w:line="240" w:lineRule="auto"/>
              <w:rPr>
                <w:rFonts w:ascii="Arial Narrow" w:eastAsia="Times New Roman" w:hAnsi="Arial Narrow"/>
                <w:color w:val="000000"/>
                <w:sz w:val="20"/>
                <w:szCs w:val="20"/>
              </w:rPr>
            </w:pPr>
            <w:r w:rsidRPr="00A65546">
              <w:rPr>
                <w:rFonts w:ascii="Arial Narrow" w:eastAsia="Times New Roman" w:hAnsi="Arial Narrow"/>
                <w:b/>
                <w:bCs/>
                <w:color w:val="000000"/>
                <w:sz w:val="20"/>
                <w:szCs w:val="20"/>
              </w:rPr>
              <w:t>Subdivision of Building Spaces – Smoke Barrier Doors</w:t>
            </w:r>
            <w:r w:rsidRPr="00A65546">
              <w:rPr>
                <w:rFonts w:ascii="Arial Narrow" w:eastAsia="Times New Roman" w:hAnsi="Arial Narrow"/>
                <w:b/>
                <w:bCs/>
                <w:color w:val="000000"/>
                <w:sz w:val="20"/>
                <w:szCs w:val="20"/>
              </w:rPr>
              <w:br/>
              <w:t>2012 EXISTING</w:t>
            </w:r>
            <w:r w:rsidRPr="004B695E">
              <w:rPr>
                <w:rFonts w:ascii="Arial Narrow" w:eastAsia="Times New Roman" w:hAnsi="Arial Narrow"/>
                <w:color w:val="000000"/>
                <w:sz w:val="20"/>
                <w:szCs w:val="20"/>
              </w:rPr>
              <w:br/>
              <w:t xml:space="preserve">Smoke barrier doors shall be a minimum of 1-3/4 inches thick, solid-bonded wood core or equivalent with self-closing or automatic-closing devices in accordance with 21.2.2.4. Latching hardware is not required. Doors are not required to swing in the direction of egress travel. 21.3.7.9, 21.3.7.102012 </w:t>
            </w:r>
            <w:r w:rsidRPr="00A65546">
              <w:rPr>
                <w:rFonts w:ascii="Arial Narrow" w:eastAsia="Times New Roman" w:hAnsi="Arial Narrow"/>
                <w:b/>
                <w:bCs/>
                <w:color w:val="000000"/>
                <w:sz w:val="20"/>
                <w:szCs w:val="20"/>
              </w:rPr>
              <w:t>NEW</w:t>
            </w:r>
            <w:r w:rsidRPr="004B695E">
              <w:rPr>
                <w:rFonts w:ascii="Arial Narrow" w:eastAsia="Times New Roman" w:hAnsi="Arial Narrow"/>
                <w:color w:val="000000"/>
                <w:sz w:val="20"/>
                <w:szCs w:val="20"/>
              </w:rPr>
              <w:br/>
              <w:t>Smoke barrier doors shall be a minimum of 1-3/4 inches thick, solid-bonded wood core or equivalent with self-closing or automatic-closing devices in accordance with 21.2.2.4. Latching hardware is not required. Doors are required to swing in the direction of egress travel. Rabbets, bevels, or astragals are at meeting edges, and stops are at the head and sides of door frames. Center mullions are prohibited in smoke barrier door openings.</w:t>
            </w:r>
            <w:r w:rsidRPr="004B695E">
              <w:rPr>
                <w:rFonts w:ascii="Arial Narrow" w:eastAsia="Times New Roman" w:hAnsi="Arial Narrow"/>
                <w:color w:val="000000"/>
                <w:sz w:val="20"/>
                <w:szCs w:val="20"/>
              </w:rPr>
              <w:br/>
              <w:t>20.3.7.9, 20.3.7.10, 20.3.7.13, 20.3.7.14</w:t>
            </w:r>
          </w:p>
        </w:tc>
        <w:tc>
          <w:tcPr>
            <w:tcW w:w="1979" w:type="dxa"/>
            <w:gridSpan w:val="2"/>
            <w:vAlign w:val="center"/>
            <w:hideMark/>
          </w:tcPr>
          <w:p w14:paraId="7E3A8005" w14:textId="4BD890FC" w:rsidR="001E2E7D" w:rsidRDefault="002C2E0D" w:rsidP="001E2E7D">
            <w:pPr>
              <w:spacing w:after="0"/>
              <w:rPr>
                <w:rFonts w:ascii="Arial Narrow" w:hAnsi="Arial Narrow"/>
                <w:sz w:val="20"/>
                <w:szCs w:val="20"/>
              </w:rPr>
            </w:pPr>
            <w:sdt>
              <w:sdtPr>
                <w:rPr>
                  <w:rFonts w:ascii="Arial Narrow" w:hAnsi="Arial Narrow"/>
                  <w:sz w:val="20"/>
                  <w:szCs w:val="20"/>
                </w:rPr>
                <w:id w:val="77074341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B3EFCF0" w14:textId="727CFF3B" w:rsidR="001E2E7D" w:rsidRPr="000E5F82" w:rsidRDefault="002C2E0D" w:rsidP="001E2E7D">
            <w:pPr>
              <w:spacing w:after="0"/>
              <w:rPr>
                <w:rFonts w:ascii="Arial Narrow" w:hAnsi="Arial Narrow"/>
                <w:sz w:val="20"/>
                <w:szCs w:val="20"/>
              </w:rPr>
            </w:pPr>
            <w:sdt>
              <w:sdtPr>
                <w:rPr>
                  <w:rFonts w:ascii="Arial Narrow" w:hAnsi="Arial Narrow"/>
                  <w:sz w:val="20"/>
                  <w:szCs w:val="20"/>
                </w:rPr>
                <w:id w:val="1720820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526555402"/>
            <w:placeholder>
              <w:docPart w:val="C04472332DC64536B5260593785FC5E3"/>
            </w:placeholder>
            <w:showingPlcHdr/>
            <w:text/>
          </w:sdtPr>
          <w:sdtEndPr/>
          <w:sdtContent>
            <w:tc>
              <w:tcPr>
                <w:tcW w:w="5130" w:type="dxa"/>
              </w:tcPr>
              <w:p w14:paraId="322D3144" w14:textId="7BCDBC15" w:rsidR="001E2E7D" w:rsidRPr="004B695E" w:rsidRDefault="001E2E7D" w:rsidP="001E2E7D">
                <w:pPr>
                  <w:spacing w:after="0" w:line="240" w:lineRule="auto"/>
                  <w:rPr>
                    <w:rFonts w:ascii="Arial Narrow" w:eastAsia="Times New Roman" w:hAnsi="Arial Narrow"/>
                    <w:color w:val="000000"/>
                    <w:sz w:val="20"/>
                    <w:szCs w:val="20"/>
                  </w:rPr>
                </w:pPr>
                <w:r w:rsidRPr="00D217D4">
                  <w:rPr>
                    <w:rStyle w:val="PlaceholderText"/>
                    <w:rFonts w:ascii="Arial Narrow" w:hAnsi="Arial Narrow"/>
                  </w:rPr>
                  <w:t>Click or tap here to enter text.</w:t>
                </w:r>
              </w:p>
            </w:tc>
          </w:sdtContent>
        </w:sdt>
      </w:tr>
      <w:tr w:rsidR="001E2E7D" w:rsidRPr="004B695E" w14:paraId="62EB067F" w14:textId="77777777" w:rsidTr="003C64F9">
        <w:tc>
          <w:tcPr>
            <w:tcW w:w="1496" w:type="dxa"/>
            <w:noWrap/>
            <w:vAlign w:val="center"/>
            <w:hideMark/>
          </w:tcPr>
          <w:p w14:paraId="2F90A21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K379</w:t>
            </w:r>
          </w:p>
        </w:tc>
        <w:tc>
          <w:tcPr>
            <w:tcW w:w="485" w:type="dxa"/>
            <w:gridSpan w:val="2"/>
            <w:vAlign w:val="center"/>
            <w:hideMark/>
          </w:tcPr>
          <w:p w14:paraId="5AA682C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0F3D7E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5AE509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B56C057"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Smoke Barrier Door Glazing</w:t>
            </w:r>
            <w:r w:rsidRPr="004B695E">
              <w:rPr>
                <w:rFonts w:ascii="Arial Narrow" w:eastAsia="Times New Roman" w:hAnsi="Arial Narrow"/>
                <w:color w:val="000000"/>
                <w:sz w:val="20"/>
                <w:szCs w:val="20"/>
              </w:rPr>
              <w:br/>
              <w:t>2012 NEW (Indicate N/A for 2012 EXISTING)</w:t>
            </w:r>
            <w:r w:rsidRPr="004B695E">
              <w:rPr>
                <w:rFonts w:ascii="Arial Narrow" w:eastAsia="Times New Roman" w:hAnsi="Arial Narrow"/>
                <w:color w:val="000000"/>
                <w:sz w:val="20"/>
                <w:szCs w:val="20"/>
              </w:rPr>
              <w:br/>
              <w:t>Cross-corridor swinging doors or cross corridor horizontal-sliding doors, contain a vision panel consisting of fire-rated glazing in approved frames in each door.</w:t>
            </w:r>
            <w:r w:rsidRPr="004B695E">
              <w:rPr>
                <w:rFonts w:ascii="Arial Narrow" w:eastAsia="Times New Roman" w:hAnsi="Arial Narrow"/>
                <w:color w:val="000000"/>
                <w:sz w:val="20"/>
                <w:szCs w:val="20"/>
              </w:rPr>
              <w:br/>
              <w:t>Vision panels in any other door in the smoke barrier, if provided, shall be fire-rated glazing in approved frames.</w:t>
            </w:r>
            <w:r w:rsidRPr="004B695E">
              <w:rPr>
                <w:rFonts w:ascii="Arial Narrow" w:eastAsia="Times New Roman" w:hAnsi="Arial Narrow"/>
                <w:color w:val="000000"/>
                <w:sz w:val="20"/>
                <w:szCs w:val="20"/>
              </w:rPr>
              <w:br/>
              <w:t>20.3.7.11, 20.3.7.12, 21.3.7.7, 8.3</w:t>
            </w:r>
          </w:p>
        </w:tc>
        <w:tc>
          <w:tcPr>
            <w:tcW w:w="1979" w:type="dxa"/>
            <w:gridSpan w:val="2"/>
            <w:vAlign w:val="center"/>
            <w:hideMark/>
          </w:tcPr>
          <w:p w14:paraId="74DB83A9" w14:textId="5F3F3F39" w:rsidR="001E2E7D" w:rsidRDefault="002C2E0D" w:rsidP="001E2E7D">
            <w:pPr>
              <w:spacing w:after="0"/>
              <w:rPr>
                <w:rFonts w:ascii="Arial Narrow" w:hAnsi="Arial Narrow"/>
                <w:sz w:val="20"/>
                <w:szCs w:val="20"/>
              </w:rPr>
            </w:pPr>
            <w:sdt>
              <w:sdtPr>
                <w:rPr>
                  <w:rFonts w:ascii="Arial Narrow" w:hAnsi="Arial Narrow"/>
                  <w:sz w:val="20"/>
                  <w:szCs w:val="20"/>
                </w:rPr>
                <w:id w:val="-166947944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D163F60" w14:textId="16762E3B" w:rsidR="001E2E7D" w:rsidRPr="000E5F82" w:rsidRDefault="002C2E0D" w:rsidP="001E2E7D">
            <w:pPr>
              <w:spacing w:after="0"/>
              <w:rPr>
                <w:rFonts w:ascii="Arial Narrow" w:hAnsi="Arial Narrow"/>
                <w:sz w:val="20"/>
                <w:szCs w:val="20"/>
              </w:rPr>
            </w:pPr>
            <w:sdt>
              <w:sdtPr>
                <w:rPr>
                  <w:rFonts w:ascii="Arial Narrow" w:hAnsi="Arial Narrow"/>
                  <w:sz w:val="20"/>
                  <w:szCs w:val="20"/>
                </w:rPr>
                <w:id w:val="-29798605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145250117"/>
            <w:placeholder>
              <w:docPart w:val="F552BF49A2B74F2CB4A92CBC20C5BDCF"/>
            </w:placeholder>
            <w:showingPlcHdr/>
            <w:text/>
          </w:sdtPr>
          <w:sdtEndPr/>
          <w:sdtContent>
            <w:tc>
              <w:tcPr>
                <w:tcW w:w="5130" w:type="dxa"/>
              </w:tcPr>
              <w:p w14:paraId="7A1DC3BC" w14:textId="47E0D9DF" w:rsidR="001E2E7D" w:rsidRPr="004B695E" w:rsidRDefault="001E2E7D" w:rsidP="001E2E7D">
                <w:pPr>
                  <w:spacing w:after="0" w:line="240" w:lineRule="auto"/>
                  <w:rPr>
                    <w:rFonts w:ascii="Arial Narrow" w:eastAsia="Times New Roman" w:hAnsi="Arial Narrow"/>
                    <w:color w:val="000000"/>
                    <w:sz w:val="20"/>
                    <w:szCs w:val="20"/>
                  </w:rPr>
                </w:pPr>
                <w:r w:rsidRPr="00D217D4">
                  <w:rPr>
                    <w:rStyle w:val="PlaceholderText"/>
                    <w:rFonts w:ascii="Arial Narrow" w:hAnsi="Arial Narrow"/>
                  </w:rPr>
                  <w:t>Click or tap here to enter text.</w:t>
                </w:r>
              </w:p>
            </w:tc>
          </w:sdtContent>
        </w:sdt>
      </w:tr>
      <w:tr w:rsidR="00E87E95" w:rsidRPr="004B695E" w14:paraId="00156ABA" w14:textId="77777777" w:rsidTr="00263C34">
        <w:tc>
          <w:tcPr>
            <w:tcW w:w="14220" w:type="dxa"/>
            <w:gridSpan w:val="10"/>
            <w:shd w:val="clear" w:color="000000" w:fill="006098"/>
            <w:noWrap/>
            <w:vAlign w:val="center"/>
            <w:hideMark/>
          </w:tcPr>
          <w:p w14:paraId="235B493D" w14:textId="1C732050" w:rsidR="00E87E95" w:rsidRPr="005A3FC4" w:rsidRDefault="004469A0" w:rsidP="005A3FC4">
            <w:pPr>
              <w:pStyle w:val="Sub-SectionHeading-Standards"/>
            </w:pPr>
            <w:bookmarkStart w:id="96" w:name="_Toc222667457"/>
            <w:r>
              <w:t>S</w:t>
            </w:r>
            <w:r w:rsidRPr="005A3FC4">
              <w:t>ection</w:t>
            </w:r>
            <w:r w:rsidR="00E87E95" w:rsidRPr="005A3FC4">
              <w:t xml:space="preserve"> 4 - Special Provisions</w:t>
            </w:r>
            <w:bookmarkEnd w:id="96"/>
            <w:r w:rsidR="00E87E95" w:rsidRPr="005A3FC4">
              <w:t> </w:t>
            </w:r>
          </w:p>
        </w:tc>
      </w:tr>
      <w:tr w:rsidR="001E2E7D" w:rsidRPr="004B695E" w14:paraId="2A8238C7" w14:textId="77777777" w:rsidTr="00AA3D20">
        <w:tc>
          <w:tcPr>
            <w:tcW w:w="1496" w:type="dxa"/>
            <w:noWrap/>
            <w:vAlign w:val="center"/>
            <w:hideMark/>
          </w:tcPr>
          <w:p w14:paraId="50AC129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K400</w:t>
            </w:r>
          </w:p>
        </w:tc>
        <w:tc>
          <w:tcPr>
            <w:tcW w:w="485" w:type="dxa"/>
            <w:gridSpan w:val="2"/>
            <w:vAlign w:val="center"/>
            <w:hideMark/>
          </w:tcPr>
          <w:p w14:paraId="7451634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15B568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813D6C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C22963D"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Special Provisions – Other</w:t>
            </w:r>
            <w:r w:rsidRPr="004B695E">
              <w:rPr>
                <w:rFonts w:ascii="Arial Narrow" w:eastAsia="Times New Roman" w:hAnsi="Arial Narrow"/>
                <w:color w:val="000000"/>
                <w:sz w:val="20"/>
                <w:szCs w:val="20"/>
              </w:rPr>
              <w:br/>
              <w:t>List in the REMARKS section any LSC Section 20.4 and 21.4 Special Provisions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p>
        </w:tc>
        <w:tc>
          <w:tcPr>
            <w:tcW w:w="1979" w:type="dxa"/>
            <w:gridSpan w:val="2"/>
            <w:vAlign w:val="center"/>
            <w:hideMark/>
          </w:tcPr>
          <w:p w14:paraId="795C5530" w14:textId="28AC9248" w:rsidR="001E2E7D" w:rsidRDefault="002C2E0D" w:rsidP="001E2E7D">
            <w:pPr>
              <w:spacing w:after="0"/>
              <w:rPr>
                <w:rFonts w:ascii="Arial Narrow" w:hAnsi="Arial Narrow"/>
                <w:sz w:val="20"/>
                <w:szCs w:val="20"/>
              </w:rPr>
            </w:pPr>
            <w:sdt>
              <w:sdtPr>
                <w:rPr>
                  <w:rFonts w:ascii="Arial Narrow" w:hAnsi="Arial Narrow"/>
                  <w:sz w:val="20"/>
                  <w:szCs w:val="20"/>
                </w:rPr>
                <w:id w:val="10508840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D2509F5" w14:textId="3365F44B" w:rsidR="001E2E7D" w:rsidRPr="000E5F82" w:rsidRDefault="002C2E0D" w:rsidP="001E2E7D">
            <w:pPr>
              <w:spacing w:after="0"/>
              <w:rPr>
                <w:rFonts w:ascii="Arial Narrow" w:hAnsi="Arial Narrow"/>
                <w:sz w:val="20"/>
                <w:szCs w:val="20"/>
              </w:rPr>
            </w:pPr>
            <w:sdt>
              <w:sdtPr>
                <w:rPr>
                  <w:rFonts w:ascii="Arial Narrow" w:hAnsi="Arial Narrow"/>
                  <w:sz w:val="20"/>
                  <w:szCs w:val="20"/>
                </w:rPr>
                <w:id w:val="-93551812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21867094"/>
            <w:placeholder>
              <w:docPart w:val="B4093700C9C941568234E341EB003D7F"/>
            </w:placeholder>
            <w:showingPlcHdr/>
            <w:text/>
          </w:sdtPr>
          <w:sdtEndPr/>
          <w:sdtContent>
            <w:tc>
              <w:tcPr>
                <w:tcW w:w="5130" w:type="dxa"/>
              </w:tcPr>
              <w:p w14:paraId="25EA59C2" w14:textId="0D021B35" w:rsidR="001E2E7D" w:rsidRPr="004B695E" w:rsidRDefault="001E2E7D" w:rsidP="001E2E7D">
                <w:pPr>
                  <w:spacing w:after="0" w:line="240" w:lineRule="auto"/>
                  <w:rPr>
                    <w:rFonts w:ascii="Arial Narrow" w:eastAsia="Times New Roman" w:hAnsi="Arial Narrow"/>
                    <w:color w:val="000000"/>
                    <w:sz w:val="20"/>
                    <w:szCs w:val="20"/>
                  </w:rPr>
                </w:pPr>
                <w:r w:rsidRPr="000A7C3E">
                  <w:rPr>
                    <w:rStyle w:val="PlaceholderText"/>
                    <w:rFonts w:ascii="Arial Narrow" w:hAnsi="Arial Narrow"/>
                  </w:rPr>
                  <w:t>Click or tap here to enter text.</w:t>
                </w:r>
              </w:p>
            </w:tc>
          </w:sdtContent>
        </w:sdt>
      </w:tr>
      <w:tr w:rsidR="001E2E7D" w:rsidRPr="004B695E" w14:paraId="3D4C86D1" w14:textId="77777777" w:rsidTr="00AA3D20">
        <w:tc>
          <w:tcPr>
            <w:tcW w:w="1496" w:type="dxa"/>
            <w:noWrap/>
            <w:vAlign w:val="center"/>
            <w:hideMark/>
          </w:tcPr>
          <w:p w14:paraId="60C8E0D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K421</w:t>
            </w:r>
          </w:p>
        </w:tc>
        <w:tc>
          <w:tcPr>
            <w:tcW w:w="485" w:type="dxa"/>
            <w:gridSpan w:val="2"/>
            <w:vAlign w:val="center"/>
            <w:hideMark/>
          </w:tcPr>
          <w:p w14:paraId="15667AF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787131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3F350C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FB49565" w14:textId="77777777" w:rsidR="001E2E7D" w:rsidRDefault="001E2E7D" w:rsidP="001E2E7D">
            <w:pPr>
              <w:spacing w:after="0" w:line="240" w:lineRule="auto"/>
              <w:rPr>
                <w:rFonts w:ascii="Arial Narrow" w:eastAsia="Times New Roman" w:hAnsi="Arial Narrow"/>
                <w:color w:val="000000"/>
                <w:sz w:val="20"/>
                <w:szCs w:val="20"/>
              </w:rPr>
            </w:pPr>
            <w:r w:rsidRPr="00513390">
              <w:rPr>
                <w:rFonts w:ascii="Arial Narrow" w:eastAsia="Times New Roman" w:hAnsi="Arial Narrow"/>
                <w:b/>
                <w:bCs/>
                <w:color w:val="000000"/>
                <w:sz w:val="20"/>
                <w:szCs w:val="20"/>
              </w:rPr>
              <w:t>High-Rise Buildings</w:t>
            </w:r>
            <w:r w:rsidRPr="00513390">
              <w:rPr>
                <w:rFonts w:ascii="Arial Narrow" w:eastAsia="Times New Roman" w:hAnsi="Arial Narrow"/>
                <w:b/>
                <w:bCs/>
                <w:color w:val="000000"/>
                <w:sz w:val="20"/>
                <w:szCs w:val="20"/>
              </w:rPr>
              <w:br/>
              <w:t>2012 EXISTING</w:t>
            </w:r>
            <w:r w:rsidRPr="004B695E">
              <w:rPr>
                <w:rFonts w:ascii="Arial Narrow" w:eastAsia="Times New Roman" w:hAnsi="Arial Narrow"/>
                <w:color w:val="000000"/>
                <w:sz w:val="20"/>
                <w:szCs w:val="20"/>
              </w:rPr>
              <w:br/>
              <w:t>High-rise buildings are protected throughout by an approved, supervised automatic sprinkler system in accordance with Section 9.7.1.1(1), or an engineered life safety system complying with 39.4.2.1(2).</w:t>
            </w:r>
            <w:r w:rsidRPr="004B695E">
              <w:rPr>
                <w:rFonts w:ascii="Arial Narrow" w:eastAsia="Times New Roman" w:hAnsi="Arial Narrow"/>
                <w:color w:val="000000"/>
                <w:sz w:val="20"/>
                <w:szCs w:val="20"/>
              </w:rPr>
              <w:br/>
              <w:t>21.4, 39.4.2</w:t>
            </w:r>
          </w:p>
          <w:p w14:paraId="186E1DA9" w14:textId="35AD9832"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2012 NEW</w:t>
            </w:r>
            <w:r w:rsidRPr="004B695E">
              <w:rPr>
                <w:rFonts w:ascii="Arial Narrow" w:eastAsia="Times New Roman" w:hAnsi="Arial Narrow"/>
                <w:color w:val="000000"/>
                <w:sz w:val="20"/>
                <w:szCs w:val="20"/>
              </w:rPr>
              <w:br/>
              <w:t>High-rise buildings</w:t>
            </w:r>
            <w:r w:rsidRPr="004B695E">
              <w:rPr>
                <w:rFonts w:ascii="Arial Narrow" w:eastAsia="Times New Roman" w:hAnsi="Arial Narrow"/>
                <w:color w:val="000000"/>
                <w:sz w:val="20"/>
                <w:szCs w:val="20"/>
              </w:rPr>
              <w:br/>
              <w:t>20.4, 38.4.2</w:t>
            </w:r>
          </w:p>
        </w:tc>
        <w:tc>
          <w:tcPr>
            <w:tcW w:w="1979" w:type="dxa"/>
            <w:gridSpan w:val="2"/>
            <w:vAlign w:val="center"/>
            <w:hideMark/>
          </w:tcPr>
          <w:p w14:paraId="63584032" w14:textId="5DE63761" w:rsidR="001E2E7D" w:rsidRDefault="002C2E0D" w:rsidP="001E2E7D">
            <w:pPr>
              <w:spacing w:after="0"/>
              <w:rPr>
                <w:rFonts w:ascii="Arial Narrow" w:hAnsi="Arial Narrow"/>
                <w:sz w:val="20"/>
                <w:szCs w:val="20"/>
              </w:rPr>
            </w:pPr>
            <w:sdt>
              <w:sdtPr>
                <w:rPr>
                  <w:rFonts w:ascii="Arial Narrow" w:hAnsi="Arial Narrow"/>
                  <w:sz w:val="20"/>
                  <w:szCs w:val="20"/>
                </w:rPr>
                <w:id w:val="-1832037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782259C" w14:textId="1F83436E" w:rsidR="001E2E7D" w:rsidRPr="000E5F82" w:rsidRDefault="002C2E0D" w:rsidP="001E2E7D">
            <w:pPr>
              <w:spacing w:after="0"/>
              <w:rPr>
                <w:rFonts w:ascii="Arial Narrow" w:hAnsi="Arial Narrow"/>
                <w:sz w:val="20"/>
                <w:szCs w:val="20"/>
              </w:rPr>
            </w:pPr>
            <w:sdt>
              <w:sdtPr>
                <w:rPr>
                  <w:rFonts w:ascii="Arial Narrow" w:hAnsi="Arial Narrow"/>
                  <w:sz w:val="20"/>
                  <w:szCs w:val="20"/>
                </w:rPr>
                <w:id w:val="-169868323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03865501"/>
            <w:placeholder>
              <w:docPart w:val="D6783183F9034C8298969FE9E4F64F00"/>
            </w:placeholder>
            <w:showingPlcHdr/>
            <w:text/>
          </w:sdtPr>
          <w:sdtEndPr/>
          <w:sdtContent>
            <w:tc>
              <w:tcPr>
                <w:tcW w:w="5130" w:type="dxa"/>
              </w:tcPr>
              <w:p w14:paraId="5374A78C" w14:textId="49913824" w:rsidR="001E2E7D" w:rsidRPr="004B695E" w:rsidRDefault="001E2E7D" w:rsidP="001E2E7D">
                <w:pPr>
                  <w:spacing w:after="0" w:line="240" w:lineRule="auto"/>
                  <w:rPr>
                    <w:rFonts w:ascii="Arial Narrow" w:eastAsia="Times New Roman" w:hAnsi="Arial Narrow"/>
                    <w:color w:val="000000"/>
                    <w:sz w:val="20"/>
                    <w:szCs w:val="20"/>
                  </w:rPr>
                </w:pPr>
                <w:r w:rsidRPr="000A7C3E">
                  <w:rPr>
                    <w:rStyle w:val="PlaceholderText"/>
                    <w:rFonts w:ascii="Arial Narrow" w:hAnsi="Arial Narrow"/>
                  </w:rPr>
                  <w:t>Click or tap here to enter text.</w:t>
                </w:r>
              </w:p>
            </w:tc>
          </w:sdtContent>
        </w:sdt>
      </w:tr>
      <w:tr w:rsidR="00E87E95" w:rsidRPr="004B695E" w14:paraId="5BF01B3F" w14:textId="77777777" w:rsidTr="00263C34">
        <w:tc>
          <w:tcPr>
            <w:tcW w:w="14220" w:type="dxa"/>
            <w:gridSpan w:val="10"/>
            <w:shd w:val="clear" w:color="000000" w:fill="006098"/>
            <w:noWrap/>
            <w:vAlign w:val="center"/>
            <w:hideMark/>
          </w:tcPr>
          <w:p w14:paraId="78BF3F66" w14:textId="571907B2" w:rsidR="00E87E95" w:rsidRPr="00E2158B" w:rsidRDefault="004469A0" w:rsidP="00C76949">
            <w:pPr>
              <w:pStyle w:val="Sub-SectionHeading-Standards"/>
              <w:rPr>
                <w:color w:val="000000"/>
              </w:rPr>
            </w:pPr>
            <w:bookmarkStart w:id="97" w:name="_Toc222667458"/>
            <w:r>
              <w:t>S</w:t>
            </w:r>
            <w:r w:rsidRPr="00C76949">
              <w:t>ection</w:t>
            </w:r>
            <w:r w:rsidR="00E87E95" w:rsidRPr="00C76949">
              <w:t xml:space="preserve"> 5 - Building Services</w:t>
            </w:r>
            <w:bookmarkEnd w:id="97"/>
            <w:r w:rsidR="00E87E95" w:rsidRPr="00E2158B">
              <w:rPr>
                <w:color w:val="000000"/>
              </w:rPr>
              <w:t> </w:t>
            </w:r>
          </w:p>
        </w:tc>
      </w:tr>
      <w:tr w:rsidR="001E2E7D" w:rsidRPr="004B695E" w14:paraId="2665D76D" w14:textId="77777777" w:rsidTr="00D82440">
        <w:tc>
          <w:tcPr>
            <w:tcW w:w="1496" w:type="dxa"/>
            <w:noWrap/>
            <w:vAlign w:val="center"/>
            <w:hideMark/>
          </w:tcPr>
          <w:p w14:paraId="25522F0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K500</w:t>
            </w:r>
          </w:p>
        </w:tc>
        <w:tc>
          <w:tcPr>
            <w:tcW w:w="485" w:type="dxa"/>
            <w:gridSpan w:val="2"/>
            <w:vAlign w:val="center"/>
            <w:hideMark/>
          </w:tcPr>
          <w:p w14:paraId="5CE2218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A2C8AD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9D805D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F641257" w14:textId="3AE3E159"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Building Services – Other</w:t>
            </w:r>
            <w:r w:rsidRPr="004B695E">
              <w:rPr>
                <w:rFonts w:ascii="Arial Narrow" w:eastAsia="Times New Roman" w:hAnsi="Arial Narrow"/>
                <w:color w:val="000000"/>
                <w:sz w:val="20"/>
                <w:szCs w:val="20"/>
              </w:rPr>
              <w:br/>
              <w:t>List in the REMARKS section any LSC Section 20.5 and 21.5 Building Services requirements that are not addressed by the provided K-tags but are deficient. This information, along with the applicable Life Safety Code or NFPA standard citation, should be included on Form CMS-2567.</w:t>
            </w:r>
          </w:p>
        </w:tc>
        <w:tc>
          <w:tcPr>
            <w:tcW w:w="1979" w:type="dxa"/>
            <w:gridSpan w:val="2"/>
            <w:vAlign w:val="center"/>
            <w:hideMark/>
          </w:tcPr>
          <w:p w14:paraId="715B626A" w14:textId="2F2EEA13" w:rsidR="001E2E7D" w:rsidRDefault="002C2E0D" w:rsidP="001E2E7D">
            <w:pPr>
              <w:spacing w:after="0"/>
              <w:rPr>
                <w:rFonts w:ascii="Arial Narrow" w:hAnsi="Arial Narrow"/>
                <w:sz w:val="20"/>
                <w:szCs w:val="20"/>
              </w:rPr>
            </w:pPr>
            <w:sdt>
              <w:sdtPr>
                <w:rPr>
                  <w:rFonts w:ascii="Arial Narrow" w:hAnsi="Arial Narrow"/>
                  <w:sz w:val="20"/>
                  <w:szCs w:val="20"/>
                </w:rPr>
                <w:id w:val="36819459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8081297" w14:textId="42C4DF9B" w:rsidR="001E2E7D" w:rsidRPr="000E5F82" w:rsidRDefault="002C2E0D" w:rsidP="001E2E7D">
            <w:pPr>
              <w:spacing w:after="0"/>
              <w:rPr>
                <w:rFonts w:ascii="Arial Narrow" w:hAnsi="Arial Narrow"/>
                <w:sz w:val="20"/>
                <w:szCs w:val="20"/>
              </w:rPr>
            </w:pPr>
            <w:sdt>
              <w:sdtPr>
                <w:rPr>
                  <w:rFonts w:ascii="Arial Narrow" w:hAnsi="Arial Narrow"/>
                  <w:sz w:val="20"/>
                  <w:szCs w:val="20"/>
                </w:rPr>
                <w:id w:val="-49225821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21204403"/>
            <w:placeholder>
              <w:docPart w:val="E12DF44CF5AF43B59CAB47EE63C126A7"/>
            </w:placeholder>
            <w:showingPlcHdr/>
            <w:text/>
          </w:sdtPr>
          <w:sdtEndPr/>
          <w:sdtContent>
            <w:tc>
              <w:tcPr>
                <w:tcW w:w="5130" w:type="dxa"/>
              </w:tcPr>
              <w:p w14:paraId="3D2097A1" w14:textId="4A1F5981" w:rsidR="001E2E7D" w:rsidRPr="004B695E" w:rsidRDefault="001E2E7D" w:rsidP="001E2E7D">
                <w:pPr>
                  <w:spacing w:after="0" w:line="240" w:lineRule="auto"/>
                  <w:rPr>
                    <w:rFonts w:ascii="Arial Narrow" w:eastAsia="Times New Roman" w:hAnsi="Arial Narrow"/>
                    <w:color w:val="000000"/>
                    <w:sz w:val="20"/>
                    <w:szCs w:val="20"/>
                  </w:rPr>
                </w:pPr>
                <w:r w:rsidRPr="00734B33">
                  <w:rPr>
                    <w:rStyle w:val="PlaceholderText"/>
                    <w:rFonts w:ascii="Arial Narrow" w:hAnsi="Arial Narrow"/>
                  </w:rPr>
                  <w:t>Click or tap here to enter text.</w:t>
                </w:r>
              </w:p>
            </w:tc>
          </w:sdtContent>
        </w:sdt>
      </w:tr>
      <w:tr w:rsidR="001E2E7D" w:rsidRPr="004B695E" w14:paraId="40D68338" w14:textId="77777777" w:rsidTr="00D82440">
        <w:tc>
          <w:tcPr>
            <w:tcW w:w="1496" w:type="dxa"/>
            <w:noWrap/>
            <w:vAlign w:val="center"/>
            <w:hideMark/>
          </w:tcPr>
          <w:p w14:paraId="2C06459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K511</w:t>
            </w:r>
          </w:p>
        </w:tc>
        <w:tc>
          <w:tcPr>
            <w:tcW w:w="485" w:type="dxa"/>
            <w:gridSpan w:val="2"/>
            <w:vAlign w:val="center"/>
            <w:hideMark/>
          </w:tcPr>
          <w:p w14:paraId="07A7A4C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568CBE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063D29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093752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Utilities – Gas and Electric</w:t>
            </w:r>
            <w:r w:rsidRPr="004B695E">
              <w:rPr>
                <w:rFonts w:ascii="Arial Narrow" w:eastAsia="Times New Roman" w:hAnsi="Arial Narrow"/>
                <w:color w:val="000000"/>
                <w:sz w:val="20"/>
                <w:szCs w:val="20"/>
              </w:rPr>
              <w:br/>
              <w:t>Equipment using gas or related gas piping complies with NFPA 54, National Fuel Gas Code, electrical wiring and equipment complies with NFPA 70, National Electric Code. Existing installations can continue in service provided no hazard to life.</w:t>
            </w:r>
            <w:r w:rsidRPr="004B695E">
              <w:rPr>
                <w:rFonts w:ascii="Arial Narrow" w:eastAsia="Times New Roman" w:hAnsi="Arial Narrow"/>
                <w:color w:val="000000"/>
                <w:sz w:val="20"/>
                <w:szCs w:val="20"/>
              </w:rPr>
              <w:br/>
              <w:t>20.5.1, 21.5.1, 21.5.1.2, 9.1.1, 9.1.2</w:t>
            </w:r>
          </w:p>
        </w:tc>
        <w:tc>
          <w:tcPr>
            <w:tcW w:w="1979" w:type="dxa"/>
            <w:gridSpan w:val="2"/>
            <w:vAlign w:val="center"/>
            <w:hideMark/>
          </w:tcPr>
          <w:p w14:paraId="2D7BD103" w14:textId="5095D7EE" w:rsidR="001E2E7D" w:rsidRDefault="002C2E0D" w:rsidP="001E2E7D">
            <w:pPr>
              <w:spacing w:after="0"/>
              <w:rPr>
                <w:rFonts w:ascii="Arial Narrow" w:hAnsi="Arial Narrow"/>
                <w:sz w:val="20"/>
                <w:szCs w:val="20"/>
              </w:rPr>
            </w:pPr>
            <w:sdt>
              <w:sdtPr>
                <w:rPr>
                  <w:rFonts w:ascii="Arial Narrow" w:hAnsi="Arial Narrow"/>
                  <w:sz w:val="20"/>
                  <w:szCs w:val="20"/>
                </w:rPr>
                <w:id w:val="180643648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3EE9E3C" w14:textId="13CCEFF4" w:rsidR="001E2E7D" w:rsidRPr="000E5F82" w:rsidRDefault="002C2E0D" w:rsidP="001E2E7D">
            <w:pPr>
              <w:spacing w:after="0"/>
              <w:rPr>
                <w:rFonts w:ascii="Arial Narrow" w:hAnsi="Arial Narrow"/>
                <w:sz w:val="20"/>
                <w:szCs w:val="20"/>
              </w:rPr>
            </w:pPr>
            <w:sdt>
              <w:sdtPr>
                <w:rPr>
                  <w:rFonts w:ascii="Arial Narrow" w:hAnsi="Arial Narrow"/>
                  <w:sz w:val="20"/>
                  <w:szCs w:val="20"/>
                </w:rPr>
                <w:id w:val="119311035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677231591"/>
            <w:placeholder>
              <w:docPart w:val="CAD7B12B878F4010B4AE7E2DEC18F8B1"/>
            </w:placeholder>
            <w:showingPlcHdr/>
            <w:text/>
          </w:sdtPr>
          <w:sdtEndPr/>
          <w:sdtContent>
            <w:tc>
              <w:tcPr>
                <w:tcW w:w="5130" w:type="dxa"/>
              </w:tcPr>
              <w:p w14:paraId="640221C6" w14:textId="1DF21C44" w:rsidR="001E2E7D" w:rsidRPr="004B695E" w:rsidRDefault="001E2E7D" w:rsidP="001E2E7D">
                <w:pPr>
                  <w:spacing w:after="0" w:line="240" w:lineRule="auto"/>
                  <w:rPr>
                    <w:rFonts w:ascii="Arial Narrow" w:eastAsia="Times New Roman" w:hAnsi="Arial Narrow"/>
                    <w:color w:val="000000"/>
                    <w:sz w:val="20"/>
                    <w:szCs w:val="20"/>
                  </w:rPr>
                </w:pPr>
                <w:r w:rsidRPr="00734B33">
                  <w:rPr>
                    <w:rStyle w:val="PlaceholderText"/>
                    <w:rFonts w:ascii="Arial Narrow" w:hAnsi="Arial Narrow"/>
                  </w:rPr>
                  <w:t>Click or tap here to enter text.</w:t>
                </w:r>
              </w:p>
            </w:tc>
          </w:sdtContent>
        </w:sdt>
      </w:tr>
      <w:tr w:rsidR="001E2E7D" w:rsidRPr="004B695E" w14:paraId="01270C2E" w14:textId="77777777" w:rsidTr="00D82440">
        <w:tc>
          <w:tcPr>
            <w:tcW w:w="1496" w:type="dxa"/>
            <w:noWrap/>
            <w:vAlign w:val="center"/>
            <w:hideMark/>
          </w:tcPr>
          <w:p w14:paraId="0074D07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K521</w:t>
            </w:r>
          </w:p>
        </w:tc>
        <w:tc>
          <w:tcPr>
            <w:tcW w:w="485" w:type="dxa"/>
            <w:gridSpan w:val="2"/>
            <w:vAlign w:val="center"/>
            <w:hideMark/>
          </w:tcPr>
          <w:p w14:paraId="1C6E25E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8B092A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8F76C3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7007F03"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HVAC</w:t>
            </w:r>
            <w:r w:rsidRPr="004B695E">
              <w:rPr>
                <w:rFonts w:ascii="Arial Narrow" w:eastAsia="Times New Roman" w:hAnsi="Arial Narrow"/>
                <w:color w:val="000000"/>
                <w:sz w:val="20"/>
                <w:szCs w:val="20"/>
              </w:rPr>
              <w:br/>
              <w:t>Heating, ventilation, and air conditioning shall comply with 9.2 and shall be installed in accordance with the manufacturer’s specifications.</w:t>
            </w:r>
            <w:r w:rsidRPr="004B695E">
              <w:rPr>
                <w:rFonts w:ascii="Arial Narrow" w:eastAsia="Times New Roman" w:hAnsi="Arial Narrow"/>
                <w:color w:val="000000"/>
                <w:sz w:val="20"/>
                <w:szCs w:val="20"/>
              </w:rPr>
              <w:br/>
              <w:t>20.5.2.1, 21.5.2.1, 9.2</w:t>
            </w:r>
          </w:p>
        </w:tc>
        <w:tc>
          <w:tcPr>
            <w:tcW w:w="1979" w:type="dxa"/>
            <w:gridSpan w:val="2"/>
            <w:vAlign w:val="center"/>
            <w:hideMark/>
          </w:tcPr>
          <w:p w14:paraId="31496BF7" w14:textId="3CCDE44E" w:rsidR="001E2E7D" w:rsidRDefault="002C2E0D" w:rsidP="001E2E7D">
            <w:pPr>
              <w:spacing w:after="0"/>
              <w:rPr>
                <w:rFonts w:ascii="Arial Narrow" w:hAnsi="Arial Narrow"/>
                <w:sz w:val="20"/>
                <w:szCs w:val="20"/>
              </w:rPr>
            </w:pPr>
            <w:sdt>
              <w:sdtPr>
                <w:rPr>
                  <w:rFonts w:ascii="Arial Narrow" w:hAnsi="Arial Narrow"/>
                  <w:sz w:val="20"/>
                  <w:szCs w:val="20"/>
                </w:rPr>
                <w:id w:val="105827493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89C205D" w14:textId="562B4677" w:rsidR="001E2E7D" w:rsidRPr="000E5F82" w:rsidRDefault="002C2E0D" w:rsidP="001E2E7D">
            <w:pPr>
              <w:spacing w:after="0"/>
              <w:rPr>
                <w:rFonts w:ascii="Arial Narrow" w:hAnsi="Arial Narrow"/>
                <w:sz w:val="20"/>
                <w:szCs w:val="20"/>
              </w:rPr>
            </w:pPr>
            <w:sdt>
              <w:sdtPr>
                <w:rPr>
                  <w:rFonts w:ascii="Arial Narrow" w:hAnsi="Arial Narrow"/>
                  <w:sz w:val="20"/>
                  <w:szCs w:val="20"/>
                </w:rPr>
                <w:id w:val="62497004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353734098"/>
            <w:placeholder>
              <w:docPart w:val="A0F8C860961C4A7CAF95204A2D31D256"/>
            </w:placeholder>
            <w:showingPlcHdr/>
            <w:text/>
          </w:sdtPr>
          <w:sdtEndPr/>
          <w:sdtContent>
            <w:tc>
              <w:tcPr>
                <w:tcW w:w="5130" w:type="dxa"/>
              </w:tcPr>
              <w:p w14:paraId="39154C90" w14:textId="579FB9FD" w:rsidR="001E2E7D" w:rsidRPr="004B695E" w:rsidRDefault="001E2E7D" w:rsidP="001E2E7D">
                <w:pPr>
                  <w:spacing w:after="0" w:line="240" w:lineRule="auto"/>
                  <w:rPr>
                    <w:rFonts w:ascii="Arial Narrow" w:eastAsia="Times New Roman" w:hAnsi="Arial Narrow"/>
                    <w:color w:val="000000"/>
                    <w:sz w:val="20"/>
                    <w:szCs w:val="20"/>
                  </w:rPr>
                </w:pPr>
                <w:r w:rsidRPr="00734B33">
                  <w:rPr>
                    <w:rStyle w:val="PlaceholderText"/>
                    <w:rFonts w:ascii="Arial Narrow" w:hAnsi="Arial Narrow"/>
                  </w:rPr>
                  <w:t>Click or tap here to enter text.</w:t>
                </w:r>
              </w:p>
            </w:tc>
          </w:sdtContent>
        </w:sdt>
      </w:tr>
      <w:tr w:rsidR="001E2E7D" w:rsidRPr="004B695E" w14:paraId="3193BFCD" w14:textId="77777777" w:rsidTr="00D82440">
        <w:tc>
          <w:tcPr>
            <w:tcW w:w="1496" w:type="dxa"/>
            <w:noWrap/>
            <w:vAlign w:val="center"/>
            <w:hideMark/>
          </w:tcPr>
          <w:p w14:paraId="520AE859"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K522</w:t>
            </w:r>
          </w:p>
        </w:tc>
        <w:tc>
          <w:tcPr>
            <w:tcW w:w="485" w:type="dxa"/>
            <w:gridSpan w:val="2"/>
            <w:vAlign w:val="center"/>
            <w:hideMark/>
          </w:tcPr>
          <w:p w14:paraId="07807B8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710674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B57CCB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25556DA" w14:textId="65089A4A"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HVAC – Any Heating Device</w:t>
            </w:r>
            <w:r w:rsidRPr="004B695E">
              <w:rPr>
                <w:rFonts w:ascii="Arial Narrow" w:eastAsia="Times New Roman" w:hAnsi="Arial Narrow"/>
                <w:color w:val="000000"/>
                <w:sz w:val="20"/>
                <w:szCs w:val="20"/>
              </w:rPr>
              <w:br/>
              <w:t xml:space="preserve">Any heating device, other than a central heating plant, is designed and installed so combustible materials cannot be ignited by device and has a </w:t>
            </w:r>
            <w:proofErr w:type="gramStart"/>
            <w:r w:rsidRPr="004B695E">
              <w:rPr>
                <w:rFonts w:ascii="Arial Narrow" w:eastAsia="Times New Roman" w:hAnsi="Arial Narrow"/>
                <w:color w:val="000000"/>
                <w:sz w:val="20"/>
                <w:szCs w:val="20"/>
              </w:rPr>
              <w:t>safety features</w:t>
            </w:r>
            <w:proofErr w:type="gramEnd"/>
            <w:r w:rsidRPr="004B695E">
              <w:rPr>
                <w:rFonts w:ascii="Arial Narrow" w:eastAsia="Times New Roman" w:hAnsi="Arial Narrow"/>
                <w:color w:val="000000"/>
                <w:sz w:val="20"/>
                <w:szCs w:val="20"/>
              </w:rPr>
              <w:t xml:space="preserve"> to stop fuel and shut down equipment if there is excessive temperature or ignition failure. If fuel fired, the device also:</w:t>
            </w:r>
            <w:r w:rsidRPr="004B695E">
              <w:rPr>
                <w:rFonts w:ascii="Arial Narrow" w:eastAsia="Times New Roman" w:hAnsi="Arial Narrow"/>
                <w:color w:val="000000"/>
                <w:sz w:val="20"/>
                <w:szCs w:val="20"/>
              </w:rPr>
              <w:br/>
              <w:t xml:space="preserve">   · Is chimney or vent connected.</w:t>
            </w:r>
            <w:r w:rsidRPr="004B695E">
              <w:rPr>
                <w:rFonts w:ascii="Arial Narrow" w:eastAsia="Times New Roman" w:hAnsi="Arial Narrow"/>
                <w:color w:val="000000"/>
                <w:sz w:val="20"/>
                <w:szCs w:val="20"/>
              </w:rPr>
              <w:br/>
              <w:t xml:space="preserve">   · Takes air for combustion from outside.</w:t>
            </w:r>
            <w:r w:rsidRPr="004B695E">
              <w:rPr>
                <w:rFonts w:ascii="Arial Narrow" w:eastAsia="Times New Roman" w:hAnsi="Arial Narrow"/>
                <w:color w:val="000000"/>
                <w:sz w:val="20"/>
                <w:szCs w:val="20"/>
              </w:rPr>
              <w:br/>
              <w:t xml:space="preserve">   · Provides for a combustion system separate from occupied area atmosphere.</w:t>
            </w:r>
            <w:r w:rsidRPr="004B695E">
              <w:rPr>
                <w:rFonts w:ascii="Arial Narrow" w:eastAsia="Times New Roman" w:hAnsi="Arial Narrow"/>
                <w:color w:val="000000"/>
                <w:sz w:val="20"/>
                <w:szCs w:val="20"/>
              </w:rPr>
              <w:br/>
              <w:t>20.5.2.2, 20.5.2.2.1, 21.5.2.2, 21.5.2.2.1</w:t>
            </w:r>
          </w:p>
        </w:tc>
        <w:tc>
          <w:tcPr>
            <w:tcW w:w="1979" w:type="dxa"/>
            <w:gridSpan w:val="2"/>
            <w:vAlign w:val="center"/>
            <w:hideMark/>
          </w:tcPr>
          <w:p w14:paraId="1E8C9AC4" w14:textId="1AEB9135" w:rsidR="001E2E7D" w:rsidRDefault="002C2E0D" w:rsidP="001E2E7D">
            <w:pPr>
              <w:spacing w:after="0"/>
              <w:rPr>
                <w:rFonts w:ascii="Arial Narrow" w:hAnsi="Arial Narrow"/>
                <w:sz w:val="20"/>
                <w:szCs w:val="20"/>
              </w:rPr>
            </w:pPr>
            <w:sdt>
              <w:sdtPr>
                <w:rPr>
                  <w:rFonts w:ascii="Arial Narrow" w:hAnsi="Arial Narrow"/>
                  <w:sz w:val="20"/>
                  <w:szCs w:val="20"/>
                </w:rPr>
                <w:id w:val="49723960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E893016" w14:textId="02618DF8" w:rsidR="001E2E7D" w:rsidRPr="000E5F82" w:rsidRDefault="002C2E0D" w:rsidP="001E2E7D">
            <w:pPr>
              <w:spacing w:after="0"/>
              <w:rPr>
                <w:rFonts w:ascii="Arial Narrow" w:hAnsi="Arial Narrow"/>
                <w:sz w:val="20"/>
                <w:szCs w:val="20"/>
              </w:rPr>
            </w:pPr>
            <w:sdt>
              <w:sdtPr>
                <w:rPr>
                  <w:rFonts w:ascii="Arial Narrow" w:hAnsi="Arial Narrow"/>
                  <w:sz w:val="20"/>
                  <w:szCs w:val="20"/>
                </w:rPr>
                <w:id w:val="138999248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652407876"/>
            <w:placeholder>
              <w:docPart w:val="6BB6BE236ED34B4AAAEAE35EB6F251E8"/>
            </w:placeholder>
            <w:showingPlcHdr/>
            <w:text/>
          </w:sdtPr>
          <w:sdtEndPr/>
          <w:sdtContent>
            <w:tc>
              <w:tcPr>
                <w:tcW w:w="5130" w:type="dxa"/>
              </w:tcPr>
              <w:p w14:paraId="4EF1E966" w14:textId="4C171566" w:rsidR="001E2E7D" w:rsidRPr="004B695E" w:rsidRDefault="001E2E7D" w:rsidP="001E2E7D">
                <w:pPr>
                  <w:spacing w:after="0" w:line="240" w:lineRule="auto"/>
                  <w:rPr>
                    <w:rFonts w:ascii="Arial Narrow" w:eastAsia="Times New Roman" w:hAnsi="Arial Narrow"/>
                    <w:color w:val="000000"/>
                    <w:sz w:val="20"/>
                    <w:szCs w:val="20"/>
                  </w:rPr>
                </w:pPr>
                <w:r w:rsidRPr="00734B33">
                  <w:rPr>
                    <w:rStyle w:val="PlaceholderText"/>
                    <w:rFonts w:ascii="Arial Narrow" w:hAnsi="Arial Narrow"/>
                  </w:rPr>
                  <w:t>Click or tap here to enter text.</w:t>
                </w:r>
              </w:p>
            </w:tc>
          </w:sdtContent>
        </w:sdt>
      </w:tr>
      <w:tr w:rsidR="001E2E7D" w:rsidRPr="004B695E" w14:paraId="7AA24A7E" w14:textId="77777777" w:rsidTr="00C53B25">
        <w:tc>
          <w:tcPr>
            <w:tcW w:w="1496" w:type="dxa"/>
            <w:noWrap/>
            <w:vAlign w:val="center"/>
            <w:hideMark/>
          </w:tcPr>
          <w:p w14:paraId="0C31FBD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K523</w:t>
            </w:r>
          </w:p>
        </w:tc>
        <w:tc>
          <w:tcPr>
            <w:tcW w:w="485" w:type="dxa"/>
            <w:gridSpan w:val="2"/>
            <w:vAlign w:val="center"/>
            <w:hideMark/>
          </w:tcPr>
          <w:p w14:paraId="7496E47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BC8352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AACC7C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27722C9"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HVAC – Suspended Unit Heaters</w:t>
            </w:r>
            <w:r w:rsidRPr="004B695E">
              <w:rPr>
                <w:rFonts w:ascii="Arial Narrow" w:eastAsia="Times New Roman" w:hAnsi="Arial Narrow"/>
                <w:color w:val="000000"/>
                <w:sz w:val="20"/>
                <w:szCs w:val="20"/>
              </w:rPr>
              <w:br/>
              <w:t>Suspended unit heaters are permitted provided the following are met:</w:t>
            </w:r>
          </w:p>
          <w:p w14:paraId="33CC6DDB" w14:textId="77777777" w:rsidR="001E2E7D" w:rsidRDefault="001E2E7D" w:rsidP="001E2E7D">
            <w:pPr>
              <w:pStyle w:val="ListParagraph"/>
              <w:numPr>
                <w:ilvl w:val="0"/>
                <w:numId w:val="69"/>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 xml:space="preserve"> Not located in means of egress or in patient rooms.</w:t>
            </w:r>
          </w:p>
          <w:p w14:paraId="30374963" w14:textId="77777777" w:rsidR="001E2E7D" w:rsidRDefault="001E2E7D" w:rsidP="001E2E7D">
            <w:pPr>
              <w:pStyle w:val="ListParagraph"/>
              <w:numPr>
                <w:ilvl w:val="0"/>
                <w:numId w:val="69"/>
              </w:num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 xml:space="preserve"> Located high enough to be out of reach of people in the area.</w:t>
            </w:r>
          </w:p>
          <w:p w14:paraId="6B320435" w14:textId="77777777" w:rsidR="001E2E7D" w:rsidRDefault="001E2E7D" w:rsidP="001E2E7D">
            <w:pPr>
              <w:pStyle w:val="ListParagraph"/>
              <w:numPr>
                <w:ilvl w:val="0"/>
                <w:numId w:val="69"/>
              </w:numPr>
              <w:spacing w:after="0" w:line="240" w:lineRule="auto"/>
              <w:rPr>
                <w:rFonts w:ascii="Arial Narrow" w:eastAsia="Times New Roman" w:hAnsi="Arial Narrow"/>
                <w:color w:val="000000"/>
                <w:sz w:val="20"/>
                <w:szCs w:val="20"/>
              </w:rPr>
            </w:pPr>
            <w:proofErr w:type="gramStart"/>
            <w:r w:rsidRPr="001020E3">
              <w:rPr>
                <w:rFonts w:ascii="Arial Narrow" w:eastAsia="Times New Roman" w:hAnsi="Arial Narrow"/>
                <w:color w:val="000000"/>
                <w:sz w:val="20"/>
                <w:szCs w:val="20"/>
              </w:rPr>
              <w:t>Has</w:t>
            </w:r>
            <w:proofErr w:type="gramEnd"/>
            <w:r w:rsidRPr="001020E3">
              <w:rPr>
                <w:rFonts w:ascii="Arial Narrow" w:eastAsia="Times New Roman" w:hAnsi="Arial Narrow"/>
                <w:color w:val="000000"/>
                <w:sz w:val="20"/>
                <w:szCs w:val="20"/>
              </w:rPr>
              <w:t xml:space="preserve"> the safety features to stop fuel and shut down equipment if there is excessive temperature or ignition failure.</w:t>
            </w:r>
          </w:p>
          <w:p w14:paraId="4179F61D" w14:textId="3EAC186E" w:rsidR="001E2E7D" w:rsidRPr="001020E3" w:rsidRDefault="001E2E7D" w:rsidP="001E2E7D">
            <w:pPr>
              <w:spacing w:after="0" w:line="240" w:lineRule="auto"/>
              <w:rPr>
                <w:rFonts w:ascii="Arial Narrow" w:eastAsia="Times New Roman" w:hAnsi="Arial Narrow"/>
                <w:color w:val="000000"/>
                <w:sz w:val="20"/>
                <w:szCs w:val="20"/>
              </w:rPr>
            </w:pPr>
            <w:r w:rsidRPr="001020E3">
              <w:rPr>
                <w:rFonts w:ascii="Arial Narrow" w:eastAsia="Times New Roman" w:hAnsi="Arial Narrow"/>
                <w:color w:val="000000"/>
                <w:sz w:val="20"/>
                <w:szCs w:val="20"/>
              </w:rPr>
              <w:t>20.5.2.2.2, 21.5.2.2.2</w:t>
            </w:r>
          </w:p>
        </w:tc>
        <w:tc>
          <w:tcPr>
            <w:tcW w:w="1979" w:type="dxa"/>
            <w:gridSpan w:val="2"/>
            <w:vAlign w:val="center"/>
            <w:hideMark/>
          </w:tcPr>
          <w:p w14:paraId="5E7A4009" w14:textId="105DA7CA" w:rsidR="001E2E7D" w:rsidRDefault="002C2E0D" w:rsidP="001E2E7D">
            <w:pPr>
              <w:spacing w:after="0"/>
              <w:rPr>
                <w:rFonts w:ascii="Arial Narrow" w:hAnsi="Arial Narrow"/>
                <w:sz w:val="20"/>
                <w:szCs w:val="20"/>
              </w:rPr>
            </w:pPr>
            <w:sdt>
              <w:sdtPr>
                <w:rPr>
                  <w:rFonts w:ascii="Arial Narrow" w:hAnsi="Arial Narrow"/>
                  <w:sz w:val="20"/>
                  <w:szCs w:val="20"/>
                </w:rPr>
                <w:id w:val="155650940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B65C515" w14:textId="69438EA8" w:rsidR="001E2E7D" w:rsidRPr="000E5F82" w:rsidRDefault="002C2E0D" w:rsidP="001E2E7D">
            <w:pPr>
              <w:spacing w:after="0"/>
              <w:rPr>
                <w:rFonts w:ascii="Arial Narrow" w:hAnsi="Arial Narrow"/>
                <w:sz w:val="20"/>
                <w:szCs w:val="20"/>
              </w:rPr>
            </w:pPr>
            <w:sdt>
              <w:sdtPr>
                <w:rPr>
                  <w:rFonts w:ascii="Arial Narrow" w:hAnsi="Arial Narrow"/>
                  <w:sz w:val="20"/>
                  <w:szCs w:val="20"/>
                </w:rPr>
                <w:id w:val="137565090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119440209"/>
            <w:placeholder>
              <w:docPart w:val="04CECCADB3CB4C4D91BE73A033B8009C"/>
            </w:placeholder>
            <w:showingPlcHdr/>
            <w:text/>
          </w:sdtPr>
          <w:sdtEndPr/>
          <w:sdtContent>
            <w:tc>
              <w:tcPr>
                <w:tcW w:w="5130" w:type="dxa"/>
              </w:tcPr>
              <w:p w14:paraId="7EE38CED" w14:textId="5CF7B4B7" w:rsidR="001E2E7D" w:rsidRPr="004B695E" w:rsidRDefault="001E2E7D" w:rsidP="001E2E7D">
                <w:pPr>
                  <w:spacing w:after="0" w:line="240" w:lineRule="auto"/>
                  <w:rPr>
                    <w:rFonts w:ascii="Arial Narrow" w:eastAsia="Times New Roman" w:hAnsi="Arial Narrow"/>
                    <w:color w:val="000000"/>
                    <w:sz w:val="20"/>
                    <w:szCs w:val="20"/>
                  </w:rPr>
                </w:pPr>
                <w:r w:rsidRPr="005C3A34">
                  <w:rPr>
                    <w:rStyle w:val="PlaceholderText"/>
                    <w:rFonts w:ascii="Arial Narrow" w:hAnsi="Arial Narrow"/>
                  </w:rPr>
                  <w:t>Click or tap here to enter text.</w:t>
                </w:r>
              </w:p>
            </w:tc>
          </w:sdtContent>
        </w:sdt>
      </w:tr>
      <w:tr w:rsidR="001E2E7D" w:rsidRPr="004B695E" w14:paraId="5E23D247" w14:textId="77777777" w:rsidTr="00C53B25">
        <w:tc>
          <w:tcPr>
            <w:tcW w:w="1496" w:type="dxa"/>
            <w:noWrap/>
            <w:vAlign w:val="center"/>
            <w:hideMark/>
          </w:tcPr>
          <w:p w14:paraId="3F10C14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K531</w:t>
            </w:r>
          </w:p>
        </w:tc>
        <w:tc>
          <w:tcPr>
            <w:tcW w:w="485" w:type="dxa"/>
            <w:gridSpan w:val="2"/>
            <w:vAlign w:val="center"/>
            <w:hideMark/>
          </w:tcPr>
          <w:p w14:paraId="00D3A43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24FF9F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135821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CCBF62E" w14:textId="77777777" w:rsidR="001E2E7D" w:rsidRPr="004B695E" w:rsidRDefault="001E2E7D" w:rsidP="001E2E7D">
            <w:pPr>
              <w:spacing w:after="0" w:line="240" w:lineRule="auto"/>
              <w:rPr>
                <w:rFonts w:ascii="Arial Narrow" w:eastAsia="Times New Roman" w:hAnsi="Arial Narrow"/>
                <w:color w:val="000000"/>
                <w:sz w:val="20"/>
                <w:szCs w:val="20"/>
              </w:rPr>
            </w:pPr>
            <w:r w:rsidRPr="00F40277">
              <w:rPr>
                <w:rFonts w:ascii="Arial Narrow" w:eastAsia="Times New Roman" w:hAnsi="Arial Narrow"/>
                <w:b/>
                <w:bCs/>
                <w:color w:val="000000"/>
                <w:sz w:val="20"/>
                <w:szCs w:val="20"/>
              </w:rPr>
              <w:t>Elevators</w:t>
            </w:r>
            <w:r w:rsidRPr="00F40277">
              <w:rPr>
                <w:rFonts w:ascii="Arial Narrow" w:eastAsia="Times New Roman" w:hAnsi="Arial Narrow"/>
                <w:b/>
                <w:bCs/>
                <w:color w:val="000000"/>
                <w:sz w:val="20"/>
                <w:szCs w:val="20"/>
              </w:rPr>
              <w:br/>
              <w:t>2012 EXISTING</w:t>
            </w:r>
            <w:r w:rsidRPr="004B695E">
              <w:rPr>
                <w:rFonts w:ascii="Arial Narrow" w:eastAsia="Times New Roman" w:hAnsi="Arial Narrow"/>
                <w:color w:val="000000"/>
                <w:sz w:val="20"/>
                <w:szCs w:val="20"/>
              </w:rPr>
              <w:br/>
              <w:t>Elevators comply with the provision of 9.4. Elevators are inspected and tested as specified in ASME A17.1, Safety Code for Elevators and Escalators. Firefighter’s Service is operated monthly with a written record. Existing elevators conform to ASME/ANSI A17.3, Safety Code for Existing Elevators and Escalators. All existing elevators, having a travel distance of 25 feet or more above or below the level that best serves the needs of emergency personnel for firefighting purposes, conform with Firefighter’s Service Requirements of ASME/ANSI A17.3. (Includes firefighter’s service Phase I key recall and smoke detector automatic recall, firefighter’s service Phase II emergency in-car key operation, machine room smoke detectors, and elevator lobby smoke detectors.)</w:t>
            </w:r>
            <w:r w:rsidRPr="004B695E">
              <w:rPr>
                <w:rFonts w:ascii="Arial Narrow" w:eastAsia="Times New Roman" w:hAnsi="Arial Narrow"/>
                <w:color w:val="000000"/>
                <w:sz w:val="20"/>
                <w:szCs w:val="20"/>
              </w:rPr>
              <w:br/>
              <w:t>21.5.3, 9.4.2, 9.4.32012 NEW</w:t>
            </w:r>
            <w:r w:rsidRPr="004B695E">
              <w:rPr>
                <w:rFonts w:ascii="Arial Narrow" w:eastAsia="Times New Roman" w:hAnsi="Arial Narrow"/>
                <w:color w:val="000000"/>
                <w:sz w:val="20"/>
                <w:szCs w:val="20"/>
              </w:rPr>
              <w:br/>
              <w:t>Elevators comply with the provision of 9.4. Elevators are inspected and tested as specified in ASME A17.1, Safety Code for Elevators and Escalators. Firefighter’s Service is operated monthly with a written record.</w:t>
            </w:r>
            <w:r w:rsidRPr="004B695E">
              <w:rPr>
                <w:rFonts w:ascii="Arial Narrow" w:eastAsia="Times New Roman" w:hAnsi="Arial Narrow"/>
                <w:color w:val="000000"/>
                <w:sz w:val="20"/>
                <w:szCs w:val="20"/>
              </w:rPr>
              <w:br/>
              <w:t>New elevators conform to ASME/ANSI A17.1, Safety Code for Elevators and Escalators, including Firefighter’s Service Requirements. (Includes firefighter’s Phase I key recall and smoke detector automatic recall, firefighter’s service Phase II emergency in-car key operation, machine room smoke detectors, and elevator lobby smoke detectors.)</w:t>
            </w:r>
            <w:r w:rsidRPr="004B695E">
              <w:rPr>
                <w:rFonts w:ascii="Arial Narrow" w:eastAsia="Times New Roman" w:hAnsi="Arial Narrow"/>
                <w:color w:val="000000"/>
                <w:sz w:val="20"/>
                <w:szCs w:val="20"/>
              </w:rPr>
              <w:br/>
              <w:t>20.5.3, 9.4.2, 9.4.3</w:t>
            </w:r>
          </w:p>
        </w:tc>
        <w:tc>
          <w:tcPr>
            <w:tcW w:w="1979" w:type="dxa"/>
            <w:gridSpan w:val="2"/>
            <w:vAlign w:val="center"/>
            <w:hideMark/>
          </w:tcPr>
          <w:p w14:paraId="62B65F0D" w14:textId="669BCA8B" w:rsidR="001E2E7D" w:rsidRDefault="002C2E0D" w:rsidP="001E2E7D">
            <w:pPr>
              <w:spacing w:after="0"/>
              <w:rPr>
                <w:rFonts w:ascii="Arial Narrow" w:hAnsi="Arial Narrow"/>
                <w:sz w:val="20"/>
                <w:szCs w:val="20"/>
              </w:rPr>
            </w:pPr>
            <w:sdt>
              <w:sdtPr>
                <w:rPr>
                  <w:rFonts w:ascii="Arial Narrow" w:hAnsi="Arial Narrow"/>
                  <w:sz w:val="20"/>
                  <w:szCs w:val="20"/>
                </w:rPr>
                <w:id w:val="124931553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264404D" w14:textId="6E564E2D" w:rsidR="001E2E7D" w:rsidRPr="000E5F82" w:rsidRDefault="002C2E0D" w:rsidP="001E2E7D">
            <w:pPr>
              <w:spacing w:after="0"/>
              <w:rPr>
                <w:rFonts w:ascii="Arial Narrow" w:hAnsi="Arial Narrow"/>
                <w:sz w:val="20"/>
                <w:szCs w:val="20"/>
              </w:rPr>
            </w:pPr>
            <w:sdt>
              <w:sdtPr>
                <w:rPr>
                  <w:rFonts w:ascii="Arial Narrow" w:hAnsi="Arial Narrow"/>
                  <w:sz w:val="20"/>
                  <w:szCs w:val="20"/>
                </w:rPr>
                <w:id w:val="108619090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358326388"/>
            <w:placeholder>
              <w:docPart w:val="446F588417DA460F89019C090048B9D6"/>
            </w:placeholder>
            <w:showingPlcHdr/>
            <w:text/>
          </w:sdtPr>
          <w:sdtEndPr/>
          <w:sdtContent>
            <w:tc>
              <w:tcPr>
                <w:tcW w:w="5130" w:type="dxa"/>
              </w:tcPr>
              <w:p w14:paraId="17B03667" w14:textId="77B5C7D6" w:rsidR="001E2E7D" w:rsidRPr="004B695E" w:rsidRDefault="001E2E7D" w:rsidP="001E2E7D">
                <w:pPr>
                  <w:spacing w:after="0" w:line="240" w:lineRule="auto"/>
                  <w:rPr>
                    <w:rFonts w:ascii="Arial Narrow" w:eastAsia="Times New Roman" w:hAnsi="Arial Narrow"/>
                    <w:color w:val="000000"/>
                    <w:sz w:val="20"/>
                    <w:szCs w:val="20"/>
                  </w:rPr>
                </w:pPr>
                <w:r w:rsidRPr="005C3A34">
                  <w:rPr>
                    <w:rStyle w:val="PlaceholderText"/>
                    <w:rFonts w:ascii="Arial Narrow" w:hAnsi="Arial Narrow"/>
                  </w:rPr>
                  <w:t>Click or tap here to enter text.</w:t>
                </w:r>
              </w:p>
            </w:tc>
          </w:sdtContent>
        </w:sdt>
      </w:tr>
      <w:tr w:rsidR="00994C50" w:rsidRPr="004B695E" w14:paraId="411A615A" w14:textId="77777777" w:rsidTr="001E2E7D">
        <w:tc>
          <w:tcPr>
            <w:tcW w:w="1496" w:type="dxa"/>
            <w:noWrap/>
            <w:vAlign w:val="center"/>
            <w:hideMark/>
          </w:tcPr>
          <w:p w14:paraId="1F46C4DD" w14:textId="77777777" w:rsidR="00994C50" w:rsidRPr="004B695E" w:rsidRDefault="00994C50"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K532</w:t>
            </w:r>
          </w:p>
        </w:tc>
        <w:tc>
          <w:tcPr>
            <w:tcW w:w="485" w:type="dxa"/>
            <w:gridSpan w:val="2"/>
            <w:vAlign w:val="center"/>
            <w:hideMark/>
          </w:tcPr>
          <w:p w14:paraId="78FB084E"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17A971D"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7041A43"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370574E" w14:textId="77777777" w:rsidR="00994C50" w:rsidRPr="004B695E" w:rsidRDefault="00994C50"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Escalators, Dumbwaiters, and Moving Walks</w:t>
            </w:r>
            <w:r w:rsidRPr="004B695E">
              <w:rPr>
                <w:rFonts w:ascii="Arial Narrow" w:eastAsia="Times New Roman" w:hAnsi="Arial Narrow"/>
                <w:color w:val="000000"/>
                <w:sz w:val="20"/>
                <w:szCs w:val="20"/>
              </w:rPr>
              <w:br/>
              <w:t>Escalators, dumbwaiters, and moving walks comply with the provisions of 9.4.</w:t>
            </w:r>
            <w:r w:rsidRPr="004B695E">
              <w:rPr>
                <w:rFonts w:ascii="Arial Narrow" w:eastAsia="Times New Roman" w:hAnsi="Arial Narrow"/>
                <w:color w:val="000000"/>
                <w:sz w:val="20"/>
                <w:szCs w:val="20"/>
              </w:rPr>
              <w:br/>
              <w:t>All existing escalators, dumbwaiters, and moving walks conform to the requirements of ASME/ANSI A17.3, Safety Code for Existing Elevators and Escalators.</w:t>
            </w:r>
            <w:r w:rsidRPr="004B695E">
              <w:rPr>
                <w:rFonts w:ascii="Arial Narrow" w:eastAsia="Times New Roman" w:hAnsi="Arial Narrow"/>
                <w:color w:val="000000"/>
                <w:sz w:val="20"/>
                <w:szCs w:val="20"/>
              </w:rPr>
              <w:br/>
              <w:t>(Includes escalator emergency stop buttons and automatic skirt obstruction stop. For power dumbwaiters, includes hoistway door locking to keep doors closed except for floor where car is being loaded or unloaded.)</w:t>
            </w:r>
            <w:r w:rsidRPr="004B695E">
              <w:rPr>
                <w:rFonts w:ascii="Arial Narrow" w:eastAsia="Times New Roman" w:hAnsi="Arial Narrow"/>
                <w:color w:val="000000"/>
                <w:sz w:val="20"/>
                <w:szCs w:val="20"/>
              </w:rPr>
              <w:br/>
              <w:t>20.5.3, 21.5.3, 9.4</w:t>
            </w:r>
          </w:p>
        </w:tc>
        <w:tc>
          <w:tcPr>
            <w:tcW w:w="1979" w:type="dxa"/>
            <w:gridSpan w:val="2"/>
            <w:vAlign w:val="center"/>
            <w:hideMark/>
          </w:tcPr>
          <w:p w14:paraId="22DAC92D" w14:textId="74B5D474" w:rsidR="005810C2" w:rsidRDefault="002C2E0D" w:rsidP="005810C2">
            <w:pPr>
              <w:spacing w:after="0"/>
              <w:rPr>
                <w:rFonts w:ascii="Arial Narrow" w:hAnsi="Arial Narrow"/>
                <w:sz w:val="20"/>
                <w:szCs w:val="20"/>
              </w:rPr>
            </w:pPr>
            <w:sdt>
              <w:sdtPr>
                <w:rPr>
                  <w:rFonts w:ascii="Arial Narrow" w:hAnsi="Arial Narrow"/>
                  <w:sz w:val="20"/>
                  <w:szCs w:val="20"/>
                </w:rPr>
                <w:id w:val="-478160978"/>
                <w14:checkbox>
                  <w14:checked w14:val="0"/>
                  <w14:checkedState w14:val="2612" w14:font="MS Gothic"/>
                  <w14:uncheckedState w14:val="2610" w14:font="MS Gothic"/>
                </w14:checkbox>
              </w:sdtPr>
              <w:sdtEndPr/>
              <w:sdtContent>
                <w:r w:rsidR="005810C2">
                  <w:rPr>
                    <w:rFonts w:ascii="MS Gothic" w:eastAsia="MS Gothic" w:hAnsi="MS Gothic" w:hint="eastAsia"/>
                    <w:sz w:val="20"/>
                    <w:szCs w:val="20"/>
                  </w:rPr>
                  <w:t>☐</w:t>
                </w:r>
              </w:sdtContent>
            </w:sdt>
            <w:r w:rsidR="005810C2">
              <w:rPr>
                <w:rFonts w:ascii="Arial Narrow" w:hAnsi="Arial Narrow"/>
                <w:sz w:val="20"/>
                <w:szCs w:val="20"/>
              </w:rPr>
              <w:t xml:space="preserve"> Compliant</w:t>
            </w:r>
          </w:p>
          <w:p w14:paraId="3E1C5F19" w14:textId="491705B1" w:rsidR="00994C50" w:rsidRPr="000E5F82" w:rsidRDefault="002C2E0D" w:rsidP="000E5F82">
            <w:pPr>
              <w:spacing w:after="0"/>
              <w:rPr>
                <w:rFonts w:ascii="Arial Narrow" w:hAnsi="Arial Narrow"/>
                <w:sz w:val="20"/>
                <w:szCs w:val="20"/>
              </w:rPr>
            </w:pPr>
            <w:sdt>
              <w:sdtPr>
                <w:rPr>
                  <w:rFonts w:ascii="Arial Narrow" w:hAnsi="Arial Narrow"/>
                  <w:sz w:val="20"/>
                  <w:szCs w:val="20"/>
                </w:rPr>
                <w:id w:val="-1970358059"/>
                <w14:checkbox>
                  <w14:checked w14:val="0"/>
                  <w14:checkedState w14:val="2612" w14:font="MS Gothic"/>
                  <w14:uncheckedState w14:val="2610" w14:font="MS Gothic"/>
                </w14:checkbox>
              </w:sdtPr>
              <w:sdtEndPr/>
              <w:sdtContent>
                <w:r w:rsidR="005810C2">
                  <w:rPr>
                    <w:rFonts w:ascii="Segoe UI Symbol" w:eastAsia="MS Gothic" w:hAnsi="Segoe UI Symbol" w:cs="Segoe UI Symbol"/>
                    <w:sz w:val="20"/>
                    <w:szCs w:val="20"/>
                  </w:rPr>
                  <w:t>☐</w:t>
                </w:r>
              </w:sdtContent>
            </w:sdt>
            <w:r w:rsidR="005810C2">
              <w:rPr>
                <w:rFonts w:ascii="Arial Narrow" w:hAnsi="Arial Narrow"/>
                <w:sz w:val="20"/>
                <w:szCs w:val="20"/>
              </w:rPr>
              <w:t xml:space="preserve"> Deficient</w:t>
            </w:r>
          </w:p>
        </w:tc>
        <w:sdt>
          <w:sdtPr>
            <w:rPr>
              <w:rFonts w:ascii="Arial Narrow" w:eastAsia="Times New Roman" w:hAnsi="Arial Narrow"/>
              <w:sz w:val="20"/>
              <w:szCs w:val="20"/>
            </w:rPr>
            <w:id w:val="419454521"/>
            <w:placeholder>
              <w:docPart w:val="49503DC1775E4BEB9EE577AE7DA5D1B4"/>
            </w:placeholder>
            <w:showingPlcHdr/>
            <w:text/>
          </w:sdtPr>
          <w:sdtEndPr/>
          <w:sdtContent>
            <w:tc>
              <w:tcPr>
                <w:tcW w:w="5130" w:type="dxa"/>
              </w:tcPr>
              <w:p w14:paraId="27D21272" w14:textId="0BBD64FF" w:rsidR="00994C50"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994C50" w:rsidRPr="004B695E" w14:paraId="5D7EB444" w14:textId="77777777" w:rsidTr="001E2E7D">
        <w:tc>
          <w:tcPr>
            <w:tcW w:w="1496" w:type="dxa"/>
            <w:noWrap/>
            <w:vAlign w:val="center"/>
            <w:hideMark/>
          </w:tcPr>
          <w:p w14:paraId="2C158D8B" w14:textId="77777777" w:rsidR="00994C50" w:rsidRPr="004B695E" w:rsidRDefault="00994C50"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K541</w:t>
            </w:r>
          </w:p>
        </w:tc>
        <w:tc>
          <w:tcPr>
            <w:tcW w:w="485" w:type="dxa"/>
            <w:gridSpan w:val="2"/>
            <w:vAlign w:val="center"/>
            <w:hideMark/>
          </w:tcPr>
          <w:p w14:paraId="51E3CAC9"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AE77130"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BEE150F" w14:textId="77777777" w:rsidR="00994C50" w:rsidRPr="004B695E" w:rsidRDefault="00994C50"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620BEDB" w14:textId="77777777" w:rsidR="00994C50" w:rsidRDefault="00994C50"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Rubbish Chutes, Incinerators, and Laundry Chutes</w:t>
            </w:r>
            <w:r w:rsidRPr="004B695E">
              <w:rPr>
                <w:rFonts w:ascii="Arial Narrow" w:eastAsia="Times New Roman" w:hAnsi="Arial Narrow"/>
                <w:color w:val="000000"/>
                <w:sz w:val="20"/>
                <w:szCs w:val="20"/>
              </w:rPr>
              <w:br/>
              <w:t>2012 EXISTING</w:t>
            </w:r>
            <w:r w:rsidRPr="004B695E">
              <w:rPr>
                <w:rFonts w:ascii="Arial Narrow" w:eastAsia="Times New Roman" w:hAnsi="Arial Narrow"/>
                <w:color w:val="000000"/>
                <w:sz w:val="20"/>
                <w:szCs w:val="20"/>
              </w:rPr>
              <w:br/>
              <w:t>Rubbish chutes are installed per section 9.5:</w:t>
            </w:r>
          </w:p>
          <w:p w14:paraId="3AE2B9FA" w14:textId="77777777" w:rsidR="00994C50" w:rsidRDefault="00994C50" w:rsidP="008B08C0">
            <w:pPr>
              <w:pStyle w:val="ListParagraph"/>
              <w:numPr>
                <w:ilvl w:val="0"/>
                <w:numId w:val="70"/>
              </w:numPr>
              <w:spacing w:after="0" w:line="240" w:lineRule="auto"/>
              <w:rPr>
                <w:rFonts w:ascii="Arial Narrow" w:eastAsia="Times New Roman" w:hAnsi="Arial Narrow"/>
                <w:color w:val="000000"/>
                <w:sz w:val="20"/>
                <w:szCs w:val="20"/>
              </w:rPr>
            </w:pPr>
            <w:r w:rsidRPr="008A2800">
              <w:rPr>
                <w:rFonts w:ascii="Arial Narrow" w:eastAsia="Times New Roman" w:hAnsi="Arial Narrow"/>
                <w:color w:val="000000"/>
                <w:sz w:val="20"/>
                <w:szCs w:val="20"/>
              </w:rPr>
              <w:t>Walls, partitions, and inlet openings meet the requirements of 8.3.</w:t>
            </w:r>
          </w:p>
          <w:p w14:paraId="1DF7AD4B" w14:textId="77777777" w:rsidR="00994C50" w:rsidRDefault="00994C50" w:rsidP="008B08C0">
            <w:pPr>
              <w:pStyle w:val="ListParagraph"/>
              <w:numPr>
                <w:ilvl w:val="0"/>
                <w:numId w:val="70"/>
              </w:numPr>
              <w:spacing w:after="0" w:line="240" w:lineRule="auto"/>
              <w:rPr>
                <w:rFonts w:ascii="Arial Narrow" w:eastAsia="Times New Roman" w:hAnsi="Arial Narrow"/>
                <w:color w:val="000000"/>
                <w:sz w:val="20"/>
                <w:szCs w:val="20"/>
              </w:rPr>
            </w:pPr>
            <w:r w:rsidRPr="008A2800">
              <w:rPr>
                <w:rFonts w:ascii="Arial Narrow" w:eastAsia="Times New Roman" w:hAnsi="Arial Narrow"/>
                <w:color w:val="000000"/>
                <w:sz w:val="20"/>
                <w:szCs w:val="20"/>
              </w:rPr>
              <w:t xml:space="preserve"> Doors of chutes open to a room designed exclusively for accessing the chute opening.</w:t>
            </w:r>
          </w:p>
          <w:p w14:paraId="310C8FC8" w14:textId="77777777" w:rsidR="00994C50" w:rsidRDefault="00994C50" w:rsidP="008B08C0">
            <w:pPr>
              <w:pStyle w:val="ListParagraph"/>
              <w:numPr>
                <w:ilvl w:val="0"/>
                <w:numId w:val="70"/>
              </w:numPr>
              <w:spacing w:after="0" w:line="240" w:lineRule="auto"/>
              <w:rPr>
                <w:rFonts w:ascii="Arial Narrow" w:eastAsia="Times New Roman" w:hAnsi="Arial Narrow"/>
                <w:color w:val="000000"/>
                <w:sz w:val="20"/>
                <w:szCs w:val="20"/>
              </w:rPr>
            </w:pPr>
            <w:r w:rsidRPr="008A2800">
              <w:rPr>
                <w:rFonts w:ascii="Arial Narrow" w:eastAsia="Times New Roman" w:hAnsi="Arial Narrow"/>
                <w:color w:val="000000"/>
                <w:sz w:val="20"/>
                <w:szCs w:val="20"/>
              </w:rPr>
              <w:t xml:space="preserve"> </w:t>
            </w:r>
            <w:proofErr w:type="gramStart"/>
            <w:r w:rsidRPr="008A2800">
              <w:rPr>
                <w:rFonts w:ascii="Arial Narrow" w:eastAsia="Times New Roman" w:hAnsi="Arial Narrow"/>
                <w:color w:val="000000"/>
                <w:sz w:val="20"/>
                <w:szCs w:val="20"/>
              </w:rPr>
              <w:t>Room</w:t>
            </w:r>
            <w:proofErr w:type="gramEnd"/>
            <w:r w:rsidRPr="008A2800">
              <w:rPr>
                <w:rFonts w:ascii="Arial Narrow" w:eastAsia="Times New Roman" w:hAnsi="Arial Narrow"/>
                <w:color w:val="000000"/>
                <w:sz w:val="20"/>
                <w:szCs w:val="20"/>
              </w:rPr>
              <w:t xml:space="preserve"> used for accessing the chute opening(s) are separated from other spaces per 8.7.</w:t>
            </w:r>
          </w:p>
          <w:p w14:paraId="6827B278" w14:textId="77777777" w:rsidR="00994C50" w:rsidRDefault="00994C50" w:rsidP="008B08C0">
            <w:pPr>
              <w:pStyle w:val="ListParagraph"/>
              <w:numPr>
                <w:ilvl w:val="0"/>
                <w:numId w:val="70"/>
              </w:numPr>
              <w:spacing w:after="0" w:line="240" w:lineRule="auto"/>
              <w:rPr>
                <w:rFonts w:ascii="Arial Narrow" w:eastAsia="Times New Roman" w:hAnsi="Arial Narrow"/>
                <w:color w:val="000000"/>
                <w:sz w:val="20"/>
                <w:szCs w:val="20"/>
              </w:rPr>
            </w:pPr>
            <w:r w:rsidRPr="008A2800">
              <w:rPr>
                <w:rFonts w:ascii="Arial Narrow" w:eastAsia="Times New Roman" w:hAnsi="Arial Narrow"/>
                <w:color w:val="000000"/>
                <w:sz w:val="20"/>
                <w:szCs w:val="20"/>
              </w:rPr>
              <w:t xml:space="preserve"> Chutes shall be permitted to open into rooms not exceeding 400 cubic feet in size if the room is sprinkler protected and the room is not used for storage.</w:t>
            </w:r>
          </w:p>
          <w:p w14:paraId="7167C399" w14:textId="77777777" w:rsidR="00994C50" w:rsidRDefault="00994C50" w:rsidP="008B08C0">
            <w:p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OR</w:t>
            </w:r>
            <w:r w:rsidRPr="004B5C38">
              <w:rPr>
                <w:rFonts w:ascii="Arial Narrow" w:eastAsia="Times New Roman" w:hAnsi="Arial Narrow"/>
                <w:color w:val="000000"/>
                <w:sz w:val="20"/>
                <w:szCs w:val="20"/>
              </w:rPr>
              <w:br/>
              <w:t>Existing installations having properly enclosed and maintained chute openings shall be permitted to have inlets open to a corridor or normally occupied space.</w:t>
            </w:r>
            <w:r w:rsidRPr="004B5C38">
              <w:rPr>
                <w:rFonts w:ascii="Arial Narrow" w:eastAsia="Times New Roman" w:hAnsi="Arial Narrow"/>
                <w:color w:val="000000"/>
                <w:sz w:val="20"/>
                <w:szCs w:val="20"/>
              </w:rPr>
              <w:br/>
              <w:t>21.5.4, 9.5, NFPA 822012 NEW</w:t>
            </w:r>
            <w:r w:rsidRPr="004B5C38">
              <w:rPr>
                <w:rFonts w:ascii="Arial Narrow" w:eastAsia="Times New Roman" w:hAnsi="Arial Narrow"/>
                <w:color w:val="000000"/>
                <w:sz w:val="20"/>
                <w:szCs w:val="20"/>
              </w:rPr>
              <w:br/>
              <w:t>Rubbish chutes are installed per section 9.5:</w:t>
            </w:r>
          </w:p>
          <w:p w14:paraId="69518210" w14:textId="77777777" w:rsidR="00994C50" w:rsidRDefault="00994C50" w:rsidP="008B08C0">
            <w:pPr>
              <w:pStyle w:val="ListParagraph"/>
              <w:numPr>
                <w:ilvl w:val="0"/>
                <w:numId w:val="71"/>
              </w:num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Walls, partitions, and inlet openings meet the requirements of 8.3.</w:t>
            </w:r>
          </w:p>
          <w:p w14:paraId="4014CE61" w14:textId="77777777" w:rsidR="00994C50" w:rsidRDefault="00994C50" w:rsidP="008B08C0">
            <w:pPr>
              <w:pStyle w:val="ListParagraph"/>
              <w:numPr>
                <w:ilvl w:val="0"/>
                <w:numId w:val="71"/>
              </w:num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 xml:space="preserve"> Doors of chutes open to a room designed exclusively for accessing the chute opening.</w:t>
            </w:r>
          </w:p>
          <w:p w14:paraId="6D15A946" w14:textId="77777777" w:rsidR="00994C50" w:rsidRDefault="00994C50" w:rsidP="008B08C0">
            <w:pPr>
              <w:pStyle w:val="ListParagraph"/>
              <w:numPr>
                <w:ilvl w:val="0"/>
                <w:numId w:val="71"/>
              </w:numPr>
              <w:spacing w:after="0" w:line="240" w:lineRule="auto"/>
              <w:rPr>
                <w:rFonts w:ascii="Arial Narrow" w:eastAsia="Times New Roman" w:hAnsi="Arial Narrow"/>
                <w:color w:val="000000"/>
                <w:sz w:val="20"/>
                <w:szCs w:val="20"/>
              </w:rPr>
            </w:pPr>
            <w:proofErr w:type="gramStart"/>
            <w:r w:rsidRPr="004B5C38">
              <w:rPr>
                <w:rFonts w:ascii="Arial Narrow" w:eastAsia="Times New Roman" w:hAnsi="Arial Narrow"/>
                <w:color w:val="000000"/>
                <w:sz w:val="20"/>
                <w:szCs w:val="20"/>
              </w:rPr>
              <w:t>Room</w:t>
            </w:r>
            <w:proofErr w:type="gramEnd"/>
            <w:r w:rsidRPr="004B5C38">
              <w:rPr>
                <w:rFonts w:ascii="Arial Narrow" w:eastAsia="Times New Roman" w:hAnsi="Arial Narrow"/>
                <w:color w:val="000000"/>
                <w:sz w:val="20"/>
                <w:szCs w:val="20"/>
              </w:rPr>
              <w:t xml:space="preserve"> used for accessing the chute opening(s) are separated from other spaces per 8.7.</w:t>
            </w:r>
          </w:p>
          <w:p w14:paraId="1188B210" w14:textId="77777777" w:rsidR="00994C50" w:rsidRDefault="00994C50" w:rsidP="008B08C0">
            <w:pPr>
              <w:pStyle w:val="ListParagraph"/>
              <w:numPr>
                <w:ilvl w:val="0"/>
                <w:numId w:val="71"/>
              </w:num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Chutes shall be permitted to open into rooms not exceeding 400 cubic feet in size if the room is sprinkler protected and the room is not used for storage.</w:t>
            </w:r>
          </w:p>
          <w:p w14:paraId="36FFC045" w14:textId="77777777" w:rsidR="00994C50" w:rsidRDefault="00994C50" w:rsidP="008B08C0">
            <w:pPr>
              <w:pStyle w:val="ListParagraph"/>
              <w:numPr>
                <w:ilvl w:val="0"/>
                <w:numId w:val="71"/>
              </w:num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Maintenance and installation are per NFPA 82.</w:t>
            </w:r>
          </w:p>
          <w:p w14:paraId="47AA9307" w14:textId="0C7FE751" w:rsidR="00994C50" w:rsidRPr="004B5C38" w:rsidRDefault="00994C50" w:rsidP="008B08C0">
            <w:pPr>
              <w:spacing w:after="0" w:line="240" w:lineRule="auto"/>
              <w:rPr>
                <w:rFonts w:ascii="Arial Narrow" w:eastAsia="Times New Roman" w:hAnsi="Arial Narrow"/>
                <w:color w:val="000000"/>
                <w:sz w:val="20"/>
                <w:szCs w:val="20"/>
              </w:rPr>
            </w:pPr>
            <w:r w:rsidRPr="004B5C38">
              <w:rPr>
                <w:rFonts w:ascii="Arial Narrow" w:eastAsia="Times New Roman" w:hAnsi="Arial Narrow"/>
                <w:color w:val="000000"/>
                <w:sz w:val="20"/>
                <w:szCs w:val="20"/>
              </w:rPr>
              <w:t>20.5.4, 9.5, NFPA 82</w:t>
            </w:r>
          </w:p>
        </w:tc>
        <w:tc>
          <w:tcPr>
            <w:tcW w:w="1979" w:type="dxa"/>
            <w:gridSpan w:val="2"/>
            <w:vAlign w:val="center"/>
            <w:hideMark/>
          </w:tcPr>
          <w:p w14:paraId="66F76918" w14:textId="699B2577" w:rsidR="005810C2" w:rsidRDefault="002C2E0D" w:rsidP="005810C2">
            <w:pPr>
              <w:spacing w:after="0"/>
              <w:rPr>
                <w:rFonts w:ascii="Arial Narrow" w:hAnsi="Arial Narrow"/>
                <w:sz w:val="20"/>
                <w:szCs w:val="20"/>
              </w:rPr>
            </w:pPr>
            <w:sdt>
              <w:sdtPr>
                <w:rPr>
                  <w:rFonts w:ascii="Arial Narrow" w:hAnsi="Arial Narrow"/>
                  <w:sz w:val="20"/>
                  <w:szCs w:val="20"/>
                </w:rPr>
                <w:id w:val="-45677810"/>
                <w14:checkbox>
                  <w14:checked w14:val="0"/>
                  <w14:checkedState w14:val="2612" w14:font="MS Gothic"/>
                  <w14:uncheckedState w14:val="2610" w14:font="MS Gothic"/>
                </w14:checkbox>
              </w:sdtPr>
              <w:sdtEndPr/>
              <w:sdtContent>
                <w:r w:rsidR="005810C2">
                  <w:rPr>
                    <w:rFonts w:ascii="MS Gothic" w:eastAsia="MS Gothic" w:hAnsi="MS Gothic" w:hint="eastAsia"/>
                    <w:sz w:val="20"/>
                    <w:szCs w:val="20"/>
                  </w:rPr>
                  <w:t>☐</w:t>
                </w:r>
              </w:sdtContent>
            </w:sdt>
            <w:r w:rsidR="005810C2">
              <w:rPr>
                <w:rFonts w:ascii="Arial Narrow" w:hAnsi="Arial Narrow"/>
                <w:sz w:val="20"/>
                <w:szCs w:val="20"/>
              </w:rPr>
              <w:t xml:space="preserve"> Compliant</w:t>
            </w:r>
          </w:p>
          <w:p w14:paraId="42750893" w14:textId="437F1A01" w:rsidR="00994C50" w:rsidRPr="000E5F82" w:rsidRDefault="002C2E0D" w:rsidP="000E5F82">
            <w:pPr>
              <w:spacing w:after="0"/>
              <w:rPr>
                <w:rFonts w:ascii="Arial Narrow" w:hAnsi="Arial Narrow"/>
                <w:sz w:val="20"/>
                <w:szCs w:val="20"/>
              </w:rPr>
            </w:pPr>
            <w:sdt>
              <w:sdtPr>
                <w:rPr>
                  <w:rFonts w:ascii="Arial Narrow" w:hAnsi="Arial Narrow"/>
                  <w:sz w:val="20"/>
                  <w:szCs w:val="20"/>
                </w:rPr>
                <w:id w:val="2095814014"/>
                <w14:checkbox>
                  <w14:checked w14:val="0"/>
                  <w14:checkedState w14:val="2612" w14:font="MS Gothic"/>
                  <w14:uncheckedState w14:val="2610" w14:font="MS Gothic"/>
                </w14:checkbox>
              </w:sdtPr>
              <w:sdtEndPr/>
              <w:sdtContent>
                <w:r w:rsidR="005810C2">
                  <w:rPr>
                    <w:rFonts w:ascii="Segoe UI Symbol" w:eastAsia="MS Gothic" w:hAnsi="Segoe UI Symbol" w:cs="Segoe UI Symbol"/>
                    <w:sz w:val="20"/>
                    <w:szCs w:val="20"/>
                  </w:rPr>
                  <w:t>☐</w:t>
                </w:r>
              </w:sdtContent>
            </w:sdt>
            <w:r w:rsidR="005810C2">
              <w:rPr>
                <w:rFonts w:ascii="Arial Narrow" w:hAnsi="Arial Narrow"/>
                <w:sz w:val="20"/>
                <w:szCs w:val="20"/>
              </w:rPr>
              <w:t xml:space="preserve"> Deficient</w:t>
            </w:r>
          </w:p>
        </w:tc>
        <w:sdt>
          <w:sdtPr>
            <w:rPr>
              <w:rFonts w:ascii="Arial Narrow" w:eastAsia="Times New Roman" w:hAnsi="Arial Narrow"/>
              <w:sz w:val="20"/>
              <w:szCs w:val="20"/>
            </w:rPr>
            <w:id w:val="1175693689"/>
            <w:placeholder>
              <w:docPart w:val="590B6A815A154585B31CFFAFF6761491"/>
            </w:placeholder>
            <w:showingPlcHdr/>
            <w:text/>
          </w:sdtPr>
          <w:sdtEndPr/>
          <w:sdtContent>
            <w:tc>
              <w:tcPr>
                <w:tcW w:w="5130" w:type="dxa"/>
              </w:tcPr>
              <w:p w14:paraId="75D73E52" w14:textId="75B2F484" w:rsidR="00994C50"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E87E95" w:rsidRPr="004B695E" w14:paraId="52F371D9" w14:textId="77777777" w:rsidTr="00263C34">
        <w:tc>
          <w:tcPr>
            <w:tcW w:w="14220" w:type="dxa"/>
            <w:gridSpan w:val="10"/>
            <w:shd w:val="clear" w:color="000000" w:fill="006098"/>
            <w:noWrap/>
            <w:vAlign w:val="center"/>
            <w:hideMark/>
          </w:tcPr>
          <w:p w14:paraId="319241CF" w14:textId="371059E6" w:rsidR="00E87E95" w:rsidRPr="00A2572D" w:rsidRDefault="00650537" w:rsidP="00C76949">
            <w:pPr>
              <w:pStyle w:val="Sub-SectionHeading-Standards"/>
              <w:rPr>
                <w:color w:val="000000"/>
              </w:rPr>
            </w:pPr>
            <w:bookmarkStart w:id="98" w:name="_Toc222667459"/>
            <w:r>
              <w:t>Section</w:t>
            </w:r>
            <w:r w:rsidR="00E87E95" w:rsidRPr="00C76949">
              <w:t xml:space="preserve"> 7 - Operating Features</w:t>
            </w:r>
            <w:bookmarkEnd w:id="98"/>
          </w:p>
        </w:tc>
      </w:tr>
      <w:tr w:rsidR="001E2E7D" w:rsidRPr="004B695E" w14:paraId="09DC92B0" w14:textId="77777777" w:rsidTr="00C345B8">
        <w:tc>
          <w:tcPr>
            <w:tcW w:w="1496" w:type="dxa"/>
            <w:noWrap/>
            <w:vAlign w:val="center"/>
            <w:hideMark/>
          </w:tcPr>
          <w:p w14:paraId="60636EE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K700</w:t>
            </w:r>
          </w:p>
        </w:tc>
        <w:tc>
          <w:tcPr>
            <w:tcW w:w="485" w:type="dxa"/>
            <w:gridSpan w:val="2"/>
            <w:vAlign w:val="center"/>
            <w:hideMark/>
          </w:tcPr>
          <w:p w14:paraId="61A2119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189DC3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0D22EA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A5596FC" w14:textId="62681F82"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Operating Features – Other</w:t>
            </w:r>
            <w:r w:rsidRPr="004B695E">
              <w:rPr>
                <w:rFonts w:ascii="Arial Narrow" w:eastAsia="Times New Roman" w:hAnsi="Arial Narrow"/>
                <w:color w:val="000000"/>
                <w:sz w:val="20"/>
                <w:szCs w:val="20"/>
              </w:rPr>
              <w:t xml:space="preserve"> List in the REMARKS section any LSC Section 20.7 and 21.7 Operating Features requirements that are not addressed by the provided K-tags but are deficient. This information, along with the applicable Life Safety Code or NFPA standard citation, should be included in Form CMS-2567.</w:t>
            </w:r>
          </w:p>
        </w:tc>
        <w:tc>
          <w:tcPr>
            <w:tcW w:w="1979" w:type="dxa"/>
            <w:gridSpan w:val="2"/>
            <w:vAlign w:val="center"/>
            <w:hideMark/>
          </w:tcPr>
          <w:p w14:paraId="4E0390EF" w14:textId="3D6342A5" w:rsidR="001E2E7D" w:rsidRDefault="002C2E0D" w:rsidP="001E2E7D">
            <w:pPr>
              <w:spacing w:after="0"/>
              <w:rPr>
                <w:rFonts w:ascii="Arial Narrow" w:hAnsi="Arial Narrow"/>
                <w:sz w:val="20"/>
                <w:szCs w:val="20"/>
              </w:rPr>
            </w:pPr>
            <w:sdt>
              <w:sdtPr>
                <w:rPr>
                  <w:rFonts w:ascii="Arial Narrow" w:hAnsi="Arial Narrow"/>
                  <w:sz w:val="20"/>
                  <w:szCs w:val="20"/>
                </w:rPr>
                <w:id w:val="189599791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34322CB" w14:textId="00DBBE64" w:rsidR="001E2E7D" w:rsidRPr="000E5F82" w:rsidRDefault="002C2E0D" w:rsidP="001E2E7D">
            <w:pPr>
              <w:spacing w:after="0"/>
              <w:rPr>
                <w:rFonts w:ascii="Arial Narrow" w:hAnsi="Arial Narrow"/>
                <w:sz w:val="20"/>
                <w:szCs w:val="20"/>
              </w:rPr>
            </w:pPr>
            <w:sdt>
              <w:sdtPr>
                <w:rPr>
                  <w:rFonts w:ascii="Arial Narrow" w:hAnsi="Arial Narrow"/>
                  <w:sz w:val="20"/>
                  <w:szCs w:val="20"/>
                </w:rPr>
                <w:id w:val="194920005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49148324"/>
            <w:placeholder>
              <w:docPart w:val="3C120D8089B94DA084773108FEAED73E"/>
            </w:placeholder>
            <w:showingPlcHdr/>
            <w:text/>
          </w:sdtPr>
          <w:sdtEndPr/>
          <w:sdtContent>
            <w:tc>
              <w:tcPr>
                <w:tcW w:w="5130" w:type="dxa"/>
              </w:tcPr>
              <w:p w14:paraId="208E3038" w14:textId="1D45876D" w:rsidR="001E2E7D" w:rsidRPr="004B695E" w:rsidRDefault="001E2E7D" w:rsidP="001E2E7D">
                <w:pPr>
                  <w:spacing w:after="0" w:line="240" w:lineRule="auto"/>
                  <w:rPr>
                    <w:rFonts w:ascii="Arial Narrow" w:eastAsia="Times New Roman" w:hAnsi="Arial Narrow"/>
                    <w:color w:val="000000"/>
                    <w:sz w:val="20"/>
                    <w:szCs w:val="20"/>
                  </w:rPr>
                </w:pPr>
                <w:r w:rsidRPr="00C44186">
                  <w:rPr>
                    <w:rStyle w:val="PlaceholderText"/>
                    <w:rFonts w:ascii="Arial Narrow" w:hAnsi="Arial Narrow"/>
                  </w:rPr>
                  <w:t>Click or tap here to enter text.</w:t>
                </w:r>
              </w:p>
            </w:tc>
          </w:sdtContent>
        </w:sdt>
      </w:tr>
      <w:tr w:rsidR="001E2E7D" w:rsidRPr="004B695E" w14:paraId="2FA09427" w14:textId="77777777" w:rsidTr="00C345B8">
        <w:tc>
          <w:tcPr>
            <w:tcW w:w="1496" w:type="dxa"/>
            <w:noWrap/>
            <w:vAlign w:val="center"/>
            <w:hideMark/>
          </w:tcPr>
          <w:p w14:paraId="6DF4223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K711</w:t>
            </w:r>
          </w:p>
        </w:tc>
        <w:tc>
          <w:tcPr>
            <w:tcW w:w="485" w:type="dxa"/>
            <w:gridSpan w:val="2"/>
            <w:vAlign w:val="center"/>
            <w:hideMark/>
          </w:tcPr>
          <w:p w14:paraId="49D134E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9E7604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C646B6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378A3C8"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Evacuation and Relocation Plan</w:t>
            </w:r>
            <w:r w:rsidRPr="004B695E">
              <w:rPr>
                <w:rFonts w:ascii="Arial Narrow" w:eastAsia="Times New Roman" w:hAnsi="Arial Narrow"/>
                <w:color w:val="000000"/>
                <w:sz w:val="20"/>
                <w:szCs w:val="20"/>
              </w:rPr>
              <w:br/>
              <w:t>There is a written plan for the protection of all patients and for their evacuation in the event of an emergency.</w:t>
            </w:r>
            <w:r w:rsidRPr="004B695E">
              <w:rPr>
                <w:rFonts w:ascii="Arial Narrow" w:eastAsia="Times New Roman" w:hAnsi="Arial Narrow"/>
                <w:color w:val="000000"/>
                <w:sz w:val="20"/>
                <w:szCs w:val="20"/>
              </w:rPr>
              <w:br/>
              <w:t xml:space="preserve">Employees are periodically instructed and kept informed with their duties under the plan, and a copy of the plan is readily available with telephone operator or with security. The plan addresses the basic response required of staff per 20/21.7.2.1.2 and provides for </w:t>
            </w:r>
            <w:proofErr w:type="gramStart"/>
            <w:r w:rsidRPr="004B695E">
              <w:rPr>
                <w:rFonts w:ascii="Arial Narrow" w:eastAsia="Times New Roman" w:hAnsi="Arial Narrow"/>
                <w:color w:val="000000"/>
                <w:sz w:val="20"/>
                <w:szCs w:val="20"/>
              </w:rPr>
              <w:t>all of</w:t>
            </w:r>
            <w:proofErr w:type="gramEnd"/>
            <w:r w:rsidRPr="004B695E">
              <w:rPr>
                <w:rFonts w:ascii="Arial Narrow" w:eastAsia="Times New Roman" w:hAnsi="Arial Narrow"/>
                <w:color w:val="000000"/>
                <w:sz w:val="20"/>
                <w:szCs w:val="20"/>
              </w:rPr>
              <w:t xml:space="preserve"> the fire safety plan components per 20/21.7.2.2.</w:t>
            </w:r>
            <w:r w:rsidRPr="004B695E">
              <w:rPr>
                <w:rFonts w:ascii="Arial Narrow" w:eastAsia="Times New Roman" w:hAnsi="Arial Narrow"/>
                <w:color w:val="000000"/>
                <w:sz w:val="20"/>
                <w:szCs w:val="20"/>
              </w:rPr>
              <w:br/>
              <w:t>20.7.1.1 through 20.7.1.3, 20.7.1.8 through 20.7.2.3.3 21.7.1.1 through 20.7.1.3, 21.7.1.8 through 20.7.2.3.3</w:t>
            </w:r>
          </w:p>
        </w:tc>
        <w:tc>
          <w:tcPr>
            <w:tcW w:w="1979" w:type="dxa"/>
            <w:gridSpan w:val="2"/>
            <w:vAlign w:val="center"/>
            <w:hideMark/>
          </w:tcPr>
          <w:p w14:paraId="09C78469" w14:textId="0DC0D719" w:rsidR="001E2E7D" w:rsidRDefault="002C2E0D" w:rsidP="001E2E7D">
            <w:pPr>
              <w:spacing w:after="0"/>
              <w:rPr>
                <w:rFonts w:ascii="Arial Narrow" w:hAnsi="Arial Narrow"/>
                <w:sz w:val="20"/>
                <w:szCs w:val="20"/>
              </w:rPr>
            </w:pPr>
            <w:sdt>
              <w:sdtPr>
                <w:rPr>
                  <w:rFonts w:ascii="Arial Narrow" w:hAnsi="Arial Narrow"/>
                  <w:sz w:val="20"/>
                  <w:szCs w:val="20"/>
                </w:rPr>
                <w:id w:val="120799346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4150A8F" w14:textId="2EA36A82" w:rsidR="001E2E7D" w:rsidRPr="000E5F82" w:rsidRDefault="002C2E0D" w:rsidP="001E2E7D">
            <w:pPr>
              <w:spacing w:after="0"/>
              <w:rPr>
                <w:rFonts w:ascii="Arial Narrow" w:hAnsi="Arial Narrow"/>
                <w:sz w:val="20"/>
                <w:szCs w:val="20"/>
              </w:rPr>
            </w:pPr>
            <w:sdt>
              <w:sdtPr>
                <w:rPr>
                  <w:rFonts w:ascii="Arial Narrow" w:hAnsi="Arial Narrow"/>
                  <w:sz w:val="20"/>
                  <w:szCs w:val="20"/>
                </w:rPr>
                <w:id w:val="-51854236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91075048"/>
            <w:placeholder>
              <w:docPart w:val="C7E41501F1BF47D3AD1C894EC0F9E1C7"/>
            </w:placeholder>
            <w:showingPlcHdr/>
            <w:text/>
          </w:sdtPr>
          <w:sdtEndPr/>
          <w:sdtContent>
            <w:tc>
              <w:tcPr>
                <w:tcW w:w="5130" w:type="dxa"/>
              </w:tcPr>
              <w:p w14:paraId="7630224B" w14:textId="052BCFB1" w:rsidR="001E2E7D" w:rsidRPr="004B695E" w:rsidRDefault="001E2E7D" w:rsidP="001E2E7D">
                <w:pPr>
                  <w:spacing w:after="0" w:line="240" w:lineRule="auto"/>
                  <w:rPr>
                    <w:rFonts w:ascii="Arial Narrow" w:eastAsia="Times New Roman" w:hAnsi="Arial Narrow"/>
                    <w:color w:val="000000"/>
                    <w:sz w:val="20"/>
                    <w:szCs w:val="20"/>
                  </w:rPr>
                </w:pPr>
                <w:r w:rsidRPr="00C44186">
                  <w:rPr>
                    <w:rStyle w:val="PlaceholderText"/>
                    <w:rFonts w:ascii="Arial Narrow" w:hAnsi="Arial Narrow"/>
                  </w:rPr>
                  <w:t>Click or tap here to enter text.</w:t>
                </w:r>
              </w:p>
            </w:tc>
          </w:sdtContent>
        </w:sdt>
      </w:tr>
      <w:tr w:rsidR="001E2E7D" w:rsidRPr="004B695E" w14:paraId="09BEFE40" w14:textId="77777777" w:rsidTr="00C345B8">
        <w:tc>
          <w:tcPr>
            <w:tcW w:w="1496" w:type="dxa"/>
            <w:noWrap/>
            <w:vAlign w:val="center"/>
            <w:hideMark/>
          </w:tcPr>
          <w:p w14:paraId="3E606E3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K712</w:t>
            </w:r>
          </w:p>
        </w:tc>
        <w:tc>
          <w:tcPr>
            <w:tcW w:w="485" w:type="dxa"/>
            <w:gridSpan w:val="2"/>
            <w:vAlign w:val="center"/>
            <w:hideMark/>
          </w:tcPr>
          <w:p w14:paraId="147109D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F93A9D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EE6848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C77F5F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Fire Drills</w:t>
            </w:r>
            <w:r w:rsidRPr="004B695E">
              <w:rPr>
                <w:rFonts w:ascii="Arial Narrow" w:eastAsia="Times New Roman" w:hAnsi="Arial Narrow"/>
                <w:color w:val="000000"/>
                <w:sz w:val="20"/>
                <w:szCs w:val="20"/>
              </w:rPr>
              <w:br/>
              <w:t>Fire drills include the transmission of a fire alarm signal and simulation of emergency fire conditions. Fire drills are held at expected and unexpected times under varying conditions, at least quarterly on each shift. The staff is familiar with procedures and is aware that drills are part of established routine. Where drills are conducted between 9:00 PM and 6:00 AM, a coded announcement may be used instead of audible alarms.</w:t>
            </w:r>
            <w:r w:rsidRPr="004B695E">
              <w:rPr>
                <w:rFonts w:ascii="Arial Narrow" w:eastAsia="Times New Roman" w:hAnsi="Arial Narrow"/>
                <w:color w:val="000000"/>
                <w:sz w:val="20"/>
                <w:szCs w:val="20"/>
              </w:rPr>
              <w:br/>
              <w:t>20.7.1.4 through 20.7.1.7, 21.7.1.4 through 21.7.1.7</w:t>
            </w:r>
          </w:p>
        </w:tc>
        <w:tc>
          <w:tcPr>
            <w:tcW w:w="1979" w:type="dxa"/>
            <w:gridSpan w:val="2"/>
            <w:vAlign w:val="center"/>
            <w:hideMark/>
          </w:tcPr>
          <w:p w14:paraId="45272339" w14:textId="2BC04970" w:rsidR="001E2E7D" w:rsidRDefault="002C2E0D" w:rsidP="001E2E7D">
            <w:pPr>
              <w:spacing w:after="0"/>
              <w:rPr>
                <w:rFonts w:ascii="Arial Narrow" w:hAnsi="Arial Narrow"/>
                <w:sz w:val="20"/>
                <w:szCs w:val="20"/>
              </w:rPr>
            </w:pPr>
            <w:sdt>
              <w:sdtPr>
                <w:rPr>
                  <w:rFonts w:ascii="Arial Narrow" w:hAnsi="Arial Narrow"/>
                  <w:sz w:val="20"/>
                  <w:szCs w:val="20"/>
                </w:rPr>
                <w:id w:val="194726525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87219C8" w14:textId="5BB7B48C" w:rsidR="001E2E7D" w:rsidRPr="000E5F82" w:rsidRDefault="002C2E0D" w:rsidP="001E2E7D">
            <w:pPr>
              <w:spacing w:after="0"/>
              <w:rPr>
                <w:rFonts w:ascii="Arial Narrow" w:hAnsi="Arial Narrow"/>
                <w:sz w:val="20"/>
                <w:szCs w:val="20"/>
              </w:rPr>
            </w:pPr>
            <w:sdt>
              <w:sdtPr>
                <w:rPr>
                  <w:rFonts w:ascii="Arial Narrow" w:hAnsi="Arial Narrow"/>
                  <w:sz w:val="20"/>
                  <w:szCs w:val="20"/>
                </w:rPr>
                <w:id w:val="-12022987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971329999"/>
            <w:placeholder>
              <w:docPart w:val="124D19C9359B48ABB368A98390C41A7D"/>
            </w:placeholder>
            <w:showingPlcHdr/>
            <w:text/>
          </w:sdtPr>
          <w:sdtEndPr/>
          <w:sdtContent>
            <w:tc>
              <w:tcPr>
                <w:tcW w:w="5130" w:type="dxa"/>
              </w:tcPr>
              <w:p w14:paraId="41237EA9" w14:textId="5E288584" w:rsidR="001E2E7D" w:rsidRPr="004B695E" w:rsidRDefault="001E2E7D" w:rsidP="001E2E7D">
                <w:pPr>
                  <w:spacing w:after="0" w:line="240" w:lineRule="auto"/>
                  <w:rPr>
                    <w:rFonts w:ascii="Arial Narrow" w:eastAsia="Times New Roman" w:hAnsi="Arial Narrow"/>
                    <w:color w:val="000000"/>
                    <w:sz w:val="20"/>
                    <w:szCs w:val="20"/>
                  </w:rPr>
                </w:pPr>
                <w:r w:rsidRPr="00C44186">
                  <w:rPr>
                    <w:rStyle w:val="PlaceholderText"/>
                    <w:rFonts w:ascii="Arial Narrow" w:hAnsi="Arial Narrow"/>
                  </w:rPr>
                  <w:t>Click or tap here to enter text.</w:t>
                </w:r>
              </w:p>
            </w:tc>
          </w:sdtContent>
        </w:sdt>
      </w:tr>
      <w:tr w:rsidR="001E2E7D" w:rsidRPr="004B695E" w14:paraId="6AF64139" w14:textId="77777777" w:rsidTr="00C345B8">
        <w:tc>
          <w:tcPr>
            <w:tcW w:w="1496" w:type="dxa"/>
            <w:noWrap/>
            <w:vAlign w:val="center"/>
            <w:hideMark/>
          </w:tcPr>
          <w:p w14:paraId="7F2CA37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K741</w:t>
            </w:r>
          </w:p>
        </w:tc>
        <w:tc>
          <w:tcPr>
            <w:tcW w:w="485" w:type="dxa"/>
            <w:gridSpan w:val="2"/>
            <w:vAlign w:val="center"/>
            <w:hideMark/>
          </w:tcPr>
          <w:p w14:paraId="6E87A0E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434E99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CF1B1F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0DAB1F5"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Smoking Regulations</w:t>
            </w:r>
            <w:r w:rsidRPr="004B695E">
              <w:rPr>
                <w:rFonts w:ascii="Arial Narrow" w:eastAsia="Times New Roman" w:hAnsi="Arial Narrow"/>
                <w:color w:val="000000"/>
                <w:sz w:val="20"/>
                <w:szCs w:val="20"/>
              </w:rPr>
              <w:br/>
              <w:t>Smoking regulations shall be adopted and shall include not less than the following provisions:</w:t>
            </w:r>
          </w:p>
          <w:p w14:paraId="6760E1AD"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 xml:space="preserve">Smoking shall be prohibited in any room, ward, or compartment where flammable liquids, combustible gases, or oxygen </w:t>
            </w:r>
            <w:proofErr w:type="gramStart"/>
            <w:r w:rsidRPr="009C7740">
              <w:rPr>
                <w:rFonts w:ascii="Arial Narrow" w:eastAsia="Times New Roman" w:hAnsi="Arial Narrow"/>
                <w:color w:val="000000"/>
                <w:sz w:val="20"/>
                <w:szCs w:val="20"/>
              </w:rPr>
              <w:t>is</w:t>
            </w:r>
            <w:proofErr w:type="gramEnd"/>
            <w:r w:rsidRPr="009C7740">
              <w:rPr>
                <w:rFonts w:ascii="Arial Narrow" w:eastAsia="Times New Roman" w:hAnsi="Arial Narrow"/>
                <w:color w:val="000000"/>
                <w:sz w:val="20"/>
                <w:szCs w:val="20"/>
              </w:rPr>
              <w:t xml:space="preserve"> used or stored and in any other hazardous location, and such </w:t>
            </w:r>
            <w:proofErr w:type="gramStart"/>
            <w:r w:rsidRPr="009C7740">
              <w:rPr>
                <w:rFonts w:ascii="Arial Narrow" w:eastAsia="Times New Roman" w:hAnsi="Arial Narrow"/>
                <w:color w:val="000000"/>
                <w:sz w:val="20"/>
                <w:szCs w:val="20"/>
              </w:rPr>
              <w:t>area</w:t>
            </w:r>
            <w:proofErr w:type="gramEnd"/>
            <w:r w:rsidRPr="009C7740">
              <w:rPr>
                <w:rFonts w:ascii="Arial Narrow" w:eastAsia="Times New Roman" w:hAnsi="Arial Narrow"/>
                <w:color w:val="000000"/>
                <w:sz w:val="20"/>
                <w:szCs w:val="20"/>
              </w:rPr>
              <w:t xml:space="preserve"> shall be posted with signs that read NO SMOKING or shall be posted with the international symbol for no smoking.</w:t>
            </w:r>
          </w:p>
          <w:p w14:paraId="035C97A9"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 xml:space="preserve">In health care occupancies where smoking is prohibited and signs are prominently placed at all major entrances, secondary signs with language that prohibits smoking </w:t>
            </w:r>
            <w:proofErr w:type="gramStart"/>
            <w:r w:rsidRPr="009C7740">
              <w:rPr>
                <w:rFonts w:ascii="Arial Narrow" w:eastAsia="Times New Roman" w:hAnsi="Arial Narrow"/>
                <w:color w:val="000000"/>
                <w:sz w:val="20"/>
                <w:szCs w:val="20"/>
              </w:rPr>
              <w:t>shall not be required</w:t>
            </w:r>
            <w:proofErr w:type="gramEnd"/>
            <w:r w:rsidRPr="009C7740">
              <w:rPr>
                <w:rFonts w:ascii="Arial Narrow" w:eastAsia="Times New Roman" w:hAnsi="Arial Narrow"/>
                <w:color w:val="000000"/>
                <w:sz w:val="20"/>
                <w:szCs w:val="20"/>
              </w:rPr>
              <w:t>.</w:t>
            </w:r>
          </w:p>
          <w:p w14:paraId="65B3B6BC"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Smoking by patients classified as not responsible shall be prohibited.</w:t>
            </w:r>
          </w:p>
          <w:p w14:paraId="74D22692"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The requirement of 18.7.4</w:t>
            </w:r>
            <w:r>
              <w:rPr>
                <w:rFonts w:ascii="Arial Narrow" w:eastAsia="Times New Roman" w:hAnsi="Arial Narrow"/>
                <w:color w:val="000000"/>
                <w:sz w:val="20"/>
                <w:szCs w:val="20"/>
              </w:rPr>
              <w:t xml:space="preserve"> </w:t>
            </w:r>
            <w:r w:rsidRPr="009C7740">
              <w:rPr>
                <w:rFonts w:ascii="Arial Narrow" w:eastAsia="Times New Roman" w:hAnsi="Arial Narrow"/>
                <w:color w:val="000000"/>
                <w:sz w:val="20"/>
                <w:szCs w:val="20"/>
              </w:rPr>
              <w:t>(3) shall not apply where the patient is under direct supervision.</w:t>
            </w:r>
          </w:p>
          <w:p w14:paraId="06C1C843"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Ashtrays of noncombustible material and safe design shall be provided in all areas where smoking is permitted.</w:t>
            </w:r>
          </w:p>
          <w:p w14:paraId="64BBC93A" w14:textId="77777777" w:rsidR="001E2E7D" w:rsidRDefault="001E2E7D" w:rsidP="001E2E7D">
            <w:pPr>
              <w:pStyle w:val="ListParagraph"/>
              <w:numPr>
                <w:ilvl w:val="0"/>
                <w:numId w:val="72"/>
              </w:num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Metal containers with self-closing cover devices into which ashtrays can be emptied shall be readily available to all areas where smoking is permitted.</w:t>
            </w:r>
          </w:p>
          <w:p w14:paraId="3F467EAB" w14:textId="53EDCC19" w:rsidR="001E2E7D" w:rsidRPr="009C7740" w:rsidRDefault="001E2E7D" w:rsidP="001E2E7D">
            <w:pPr>
              <w:spacing w:after="0" w:line="240" w:lineRule="auto"/>
              <w:rPr>
                <w:rFonts w:ascii="Arial Narrow" w:eastAsia="Times New Roman" w:hAnsi="Arial Narrow"/>
                <w:color w:val="000000"/>
                <w:sz w:val="20"/>
                <w:szCs w:val="20"/>
              </w:rPr>
            </w:pPr>
            <w:r w:rsidRPr="009C7740">
              <w:rPr>
                <w:rFonts w:ascii="Arial Narrow" w:eastAsia="Times New Roman" w:hAnsi="Arial Narrow"/>
                <w:color w:val="000000"/>
                <w:sz w:val="20"/>
                <w:szCs w:val="20"/>
              </w:rPr>
              <w:t>20.7.4, 21.7.4</w:t>
            </w:r>
          </w:p>
        </w:tc>
        <w:tc>
          <w:tcPr>
            <w:tcW w:w="1979" w:type="dxa"/>
            <w:gridSpan w:val="2"/>
            <w:vAlign w:val="center"/>
            <w:hideMark/>
          </w:tcPr>
          <w:p w14:paraId="618D44F0" w14:textId="1D7B6613" w:rsidR="001E2E7D" w:rsidRDefault="002C2E0D" w:rsidP="001E2E7D">
            <w:pPr>
              <w:spacing w:after="0"/>
              <w:rPr>
                <w:rFonts w:ascii="Arial Narrow" w:hAnsi="Arial Narrow"/>
                <w:sz w:val="20"/>
                <w:szCs w:val="20"/>
              </w:rPr>
            </w:pPr>
            <w:sdt>
              <w:sdtPr>
                <w:rPr>
                  <w:rFonts w:ascii="Arial Narrow" w:hAnsi="Arial Narrow"/>
                  <w:sz w:val="20"/>
                  <w:szCs w:val="20"/>
                </w:rPr>
                <w:id w:val="36249463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FE93706" w14:textId="65234296" w:rsidR="001E2E7D" w:rsidRPr="000E5F82" w:rsidRDefault="002C2E0D" w:rsidP="001E2E7D">
            <w:pPr>
              <w:spacing w:after="0"/>
              <w:rPr>
                <w:rFonts w:ascii="Arial Narrow" w:hAnsi="Arial Narrow"/>
                <w:sz w:val="20"/>
                <w:szCs w:val="20"/>
              </w:rPr>
            </w:pPr>
            <w:sdt>
              <w:sdtPr>
                <w:rPr>
                  <w:rFonts w:ascii="Arial Narrow" w:hAnsi="Arial Narrow"/>
                  <w:sz w:val="20"/>
                  <w:szCs w:val="20"/>
                </w:rPr>
                <w:id w:val="174907530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869146396"/>
            <w:placeholder>
              <w:docPart w:val="8F2C8E1D58A041269B79FFC896EE99EA"/>
            </w:placeholder>
            <w:showingPlcHdr/>
            <w:text/>
          </w:sdtPr>
          <w:sdtEndPr/>
          <w:sdtContent>
            <w:tc>
              <w:tcPr>
                <w:tcW w:w="5130" w:type="dxa"/>
              </w:tcPr>
              <w:p w14:paraId="0E7649B4" w14:textId="79D7AD98" w:rsidR="001E2E7D" w:rsidRPr="004B695E" w:rsidRDefault="001E2E7D" w:rsidP="001E2E7D">
                <w:pPr>
                  <w:spacing w:after="0" w:line="240" w:lineRule="auto"/>
                  <w:rPr>
                    <w:rFonts w:ascii="Arial Narrow" w:eastAsia="Times New Roman" w:hAnsi="Arial Narrow"/>
                    <w:color w:val="000000"/>
                    <w:sz w:val="20"/>
                    <w:szCs w:val="20"/>
                  </w:rPr>
                </w:pPr>
                <w:r w:rsidRPr="00C44186">
                  <w:rPr>
                    <w:rStyle w:val="PlaceholderText"/>
                    <w:rFonts w:ascii="Arial Narrow" w:hAnsi="Arial Narrow"/>
                  </w:rPr>
                  <w:t>Click or tap here to enter text.</w:t>
                </w:r>
              </w:p>
            </w:tc>
          </w:sdtContent>
        </w:sdt>
      </w:tr>
      <w:tr w:rsidR="001E2E7D" w:rsidRPr="004B695E" w14:paraId="0112233E" w14:textId="77777777" w:rsidTr="00DA3D4B">
        <w:tc>
          <w:tcPr>
            <w:tcW w:w="1496" w:type="dxa"/>
            <w:noWrap/>
            <w:vAlign w:val="center"/>
            <w:hideMark/>
          </w:tcPr>
          <w:p w14:paraId="043128D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K751</w:t>
            </w:r>
          </w:p>
        </w:tc>
        <w:tc>
          <w:tcPr>
            <w:tcW w:w="485" w:type="dxa"/>
            <w:gridSpan w:val="2"/>
            <w:vAlign w:val="center"/>
            <w:hideMark/>
          </w:tcPr>
          <w:p w14:paraId="6CF765D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A0ABE5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93637A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000CB4A"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Draperies, Curtains, and Loosely Hanging Fabrics</w:t>
            </w:r>
            <w:r w:rsidRPr="004B695E">
              <w:rPr>
                <w:rFonts w:ascii="Arial Narrow" w:eastAsia="Times New Roman" w:hAnsi="Arial Narrow"/>
                <w:color w:val="000000"/>
                <w:sz w:val="20"/>
                <w:szCs w:val="20"/>
              </w:rPr>
              <w:br/>
              <w:t xml:space="preserve">Draperies, curtains including cubicle curtains and loosely hanging fabric or films shall be in accordance with 10.3.1. Excluding curtains and draperies </w:t>
            </w:r>
            <w:proofErr w:type="gramStart"/>
            <w:r w:rsidRPr="004B695E">
              <w:rPr>
                <w:rFonts w:ascii="Arial Narrow" w:eastAsia="Times New Roman" w:hAnsi="Arial Narrow"/>
                <w:color w:val="000000"/>
                <w:sz w:val="20"/>
                <w:szCs w:val="20"/>
              </w:rPr>
              <w:t>at</w:t>
            </w:r>
            <w:proofErr w:type="gramEnd"/>
            <w:r w:rsidRPr="004B695E">
              <w:rPr>
                <w:rFonts w:ascii="Arial Narrow" w:eastAsia="Times New Roman" w:hAnsi="Arial Narrow"/>
                <w:color w:val="000000"/>
                <w:sz w:val="20"/>
                <w:szCs w:val="20"/>
              </w:rPr>
              <w:t xml:space="preserve"> showers and baths. 20.7.5.1 through 20.7.5.3, 21.7.5.1 through 21.7.5.3</w:t>
            </w:r>
          </w:p>
        </w:tc>
        <w:tc>
          <w:tcPr>
            <w:tcW w:w="1979" w:type="dxa"/>
            <w:gridSpan w:val="2"/>
            <w:vAlign w:val="center"/>
            <w:hideMark/>
          </w:tcPr>
          <w:p w14:paraId="25B13CD7" w14:textId="3EE96589" w:rsidR="001E2E7D" w:rsidRDefault="002C2E0D" w:rsidP="001E2E7D">
            <w:pPr>
              <w:spacing w:after="0"/>
              <w:rPr>
                <w:rFonts w:ascii="Arial Narrow" w:hAnsi="Arial Narrow"/>
                <w:sz w:val="20"/>
                <w:szCs w:val="20"/>
              </w:rPr>
            </w:pPr>
            <w:sdt>
              <w:sdtPr>
                <w:rPr>
                  <w:rFonts w:ascii="Arial Narrow" w:hAnsi="Arial Narrow"/>
                  <w:sz w:val="20"/>
                  <w:szCs w:val="20"/>
                </w:rPr>
                <w:id w:val="114184786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1C970C7" w14:textId="0F794A89" w:rsidR="001E2E7D" w:rsidRPr="000E5F82" w:rsidRDefault="002C2E0D" w:rsidP="001E2E7D">
            <w:pPr>
              <w:spacing w:after="0"/>
              <w:rPr>
                <w:rFonts w:ascii="Arial Narrow" w:hAnsi="Arial Narrow"/>
                <w:sz w:val="20"/>
                <w:szCs w:val="20"/>
              </w:rPr>
            </w:pPr>
            <w:sdt>
              <w:sdtPr>
                <w:rPr>
                  <w:rFonts w:ascii="Arial Narrow" w:hAnsi="Arial Narrow"/>
                  <w:sz w:val="20"/>
                  <w:szCs w:val="20"/>
                </w:rPr>
                <w:id w:val="-44183833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94200729"/>
            <w:placeholder>
              <w:docPart w:val="78BE0600B408414089EA71CFC00742FE"/>
            </w:placeholder>
            <w:showingPlcHdr/>
            <w:text/>
          </w:sdtPr>
          <w:sdtEndPr/>
          <w:sdtContent>
            <w:tc>
              <w:tcPr>
                <w:tcW w:w="5130" w:type="dxa"/>
              </w:tcPr>
              <w:p w14:paraId="6983D1BD" w14:textId="54A37DC7" w:rsidR="001E2E7D" w:rsidRPr="004B695E" w:rsidRDefault="001E2E7D" w:rsidP="001E2E7D">
                <w:pPr>
                  <w:spacing w:after="0" w:line="240" w:lineRule="auto"/>
                  <w:rPr>
                    <w:rFonts w:ascii="Arial Narrow" w:eastAsia="Times New Roman" w:hAnsi="Arial Narrow"/>
                    <w:color w:val="000000"/>
                    <w:sz w:val="20"/>
                    <w:szCs w:val="20"/>
                  </w:rPr>
                </w:pPr>
                <w:r w:rsidRPr="000F52D3">
                  <w:rPr>
                    <w:rStyle w:val="PlaceholderText"/>
                    <w:rFonts w:ascii="Arial Narrow" w:hAnsi="Arial Narrow"/>
                  </w:rPr>
                  <w:t>Click or tap here to enter text.</w:t>
                </w:r>
              </w:p>
            </w:tc>
          </w:sdtContent>
        </w:sdt>
      </w:tr>
      <w:tr w:rsidR="001E2E7D" w:rsidRPr="004B695E" w14:paraId="5DB1B816" w14:textId="77777777" w:rsidTr="00DA3D4B">
        <w:tc>
          <w:tcPr>
            <w:tcW w:w="1496" w:type="dxa"/>
            <w:noWrap/>
            <w:vAlign w:val="center"/>
            <w:hideMark/>
          </w:tcPr>
          <w:p w14:paraId="2FDEC45C"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K752</w:t>
            </w:r>
          </w:p>
        </w:tc>
        <w:tc>
          <w:tcPr>
            <w:tcW w:w="485" w:type="dxa"/>
            <w:gridSpan w:val="2"/>
            <w:vAlign w:val="center"/>
            <w:hideMark/>
          </w:tcPr>
          <w:p w14:paraId="101FD82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0B480F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7C43A5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DFE088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Upholstered Furniture and Mattresses</w:t>
            </w:r>
            <w:r w:rsidRPr="004B695E">
              <w:rPr>
                <w:rFonts w:ascii="Arial Narrow" w:eastAsia="Times New Roman" w:hAnsi="Arial Narrow"/>
                <w:color w:val="000000"/>
                <w:sz w:val="20"/>
                <w:szCs w:val="20"/>
              </w:rPr>
              <w:br/>
              <w:t>Newly introduced upholstered furniture meets Class I or char length, and heat release criteria in accordance with 10.3.2.1 and 10.3.3, unless the building is fully sprinklered. Newly introduced mattresses shall meet char length and heat release criteria in accordance with 10.3.2.2 and 10.3.4, unless the building is fully sprinklered. Upholstered furniture and mattresses belonging to nursing home residents do not have to meet these requirements as all nursing homes are required to be fully sprinklered. Newly introduced upholstered furniture and mattresses means purchased on or after the LSC final rule effective date. 20.7.5.2, 20.7.5.3, 21.7.5.2, 21.7.5.3</w:t>
            </w:r>
          </w:p>
        </w:tc>
        <w:tc>
          <w:tcPr>
            <w:tcW w:w="1979" w:type="dxa"/>
            <w:gridSpan w:val="2"/>
            <w:vAlign w:val="center"/>
            <w:hideMark/>
          </w:tcPr>
          <w:p w14:paraId="44BF77D5" w14:textId="271D7B70" w:rsidR="001E2E7D" w:rsidRDefault="002C2E0D" w:rsidP="001E2E7D">
            <w:pPr>
              <w:spacing w:after="0"/>
              <w:rPr>
                <w:rFonts w:ascii="Arial Narrow" w:hAnsi="Arial Narrow"/>
                <w:sz w:val="20"/>
                <w:szCs w:val="20"/>
              </w:rPr>
            </w:pPr>
            <w:sdt>
              <w:sdtPr>
                <w:rPr>
                  <w:rFonts w:ascii="Arial Narrow" w:hAnsi="Arial Narrow"/>
                  <w:sz w:val="20"/>
                  <w:szCs w:val="20"/>
                </w:rPr>
                <w:id w:val="90295240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6C4518F" w14:textId="61163B36" w:rsidR="001E2E7D" w:rsidRPr="000E5F82" w:rsidRDefault="002C2E0D" w:rsidP="001E2E7D">
            <w:pPr>
              <w:spacing w:after="0"/>
              <w:rPr>
                <w:rFonts w:ascii="Arial Narrow" w:hAnsi="Arial Narrow"/>
                <w:sz w:val="20"/>
                <w:szCs w:val="20"/>
              </w:rPr>
            </w:pPr>
            <w:sdt>
              <w:sdtPr>
                <w:rPr>
                  <w:rFonts w:ascii="Arial Narrow" w:hAnsi="Arial Narrow"/>
                  <w:sz w:val="20"/>
                  <w:szCs w:val="20"/>
                </w:rPr>
                <w:id w:val="-139557725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46337224"/>
            <w:placeholder>
              <w:docPart w:val="3414B485331343A8BE5042EC6D262EE9"/>
            </w:placeholder>
            <w:showingPlcHdr/>
            <w:text/>
          </w:sdtPr>
          <w:sdtEndPr/>
          <w:sdtContent>
            <w:tc>
              <w:tcPr>
                <w:tcW w:w="5130" w:type="dxa"/>
              </w:tcPr>
              <w:p w14:paraId="759B30F2" w14:textId="2AEBC99D" w:rsidR="001E2E7D" w:rsidRPr="004B695E" w:rsidRDefault="001E2E7D" w:rsidP="001E2E7D">
                <w:pPr>
                  <w:spacing w:after="0" w:line="240" w:lineRule="auto"/>
                  <w:rPr>
                    <w:rFonts w:ascii="Arial Narrow" w:eastAsia="Times New Roman" w:hAnsi="Arial Narrow"/>
                    <w:color w:val="000000"/>
                    <w:sz w:val="20"/>
                    <w:szCs w:val="20"/>
                  </w:rPr>
                </w:pPr>
                <w:r w:rsidRPr="000F52D3">
                  <w:rPr>
                    <w:rStyle w:val="PlaceholderText"/>
                    <w:rFonts w:ascii="Arial Narrow" w:hAnsi="Arial Narrow"/>
                  </w:rPr>
                  <w:t>Click or tap here to enter text.</w:t>
                </w:r>
              </w:p>
            </w:tc>
          </w:sdtContent>
        </w:sdt>
      </w:tr>
      <w:tr w:rsidR="001E2E7D" w:rsidRPr="004B695E" w14:paraId="475802CB" w14:textId="77777777" w:rsidTr="000F6BD5">
        <w:tc>
          <w:tcPr>
            <w:tcW w:w="1496" w:type="dxa"/>
            <w:noWrap/>
            <w:vAlign w:val="center"/>
            <w:hideMark/>
          </w:tcPr>
          <w:p w14:paraId="05F00DB8"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K753</w:t>
            </w:r>
          </w:p>
        </w:tc>
        <w:tc>
          <w:tcPr>
            <w:tcW w:w="485" w:type="dxa"/>
            <w:gridSpan w:val="2"/>
            <w:vAlign w:val="center"/>
            <w:hideMark/>
          </w:tcPr>
          <w:p w14:paraId="654B0AA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AE3CAF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FED03B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D8FE8B5"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Combustible Decorations</w:t>
            </w:r>
            <w:r w:rsidRPr="004B695E">
              <w:rPr>
                <w:rFonts w:ascii="Arial Narrow" w:eastAsia="Times New Roman" w:hAnsi="Arial Narrow"/>
                <w:color w:val="000000"/>
                <w:sz w:val="20"/>
                <w:szCs w:val="20"/>
              </w:rPr>
              <w:br/>
              <w:t>Combustible decorations shall be prohibited unless one of the following is met:</w:t>
            </w:r>
          </w:p>
          <w:p w14:paraId="09BD2C90" w14:textId="77777777" w:rsidR="001E2E7D" w:rsidRDefault="001E2E7D" w:rsidP="001E2E7D">
            <w:pPr>
              <w:pStyle w:val="ListParagraph"/>
              <w:numPr>
                <w:ilvl w:val="0"/>
                <w:numId w:val="73"/>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Flame retardant or treated with approved fire-retardant coating that is listed and labeled for product.</w:t>
            </w:r>
          </w:p>
          <w:p w14:paraId="232DBDFD" w14:textId="77777777" w:rsidR="001E2E7D" w:rsidRDefault="001E2E7D" w:rsidP="001E2E7D">
            <w:pPr>
              <w:pStyle w:val="ListParagraph"/>
              <w:numPr>
                <w:ilvl w:val="0"/>
                <w:numId w:val="73"/>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Decorations meet NFPA 701.</w:t>
            </w:r>
          </w:p>
          <w:p w14:paraId="0B169E26" w14:textId="77777777" w:rsidR="001E2E7D" w:rsidRDefault="001E2E7D" w:rsidP="001E2E7D">
            <w:pPr>
              <w:pStyle w:val="ListParagraph"/>
              <w:numPr>
                <w:ilvl w:val="0"/>
                <w:numId w:val="73"/>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Decorations exhibit heat release less than 100 kilowatts in accordance with NFPA 289.</w:t>
            </w:r>
          </w:p>
          <w:p w14:paraId="7E2ADAEA" w14:textId="77777777" w:rsidR="001E2E7D" w:rsidRDefault="001E2E7D" w:rsidP="001E2E7D">
            <w:pPr>
              <w:pStyle w:val="ListParagraph"/>
              <w:numPr>
                <w:ilvl w:val="0"/>
                <w:numId w:val="73"/>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The decorations in existing occupancies are in such limited quantities that a hazard of fire is not present.</w:t>
            </w:r>
          </w:p>
          <w:p w14:paraId="22B596D2" w14:textId="60F3A5C2" w:rsidR="001E2E7D" w:rsidRPr="00392B69" w:rsidRDefault="001E2E7D" w:rsidP="001E2E7D">
            <w:p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20.7.5.4, 21.7.5.4</w:t>
            </w:r>
          </w:p>
        </w:tc>
        <w:tc>
          <w:tcPr>
            <w:tcW w:w="1979" w:type="dxa"/>
            <w:gridSpan w:val="2"/>
            <w:vAlign w:val="center"/>
            <w:hideMark/>
          </w:tcPr>
          <w:p w14:paraId="14517846" w14:textId="29069F4C" w:rsidR="001E2E7D" w:rsidRDefault="002C2E0D" w:rsidP="001E2E7D">
            <w:pPr>
              <w:spacing w:after="0"/>
              <w:rPr>
                <w:rFonts w:ascii="Arial Narrow" w:hAnsi="Arial Narrow"/>
                <w:sz w:val="20"/>
                <w:szCs w:val="20"/>
              </w:rPr>
            </w:pPr>
            <w:sdt>
              <w:sdtPr>
                <w:rPr>
                  <w:rFonts w:ascii="Arial Narrow" w:hAnsi="Arial Narrow"/>
                  <w:sz w:val="20"/>
                  <w:szCs w:val="20"/>
                </w:rPr>
                <w:id w:val="164686490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57A7176A" w14:textId="4B34B315" w:rsidR="001E2E7D" w:rsidRPr="000E5F82" w:rsidRDefault="002C2E0D" w:rsidP="001E2E7D">
            <w:pPr>
              <w:spacing w:after="0"/>
              <w:rPr>
                <w:rFonts w:ascii="Arial Narrow" w:hAnsi="Arial Narrow"/>
                <w:sz w:val="20"/>
                <w:szCs w:val="20"/>
              </w:rPr>
            </w:pPr>
            <w:sdt>
              <w:sdtPr>
                <w:rPr>
                  <w:rFonts w:ascii="Arial Narrow" w:hAnsi="Arial Narrow"/>
                  <w:sz w:val="20"/>
                  <w:szCs w:val="20"/>
                </w:rPr>
                <w:id w:val="167213408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385616665"/>
            <w:placeholder>
              <w:docPart w:val="D503083C5A0D438EA8CEAC8698F4CA95"/>
            </w:placeholder>
            <w:showingPlcHdr/>
            <w:text/>
          </w:sdtPr>
          <w:sdtEndPr/>
          <w:sdtContent>
            <w:tc>
              <w:tcPr>
                <w:tcW w:w="5130" w:type="dxa"/>
              </w:tcPr>
              <w:p w14:paraId="2B67C75D" w14:textId="6F3776A5" w:rsidR="001E2E7D" w:rsidRPr="004B695E" w:rsidRDefault="001E2E7D" w:rsidP="001E2E7D">
                <w:pPr>
                  <w:spacing w:after="0" w:line="240" w:lineRule="auto"/>
                  <w:rPr>
                    <w:rFonts w:ascii="Arial Narrow" w:eastAsia="Times New Roman" w:hAnsi="Arial Narrow"/>
                    <w:color w:val="000000"/>
                    <w:sz w:val="20"/>
                    <w:szCs w:val="20"/>
                  </w:rPr>
                </w:pPr>
                <w:r w:rsidRPr="00DF57DA">
                  <w:rPr>
                    <w:rStyle w:val="PlaceholderText"/>
                    <w:rFonts w:ascii="Arial Narrow" w:hAnsi="Arial Narrow"/>
                  </w:rPr>
                  <w:t>Click or tap here to enter text.</w:t>
                </w:r>
              </w:p>
            </w:tc>
          </w:sdtContent>
        </w:sdt>
      </w:tr>
      <w:tr w:rsidR="001E2E7D" w:rsidRPr="004B695E" w14:paraId="783AE4B8" w14:textId="77777777" w:rsidTr="000F6BD5">
        <w:tc>
          <w:tcPr>
            <w:tcW w:w="1496" w:type="dxa"/>
            <w:noWrap/>
            <w:vAlign w:val="center"/>
            <w:hideMark/>
          </w:tcPr>
          <w:p w14:paraId="166FEE9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K754</w:t>
            </w:r>
          </w:p>
        </w:tc>
        <w:tc>
          <w:tcPr>
            <w:tcW w:w="485" w:type="dxa"/>
            <w:gridSpan w:val="2"/>
            <w:vAlign w:val="center"/>
            <w:hideMark/>
          </w:tcPr>
          <w:p w14:paraId="5F206C8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9F0127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A014B8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EBA5978"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Soiled Linen and Trash Containers</w:t>
            </w:r>
            <w:r w:rsidRPr="004B695E">
              <w:rPr>
                <w:rFonts w:ascii="Arial Narrow" w:eastAsia="Times New Roman" w:hAnsi="Arial Narrow"/>
                <w:color w:val="000000"/>
                <w:sz w:val="20"/>
                <w:szCs w:val="20"/>
              </w:rPr>
              <w:br/>
              <w:t xml:space="preserve">Soiled linen or trash collection receptacles shall not exceed 32 gallons in capacity. The average density of container capacity in a room or space shall not exceed 0.5 gallons/square feet. A total container capacity of 32 gallons shall not be exceeded within any 64 square feet area. Mobile soiled linen or trash collection receptacles with capacities greater than 32 gallons shall </w:t>
            </w:r>
            <w:proofErr w:type="gramStart"/>
            <w:r w:rsidRPr="004B695E">
              <w:rPr>
                <w:rFonts w:ascii="Arial Narrow" w:eastAsia="Times New Roman" w:hAnsi="Arial Narrow"/>
                <w:color w:val="000000"/>
                <w:sz w:val="20"/>
                <w:szCs w:val="20"/>
              </w:rPr>
              <w:t>be located in</w:t>
            </w:r>
            <w:proofErr w:type="gramEnd"/>
            <w:r w:rsidRPr="004B695E">
              <w:rPr>
                <w:rFonts w:ascii="Arial Narrow" w:eastAsia="Times New Roman" w:hAnsi="Arial Narrow"/>
                <w:color w:val="000000"/>
                <w:sz w:val="20"/>
                <w:szCs w:val="20"/>
              </w:rPr>
              <w:t xml:space="preserve"> a room protected as a hazardous area when not attended.</w:t>
            </w:r>
            <w:r w:rsidRPr="004B695E">
              <w:rPr>
                <w:rFonts w:ascii="Arial Narrow" w:eastAsia="Times New Roman" w:hAnsi="Arial Narrow"/>
                <w:color w:val="000000"/>
                <w:sz w:val="20"/>
                <w:szCs w:val="20"/>
              </w:rPr>
              <w:br/>
              <w:t>20.7.5.5, 21.7.5.5</w:t>
            </w:r>
          </w:p>
        </w:tc>
        <w:tc>
          <w:tcPr>
            <w:tcW w:w="1979" w:type="dxa"/>
            <w:gridSpan w:val="2"/>
            <w:vAlign w:val="center"/>
            <w:hideMark/>
          </w:tcPr>
          <w:p w14:paraId="727E91B0" w14:textId="34E434A2" w:rsidR="001E2E7D" w:rsidRDefault="002C2E0D" w:rsidP="001E2E7D">
            <w:pPr>
              <w:spacing w:after="0"/>
              <w:rPr>
                <w:rFonts w:ascii="Arial Narrow" w:hAnsi="Arial Narrow"/>
                <w:sz w:val="20"/>
                <w:szCs w:val="20"/>
              </w:rPr>
            </w:pPr>
            <w:sdt>
              <w:sdtPr>
                <w:rPr>
                  <w:rFonts w:ascii="Arial Narrow" w:hAnsi="Arial Narrow"/>
                  <w:sz w:val="20"/>
                  <w:szCs w:val="20"/>
                </w:rPr>
                <w:id w:val="-6379749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7B6662C" w14:textId="6A72AE40" w:rsidR="001E2E7D" w:rsidRPr="000E5F82" w:rsidRDefault="002C2E0D" w:rsidP="001E2E7D">
            <w:pPr>
              <w:spacing w:after="0"/>
              <w:rPr>
                <w:rFonts w:ascii="Arial Narrow" w:hAnsi="Arial Narrow"/>
                <w:sz w:val="20"/>
                <w:szCs w:val="20"/>
              </w:rPr>
            </w:pPr>
            <w:sdt>
              <w:sdtPr>
                <w:rPr>
                  <w:rFonts w:ascii="Arial Narrow" w:hAnsi="Arial Narrow"/>
                  <w:sz w:val="20"/>
                  <w:szCs w:val="20"/>
                </w:rPr>
                <w:id w:val="-97853335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35269736"/>
            <w:placeholder>
              <w:docPart w:val="35A7E43041FF439AA98EC8597C5B7C2E"/>
            </w:placeholder>
            <w:showingPlcHdr/>
            <w:text/>
          </w:sdtPr>
          <w:sdtEndPr/>
          <w:sdtContent>
            <w:tc>
              <w:tcPr>
                <w:tcW w:w="5130" w:type="dxa"/>
              </w:tcPr>
              <w:p w14:paraId="7E0746FA" w14:textId="136E075D" w:rsidR="001E2E7D" w:rsidRPr="004B695E" w:rsidRDefault="001E2E7D" w:rsidP="001E2E7D">
                <w:pPr>
                  <w:spacing w:after="0" w:line="240" w:lineRule="auto"/>
                  <w:rPr>
                    <w:rFonts w:ascii="Arial Narrow" w:eastAsia="Times New Roman" w:hAnsi="Arial Narrow"/>
                    <w:color w:val="000000"/>
                    <w:sz w:val="20"/>
                    <w:szCs w:val="20"/>
                  </w:rPr>
                </w:pPr>
                <w:r w:rsidRPr="00DF57DA">
                  <w:rPr>
                    <w:rStyle w:val="PlaceholderText"/>
                    <w:rFonts w:ascii="Arial Narrow" w:hAnsi="Arial Narrow"/>
                  </w:rPr>
                  <w:t>Click or tap here to enter text.</w:t>
                </w:r>
              </w:p>
            </w:tc>
          </w:sdtContent>
        </w:sdt>
      </w:tr>
      <w:tr w:rsidR="001E2E7D" w:rsidRPr="004B695E" w14:paraId="7A46C0AB" w14:textId="77777777" w:rsidTr="000F6BD5">
        <w:tc>
          <w:tcPr>
            <w:tcW w:w="1496" w:type="dxa"/>
            <w:noWrap/>
            <w:vAlign w:val="center"/>
            <w:hideMark/>
          </w:tcPr>
          <w:p w14:paraId="0665697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K761</w:t>
            </w:r>
          </w:p>
        </w:tc>
        <w:tc>
          <w:tcPr>
            <w:tcW w:w="485" w:type="dxa"/>
            <w:gridSpan w:val="2"/>
            <w:vAlign w:val="center"/>
            <w:hideMark/>
          </w:tcPr>
          <w:p w14:paraId="7B8B04F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F4A6DA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55E0F5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4803F40"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Maintenance, Inspection &amp; Testing - Doors</w:t>
            </w:r>
            <w:r w:rsidRPr="004B695E">
              <w:rPr>
                <w:rFonts w:ascii="Arial Narrow" w:eastAsia="Times New Roman" w:hAnsi="Arial Narrow"/>
                <w:color w:val="000000"/>
                <w:sz w:val="20"/>
                <w:szCs w:val="20"/>
              </w:rPr>
              <w:br/>
              <w:t>Fire doors assemblies are inspected and tested annually in accordance with NFPA 80 Standard for Fire Doors and Other Opening Protectives. Fire doors that are not located in required fire barriers, including corridor doors to patient rooms and smoke barrier doors, are routinely inspected as part of the facility maintenance program. Individuals performing the door inspections and testing possess knowledge, training or experience that demonstrates ability. Written records of inspection and testing are maintained and are available for review.</w:t>
            </w:r>
            <w:r w:rsidRPr="004B695E">
              <w:rPr>
                <w:rFonts w:ascii="Arial Narrow" w:eastAsia="Times New Roman" w:hAnsi="Arial Narrow"/>
                <w:color w:val="000000"/>
                <w:sz w:val="20"/>
                <w:szCs w:val="20"/>
              </w:rPr>
              <w:br/>
              <w:t>20.7.6, 21.7.6, 8.3.3.1 (LSC), 5.2. 5.2.3 (NFPA 80)</w:t>
            </w:r>
          </w:p>
        </w:tc>
        <w:tc>
          <w:tcPr>
            <w:tcW w:w="1979" w:type="dxa"/>
            <w:gridSpan w:val="2"/>
            <w:vAlign w:val="center"/>
            <w:hideMark/>
          </w:tcPr>
          <w:p w14:paraId="66A1A9FE" w14:textId="01876312" w:rsidR="001E2E7D" w:rsidRDefault="002C2E0D" w:rsidP="001E2E7D">
            <w:pPr>
              <w:spacing w:after="0"/>
              <w:rPr>
                <w:rFonts w:ascii="Arial Narrow" w:hAnsi="Arial Narrow"/>
                <w:sz w:val="20"/>
                <w:szCs w:val="20"/>
              </w:rPr>
            </w:pPr>
            <w:sdt>
              <w:sdtPr>
                <w:rPr>
                  <w:rFonts w:ascii="Arial Narrow" w:hAnsi="Arial Narrow"/>
                  <w:sz w:val="20"/>
                  <w:szCs w:val="20"/>
                </w:rPr>
                <w:id w:val="166982738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662C1EC" w14:textId="16E0C714" w:rsidR="001E2E7D" w:rsidRPr="000E5F82" w:rsidRDefault="002C2E0D" w:rsidP="001E2E7D">
            <w:pPr>
              <w:spacing w:after="0"/>
              <w:rPr>
                <w:rFonts w:ascii="Arial Narrow" w:hAnsi="Arial Narrow"/>
                <w:sz w:val="20"/>
                <w:szCs w:val="20"/>
              </w:rPr>
            </w:pPr>
            <w:sdt>
              <w:sdtPr>
                <w:rPr>
                  <w:rFonts w:ascii="Arial Narrow" w:hAnsi="Arial Narrow"/>
                  <w:sz w:val="20"/>
                  <w:szCs w:val="20"/>
                </w:rPr>
                <w:id w:val="-13271933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801149514"/>
            <w:placeholder>
              <w:docPart w:val="5E2BEFE15094405EB8E360E4E7A53EE2"/>
            </w:placeholder>
            <w:showingPlcHdr/>
            <w:text/>
          </w:sdtPr>
          <w:sdtEndPr/>
          <w:sdtContent>
            <w:tc>
              <w:tcPr>
                <w:tcW w:w="5130" w:type="dxa"/>
              </w:tcPr>
              <w:p w14:paraId="47073345" w14:textId="1FDC0C34" w:rsidR="001E2E7D" w:rsidRPr="004B695E" w:rsidRDefault="001E2E7D" w:rsidP="001E2E7D">
                <w:pPr>
                  <w:spacing w:after="0" w:line="240" w:lineRule="auto"/>
                  <w:rPr>
                    <w:rFonts w:ascii="Arial Narrow" w:eastAsia="Times New Roman" w:hAnsi="Arial Narrow"/>
                    <w:color w:val="000000"/>
                    <w:sz w:val="20"/>
                    <w:szCs w:val="20"/>
                  </w:rPr>
                </w:pPr>
                <w:r w:rsidRPr="00DF57DA">
                  <w:rPr>
                    <w:rStyle w:val="PlaceholderText"/>
                    <w:rFonts w:ascii="Arial Narrow" w:hAnsi="Arial Narrow"/>
                  </w:rPr>
                  <w:t>Click or tap here to enter text.</w:t>
                </w:r>
              </w:p>
            </w:tc>
          </w:sdtContent>
        </w:sdt>
      </w:tr>
      <w:tr w:rsidR="001E2E7D" w:rsidRPr="004B695E" w14:paraId="5554903D" w14:textId="77777777" w:rsidTr="00435996">
        <w:tc>
          <w:tcPr>
            <w:tcW w:w="1496" w:type="dxa"/>
            <w:noWrap/>
            <w:vAlign w:val="center"/>
            <w:hideMark/>
          </w:tcPr>
          <w:p w14:paraId="075A61D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K771</w:t>
            </w:r>
          </w:p>
        </w:tc>
        <w:tc>
          <w:tcPr>
            <w:tcW w:w="485" w:type="dxa"/>
            <w:gridSpan w:val="2"/>
            <w:vAlign w:val="center"/>
            <w:hideMark/>
          </w:tcPr>
          <w:p w14:paraId="31679F5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F579AB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ED7A32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19B7B1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Engineered Smoke Control Systems</w:t>
            </w:r>
            <w:r w:rsidRPr="004B695E">
              <w:rPr>
                <w:rFonts w:ascii="Arial Narrow" w:eastAsia="Times New Roman" w:hAnsi="Arial Narrow"/>
                <w:color w:val="000000"/>
                <w:sz w:val="20"/>
                <w:szCs w:val="20"/>
              </w:rPr>
              <w:br/>
              <w:t>When installed, engineered smoke control systems are tested in accordance with established engineering principles. Test documentation is maintained on the premises.</w:t>
            </w:r>
            <w:r w:rsidRPr="004B695E">
              <w:rPr>
                <w:rFonts w:ascii="Arial Narrow" w:eastAsia="Times New Roman" w:hAnsi="Arial Narrow"/>
                <w:color w:val="000000"/>
                <w:sz w:val="20"/>
                <w:szCs w:val="20"/>
              </w:rPr>
              <w:br/>
              <w:t>20.7.7.1 through 20.7.7.3, 21.7.7.1 through 21.7.7.3</w:t>
            </w:r>
          </w:p>
        </w:tc>
        <w:tc>
          <w:tcPr>
            <w:tcW w:w="1979" w:type="dxa"/>
            <w:gridSpan w:val="2"/>
            <w:vAlign w:val="center"/>
            <w:hideMark/>
          </w:tcPr>
          <w:p w14:paraId="2644D9CE" w14:textId="66BE9679" w:rsidR="001E2E7D" w:rsidRDefault="002C2E0D" w:rsidP="001E2E7D">
            <w:pPr>
              <w:spacing w:after="0"/>
              <w:rPr>
                <w:rFonts w:ascii="Arial Narrow" w:hAnsi="Arial Narrow"/>
                <w:sz w:val="20"/>
                <w:szCs w:val="20"/>
              </w:rPr>
            </w:pPr>
            <w:sdt>
              <w:sdtPr>
                <w:rPr>
                  <w:rFonts w:ascii="Arial Narrow" w:hAnsi="Arial Narrow"/>
                  <w:sz w:val="20"/>
                  <w:szCs w:val="20"/>
                </w:rPr>
                <w:id w:val="-208244175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C19A289" w14:textId="005241EE" w:rsidR="001E2E7D" w:rsidRPr="000E5F82" w:rsidRDefault="002C2E0D" w:rsidP="001E2E7D">
            <w:pPr>
              <w:spacing w:after="0"/>
              <w:rPr>
                <w:rFonts w:ascii="Arial Narrow" w:hAnsi="Arial Narrow"/>
                <w:sz w:val="20"/>
                <w:szCs w:val="20"/>
              </w:rPr>
            </w:pPr>
            <w:sdt>
              <w:sdtPr>
                <w:rPr>
                  <w:rFonts w:ascii="Arial Narrow" w:hAnsi="Arial Narrow"/>
                  <w:sz w:val="20"/>
                  <w:szCs w:val="20"/>
                </w:rPr>
                <w:id w:val="-156123738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91234707"/>
            <w:placeholder>
              <w:docPart w:val="C8CFC683A52A436BB32C83CF8DEE5CCA"/>
            </w:placeholder>
            <w:showingPlcHdr/>
            <w:text/>
          </w:sdtPr>
          <w:sdtEndPr/>
          <w:sdtContent>
            <w:tc>
              <w:tcPr>
                <w:tcW w:w="5130" w:type="dxa"/>
              </w:tcPr>
              <w:p w14:paraId="44CF0737" w14:textId="314E9A3F" w:rsidR="001E2E7D" w:rsidRPr="004B695E" w:rsidRDefault="001E2E7D" w:rsidP="001E2E7D">
                <w:pPr>
                  <w:spacing w:after="0" w:line="240" w:lineRule="auto"/>
                  <w:rPr>
                    <w:rFonts w:ascii="Arial Narrow" w:eastAsia="Times New Roman" w:hAnsi="Arial Narrow"/>
                    <w:color w:val="000000"/>
                    <w:sz w:val="20"/>
                    <w:szCs w:val="20"/>
                  </w:rPr>
                </w:pPr>
                <w:r w:rsidRPr="00B25690">
                  <w:rPr>
                    <w:rStyle w:val="PlaceholderText"/>
                    <w:rFonts w:ascii="Arial Narrow" w:hAnsi="Arial Narrow"/>
                  </w:rPr>
                  <w:t>Click or tap here to enter text.</w:t>
                </w:r>
              </w:p>
            </w:tc>
          </w:sdtContent>
        </w:sdt>
      </w:tr>
      <w:tr w:rsidR="001E2E7D" w:rsidRPr="004B695E" w14:paraId="5B57A955" w14:textId="77777777" w:rsidTr="00435996">
        <w:tc>
          <w:tcPr>
            <w:tcW w:w="1496" w:type="dxa"/>
            <w:noWrap/>
            <w:vAlign w:val="center"/>
            <w:hideMark/>
          </w:tcPr>
          <w:p w14:paraId="282E4F8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K781</w:t>
            </w:r>
          </w:p>
        </w:tc>
        <w:tc>
          <w:tcPr>
            <w:tcW w:w="485" w:type="dxa"/>
            <w:gridSpan w:val="2"/>
            <w:vAlign w:val="center"/>
            <w:hideMark/>
          </w:tcPr>
          <w:p w14:paraId="13ACA51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14610A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7FB05A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414D01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Portable Space Heaters</w:t>
            </w:r>
            <w:r w:rsidRPr="004B695E">
              <w:rPr>
                <w:rFonts w:ascii="Arial Narrow" w:eastAsia="Times New Roman" w:hAnsi="Arial Narrow"/>
                <w:color w:val="000000"/>
                <w:sz w:val="20"/>
                <w:szCs w:val="20"/>
              </w:rPr>
              <w:br/>
              <w:t>Portable space heating devices shall be prohibited in all health care occupancies. Except, when used in nonsleeping staff and employee areas where the heating elements do not exceed 212 degrees Fahrenheit (100 degrees Celsius).</w:t>
            </w:r>
            <w:r w:rsidRPr="004B695E">
              <w:rPr>
                <w:rFonts w:ascii="Arial Narrow" w:eastAsia="Times New Roman" w:hAnsi="Arial Narrow"/>
                <w:color w:val="000000"/>
                <w:sz w:val="20"/>
                <w:szCs w:val="20"/>
              </w:rPr>
              <w:br/>
              <w:t>20.7.8, 21.7.8</w:t>
            </w:r>
          </w:p>
        </w:tc>
        <w:tc>
          <w:tcPr>
            <w:tcW w:w="1979" w:type="dxa"/>
            <w:gridSpan w:val="2"/>
            <w:vAlign w:val="center"/>
            <w:hideMark/>
          </w:tcPr>
          <w:p w14:paraId="2850B617" w14:textId="3584E4CF" w:rsidR="001E2E7D" w:rsidRDefault="002C2E0D" w:rsidP="001E2E7D">
            <w:pPr>
              <w:spacing w:after="0"/>
              <w:rPr>
                <w:rFonts w:ascii="Arial Narrow" w:hAnsi="Arial Narrow"/>
                <w:sz w:val="20"/>
                <w:szCs w:val="20"/>
              </w:rPr>
            </w:pPr>
            <w:sdt>
              <w:sdtPr>
                <w:rPr>
                  <w:rFonts w:ascii="Arial Narrow" w:hAnsi="Arial Narrow"/>
                  <w:sz w:val="20"/>
                  <w:szCs w:val="20"/>
                </w:rPr>
                <w:id w:val="-167948945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01AD172" w14:textId="1F0E6A6A" w:rsidR="001E2E7D" w:rsidRPr="000E5F82" w:rsidRDefault="002C2E0D" w:rsidP="001E2E7D">
            <w:pPr>
              <w:spacing w:after="0"/>
              <w:rPr>
                <w:rFonts w:ascii="Arial Narrow" w:hAnsi="Arial Narrow"/>
                <w:sz w:val="20"/>
                <w:szCs w:val="20"/>
              </w:rPr>
            </w:pPr>
            <w:sdt>
              <w:sdtPr>
                <w:rPr>
                  <w:rFonts w:ascii="Arial Narrow" w:hAnsi="Arial Narrow"/>
                  <w:sz w:val="20"/>
                  <w:szCs w:val="20"/>
                </w:rPr>
                <w:id w:val="128238234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158145272"/>
            <w:placeholder>
              <w:docPart w:val="281D899C370B4F6CA08666511A6DDC31"/>
            </w:placeholder>
            <w:showingPlcHdr/>
            <w:text/>
          </w:sdtPr>
          <w:sdtEndPr/>
          <w:sdtContent>
            <w:tc>
              <w:tcPr>
                <w:tcW w:w="5130" w:type="dxa"/>
              </w:tcPr>
              <w:p w14:paraId="3D7F6522" w14:textId="2D3F2F44" w:rsidR="001E2E7D" w:rsidRPr="004B695E" w:rsidRDefault="001E2E7D" w:rsidP="001E2E7D">
                <w:pPr>
                  <w:spacing w:after="0" w:line="240" w:lineRule="auto"/>
                  <w:rPr>
                    <w:rFonts w:ascii="Arial Narrow" w:eastAsia="Times New Roman" w:hAnsi="Arial Narrow"/>
                    <w:color w:val="000000"/>
                    <w:sz w:val="20"/>
                    <w:szCs w:val="20"/>
                  </w:rPr>
                </w:pPr>
                <w:r w:rsidRPr="00B25690">
                  <w:rPr>
                    <w:rStyle w:val="PlaceholderText"/>
                    <w:rFonts w:ascii="Arial Narrow" w:hAnsi="Arial Narrow"/>
                  </w:rPr>
                  <w:t>Click or tap here to enter text.</w:t>
                </w:r>
              </w:p>
            </w:tc>
          </w:sdtContent>
        </w:sdt>
      </w:tr>
      <w:tr w:rsidR="001E2E7D" w:rsidRPr="004B695E" w14:paraId="4E487D03" w14:textId="77777777" w:rsidTr="00435996">
        <w:tc>
          <w:tcPr>
            <w:tcW w:w="1496" w:type="dxa"/>
            <w:noWrap/>
            <w:vAlign w:val="center"/>
            <w:hideMark/>
          </w:tcPr>
          <w:p w14:paraId="4D0815DE"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K791</w:t>
            </w:r>
          </w:p>
        </w:tc>
        <w:tc>
          <w:tcPr>
            <w:tcW w:w="485" w:type="dxa"/>
            <w:gridSpan w:val="2"/>
            <w:vAlign w:val="center"/>
            <w:hideMark/>
          </w:tcPr>
          <w:p w14:paraId="4A3BC66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236642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BAE3CF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66573C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Construction, Repair, and Improvement Operations</w:t>
            </w:r>
            <w:r w:rsidRPr="004B695E">
              <w:rPr>
                <w:rFonts w:ascii="Arial Narrow" w:eastAsia="Times New Roman" w:hAnsi="Arial Narrow"/>
                <w:color w:val="000000"/>
                <w:sz w:val="20"/>
                <w:szCs w:val="20"/>
              </w:rPr>
              <w:br/>
              <w:t>Construction, repair, and improvement operations shall comply with 4.6.10. Any means of egress in any area undergoing construction, repair, or improvements shall be inspected daily to ensure its ability to be used instantly in case of emergency and compliance with NFPA 241. 20.7.9.1, 20.7.9.2, 21.7.9.1, 21.7.9.2</w:t>
            </w:r>
          </w:p>
        </w:tc>
        <w:tc>
          <w:tcPr>
            <w:tcW w:w="1979" w:type="dxa"/>
            <w:gridSpan w:val="2"/>
            <w:vAlign w:val="center"/>
            <w:hideMark/>
          </w:tcPr>
          <w:p w14:paraId="4AEABD65" w14:textId="21947B37" w:rsidR="001E2E7D" w:rsidRDefault="002C2E0D" w:rsidP="001E2E7D">
            <w:pPr>
              <w:spacing w:after="0"/>
              <w:rPr>
                <w:rFonts w:ascii="Arial Narrow" w:hAnsi="Arial Narrow"/>
                <w:sz w:val="20"/>
                <w:szCs w:val="20"/>
              </w:rPr>
            </w:pPr>
            <w:sdt>
              <w:sdtPr>
                <w:rPr>
                  <w:rFonts w:ascii="Arial Narrow" w:hAnsi="Arial Narrow"/>
                  <w:sz w:val="20"/>
                  <w:szCs w:val="20"/>
                </w:rPr>
                <w:id w:val="-111991183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1A4FBE4" w14:textId="0A84B617" w:rsidR="001E2E7D" w:rsidRPr="000E5F82" w:rsidRDefault="002C2E0D" w:rsidP="001E2E7D">
            <w:pPr>
              <w:spacing w:after="0"/>
              <w:rPr>
                <w:rFonts w:ascii="Arial Narrow" w:hAnsi="Arial Narrow"/>
                <w:sz w:val="20"/>
                <w:szCs w:val="20"/>
              </w:rPr>
            </w:pPr>
            <w:sdt>
              <w:sdtPr>
                <w:rPr>
                  <w:rFonts w:ascii="Arial Narrow" w:hAnsi="Arial Narrow"/>
                  <w:sz w:val="20"/>
                  <w:szCs w:val="20"/>
                </w:rPr>
                <w:id w:val="176325719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78167006"/>
            <w:placeholder>
              <w:docPart w:val="2F21446ABEAF4CBD93EA9F2E01826180"/>
            </w:placeholder>
            <w:showingPlcHdr/>
            <w:text/>
          </w:sdtPr>
          <w:sdtEndPr/>
          <w:sdtContent>
            <w:tc>
              <w:tcPr>
                <w:tcW w:w="5130" w:type="dxa"/>
              </w:tcPr>
              <w:p w14:paraId="0D173492" w14:textId="48D73E04" w:rsidR="001E2E7D" w:rsidRPr="004B695E" w:rsidRDefault="001E2E7D" w:rsidP="001E2E7D">
                <w:pPr>
                  <w:spacing w:after="0" w:line="240" w:lineRule="auto"/>
                  <w:rPr>
                    <w:rFonts w:ascii="Arial Narrow" w:eastAsia="Times New Roman" w:hAnsi="Arial Narrow"/>
                    <w:color w:val="000000"/>
                    <w:sz w:val="20"/>
                    <w:szCs w:val="20"/>
                  </w:rPr>
                </w:pPr>
                <w:r w:rsidRPr="00B25690">
                  <w:rPr>
                    <w:rStyle w:val="PlaceholderText"/>
                    <w:rFonts w:ascii="Arial Narrow" w:hAnsi="Arial Narrow"/>
                  </w:rPr>
                  <w:t>Click or tap here to enter text.</w:t>
                </w:r>
              </w:p>
            </w:tc>
          </w:sdtContent>
        </w:sdt>
      </w:tr>
      <w:tr w:rsidR="00E87E95" w:rsidRPr="004B695E" w14:paraId="20C51370" w14:textId="77777777" w:rsidTr="00263C34">
        <w:tc>
          <w:tcPr>
            <w:tcW w:w="14220" w:type="dxa"/>
            <w:gridSpan w:val="10"/>
            <w:shd w:val="clear" w:color="000000" w:fill="006098"/>
            <w:noWrap/>
            <w:vAlign w:val="center"/>
            <w:hideMark/>
          </w:tcPr>
          <w:p w14:paraId="5843168D" w14:textId="7DCDFBA9" w:rsidR="00E87E95" w:rsidRPr="00EE7FB3" w:rsidRDefault="00E87E95" w:rsidP="00B27C51">
            <w:pPr>
              <w:pStyle w:val="Sub-SectionHeading-Standards"/>
              <w:rPr>
                <w:color w:val="000000"/>
              </w:rPr>
            </w:pPr>
            <w:bookmarkStart w:id="99" w:name="_Toc222667460"/>
            <w:r w:rsidRPr="00B27C51">
              <w:t>PART II - HEALTH CARE FACILITIES CODE REQUIREMENTS</w:t>
            </w:r>
            <w:bookmarkEnd w:id="99"/>
            <w:r w:rsidRPr="00EE7FB3">
              <w:rPr>
                <w:color w:val="000000"/>
              </w:rPr>
              <w:t> </w:t>
            </w:r>
          </w:p>
        </w:tc>
      </w:tr>
      <w:tr w:rsidR="001E2E7D" w:rsidRPr="004B695E" w14:paraId="0EC8BA8B" w14:textId="77777777" w:rsidTr="005B3F2D">
        <w:tc>
          <w:tcPr>
            <w:tcW w:w="1496" w:type="dxa"/>
            <w:noWrap/>
            <w:vAlign w:val="center"/>
            <w:hideMark/>
          </w:tcPr>
          <w:p w14:paraId="43877EF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K900</w:t>
            </w:r>
          </w:p>
        </w:tc>
        <w:tc>
          <w:tcPr>
            <w:tcW w:w="485" w:type="dxa"/>
            <w:gridSpan w:val="2"/>
            <w:vAlign w:val="center"/>
            <w:hideMark/>
          </w:tcPr>
          <w:p w14:paraId="401E83F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DB8E04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88136A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01A47F6" w14:textId="5CA1B8CA"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Health Care Facilities Code – Other</w:t>
            </w:r>
            <w:r w:rsidRPr="004B695E">
              <w:rPr>
                <w:rFonts w:ascii="Arial Narrow" w:eastAsia="Times New Roman" w:hAnsi="Arial Narrow"/>
                <w:color w:val="000000"/>
                <w:sz w:val="20"/>
                <w:szCs w:val="20"/>
              </w:rPr>
              <w:br/>
              <w:t>List in the REMARKS section, any NFPA 99 requirements (excluding Chapter 7, 8, 12, and 13) that are not addressed by the provided K-Tags but are deficient. This information, along with the applicable Health Care Facilities Code or NFPA standard citation, should be included on Form CMS-2567.</w:t>
            </w:r>
          </w:p>
        </w:tc>
        <w:tc>
          <w:tcPr>
            <w:tcW w:w="1979" w:type="dxa"/>
            <w:gridSpan w:val="2"/>
            <w:vAlign w:val="center"/>
            <w:hideMark/>
          </w:tcPr>
          <w:p w14:paraId="038D6CCC" w14:textId="744B09BA" w:rsidR="001E2E7D" w:rsidRDefault="002C2E0D" w:rsidP="001E2E7D">
            <w:pPr>
              <w:spacing w:after="0"/>
              <w:rPr>
                <w:rFonts w:ascii="Arial Narrow" w:hAnsi="Arial Narrow"/>
                <w:sz w:val="20"/>
                <w:szCs w:val="20"/>
              </w:rPr>
            </w:pPr>
            <w:sdt>
              <w:sdtPr>
                <w:rPr>
                  <w:rFonts w:ascii="Arial Narrow" w:hAnsi="Arial Narrow"/>
                  <w:sz w:val="20"/>
                  <w:szCs w:val="20"/>
                </w:rPr>
                <w:id w:val="-156048184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CEDF51E" w14:textId="2FD55592" w:rsidR="001E2E7D" w:rsidRPr="000E5F82" w:rsidRDefault="002C2E0D" w:rsidP="001E2E7D">
            <w:pPr>
              <w:spacing w:after="0"/>
              <w:rPr>
                <w:rFonts w:ascii="Arial Narrow" w:hAnsi="Arial Narrow"/>
                <w:sz w:val="20"/>
                <w:szCs w:val="20"/>
              </w:rPr>
            </w:pPr>
            <w:sdt>
              <w:sdtPr>
                <w:rPr>
                  <w:rFonts w:ascii="Arial Narrow" w:hAnsi="Arial Narrow"/>
                  <w:sz w:val="20"/>
                  <w:szCs w:val="20"/>
                </w:rPr>
                <w:id w:val="145745660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32832254"/>
            <w:placeholder>
              <w:docPart w:val="D9F4B97A1A154239BBA11A9B7D272BC8"/>
            </w:placeholder>
            <w:showingPlcHdr/>
            <w:text/>
          </w:sdtPr>
          <w:sdtEndPr/>
          <w:sdtContent>
            <w:tc>
              <w:tcPr>
                <w:tcW w:w="5130" w:type="dxa"/>
              </w:tcPr>
              <w:p w14:paraId="4B47710C" w14:textId="0F6C84D4" w:rsidR="001E2E7D" w:rsidRPr="004B695E" w:rsidRDefault="001E2E7D" w:rsidP="001E2E7D">
                <w:pPr>
                  <w:spacing w:after="0" w:line="240" w:lineRule="auto"/>
                  <w:rPr>
                    <w:rFonts w:ascii="Arial Narrow" w:eastAsia="Times New Roman" w:hAnsi="Arial Narrow"/>
                    <w:color w:val="000000"/>
                    <w:sz w:val="20"/>
                    <w:szCs w:val="20"/>
                  </w:rPr>
                </w:pPr>
                <w:r w:rsidRPr="00153B0D">
                  <w:rPr>
                    <w:rStyle w:val="PlaceholderText"/>
                    <w:rFonts w:ascii="Arial Narrow" w:hAnsi="Arial Narrow"/>
                  </w:rPr>
                  <w:t>Click or tap here to enter text.</w:t>
                </w:r>
              </w:p>
            </w:tc>
          </w:sdtContent>
        </w:sdt>
      </w:tr>
      <w:tr w:rsidR="001E2E7D" w:rsidRPr="004B695E" w14:paraId="0033D00F" w14:textId="77777777" w:rsidTr="005B3F2D">
        <w:tc>
          <w:tcPr>
            <w:tcW w:w="1496" w:type="dxa"/>
            <w:noWrap/>
            <w:vAlign w:val="center"/>
            <w:hideMark/>
          </w:tcPr>
          <w:p w14:paraId="45A9308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K901</w:t>
            </w:r>
          </w:p>
        </w:tc>
        <w:tc>
          <w:tcPr>
            <w:tcW w:w="485" w:type="dxa"/>
            <w:gridSpan w:val="2"/>
            <w:vAlign w:val="center"/>
            <w:hideMark/>
          </w:tcPr>
          <w:p w14:paraId="06B7703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658477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3BA927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792EC0C"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Fundamentals – Building System Categories</w:t>
            </w:r>
            <w:r w:rsidRPr="004B695E">
              <w:rPr>
                <w:rFonts w:ascii="Arial Narrow" w:eastAsia="Times New Roman" w:hAnsi="Arial Narrow"/>
                <w:color w:val="000000"/>
                <w:sz w:val="20"/>
                <w:szCs w:val="20"/>
              </w:rPr>
              <w:br/>
              <w:t>Building systems are designed to meet Category 1 through 4 requirements as detailed in NFPA 99. Categories are determined by a formal and documented risk assessment procedure performed by qualified personnel.</w:t>
            </w:r>
            <w:r w:rsidRPr="004B695E">
              <w:rPr>
                <w:rFonts w:ascii="Arial Narrow" w:eastAsia="Times New Roman" w:hAnsi="Arial Narrow"/>
                <w:color w:val="000000"/>
                <w:sz w:val="20"/>
                <w:szCs w:val="20"/>
              </w:rPr>
              <w:br/>
              <w:t>Chapter 4 (NFPA 99)</w:t>
            </w:r>
          </w:p>
        </w:tc>
        <w:tc>
          <w:tcPr>
            <w:tcW w:w="1979" w:type="dxa"/>
            <w:gridSpan w:val="2"/>
            <w:vAlign w:val="center"/>
            <w:hideMark/>
          </w:tcPr>
          <w:p w14:paraId="341F910B" w14:textId="2374EC8B" w:rsidR="001E2E7D" w:rsidRDefault="002C2E0D" w:rsidP="001E2E7D">
            <w:pPr>
              <w:spacing w:after="0"/>
              <w:rPr>
                <w:rFonts w:ascii="Arial Narrow" w:hAnsi="Arial Narrow"/>
                <w:sz w:val="20"/>
                <w:szCs w:val="20"/>
              </w:rPr>
            </w:pPr>
            <w:sdt>
              <w:sdtPr>
                <w:rPr>
                  <w:rFonts w:ascii="Arial Narrow" w:hAnsi="Arial Narrow"/>
                  <w:sz w:val="20"/>
                  <w:szCs w:val="20"/>
                </w:rPr>
                <w:id w:val="-7537224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A2B930E" w14:textId="581EFBE8" w:rsidR="001E2E7D" w:rsidRPr="000E5F82" w:rsidRDefault="002C2E0D" w:rsidP="001E2E7D">
            <w:pPr>
              <w:spacing w:after="0"/>
              <w:rPr>
                <w:rFonts w:ascii="Arial Narrow" w:hAnsi="Arial Narrow"/>
                <w:sz w:val="20"/>
                <w:szCs w:val="20"/>
              </w:rPr>
            </w:pPr>
            <w:sdt>
              <w:sdtPr>
                <w:rPr>
                  <w:rFonts w:ascii="Arial Narrow" w:hAnsi="Arial Narrow"/>
                  <w:sz w:val="20"/>
                  <w:szCs w:val="20"/>
                </w:rPr>
                <w:id w:val="100531842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84592147"/>
            <w:placeholder>
              <w:docPart w:val="6A8D36084DE64EB9B4B7CE2DB67FC8DA"/>
            </w:placeholder>
            <w:showingPlcHdr/>
            <w:text/>
          </w:sdtPr>
          <w:sdtEndPr/>
          <w:sdtContent>
            <w:tc>
              <w:tcPr>
                <w:tcW w:w="5130" w:type="dxa"/>
              </w:tcPr>
              <w:p w14:paraId="0A76875E" w14:textId="35124FD9" w:rsidR="001E2E7D" w:rsidRPr="004B695E" w:rsidRDefault="001E2E7D" w:rsidP="001E2E7D">
                <w:pPr>
                  <w:spacing w:after="0" w:line="240" w:lineRule="auto"/>
                  <w:rPr>
                    <w:rFonts w:ascii="Arial Narrow" w:eastAsia="Times New Roman" w:hAnsi="Arial Narrow"/>
                    <w:color w:val="000000"/>
                    <w:sz w:val="20"/>
                    <w:szCs w:val="20"/>
                  </w:rPr>
                </w:pPr>
                <w:r w:rsidRPr="00153B0D">
                  <w:rPr>
                    <w:rStyle w:val="PlaceholderText"/>
                    <w:rFonts w:ascii="Arial Narrow" w:hAnsi="Arial Narrow"/>
                  </w:rPr>
                  <w:t>Click or tap here to enter text.</w:t>
                </w:r>
              </w:p>
            </w:tc>
          </w:sdtContent>
        </w:sdt>
      </w:tr>
      <w:tr w:rsidR="001E2E7D" w:rsidRPr="004B695E" w14:paraId="62B630F0" w14:textId="77777777" w:rsidTr="005B3F2D">
        <w:tc>
          <w:tcPr>
            <w:tcW w:w="1496" w:type="dxa"/>
            <w:noWrap/>
            <w:vAlign w:val="center"/>
            <w:hideMark/>
          </w:tcPr>
          <w:p w14:paraId="5EC177AF"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K902</w:t>
            </w:r>
          </w:p>
        </w:tc>
        <w:tc>
          <w:tcPr>
            <w:tcW w:w="485" w:type="dxa"/>
            <w:gridSpan w:val="2"/>
            <w:vAlign w:val="center"/>
            <w:hideMark/>
          </w:tcPr>
          <w:p w14:paraId="3F19632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BFE54B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705DAF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6AEC6D8" w14:textId="4BCB8D9B"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Other</w:t>
            </w:r>
            <w:r w:rsidRPr="004B695E">
              <w:rPr>
                <w:rFonts w:ascii="Arial Narrow" w:eastAsia="Times New Roman" w:hAnsi="Arial Narrow"/>
                <w:color w:val="000000"/>
                <w:sz w:val="20"/>
                <w:szCs w:val="20"/>
              </w:rPr>
              <w:br/>
              <w:t>List in the REMARKS section, any NFPA 99 Chapter 5 Gas and Vacuum Systems requirements that are not addressed by the provided K-Tags but are deficient. This information, along with the applicable Life Safety Code or NFPA standard citation, should be included on Form CMS-2567.</w:t>
            </w:r>
            <w:r w:rsidRPr="004B695E">
              <w:rPr>
                <w:rFonts w:ascii="Arial Narrow" w:eastAsia="Times New Roman" w:hAnsi="Arial Narrow"/>
                <w:color w:val="000000"/>
                <w:sz w:val="20"/>
                <w:szCs w:val="20"/>
              </w:rPr>
              <w:br/>
              <w:t>Chapter 5 (NFPA 99)</w:t>
            </w:r>
          </w:p>
        </w:tc>
        <w:tc>
          <w:tcPr>
            <w:tcW w:w="1979" w:type="dxa"/>
            <w:gridSpan w:val="2"/>
            <w:vAlign w:val="center"/>
            <w:hideMark/>
          </w:tcPr>
          <w:p w14:paraId="02285AC9" w14:textId="728721DA" w:rsidR="001E2E7D" w:rsidRDefault="002C2E0D" w:rsidP="001E2E7D">
            <w:pPr>
              <w:spacing w:after="0"/>
              <w:rPr>
                <w:rFonts w:ascii="Arial Narrow" w:hAnsi="Arial Narrow"/>
                <w:sz w:val="20"/>
                <w:szCs w:val="20"/>
              </w:rPr>
            </w:pPr>
            <w:sdt>
              <w:sdtPr>
                <w:rPr>
                  <w:rFonts w:ascii="Arial Narrow" w:hAnsi="Arial Narrow"/>
                  <w:sz w:val="20"/>
                  <w:szCs w:val="20"/>
                </w:rPr>
                <w:id w:val="77938278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48B71D3" w14:textId="6509EE8C" w:rsidR="001E2E7D" w:rsidRPr="000E5F82" w:rsidRDefault="002C2E0D" w:rsidP="001E2E7D">
            <w:pPr>
              <w:spacing w:after="0"/>
              <w:rPr>
                <w:rFonts w:ascii="Arial Narrow" w:hAnsi="Arial Narrow"/>
                <w:sz w:val="20"/>
                <w:szCs w:val="20"/>
              </w:rPr>
            </w:pPr>
            <w:sdt>
              <w:sdtPr>
                <w:rPr>
                  <w:rFonts w:ascii="Arial Narrow" w:hAnsi="Arial Narrow"/>
                  <w:sz w:val="20"/>
                  <w:szCs w:val="20"/>
                </w:rPr>
                <w:id w:val="-65591300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133405177"/>
            <w:placeholder>
              <w:docPart w:val="12870415990B41DC968879A95F1D8F74"/>
            </w:placeholder>
            <w:showingPlcHdr/>
            <w:text/>
          </w:sdtPr>
          <w:sdtEndPr/>
          <w:sdtContent>
            <w:tc>
              <w:tcPr>
                <w:tcW w:w="5130" w:type="dxa"/>
              </w:tcPr>
              <w:p w14:paraId="6A0F2974" w14:textId="05C8B332" w:rsidR="001E2E7D" w:rsidRPr="004B695E" w:rsidRDefault="001E2E7D" w:rsidP="001E2E7D">
                <w:pPr>
                  <w:spacing w:after="0" w:line="240" w:lineRule="auto"/>
                  <w:rPr>
                    <w:rFonts w:ascii="Arial Narrow" w:eastAsia="Times New Roman" w:hAnsi="Arial Narrow"/>
                    <w:color w:val="000000"/>
                    <w:sz w:val="20"/>
                    <w:szCs w:val="20"/>
                  </w:rPr>
                </w:pPr>
                <w:r w:rsidRPr="00153B0D">
                  <w:rPr>
                    <w:rStyle w:val="PlaceholderText"/>
                    <w:rFonts w:ascii="Arial Narrow" w:hAnsi="Arial Narrow"/>
                  </w:rPr>
                  <w:t>Click or tap here to enter text.</w:t>
                </w:r>
              </w:p>
            </w:tc>
          </w:sdtContent>
        </w:sdt>
      </w:tr>
      <w:tr w:rsidR="001E2E7D" w:rsidRPr="004B695E" w14:paraId="401D65DE" w14:textId="77777777" w:rsidTr="005B3F2D">
        <w:tc>
          <w:tcPr>
            <w:tcW w:w="1496" w:type="dxa"/>
            <w:noWrap/>
            <w:vAlign w:val="center"/>
            <w:hideMark/>
          </w:tcPr>
          <w:p w14:paraId="0280535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K903</w:t>
            </w:r>
          </w:p>
        </w:tc>
        <w:tc>
          <w:tcPr>
            <w:tcW w:w="485" w:type="dxa"/>
            <w:gridSpan w:val="2"/>
            <w:vAlign w:val="center"/>
            <w:hideMark/>
          </w:tcPr>
          <w:p w14:paraId="1008DBA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EDFB3B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6FD813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9823458"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Categories</w:t>
            </w:r>
            <w:r w:rsidRPr="004B695E">
              <w:rPr>
                <w:rFonts w:ascii="Arial Narrow" w:eastAsia="Times New Roman" w:hAnsi="Arial Narrow"/>
                <w:color w:val="000000"/>
                <w:sz w:val="20"/>
                <w:szCs w:val="20"/>
              </w:rPr>
              <w:br/>
              <w:t>Medical gas, medical air, surgical vacuum, WAGD, and air supply systems are designated:</w:t>
            </w:r>
          </w:p>
          <w:p w14:paraId="521FC285" w14:textId="77777777" w:rsidR="001E2E7D" w:rsidRDefault="001E2E7D" w:rsidP="001E2E7D">
            <w:pPr>
              <w:pStyle w:val="ListParagraph"/>
              <w:numPr>
                <w:ilvl w:val="0"/>
                <w:numId w:val="74"/>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Category 1. Systems in which failure is likely to cause major injury or death.</w:t>
            </w:r>
          </w:p>
          <w:p w14:paraId="359D3406" w14:textId="77777777" w:rsidR="001E2E7D" w:rsidRDefault="001E2E7D" w:rsidP="001E2E7D">
            <w:pPr>
              <w:pStyle w:val="ListParagraph"/>
              <w:numPr>
                <w:ilvl w:val="0"/>
                <w:numId w:val="74"/>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 xml:space="preserve">Category 2. Systems in which failure is likely to cause minor injury. </w:t>
            </w:r>
          </w:p>
          <w:p w14:paraId="16029A6D" w14:textId="77777777" w:rsidR="001E2E7D" w:rsidRDefault="001E2E7D" w:rsidP="001E2E7D">
            <w:pPr>
              <w:pStyle w:val="ListParagraph"/>
              <w:numPr>
                <w:ilvl w:val="0"/>
                <w:numId w:val="74"/>
              </w:num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 xml:space="preserve">Category 3. Systems in which failure </w:t>
            </w:r>
            <w:proofErr w:type="gramStart"/>
            <w:r w:rsidRPr="00392B69">
              <w:rPr>
                <w:rFonts w:ascii="Arial Narrow" w:eastAsia="Times New Roman" w:hAnsi="Arial Narrow"/>
                <w:color w:val="000000"/>
                <w:sz w:val="20"/>
                <w:szCs w:val="20"/>
              </w:rPr>
              <w:t>is</w:t>
            </w:r>
            <w:proofErr w:type="gramEnd"/>
            <w:r w:rsidRPr="00392B69">
              <w:rPr>
                <w:rFonts w:ascii="Arial Narrow" w:eastAsia="Times New Roman" w:hAnsi="Arial Narrow"/>
                <w:color w:val="000000"/>
                <w:sz w:val="20"/>
                <w:szCs w:val="20"/>
              </w:rPr>
              <w:t xml:space="preserve"> not likely to cause </w:t>
            </w:r>
            <w:proofErr w:type="gramStart"/>
            <w:r w:rsidRPr="00392B69">
              <w:rPr>
                <w:rFonts w:ascii="Arial Narrow" w:eastAsia="Times New Roman" w:hAnsi="Arial Narrow"/>
                <w:color w:val="000000"/>
                <w:sz w:val="20"/>
                <w:szCs w:val="20"/>
              </w:rPr>
              <w:t>injury, but</w:t>
            </w:r>
            <w:proofErr w:type="gramEnd"/>
            <w:r w:rsidRPr="00392B69">
              <w:rPr>
                <w:rFonts w:ascii="Arial Narrow" w:eastAsia="Times New Roman" w:hAnsi="Arial Narrow"/>
                <w:color w:val="000000"/>
                <w:sz w:val="20"/>
                <w:szCs w:val="20"/>
              </w:rPr>
              <w:t xml:space="preserve"> can cause discomfort.</w:t>
            </w:r>
          </w:p>
          <w:p w14:paraId="6652F4BE" w14:textId="354EA54C" w:rsidR="001E2E7D" w:rsidRPr="00392B69" w:rsidRDefault="001E2E7D" w:rsidP="001E2E7D">
            <w:pPr>
              <w:spacing w:after="0" w:line="240" w:lineRule="auto"/>
              <w:rPr>
                <w:rFonts w:ascii="Arial Narrow" w:eastAsia="Times New Roman" w:hAnsi="Arial Narrow"/>
                <w:color w:val="000000"/>
                <w:sz w:val="20"/>
                <w:szCs w:val="20"/>
              </w:rPr>
            </w:pPr>
            <w:r w:rsidRPr="00392B69">
              <w:rPr>
                <w:rFonts w:ascii="Arial Narrow" w:eastAsia="Times New Roman" w:hAnsi="Arial Narrow"/>
                <w:color w:val="000000"/>
                <w:sz w:val="20"/>
                <w:szCs w:val="20"/>
              </w:rPr>
              <w:t>Deep sedation and general anesthesia are not to be administered using a Category 3 medical gas system.</w:t>
            </w:r>
            <w:r w:rsidRPr="00392B69">
              <w:rPr>
                <w:rFonts w:ascii="Arial Narrow" w:eastAsia="Times New Roman" w:hAnsi="Arial Narrow"/>
                <w:color w:val="000000"/>
                <w:sz w:val="20"/>
                <w:szCs w:val="20"/>
              </w:rPr>
              <w:br/>
              <w:t>5.1.1.1, 5.2.1, 5.3.1.1, 5.3.1.5 (NFPA 99)</w:t>
            </w:r>
          </w:p>
        </w:tc>
        <w:tc>
          <w:tcPr>
            <w:tcW w:w="1979" w:type="dxa"/>
            <w:gridSpan w:val="2"/>
            <w:vAlign w:val="center"/>
            <w:hideMark/>
          </w:tcPr>
          <w:p w14:paraId="70E86BB1" w14:textId="5900F047" w:rsidR="001E2E7D" w:rsidRDefault="002C2E0D" w:rsidP="001E2E7D">
            <w:pPr>
              <w:spacing w:after="0"/>
              <w:rPr>
                <w:rFonts w:ascii="Arial Narrow" w:hAnsi="Arial Narrow"/>
                <w:sz w:val="20"/>
                <w:szCs w:val="20"/>
              </w:rPr>
            </w:pPr>
            <w:sdt>
              <w:sdtPr>
                <w:rPr>
                  <w:rFonts w:ascii="Arial Narrow" w:hAnsi="Arial Narrow"/>
                  <w:sz w:val="20"/>
                  <w:szCs w:val="20"/>
                </w:rPr>
                <w:id w:val="-55516424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AD416B3" w14:textId="3F61EBD8" w:rsidR="001E2E7D" w:rsidRPr="000E5F82" w:rsidRDefault="002C2E0D" w:rsidP="001E2E7D">
            <w:pPr>
              <w:spacing w:after="0"/>
              <w:rPr>
                <w:rFonts w:ascii="Arial Narrow" w:hAnsi="Arial Narrow"/>
                <w:sz w:val="20"/>
                <w:szCs w:val="20"/>
              </w:rPr>
            </w:pPr>
            <w:sdt>
              <w:sdtPr>
                <w:rPr>
                  <w:rFonts w:ascii="Arial Narrow" w:hAnsi="Arial Narrow"/>
                  <w:sz w:val="20"/>
                  <w:szCs w:val="20"/>
                </w:rPr>
                <w:id w:val="-121063792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486592619"/>
            <w:placeholder>
              <w:docPart w:val="5167EE6BC1F643A5A95E39D7260C19B5"/>
            </w:placeholder>
            <w:showingPlcHdr/>
            <w:text/>
          </w:sdtPr>
          <w:sdtEndPr/>
          <w:sdtContent>
            <w:tc>
              <w:tcPr>
                <w:tcW w:w="5130" w:type="dxa"/>
              </w:tcPr>
              <w:p w14:paraId="17840E18" w14:textId="32D954B1" w:rsidR="001E2E7D" w:rsidRPr="004B695E" w:rsidRDefault="001E2E7D" w:rsidP="001E2E7D">
                <w:pPr>
                  <w:spacing w:after="0" w:line="240" w:lineRule="auto"/>
                  <w:rPr>
                    <w:rFonts w:ascii="Arial Narrow" w:eastAsia="Times New Roman" w:hAnsi="Arial Narrow"/>
                    <w:color w:val="000000"/>
                    <w:sz w:val="20"/>
                    <w:szCs w:val="20"/>
                  </w:rPr>
                </w:pPr>
                <w:r w:rsidRPr="00153B0D">
                  <w:rPr>
                    <w:rStyle w:val="PlaceholderText"/>
                    <w:rFonts w:ascii="Arial Narrow" w:hAnsi="Arial Narrow"/>
                  </w:rPr>
                  <w:t>Click or tap here to enter text.</w:t>
                </w:r>
              </w:p>
            </w:tc>
          </w:sdtContent>
        </w:sdt>
      </w:tr>
      <w:tr w:rsidR="001E2E7D" w:rsidRPr="004B695E" w14:paraId="26A6C2BE" w14:textId="77777777" w:rsidTr="001448BA">
        <w:tc>
          <w:tcPr>
            <w:tcW w:w="1496" w:type="dxa"/>
            <w:noWrap/>
            <w:vAlign w:val="center"/>
            <w:hideMark/>
          </w:tcPr>
          <w:p w14:paraId="42D9C38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K904</w:t>
            </w:r>
          </w:p>
        </w:tc>
        <w:tc>
          <w:tcPr>
            <w:tcW w:w="485" w:type="dxa"/>
            <w:gridSpan w:val="2"/>
            <w:vAlign w:val="center"/>
            <w:hideMark/>
          </w:tcPr>
          <w:p w14:paraId="372DD4C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448908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EDCD09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83B63B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Warning Systems</w:t>
            </w:r>
            <w:r w:rsidRPr="004B695E">
              <w:rPr>
                <w:rFonts w:ascii="Arial Narrow" w:eastAsia="Times New Roman" w:hAnsi="Arial Narrow"/>
                <w:color w:val="000000"/>
                <w:sz w:val="20"/>
                <w:szCs w:val="20"/>
              </w:rPr>
              <w:br/>
              <w:t>All master, area, and local alarm systems used for medical gas and vacuum systems comply with appropriate Category warning system requirements, as applicable.</w:t>
            </w:r>
            <w:r w:rsidRPr="004B695E">
              <w:rPr>
                <w:rFonts w:ascii="Arial Narrow" w:eastAsia="Times New Roman" w:hAnsi="Arial Narrow"/>
                <w:color w:val="000000"/>
                <w:sz w:val="20"/>
                <w:szCs w:val="20"/>
              </w:rPr>
              <w:br/>
              <w:t>5.1.9, 5.2.9, 5.3.6.2.2 (NFPA 99)</w:t>
            </w:r>
          </w:p>
        </w:tc>
        <w:tc>
          <w:tcPr>
            <w:tcW w:w="1979" w:type="dxa"/>
            <w:gridSpan w:val="2"/>
            <w:vAlign w:val="center"/>
            <w:hideMark/>
          </w:tcPr>
          <w:p w14:paraId="10773B26" w14:textId="40853C7C" w:rsidR="001E2E7D" w:rsidRDefault="002C2E0D" w:rsidP="001E2E7D">
            <w:pPr>
              <w:spacing w:after="0"/>
              <w:rPr>
                <w:rFonts w:ascii="Arial Narrow" w:hAnsi="Arial Narrow"/>
                <w:sz w:val="20"/>
                <w:szCs w:val="20"/>
              </w:rPr>
            </w:pPr>
            <w:sdt>
              <w:sdtPr>
                <w:rPr>
                  <w:rFonts w:ascii="Arial Narrow" w:hAnsi="Arial Narrow"/>
                  <w:sz w:val="20"/>
                  <w:szCs w:val="20"/>
                </w:rPr>
                <w:id w:val="-127362057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254174F" w14:textId="211A1FA1" w:rsidR="001E2E7D" w:rsidRPr="000E5F82" w:rsidRDefault="002C2E0D" w:rsidP="001E2E7D">
            <w:pPr>
              <w:spacing w:after="0"/>
              <w:rPr>
                <w:rFonts w:ascii="Arial Narrow" w:hAnsi="Arial Narrow"/>
                <w:sz w:val="20"/>
                <w:szCs w:val="20"/>
              </w:rPr>
            </w:pPr>
            <w:sdt>
              <w:sdtPr>
                <w:rPr>
                  <w:rFonts w:ascii="Arial Narrow" w:hAnsi="Arial Narrow"/>
                  <w:sz w:val="20"/>
                  <w:szCs w:val="20"/>
                </w:rPr>
                <w:id w:val="176409780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84719487"/>
            <w:placeholder>
              <w:docPart w:val="722ADD51FDF6498E89F42DD6A4F784A8"/>
            </w:placeholder>
            <w:showingPlcHdr/>
            <w:text/>
          </w:sdtPr>
          <w:sdtEndPr/>
          <w:sdtContent>
            <w:tc>
              <w:tcPr>
                <w:tcW w:w="5130" w:type="dxa"/>
              </w:tcPr>
              <w:p w14:paraId="396D06B3" w14:textId="3B4314D6" w:rsidR="001E2E7D" w:rsidRPr="004B695E" w:rsidRDefault="001E2E7D" w:rsidP="001E2E7D">
                <w:pPr>
                  <w:spacing w:after="0" w:line="240" w:lineRule="auto"/>
                  <w:rPr>
                    <w:rFonts w:ascii="Arial Narrow" w:eastAsia="Times New Roman" w:hAnsi="Arial Narrow"/>
                    <w:color w:val="000000"/>
                    <w:sz w:val="20"/>
                    <w:szCs w:val="20"/>
                  </w:rPr>
                </w:pPr>
                <w:r w:rsidRPr="00291FF8">
                  <w:rPr>
                    <w:rStyle w:val="PlaceholderText"/>
                    <w:rFonts w:ascii="Arial Narrow" w:hAnsi="Arial Narrow"/>
                  </w:rPr>
                  <w:t>Click or tap here to enter text.</w:t>
                </w:r>
              </w:p>
            </w:tc>
          </w:sdtContent>
        </w:sdt>
      </w:tr>
      <w:tr w:rsidR="001E2E7D" w:rsidRPr="004B695E" w14:paraId="16732261" w14:textId="77777777" w:rsidTr="001448BA">
        <w:tc>
          <w:tcPr>
            <w:tcW w:w="1496" w:type="dxa"/>
            <w:noWrap/>
            <w:vAlign w:val="center"/>
            <w:hideMark/>
          </w:tcPr>
          <w:p w14:paraId="6689B1F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K905</w:t>
            </w:r>
          </w:p>
        </w:tc>
        <w:tc>
          <w:tcPr>
            <w:tcW w:w="485" w:type="dxa"/>
            <w:gridSpan w:val="2"/>
            <w:vAlign w:val="center"/>
            <w:hideMark/>
          </w:tcPr>
          <w:p w14:paraId="4B7D1A6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96A10A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50D6B2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ED374A8" w14:textId="77777777" w:rsidR="001E2E7D" w:rsidRPr="004B695E" w:rsidRDefault="001E2E7D" w:rsidP="001E2E7D">
            <w:pPr>
              <w:spacing w:after="0" w:line="240" w:lineRule="auto"/>
              <w:rPr>
                <w:rFonts w:ascii="Arial Narrow" w:eastAsia="Times New Roman" w:hAnsi="Arial Narrow"/>
                <w:color w:val="000000"/>
                <w:sz w:val="20"/>
                <w:szCs w:val="20"/>
              </w:rPr>
            </w:pPr>
            <w:r w:rsidRPr="00DD7AC6">
              <w:rPr>
                <w:rFonts w:ascii="Arial Narrow" w:eastAsia="Times New Roman" w:hAnsi="Arial Narrow"/>
                <w:b/>
                <w:bCs/>
                <w:color w:val="000000"/>
                <w:sz w:val="20"/>
                <w:szCs w:val="20"/>
              </w:rPr>
              <w:t>Gas and Vacuum Piped Systems – Central Supply System Identification and Labeling</w:t>
            </w:r>
            <w:r w:rsidRPr="004B695E">
              <w:rPr>
                <w:rFonts w:ascii="Arial Narrow" w:eastAsia="Times New Roman" w:hAnsi="Arial Narrow"/>
                <w:color w:val="000000"/>
                <w:sz w:val="20"/>
                <w:szCs w:val="20"/>
              </w:rPr>
              <w:br/>
              <w:t>Containers, cylinders and tanks are designed, fabricated, tested, and marked in accordance with 5.1.3.1.1 through 5.1.3.1.7. Locations containing only oxygen or medical air have doors labeled with "Medical Gases, NO Smoking or Open Flame". Locations containing other gases have doors labeled "Positive Pressure Gases, NO Smoking or Open Flame, Room May Have Insufficient Oxygen, Open Door and Allow Room to Ventilate Before Opening.</w:t>
            </w:r>
            <w:r w:rsidRPr="004B695E">
              <w:rPr>
                <w:rFonts w:ascii="Arial Narrow" w:eastAsia="Times New Roman" w:hAnsi="Arial Narrow"/>
                <w:color w:val="000000"/>
                <w:sz w:val="20"/>
                <w:szCs w:val="20"/>
              </w:rPr>
              <w:br/>
              <w:t>5.1.</w:t>
            </w:r>
            <w:proofErr w:type="gramStart"/>
            <w:r w:rsidRPr="004B695E">
              <w:rPr>
                <w:rFonts w:ascii="Arial Narrow" w:eastAsia="Times New Roman" w:hAnsi="Arial Narrow"/>
                <w:color w:val="000000"/>
                <w:sz w:val="20"/>
                <w:szCs w:val="20"/>
              </w:rPr>
              <w:t>3.1</w:t>
            </w:r>
            <w:proofErr w:type="gramEnd"/>
            <w:r w:rsidRPr="004B695E">
              <w:rPr>
                <w:rFonts w:ascii="Arial Narrow" w:eastAsia="Times New Roman" w:hAnsi="Arial Narrow"/>
                <w:color w:val="000000"/>
                <w:sz w:val="20"/>
                <w:szCs w:val="20"/>
              </w:rPr>
              <w:t>, 5.2.3.1, 5.3.10 (NFPA 99)</w:t>
            </w:r>
          </w:p>
        </w:tc>
        <w:tc>
          <w:tcPr>
            <w:tcW w:w="1979" w:type="dxa"/>
            <w:gridSpan w:val="2"/>
            <w:vAlign w:val="center"/>
            <w:hideMark/>
          </w:tcPr>
          <w:p w14:paraId="70280357" w14:textId="24FAF6C2" w:rsidR="001E2E7D" w:rsidRDefault="002C2E0D" w:rsidP="001E2E7D">
            <w:pPr>
              <w:spacing w:after="0"/>
              <w:rPr>
                <w:rFonts w:ascii="Arial Narrow" w:hAnsi="Arial Narrow"/>
                <w:sz w:val="20"/>
                <w:szCs w:val="20"/>
              </w:rPr>
            </w:pPr>
            <w:sdt>
              <w:sdtPr>
                <w:rPr>
                  <w:rFonts w:ascii="Arial Narrow" w:hAnsi="Arial Narrow"/>
                  <w:sz w:val="20"/>
                  <w:szCs w:val="20"/>
                </w:rPr>
                <w:id w:val="-152909637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096319A" w14:textId="4E448989" w:rsidR="001E2E7D" w:rsidRPr="000E5F82" w:rsidRDefault="002C2E0D" w:rsidP="001E2E7D">
            <w:pPr>
              <w:spacing w:after="0"/>
              <w:rPr>
                <w:rFonts w:ascii="Arial Narrow" w:hAnsi="Arial Narrow"/>
                <w:sz w:val="20"/>
                <w:szCs w:val="20"/>
              </w:rPr>
            </w:pPr>
            <w:sdt>
              <w:sdtPr>
                <w:rPr>
                  <w:rFonts w:ascii="Arial Narrow" w:hAnsi="Arial Narrow"/>
                  <w:sz w:val="20"/>
                  <w:szCs w:val="20"/>
                </w:rPr>
                <w:id w:val="76419262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56191796"/>
            <w:placeholder>
              <w:docPart w:val="D4CF4A8848EB4077A458D6C7D7F2EEC6"/>
            </w:placeholder>
            <w:showingPlcHdr/>
            <w:text/>
          </w:sdtPr>
          <w:sdtEndPr/>
          <w:sdtContent>
            <w:tc>
              <w:tcPr>
                <w:tcW w:w="5130" w:type="dxa"/>
              </w:tcPr>
              <w:p w14:paraId="512F1630" w14:textId="3EB737D4" w:rsidR="001E2E7D" w:rsidRPr="004B695E" w:rsidRDefault="001E2E7D" w:rsidP="001E2E7D">
                <w:pPr>
                  <w:spacing w:after="0" w:line="240" w:lineRule="auto"/>
                  <w:rPr>
                    <w:rFonts w:ascii="Arial Narrow" w:eastAsia="Times New Roman" w:hAnsi="Arial Narrow"/>
                    <w:color w:val="000000"/>
                    <w:sz w:val="20"/>
                    <w:szCs w:val="20"/>
                  </w:rPr>
                </w:pPr>
                <w:r w:rsidRPr="00291FF8">
                  <w:rPr>
                    <w:rStyle w:val="PlaceholderText"/>
                    <w:rFonts w:ascii="Arial Narrow" w:hAnsi="Arial Narrow"/>
                  </w:rPr>
                  <w:t>Click or tap here to enter text.</w:t>
                </w:r>
              </w:p>
            </w:tc>
          </w:sdtContent>
        </w:sdt>
      </w:tr>
      <w:tr w:rsidR="001E2E7D" w:rsidRPr="004B695E" w14:paraId="439BD5A2" w14:textId="77777777" w:rsidTr="00AD1DFC">
        <w:tc>
          <w:tcPr>
            <w:tcW w:w="1496" w:type="dxa"/>
            <w:noWrap/>
            <w:vAlign w:val="center"/>
            <w:hideMark/>
          </w:tcPr>
          <w:p w14:paraId="59FAAF24"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K906</w:t>
            </w:r>
          </w:p>
        </w:tc>
        <w:tc>
          <w:tcPr>
            <w:tcW w:w="485" w:type="dxa"/>
            <w:gridSpan w:val="2"/>
            <w:vAlign w:val="center"/>
            <w:hideMark/>
          </w:tcPr>
          <w:p w14:paraId="011DD1F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700DD5E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DD4474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3BF48E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Central Supply System Operations</w:t>
            </w:r>
            <w:r w:rsidRPr="004B695E">
              <w:rPr>
                <w:rFonts w:ascii="Arial Narrow" w:eastAsia="Times New Roman" w:hAnsi="Arial Narrow"/>
                <w:color w:val="000000"/>
                <w:sz w:val="20"/>
                <w:szCs w:val="20"/>
              </w:rPr>
              <w:br/>
              <w:t xml:space="preserve">Adaptors or conversion fittings are prohibited. Cylinders are handled in accordance with 11.6.2. Only cylinders, reusable shipping containers, and their accessories are stored in rooms containing central supply systems or cylinders. No flammable materials are stored with cylinders. Cryogenic liquid storage units intended to supply the facility are not used to transfill. Cylinders are kept away from sources of heat. Valve protection caps are secured in place, if supplied, unless cylinder is in use. Cylinders are not stored in tightly closed spaces. Cylinders in use and storage are prevented from exceeding 130 degrees Fahrenheit, and nitrous oxide and carbon dioxide cylinders are prevented from reaching temperatures lower than manufacture recommendations or 20 degrees Fahrenheit. Full or empty cylinders, when not connected, are stored in locations complying with 5.1.3.3.2 through 5.1.3.3.3, and are not stored in enclosures containing motor-driven machinery, </w:t>
            </w:r>
            <w:proofErr w:type="gramStart"/>
            <w:r w:rsidRPr="004B695E">
              <w:rPr>
                <w:rFonts w:ascii="Arial Narrow" w:eastAsia="Times New Roman" w:hAnsi="Arial Narrow"/>
                <w:color w:val="000000"/>
                <w:sz w:val="20"/>
                <w:szCs w:val="20"/>
              </w:rPr>
              <w:t>unless</w:t>
            </w:r>
            <w:proofErr w:type="gramEnd"/>
            <w:r w:rsidRPr="004B695E">
              <w:rPr>
                <w:rFonts w:ascii="Arial Narrow" w:eastAsia="Times New Roman" w:hAnsi="Arial Narrow"/>
                <w:color w:val="000000"/>
                <w:sz w:val="20"/>
                <w:szCs w:val="20"/>
              </w:rPr>
              <w:t xml:space="preserve"> for instrument air reserve headers.</w:t>
            </w:r>
            <w:r w:rsidRPr="004B695E">
              <w:rPr>
                <w:rFonts w:ascii="Arial Narrow" w:eastAsia="Times New Roman" w:hAnsi="Arial Narrow"/>
                <w:color w:val="000000"/>
                <w:sz w:val="20"/>
                <w:szCs w:val="20"/>
              </w:rPr>
              <w:br/>
              <w:t>5.1.3.2, 5.1.3.3.17, 5.1.3.3.1.8, 5.1.3.3.4, 5.2.3.2, 5.2</w:t>
            </w:r>
            <w:proofErr w:type="gramStart"/>
            <w:r w:rsidRPr="004B695E">
              <w:rPr>
                <w:rFonts w:ascii="Arial Narrow" w:eastAsia="Times New Roman" w:hAnsi="Arial Narrow"/>
                <w:color w:val="000000"/>
                <w:sz w:val="20"/>
                <w:szCs w:val="20"/>
              </w:rPr>
              <w:t>.3.3, 5.3.6.20.4, 5.6.20.5, 5.3.6.20.7</w:t>
            </w:r>
            <w:proofErr w:type="gramEnd"/>
            <w:r w:rsidRPr="004B695E">
              <w:rPr>
                <w:rFonts w:ascii="Arial Narrow" w:eastAsia="Times New Roman" w:hAnsi="Arial Narrow"/>
                <w:color w:val="000000"/>
                <w:sz w:val="20"/>
                <w:szCs w:val="20"/>
              </w:rPr>
              <w:t>, 5.3.6.20.8, 5.3.6.20.9 (NFPA 99)</w:t>
            </w:r>
          </w:p>
        </w:tc>
        <w:tc>
          <w:tcPr>
            <w:tcW w:w="1979" w:type="dxa"/>
            <w:gridSpan w:val="2"/>
            <w:vAlign w:val="center"/>
            <w:hideMark/>
          </w:tcPr>
          <w:p w14:paraId="0B600E62" w14:textId="48569680" w:rsidR="001E2E7D" w:rsidRDefault="002C2E0D" w:rsidP="001E2E7D">
            <w:pPr>
              <w:spacing w:after="0"/>
              <w:rPr>
                <w:rFonts w:ascii="Arial Narrow" w:hAnsi="Arial Narrow"/>
                <w:sz w:val="20"/>
                <w:szCs w:val="20"/>
              </w:rPr>
            </w:pPr>
            <w:sdt>
              <w:sdtPr>
                <w:rPr>
                  <w:rFonts w:ascii="Arial Narrow" w:hAnsi="Arial Narrow"/>
                  <w:sz w:val="20"/>
                  <w:szCs w:val="20"/>
                </w:rPr>
                <w:id w:val="-56456907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F6A122A" w14:textId="1C5F1571" w:rsidR="001E2E7D" w:rsidRPr="000E5F82" w:rsidRDefault="002C2E0D" w:rsidP="001E2E7D">
            <w:pPr>
              <w:spacing w:after="0"/>
              <w:rPr>
                <w:rFonts w:ascii="Arial Narrow" w:hAnsi="Arial Narrow"/>
                <w:sz w:val="20"/>
                <w:szCs w:val="20"/>
              </w:rPr>
            </w:pPr>
            <w:sdt>
              <w:sdtPr>
                <w:rPr>
                  <w:rFonts w:ascii="Arial Narrow" w:hAnsi="Arial Narrow"/>
                  <w:sz w:val="20"/>
                  <w:szCs w:val="20"/>
                </w:rPr>
                <w:id w:val="102992072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081681141"/>
            <w:placeholder>
              <w:docPart w:val="871CA534FE014310854DA247610399E3"/>
            </w:placeholder>
            <w:showingPlcHdr/>
            <w:text/>
          </w:sdtPr>
          <w:sdtEndPr/>
          <w:sdtContent>
            <w:tc>
              <w:tcPr>
                <w:tcW w:w="5130" w:type="dxa"/>
              </w:tcPr>
              <w:p w14:paraId="4C5DC001" w14:textId="6BC45F7E" w:rsidR="001E2E7D" w:rsidRPr="004B695E" w:rsidRDefault="001E2E7D" w:rsidP="001E2E7D">
                <w:pPr>
                  <w:spacing w:after="0" w:line="240" w:lineRule="auto"/>
                  <w:rPr>
                    <w:rFonts w:ascii="Arial Narrow" w:eastAsia="Times New Roman" w:hAnsi="Arial Narrow"/>
                    <w:color w:val="000000"/>
                    <w:sz w:val="20"/>
                    <w:szCs w:val="20"/>
                  </w:rPr>
                </w:pPr>
                <w:r w:rsidRPr="00EF190E">
                  <w:rPr>
                    <w:rStyle w:val="PlaceholderText"/>
                    <w:rFonts w:ascii="Arial Narrow" w:hAnsi="Arial Narrow"/>
                  </w:rPr>
                  <w:t>Click or tap here to enter text.</w:t>
                </w:r>
              </w:p>
            </w:tc>
          </w:sdtContent>
        </w:sdt>
      </w:tr>
      <w:tr w:rsidR="001E2E7D" w:rsidRPr="004B695E" w14:paraId="3F8A2DAE" w14:textId="77777777" w:rsidTr="00AD1DFC">
        <w:tc>
          <w:tcPr>
            <w:tcW w:w="1496" w:type="dxa"/>
            <w:noWrap/>
            <w:vAlign w:val="center"/>
            <w:hideMark/>
          </w:tcPr>
          <w:p w14:paraId="4C5F779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K907</w:t>
            </w:r>
          </w:p>
        </w:tc>
        <w:tc>
          <w:tcPr>
            <w:tcW w:w="485" w:type="dxa"/>
            <w:gridSpan w:val="2"/>
            <w:vAlign w:val="center"/>
            <w:hideMark/>
          </w:tcPr>
          <w:p w14:paraId="057B266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07E369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501C0A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F49D46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Maintenance Program</w:t>
            </w:r>
            <w:r w:rsidRPr="004B695E">
              <w:rPr>
                <w:rFonts w:ascii="Arial Narrow" w:eastAsia="Times New Roman" w:hAnsi="Arial Narrow"/>
                <w:color w:val="000000"/>
                <w:sz w:val="20"/>
                <w:szCs w:val="20"/>
              </w:rPr>
              <w:br/>
              <w:t>Medical gas, vacuum, WAGD, or support gas systems have documented maintenance programs. The program includes an inventory of all source systems, control valves, alarms, manufactured assemblies, and outlets. Inspection and maintenance schedules are established through risk assessment considering manufacturer recommendations. Inspection procedures and testing methods are established through risk assessment. Persons maintaining systems are qualified as demonstrated by training and certification or credentialing to the requirements of AASE 6030 or 6040.</w:t>
            </w:r>
            <w:r w:rsidRPr="004B695E">
              <w:rPr>
                <w:rFonts w:ascii="Arial Narrow" w:eastAsia="Times New Roman" w:hAnsi="Arial Narrow"/>
                <w:color w:val="000000"/>
                <w:sz w:val="20"/>
                <w:szCs w:val="20"/>
              </w:rPr>
              <w:br/>
              <w:t>5.1.</w:t>
            </w:r>
            <w:proofErr w:type="gramStart"/>
            <w:r w:rsidRPr="004B695E">
              <w:rPr>
                <w:rFonts w:ascii="Arial Narrow" w:eastAsia="Times New Roman" w:hAnsi="Arial Narrow"/>
                <w:color w:val="000000"/>
                <w:sz w:val="20"/>
                <w:szCs w:val="20"/>
              </w:rPr>
              <w:t>14.2.1</w:t>
            </w:r>
            <w:proofErr w:type="gramEnd"/>
            <w:r w:rsidRPr="004B695E">
              <w:rPr>
                <w:rFonts w:ascii="Arial Narrow" w:eastAsia="Times New Roman" w:hAnsi="Arial Narrow"/>
                <w:color w:val="000000"/>
                <w:sz w:val="20"/>
                <w:szCs w:val="20"/>
              </w:rPr>
              <w:t>, 5.1.14.2.2, 5.1.15, 5.2.14, 5.3.13.4.2 (NFPA 99)</w:t>
            </w:r>
          </w:p>
        </w:tc>
        <w:tc>
          <w:tcPr>
            <w:tcW w:w="1979" w:type="dxa"/>
            <w:gridSpan w:val="2"/>
            <w:vAlign w:val="center"/>
            <w:hideMark/>
          </w:tcPr>
          <w:p w14:paraId="141FAB23" w14:textId="2E78D437" w:rsidR="001E2E7D" w:rsidRDefault="002C2E0D" w:rsidP="001E2E7D">
            <w:pPr>
              <w:spacing w:after="0"/>
              <w:rPr>
                <w:rFonts w:ascii="Arial Narrow" w:hAnsi="Arial Narrow"/>
                <w:sz w:val="20"/>
                <w:szCs w:val="20"/>
              </w:rPr>
            </w:pPr>
            <w:sdt>
              <w:sdtPr>
                <w:rPr>
                  <w:rFonts w:ascii="Arial Narrow" w:hAnsi="Arial Narrow"/>
                  <w:sz w:val="20"/>
                  <w:szCs w:val="20"/>
                </w:rPr>
                <w:id w:val="204162370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4A73F2C" w14:textId="5C330160" w:rsidR="001E2E7D" w:rsidRPr="000E5F82" w:rsidRDefault="002C2E0D" w:rsidP="001E2E7D">
            <w:pPr>
              <w:spacing w:after="0"/>
              <w:rPr>
                <w:rFonts w:ascii="Arial Narrow" w:hAnsi="Arial Narrow"/>
                <w:sz w:val="20"/>
                <w:szCs w:val="20"/>
              </w:rPr>
            </w:pPr>
            <w:sdt>
              <w:sdtPr>
                <w:rPr>
                  <w:rFonts w:ascii="Arial Narrow" w:hAnsi="Arial Narrow"/>
                  <w:sz w:val="20"/>
                  <w:szCs w:val="20"/>
                </w:rPr>
                <w:id w:val="-44954774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36671583"/>
            <w:placeholder>
              <w:docPart w:val="FF3F5BA6E92141218C1A64CB3CD6A66B"/>
            </w:placeholder>
            <w:showingPlcHdr/>
            <w:text/>
          </w:sdtPr>
          <w:sdtEndPr/>
          <w:sdtContent>
            <w:tc>
              <w:tcPr>
                <w:tcW w:w="5130" w:type="dxa"/>
              </w:tcPr>
              <w:p w14:paraId="1E65B980" w14:textId="61FC9E87" w:rsidR="001E2E7D" w:rsidRPr="004B695E" w:rsidRDefault="001E2E7D" w:rsidP="001E2E7D">
                <w:pPr>
                  <w:spacing w:after="0" w:line="240" w:lineRule="auto"/>
                  <w:rPr>
                    <w:rFonts w:ascii="Arial Narrow" w:eastAsia="Times New Roman" w:hAnsi="Arial Narrow"/>
                    <w:color w:val="000000"/>
                    <w:sz w:val="20"/>
                    <w:szCs w:val="20"/>
                  </w:rPr>
                </w:pPr>
                <w:r w:rsidRPr="00EF190E">
                  <w:rPr>
                    <w:rStyle w:val="PlaceholderText"/>
                    <w:rFonts w:ascii="Arial Narrow" w:hAnsi="Arial Narrow"/>
                  </w:rPr>
                  <w:t>Click or tap here to enter text.</w:t>
                </w:r>
              </w:p>
            </w:tc>
          </w:sdtContent>
        </w:sdt>
      </w:tr>
      <w:tr w:rsidR="001E2E7D" w:rsidRPr="004B695E" w14:paraId="0BE8E19E" w14:textId="77777777" w:rsidTr="00AD1DFC">
        <w:tc>
          <w:tcPr>
            <w:tcW w:w="1496" w:type="dxa"/>
            <w:noWrap/>
            <w:vAlign w:val="center"/>
            <w:hideMark/>
          </w:tcPr>
          <w:p w14:paraId="33073F4F"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K908</w:t>
            </w:r>
          </w:p>
        </w:tc>
        <w:tc>
          <w:tcPr>
            <w:tcW w:w="485" w:type="dxa"/>
            <w:gridSpan w:val="2"/>
            <w:vAlign w:val="center"/>
            <w:hideMark/>
          </w:tcPr>
          <w:p w14:paraId="38147E0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533EBE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3EE8F9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208031A"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Inspection and Testing Operations</w:t>
            </w:r>
            <w:r w:rsidRPr="004B695E">
              <w:rPr>
                <w:rFonts w:ascii="Arial Narrow" w:eastAsia="Times New Roman" w:hAnsi="Arial Narrow"/>
                <w:color w:val="000000"/>
                <w:sz w:val="20"/>
                <w:szCs w:val="20"/>
              </w:rPr>
              <w:t xml:space="preserve"> The gas and vacuum systems are inspected and tested as part of a maintenance program and include the required elements. Records of the inspections and testing are maintained as required. 5.1.14.2.3, B.5.2, 5.2.13, 5.3.13, 5.3.13.4 (NFPA 99)</w:t>
            </w:r>
          </w:p>
        </w:tc>
        <w:tc>
          <w:tcPr>
            <w:tcW w:w="1979" w:type="dxa"/>
            <w:gridSpan w:val="2"/>
            <w:vAlign w:val="center"/>
            <w:hideMark/>
          </w:tcPr>
          <w:p w14:paraId="0B91642B" w14:textId="43E321A5" w:rsidR="001E2E7D" w:rsidRDefault="002C2E0D" w:rsidP="001E2E7D">
            <w:pPr>
              <w:spacing w:after="0"/>
              <w:rPr>
                <w:rFonts w:ascii="Arial Narrow" w:hAnsi="Arial Narrow"/>
                <w:sz w:val="20"/>
                <w:szCs w:val="20"/>
              </w:rPr>
            </w:pPr>
            <w:sdt>
              <w:sdtPr>
                <w:rPr>
                  <w:rFonts w:ascii="Arial Narrow" w:hAnsi="Arial Narrow"/>
                  <w:sz w:val="20"/>
                  <w:szCs w:val="20"/>
                </w:rPr>
                <w:id w:val="-65615485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8686FB3" w14:textId="390EE3AD" w:rsidR="001E2E7D" w:rsidRPr="000E5F82" w:rsidRDefault="002C2E0D" w:rsidP="001E2E7D">
            <w:pPr>
              <w:spacing w:after="0"/>
              <w:rPr>
                <w:rFonts w:ascii="Arial Narrow" w:hAnsi="Arial Narrow"/>
                <w:sz w:val="20"/>
                <w:szCs w:val="20"/>
              </w:rPr>
            </w:pPr>
            <w:sdt>
              <w:sdtPr>
                <w:rPr>
                  <w:rFonts w:ascii="Arial Narrow" w:hAnsi="Arial Narrow"/>
                  <w:sz w:val="20"/>
                  <w:szCs w:val="20"/>
                </w:rPr>
                <w:id w:val="-171257020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547060237"/>
            <w:placeholder>
              <w:docPart w:val="CA2D9E17480F4E9088E0C3E3B4030349"/>
            </w:placeholder>
            <w:showingPlcHdr/>
            <w:text/>
          </w:sdtPr>
          <w:sdtEndPr/>
          <w:sdtContent>
            <w:tc>
              <w:tcPr>
                <w:tcW w:w="5130" w:type="dxa"/>
              </w:tcPr>
              <w:p w14:paraId="686BD575" w14:textId="618A8810" w:rsidR="001E2E7D" w:rsidRPr="004B695E" w:rsidRDefault="001E2E7D" w:rsidP="001E2E7D">
                <w:pPr>
                  <w:spacing w:after="0" w:line="240" w:lineRule="auto"/>
                  <w:rPr>
                    <w:rFonts w:ascii="Arial Narrow" w:eastAsia="Times New Roman" w:hAnsi="Arial Narrow"/>
                    <w:color w:val="000000"/>
                    <w:sz w:val="20"/>
                    <w:szCs w:val="20"/>
                  </w:rPr>
                </w:pPr>
                <w:r w:rsidRPr="00EF190E">
                  <w:rPr>
                    <w:rStyle w:val="PlaceholderText"/>
                    <w:rFonts w:ascii="Arial Narrow" w:hAnsi="Arial Narrow"/>
                  </w:rPr>
                  <w:t>Click or tap here to enter text.</w:t>
                </w:r>
              </w:p>
            </w:tc>
          </w:sdtContent>
        </w:sdt>
      </w:tr>
      <w:tr w:rsidR="001E2E7D" w:rsidRPr="004B695E" w14:paraId="51E9E6C7" w14:textId="77777777" w:rsidTr="005919A1">
        <w:tc>
          <w:tcPr>
            <w:tcW w:w="1496" w:type="dxa"/>
            <w:noWrap/>
            <w:vAlign w:val="center"/>
            <w:hideMark/>
          </w:tcPr>
          <w:p w14:paraId="0024246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K909</w:t>
            </w:r>
          </w:p>
        </w:tc>
        <w:tc>
          <w:tcPr>
            <w:tcW w:w="485" w:type="dxa"/>
            <w:gridSpan w:val="2"/>
            <w:vAlign w:val="center"/>
            <w:hideMark/>
          </w:tcPr>
          <w:p w14:paraId="059500C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04C5E3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CC820F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4A660E7"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Information and Warning Signs</w:t>
            </w:r>
            <w:r w:rsidRPr="004B695E">
              <w:rPr>
                <w:rFonts w:ascii="Arial Narrow" w:eastAsia="Times New Roman" w:hAnsi="Arial Narrow"/>
                <w:color w:val="000000"/>
                <w:sz w:val="20"/>
                <w:szCs w:val="20"/>
              </w:rPr>
              <w:br/>
              <w:t xml:space="preserve">Piping is labeled by stencil or adhesive markers identifying the gas or vacuum system, including the name of system or chemical symbol, color code (Table 5.1.11), and operating pressure if other than standard. Labels are at intervals not more than 20 feet, are in every room, at both sides of wall penetrations, and on every story traversed by riser. Piping is not painted. Shutoff valves are identified with the name or chemical symbol of the gas or vacuum system, room or area served, and caution to not use the valve except in </w:t>
            </w:r>
            <w:proofErr w:type="gramStart"/>
            <w:r w:rsidRPr="004B695E">
              <w:rPr>
                <w:rFonts w:ascii="Arial Narrow" w:eastAsia="Times New Roman" w:hAnsi="Arial Narrow"/>
                <w:color w:val="000000"/>
                <w:sz w:val="20"/>
                <w:szCs w:val="20"/>
              </w:rPr>
              <w:t>emergency</w:t>
            </w:r>
            <w:proofErr w:type="gramEnd"/>
            <w:r w:rsidRPr="004B695E">
              <w:rPr>
                <w:rFonts w:ascii="Arial Narrow" w:eastAsia="Times New Roman" w:hAnsi="Arial Narrow"/>
                <w:color w:val="000000"/>
                <w:sz w:val="20"/>
                <w:szCs w:val="20"/>
              </w:rPr>
              <w:t>. 5.1.14.3, 5.1.11.1, 5.1.</w:t>
            </w:r>
            <w:proofErr w:type="gramStart"/>
            <w:r w:rsidRPr="004B695E">
              <w:rPr>
                <w:rFonts w:ascii="Arial Narrow" w:eastAsia="Times New Roman" w:hAnsi="Arial Narrow"/>
                <w:color w:val="000000"/>
                <w:sz w:val="20"/>
                <w:szCs w:val="20"/>
              </w:rPr>
              <w:t>11.2</w:t>
            </w:r>
            <w:proofErr w:type="gramEnd"/>
            <w:r w:rsidRPr="004B695E">
              <w:rPr>
                <w:rFonts w:ascii="Arial Narrow" w:eastAsia="Times New Roman" w:hAnsi="Arial Narrow"/>
                <w:color w:val="000000"/>
                <w:sz w:val="20"/>
                <w:szCs w:val="20"/>
              </w:rPr>
              <w:t>, 5.2.11, 5.3.13.3, 5.3.11 (NFPA 99)</w:t>
            </w:r>
          </w:p>
        </w:tc>
        <w:tc>
          <w:tcPr>
            <w:tcW w:w="1979" w:type="dxa"/>
            <w:gridSpan w:val="2"/>
            <w:vAlign w:val="center"/>
            <w:hideMark/>
          </w:tcPr>
          <w:p w14:paraId="358AE1F2" w14:textId="3B2AC58A" w:rsidR="001E2E7D" w:rsidRDefault="002C2E0D" w:rsidP="001E2E7D">
            <w:pPr>
              <w:spacing w:after="0"/>
              <w:rPr>
                <w:rFonts w:ascii="Arial Narrow" w:hAnsi="Arial Narrow"/>
                <w:sz w:val="20"/>
                <w:szCs w:val="20"/>
              </w:rPr>
            </w:pPr>
            <w:sdt>
              <w:sdtPr>
                <w:rPr>
                  <w:rFonts w:ascii="Arial Narrow" w:hAnsi="Arial Narrow"/>
                  <w:sz w:val="20"/>
                  <w:szCs w:val="20"/>
                </w:rPr>
                <w:id w:val="-149141063"/>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B8BCAB5" w14:textId="0A154C0F" w:rsidR="001E2E7D" w:rsidRPr="000E5F82" w:rsidRDefault="002C2E0D" w:rsidP="001E2E7D">
            <w:pPr>
              <w:spacing w:after="0"/>
              <w:rPr>
                <w:rFonts w:ascii="Arial Narrow" w:hAnsi="Arial Narrow"/>
                <w:sz w:val="20"/>
                <w:szCs w:val="20"/>
              </w:rPr>
            </w:pPr>
            <w:sdt>
              <w:sdtPr>
                <w:rPr>
                  <w:rFonts w:ascii="Arial Narrow" w:hAnsi="Arial Narrow"/>
                  <w:sz w:val="20"/>
                  <w:szCs w:val="20"/>
                </w:rPr>
                <w:id w:val="-206825044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67689909"/>
            <w:placeholder>
              <w:docPart w:val="239A4B8E7E034D1A8C96942C33B44D4D"/>
            </w:placeholder>
            <w:showingPlcHdr/>
            <w:text/>
          </w:sdtPr>
          <w:sdtEndPr/>
          <w:sdtContent>
            <w:tc>
              <w:tcPr>
                <w:tcW w:w="5130" w:type="dxa"/>
              </w:tcPr>
              <w:p w14:paraId="6DE05355" w14:textId="31B9A4D0" w:rsidR="001E2E7D" w:rsidRPr="004B695E" w:rsidRDefault="001E2E7D" w:rsidP="001E2E7D">
                <w:pPr>
                  <w:spacing w:after="0" w:line="240" w:lineRule="auto"/>
                  <w:rPr>
                    <w:rFonts w:ascii="Arial Narrow" w:eastAsia="Times New Roman" w:hAnsi="Arial Narrow"/>
                    <w:color w:val="000000"/>
                    <w:sz w:val="20"/>
                    <w:szCs w:val="20"/>
                  </w:rPr>
                </w:pPr>
                <w:r w:rsidRPr="00C40935">
                  <w:rPr>
                    <w:rStyle w:val="PlaceholderText"/>
                    <w:rFonts w:ascii="Arial Narrow" w:hAnsi="Arial Narrow"/>
                  </w:rPr>
                  <w:t>Click or tap here to enter text.</w:t>
                </w:r>
              </w:p>
            </w:tc>
          </w:sdtContent>
        </w:sdt>
      </w:tr>
      <w:tr w:rsidR="001E2E7D" w:rsidRPr="004B695E" w14:paraId="304B6F84" w14:textId="77777777" w:rsidTr="005919A1">
        <w:tc>
          <w:tcPr>
            <w:tcW w:w="1496" w:type="dxa"/>
            <w:noWrap/>
            <w:vAlign w:val="center"/>
            <w:hideMark/>
          </w:tcPr>
          <w:p w14:paraId="154746B9"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K910</w:t>
            </w:r>
          </w:p>
        </w:tc>
        <w:tc>
          <w:tcPr>
            <w:tcW w:w="485" w:type="dxa"/>
            <w:gridSpan w:val="2"/>
            <w:vAlign w:val="center"/>
            <w:hideMark/>
          </w:tcPr>
          <w:p w14:paraId="6A70E64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83FC93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216905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6ABC873"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and Vacuum Piped Systems – Modifications</w:t>
            </w:r>
            <w:r w:rsidRPr="004B695E">
              <w:rPr>
                <w:rFonts w:ascii="Arial Narrow" w:eastAsia="Times New Roman" w:hAnsi="Arial Narrow"/>
                <w:color w:val="000000"/>
                <w:sz w:val="20"/>
                <w:szCs w:val="20"/>
              </w:rPr>
              <w:br/>
              <w:t>Whenever modifications are made that breach the pipeline, any necessary installer and verification test specified in 5.1.2 is conducted on the downstream portion of the medical gas piping system. Permanent records of all tests required by system verification tests are maintained.</w:t>
            </w:r>
            <w:r w:rsidRPr="004B695E">
              <w:rPr>
                <w:rFonts w:ascii="Arial Narrow" w:eastAsia="Times New Roman" w:hAnsi="Arial Narrow"/>
                <w:color w:val="000000"/>
                <w:sz w:val="20"/>
                <w:szCs w:val="20"/>
              </w:rPr>
              <w:br/>
              <w:t>5.1.14.4.1, 5.1.14.4.6, 5.2.13, 5.3.13.4.3 (NFPA 99)</w:t>
            </w:r>
          </w:p>
        </w:tc>
        <w:tc>
          <w:tcPr>
            <w:tcW w:w="1979" w:type="dxa"/>
            <w:gridSpan w:val="2"/>
            <w:vAlign w:val="center"/>
            <w:hideMark/>
          </w:tcPr>
          <w:p w14:paraId="5EDF8D8C" w14:textId="77777777" w:rsidR="001E2E7D" w:rsidRDefault="001E2E7D" w:rsidP="001E2E7D">
            <w:pPr>
              <w:spacing w:after="0" w:line="240" w:lineRule="auto"/>
              <w:rPr>
                <w:rFonts w:ascii="Arial Narrow" w:eastAsia="Times New Roman" w:hAnsi="Arial Narrow"/>
                <w:color w:val="000000"/>
                <w:sz w:val="20"/>
                <w:szCs w:val="20"/>
              </w:rPr>
            </w:pPr>
          </w:p>
          <w:p w14:paraId="0240BBC5" w14:textId="4B855524" w:rsidR="001E2E7D" w:rsidRDefault="002C2E0D" w:rsidP="001E2E7D">
            <w:pPr>
              <w:spacing w:after="0"/>
              <w:rPr>
                <w:rFonts w:ascii="Arial Narrow" w:hAnsi="Arial Narrow"/>
                <w:sz w:val="20"/>
                <w:szCs w:val="20"/>
              </w:rPr>
            </w:pPr>
            <w:sdt>
              <w:sdtPr>
                <w:rPr>
                  <w:rFonts w:ascii="Arial Narrow" w:hAnsi="Arial Narrow"/>
                  <w:sz w:val="20"/>
                  <w:szCs w:val="20"/>
                </w:rPr>
                <w:id w:val="59066718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A9D4CCF" w14:textId="79D2D7A9" w:rsidR="001E2E7D" w:rsidRPr="000E5F82" w:rsidRDefault="002C2E0D" w:rsidP="001E2E7D">
            <w:pPr>
              <w:spacing w:after="0"/>
              <w:rPr>
                <w:rFonts w:ascii="Arial Narrow" w:hAnsi="Arial Narrow"/>
                <w:sz w:val="20"/>
                <w:szCs w:val="20"/>
              </w:rPr>
            </w:pPr>
            <w:sdt>
              <w:sdtPr>
                <w:rPr>
                  <w:rFonts w:ascii="Arial Narrow" w:hAnsi="Arial Narrow"/>
                  <w:sz w:val="20"/>
                  <w:szCs w:val="20"/>
                </w:rPr>
                <w:id w:val="101364173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881670347"/>
            <w:placeholder>
              <w:docPart w:val="AAD68685517243F795CE0D734393CBD6"/>
            </w:placeholder>
            <w:showingPlcHdr/>
            <w:text/>
          </w:sdtPr>
          <w:sdtEndPr/>
          <w:sdtContent>
            <w:tc>
              <w:tcPr>
                <w:tcW w:w="5130" w:type="dxa"/>
              </w:tcPr>
              <w:p w14:paraId="0735A6C4" w14:textId="2F98D52D" w:rsidR="001E2E7D" w:rsidRPr="004B695E" w:rsidRDefault="001E2E7D" w:rsidP="001E2E7D">
                <w:pPr>
                  <w:spacing w:after="0" w:line="240" w:lineRule="auto"/>
                  <w:rPr>
                    <w:rFonts w:ascii="Arial Narrow" w:eastAsia="Times New Roman" w:hAnsi="Arial Narrow"/>
                    <w:color w:val="000000"/>
                    <w:sz w:val="20"/>
                    <w:szCs w:val="20"/>
                  </w:rPr>
                </w:pPr>
                <w:r w:rsidRPr="00C40935">
                  <w:rPr>
                    <w:rStyle w:val="PlaceholderText"/>
                    <w:rFonts w:ascii="Arial Narrow" w:hAnsi="Arial Narrow"/>
                  </w:rPr>
                  <w:t>Click or tap here to enter text.</w:t>
                </w:r>
              </w:p>
            </w:tc>
          </w:sdtContent>
        </w:sdt>
      </w:tr>
      <w:tr w:rsidR="001E2E7D" w:rsidRPr="004B695E" w14:paraId="56148C74" w14:textId="77777777" w:rsidTr="005919A1">
        <w:tc>
          <w:tcPr>
            <w:tcW w:w="1496" w:type="dxa"/>
            <w:noWrap/>
            <w:vAlign w:val="center"/>
            <w:hideMark/>
          </w:tcPr>
          <w:p w14:paraId="5901EB4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K911</w:t>
            </w:r>
          </w:p>
        </w:tc>
        <w:tc>
          <w:tcPr>
            <w:tcW w:w="485" w:type="dxa"/>
            <w:gridSpan w:val="2"/>
            <w:vAlign w:val="center"/>
            <w:hideMark/>
          </w:tcPr>
          <w:p w14:paraId="39ABD1D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F9E172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EEAD1D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17FFD9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Other</w:t>
            </w:r>
            <w:r w:rsidRPr="004B695E">
              <w:rPr>
                <w:rFonts w:ascii="Arial Narrow" w:eastAsia="Times New Roman" w:hAnsi="Arial Narrow"/>
                <w:color w:val="000000"/>
                <w:sz w:val="20"/>
                <w:szCs w:val="20"/>
              </w:rPr>
              <w:br/>
              <w:t>List in the REMARKS section, any NFPA 99 Chapter 6 Electrical Systems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r w:rsidRPr="004B695E">
              <w:rPr>
                <w:rFonts w:ascii="Arial Narrow" w:eastAsia="Times New Roman" w:hAnsi="Arial Narrow"/>
                <w:color w:val="000000"/>
                <w:sz w:val="20"/>
                <w:szCs w:val="20"/>
              </w:rPr>
              <w:br/>
              <w:t>Chapter 6 (NFPA 99)</w:t>
            </w:r>
          </w:p>
        </w:tc>
        <w:tc>
          <w:tcPr>
            <w:tcW w:w="1979" w:type="dxa"/>
            <w:gridSpan w:val="2"/>
            <w:vAlign w:val="center"/>
            <w:hideMark/>
          </w:tcPr>
          <w:p w14:paraId="34D6A006" w14:textId="581DF1E6" w:rsidR="001E2E7D" w:rsidRDefault="002C2E0D" w:rsidP="001E2E7D">
            <w:pPr>
              <w:spacing w:after="0"/>
              <w:rPr>
                <w:rFonts w:ascii="Arial Narrow" w:hAnsi="Arial Narrow"/>
                <w:sz w:val="20"/>
                <w:szCs w:val="20"/>
              </w:rPr>
            </w:pPr>
            <w:sdt>
              <w:sdtPr>
                <w:rPr>
                  <w:rFonts w:ascii="Arial Narrow" w:hAnsi="Arial Narrow"/>
                  <w:sz w:val="20"/>
                  <w:szCs w:val="20"/>
                </w:rPr>
                <w:id w:val="88846013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4108CE7" w14:textId="04C86E71" w:rsidR="001E2E7D" w:rsidRPr="000E5F82" w:rsidRDefault="002C2E0D" w:rsidP="001E2E7D">
            <w:pPr>
              <w:spacing w:after="0"/>
              <w:rPr>
                <w:rFonts w:ascii="Arial Narrow" w:hAnsi="Arial Narrow"/>
                <w:sz w:val="20"/>
                <w:szCs w:val="20"/>
              </w:rPr>
            </w:pPr>
            <w:sdt>
              <w:sdtPr>
                <w:rPr>
                  <w:rFonts w:ascii="Arial Narrow" w:hAnsi="Arial Narrow"/>
                  <w:sz w:val="20"/>
                  <w:szCs w:val="20"/>
                </w:rPr>
                <w:id w:val="47088147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63412803"/>
            <w:placeholder>
              <w:docPart w:val="CFC4ABF662084AEEB747667C5C7236E8"/>
            </w:placeholder>
            <w:showingPlcHdr/>
            <w:text/>
          </w:sdtPr>
          <w:sdtEndPr/>
          <w:sdtContent>
            <w:tc>
              <w:tcPr>
                <w:tcW w:w="5130" w:type="dxa"/>
              </w:tcPr>
              <w:p w14:paraId="362F77D2" w14:textId="7CF65DB8" w:rsidR="001E2E7D" w:rsidRPr="004B695E" w:rsidRDefault="001E2E7D" w:rsidP="001E2E7D">
                <w:pPr>
                  <w:spacing w:after="0" w:line="240" w:lineRule="auto"/>
                  <w:rPr>
                    <w:rFonts w:ascii="Arial Narrow" w:eastAsia="Times New Roman" w:hAnsi="Arial Narrow"/>
                    <w:color w:val="000000"/>
                    <w:sz w:val="20"/>
                    <w:szCs w:val="20"/>
                  </w:rPr>
                </w:pPr>
                <w:r w:rsidRPr="00C40935">
                  <w:rPr>
                    <w:rStyle w:val="PlaceholderText"/>
                    <w:rFonts w:ascii="Arial Narrow" w:hAnsi="Arial Narrow"/>
                  </w:rPr>
                  <w:t>Click or tap here to enter text.</w:t>
                </w:r>
              </w:p>
            </w:tc>
          </w:sdtContent>
        </w:sdt>
      </w:tr>
      <w:tr w:rsidR="001E2E7D" w:rsidRPr="004B695E" w14:paraId="771FDBCD" w14:textId="77777777" w:rsidTr="008E1557">
        <w:tc>
          <w:tcPr>
            <w:tcW w:w="1496" w:type="dxa"/>
            <w:noWrap/>
            <w:vAlign w:val="center"/>
            <w:hideMark/>
          </w:tcPr>
          <w:p w14:paraId="6D5D1DD2"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K912</w:t>
            </w:r>
          </w:p>
        </w:tc>
        <w:tc>
          <w:tcPr>
            <w:tcW w:w="485" w:type="dxa"/>
            <w:gridSpan w:val="2"/>
            <w:vAlign w:val="center"/>
            <w:hideMark/>
          </w:tcPr>
          <w:p w14:paraId="284DFFC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359F36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CDC3B5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7DC7E65"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Receptacles</w:t>
            </w:r>
            <w:r w:rsidRPr="004B695E">
              <w:rPr>
                <w:rFonts w:ascii="Arial Narrow" w:eastAsia="Times New Roman" w:hAnsi="Arial Narrow"/>
                <w:color w:val="000000"/>
                <w:sz w:val="20"/>
                <w:szCs w:val="20"/>
              </w:rPr>
              <w:br/>
              <w:t xml:space="preserve">Power receptacles have at least one, separate, highly dependable grounding pole capable of maintaining low-contact resistance with its mating plug. In pediatric locations, receptacles in patient rooms, bathrooms, </w:t>
            </w:r>
            <w:proofErr w:type="gramStart"/>
            <w:r w:rsidRPr="004B695E">
              <w:rPr>
                <w:rFonts w:ascii="Arial Narrow" w:eastAsia="Times New Roman" w:hAnsi="Arial Narrow"/>
                <w:color w:val="000000"/>
                <w:sz w:val="20"/>
                <w:szCs w:val="20"/>
              </w:rPr>
              <w:t>play rooms</w:t>
            </w:r>
            <w:proofErr w:type="gramEnd"/>
            <w:r w:rsidRPr="004B695E">
              <w:rPr>
                <w:rFonts w:ascii="Arial Narrow" w:eastAsia="Times New Roman" w:hAnsi="Arial Narrow"/>
                <w:color w:val="000000"/>
                <w:sz w:val="20"/>
                <w:szCs w:val="20"/>
              </w:rPr>
              <w:t>, and activity rooms, other than nurseries, are listed tamper-resistant or employ a listed cover. If used in patient care room, ground-fault circuit interrupters (GFCI) are listed.</w:t>
            </w:r>
            <w:r w:rsidRPr="004B695E">
              <w:rPr>
                <w:rFonts w:ascii="Arial Narrow" w:eastAsia="Times New Roman" w:hAnsi="Arial Narrow"/>
                <w:color w:val="000000"/>
                <w:sz w:val="20"/>
                <w:szCs w:val="20"/>
              </w:rPr>
              <w:br/>
              <w:t>6.3.2.2.6.2 (F), 6.3.2.2.4.2 (NFPA 99)</w:t>
            </w:r>
          </w:p>
        </w:tc>
        <w:tc>
          <w:tcPr>
            <w:tcW w:w="1979" w:type="dxa"/>
            <w:gridSpan w:val="2"/>
            <w:vAlign w:val="center"/>
            <w:hideMark/>
          </w:tcPr>
          <w:p w14:paraId="1AB93694" w14:textId="0EAD2C7C" w:rsidR="001E2E7D" w:rsidRDefault="002C2E0D" w:rsidP="001E2E7D">
            <w:pPr>
              <w:spacing w:after="0"/>
              <w:rPr>
                <w:rFonts w:ascii="Arial Narrow" w:hAnsi="Arial Narrow"/>
                <w:sz w:val="20"/>
                <w:szCs w:val="20"/>
              </w:rPr>
            </w:pPr>
            <w:sdt>
              <w:sdtPr>
                <w:rPr>
                  <w:rFonts w:ascii="Arial Narrow" w:hAnsi="Arial Narrow"/>
                  <w:sz w:val="20"/>
                  <w:szCs w:val="20"/>
                </w:rPr>
                <w:id w:val="53131409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B67E01E" w14:textId="26BDB4E0" w:rsidR="001E2E7D" w:rsidRPr="000E5F82" w:rsidRDefault="002C2E0D" w:rsidP="001E2E7D">
            <w:pPr>
              <w:spacing w:after="0"/>
              <w:rPr>
                <w:rFonts w:ascii="Arial Narrow" w:hAnsi="Arial Narrow"/>
                <w:sz w:val="20"/>
                <w:szCs w:val="20"/>
              </w:rPr>
            </w:pPr>
            <w:sdt>
              <w:sdtPr>
                <w:rPr>
                  <w:rFonts w:ascii="Arial Narrow" w:hAnsi="Arial Narrow"/>
                  <w:sz w:val="20"/>
                  <w:szCs w:val="20"/>
                </w:rPr>
                <w:id w:val="8380350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667831126"/>
            <w:placeholder>
              <w:docPart w:val="D3CCAA3EF6F043C1A8C16B71463908B4"/>
            </w:placeholder>
            <w:showingPlcHdr/>
            <w:text/>
          </w:sdtPr>
          <w:sdtEndPr/>
          <w:sdtContent>
            <w:tc>
              <w:tcPr>
                <w:tcW w:w="5130" w:type="dxa"/>
              </w:tcPr>
              <w:p w14:paraId="10E9DF15" w14:textId="0E90D2B1" w:rsidR="001E2E7D" w:rsidRPr="004B695E" w:rsidRDefault="001E2E7D" w:rsidP="001E2E7D">
                <w:pPr>
                  <w:spacing w:after="0" w:line="240" w:lineRule="auto"/>
                  <w:rPr>
                    <w:rFonts w:ascii="Arial Narrow" w:eastAsia="Times New Roman" w:hAnsi="Arial Narrow"/>
                    <w:color w:val="000000"/>
                    <w:sz w:val="20"/>
                    <w:szCs w:val="20"/>
                  </w:rPr>
                </w:pPr>
                <w:r w:rsidRPr="0041298E">
                  <w:rPr>
                    <w:rStyle w:val="PlaceholderText"/>
                    <w:rFonts w:ascii="Arial Narrow" w:hAnsi="Arial Narrow"/>
                  </w:rPr>
                  <w:t>Click or tap here to enter text.</w:t>
                </w:r>
              </w:p>
            </w:tc>
          </w:sdtContent>
        </w:sdt>
      </w:tr>
      <w:tr w:rsidR="001E2E7D" w:rsidRPr="004B695E" w14:paraId="398762BE" w14:textId="77777777" w:rsidTr="008E1557">
        <w:tc>
          <w:tcPr>
            <w:tcW w:w="1496" w:type="dxa"/>
            <w:noWrap/>
            <w:vAlign w:val="center"/>
            <w:hideMark/>
          </w:tcPr>
          <w:p w14:paraId="1C404A00"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K913</w:t>
            </w:r>
          </w:p>
        </w:tc>
        <w:tc>
          <w:tcPr>
            <w:tcW w:w="485" w:type="dxa"/>
            <w:gridSpan w:val="2"/>
            <w:vAlign w:val="center"/>
            <w:hideMark/>
          </w:tcPr>
          <w:p w14:paraId="6963A5A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ED71F0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DCF540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5D822C7"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Wet Procedure Locations</w:t>
            </w:r>
            <w:r w:rsidRPr="004B695E">
              <w:rPr>
                <w:rFonts w:ascii="Arial Narrow" w:eastAsia="Times New Roman" w:hAnsi="Arial Narrow"/>
                <w:color w:val="000000"/>
                <w:sz w:val="20"/>
                <w:szCs w:val="20"/>
              </w:rPr>
              <w:br/>
              <w:t>Operating rooms are considered wet procedure locations, unless otherwise determined by a risk assessment conducted by the facility governing body. Operating rooms defined as wet locations are protected by either isolated power or ground-fault circuit interrupters. A written record of the risk assessment is maintained and available for inspection.</w:t>
            </w:r>
            <w:r w:rsidRPr="004B695E">
              <w:rPr>
                <w:rFonts w:ascii="Arial Narrow" w:eastAsia="Times New Roman" w:hAnsi="Arial Narrow"/>
                <w:color w:val="000000"/>
                <w:sz w:val="20"/>
                <w:szCs w:val="20"/>
              </w:rPr>
              <w:br/>
              <w:t>6.3.2.2.8.4, 6.3.2.2.8.7, 6.4.4.2</w:t>
            </w:r>
          </w:p>
        </w:tc>
        <w:tc>
          <w:tcPr>
            <w:tcW w:w="1979" w:type="dxa"/>
            <w:gridSpan w:val="2"/>
            <w:vAlign w:val="center"/>
            <w:hideMark/>
          </w:tcPr>
          <w:p w14:paraId="7D20A937" w14:textId="7CD274DC" w:rsidR="001E2E7D" w:rsidRDefault="002C2E0D" w:rsidP="001E2E7D">
            <w:pPr>
              <w:spacing w:after="0"/>
              <w:rPr>
                <w:rFonts w:ascii="Arial Narrow" w:hAnsi="Arial Narrow"/>
                <w:sz w:val="20"/>
                <w:szCs w:val="20"/>
              </w:rPr>
            </w:pPr>
            <w:sdt>
              <w:sdtPr>
                <w:rPr>
                  <w:rFonts w:ascii="Arial Narrow" w:hAnsi="Arial Narrow"/>
                  <w:sz w:val="20"/>
                  <w:szCs w:val="20"/>
                </w:rPr>
                <w:id w:val="-2132702466"/>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C7E314A" w14:textId="113A3378" w:rsidR="001E2E7D" w:rsidRPr="000E5F82" w:rsidRDefault="002C2E0D" w:rsidP="001E2E7D">
            <w:pPr>
              <w:spacing w:after="0"/>
              <w:rPr>
                <w:rFonts w:ascii="Arial Narrow" w:hAnsi="Arial Narrow"/>
                <w:sz w:val="20"/>
                <w:szCs w:val="20"/>
              </w:rPr>
            </w:pPr>
            <w:sdt>
              <w:sdtPr>
                <w:rPr>
                  <w:rFonts w:ascii="Arial Narrow" w:hAnsi="Arial Narrow"/>
                  <w:sz w:val="20"/>
                  <w:szCs w:val="20"/>
                </w:rPr>
                <w:id w:val="-206671308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795553203"/>
            <w:placeholder>
              <w:docPart w:val="26C97AC391EB42ACAD019401E2230A9D"/>
            </w:placeholder>
            <w:showingPlcHdr/>
            <w:text/>
          </w:sdtPr>
          <w:sdtEndPr/>
          <w:sdtContent>
            <w:tc>
              <w:tcPr>
                <w:tcW w:w="5130" w:type="dxa"/>
              </w:tcPr>
              <w:p w14:paraId="2FBB2501" w14:textId="7914F239" w:rsidR="001E2E7D" w:rsidRPr="004B695E" w:rsidRDefault="001E2E7D" w:rsidP="001E2E7D">
                <w:pPr>
                  <w:spacing w:after="0" w:line="240" w:lineRule="auto"/>
                  <w:rPr>
                    <w:rFonts w:ascii="Arial Narrow" w:eastAsia="Times New Roman" w:hAnsi="Arial Narrow"/>
                    <w:color w:val="000000"/>
                    <w:sz w:val="20"/>
                    <w:szCs w:val="20"/>
                  </w:rPr>
                </w:pPr>
                <w:r w:rsidRPr="0041298E">
                  <w:rPr>
                    <w:rStyle w:val="PlaceholderText"/>
                    <w:rFonts w:ascii="Arial Narrow" w:hAnsi="Arial Narrow"/>
                  </w:rPr>
                  <w:t>Click or tap here to enter text.</w:t>
                </w:r>
              </w:p>
            </w:tc>
          </w:sdtContent>
        </w:sdt>
      </w:tr>
      <w:tr w:rsidR="001E2E7D" w:rsidRPr="004B695E" w14:paraId="352A2483" w14:textId="77777777" w:rsidTr="008E1557">
        <w:tc>
          <w:tcPr>
            <w:tcW w:w="1496" w:type="dxa"/>
            <w:noWrap/>
            <w:vAlign w:val="center"/>
            <w:hideMark/>
          </w:tcPr>
          <w:p w14:paraId="19E3E28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K914</w:t>
            </w:r>
          </w:p>
        </w:tc>
        <w:tc>
          <w:tcPr>
            <w:tcW w:w="485" w:type="dxa"/>
            <w:gridSpan w:val="2"/>
            <w:vAlign w:val="center"/>
            <w:hideMark/>
          </w:tcPr>
          <w:p w14:paraId="5675FDC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7969A7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7B147F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721813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Maintenance and Testing</w:t>
            </w:r>
            <w:r w:rsidRPr="004B695E">
              <w:rPr>
                <w:rFonts w:ascii="Arial Narrow" w:eastAsia="Times New Roman" w:hAnsi="Arial Narrow"/>
                <w:color w:val="000000"/>
                <w:sz w:val="20"/>
                <w:szCs w:val="20"/>
              </w:rPr>
              <w:br/>
              <w:t xml:space="preserve">Hospital-grade receptacles at patient bed locations and where deep sedation or general anesthesia is administered, are tested after initial installation, replacement or servicing. Additional testing is performed at intervals defined by documented performance data. Receptacles not listed as hospital-grade at these locations are tested at intervals not exceeding 12 months. Line isolation monitors (LIM), if installed, are tested at intervals of less than or equal to 1 month by actuating the LIM test switch per 6.3.2.6.3.6, which activates both visual and audible alarm. </w:t>
            </w:r>
            <w:proofErr w:type="gramStart"/>
            <w:r w:rsidRPr="004B695E">
              <w:rPr>
                <w:rFonts w:ascii="Arial Narrow" w:eastAsia="Times New Roman" w:hAnsi="Arial Narrow"/>
                <w:color w:val="000000"/>
                <w:sz w:val="20"/>
                <w:szCs w:val="20"/>
              </w:rPr>
              <w:t>For,</w:t>
            </w:r>
            <w:proofErr w:type="gramEnd"/>
            <w:r w:rsidRPr="004B695E">
              <w:rPr>
                <w:rFonts w:ascii="Arial Narrow" w:eastAsia="Times New Roman" w:hAnsi="Arial Narrow"/>
                <w:color w:val="000000"/>
                <w:sz w:val="20"/>
                <w:szCs w:val="20"/>
              </w:rPr>
              <w:t xml:space="preserve"> LIM circuits with automated self-testing, this manual test is performed at intervals less than or equal to 12 months. LIM circuits are tested per 6.3.3.3.2 after any repair or renovation </w:t>
            </w:r>
            <w:proofErr w:type="gramStart"/>
            <w:r w:rsidRPr="004B695E">
              <w:rPr>
                <w:rFonts w:ascii="Arial Narrow" w:eastAsia="Times New Roman" w:hAnsi="Arial Narrow"/>
                <w:color w:val="000000"/>
                <w:sz w:val="20"/>
                <w:szCs w:val="20"/>
              </w:rPr>
              <w:t>to</w:t>
            </w:r>
            <w:proofErr w:type="gramEnd"/>
            <w:r w:rsidRPr="004B695E">
              <w:rPr>
                <w:rFonts w:ascii="Arial Narrow" w:eastAsia="Times New Roman" w:hAnsi="Arial Narrow"/>
                <w:color w:val="000000"/>
                <w:sz w:val="20"/>
                <w:szCs w:val="20"/>
              </w:rPr>
              <w:t xml:space="preserve"> the electric distribution system. Records are maintained of required tests and associated repairs or modifications, containing date, room or area tested, and results.</w:t>
            </w:r>
            <w:r w:rsidRPr="004B695E">
              <w:rPr>
                <w:rFonts w:ascii="Arial Narrow" w:eastAsia="Times New Roman" w:hAnsi="Arial Narrow"/>
                <w:color w:val="000000"/>
                <w:sz w:val="20"/>
                <w:szCs w:val="20"/>
              </w:rPr>
              <w:br/>
              <w:t>6.3.4 (NFPA 99)</w:t>
            </w:r>
          </w:p>
        </w:tc>
        <w:tc>
          <w:tcPr>
            <w:tcW w:w="1979" w:type="dxa"/>
            <w:gridSpan w:val="2"/>
            <w:vAlign w:val="center"/>
            <w:hideMark/>
          </w:tcPr>
          <w:p w14:paraId="5562645C" w14:textId="5B889ABC" w:rsidR="001E2E7D" w:rsidRDefault="002C2E0D" w:rsidP="001E2E7D">
            <w:pPr>
              <w:spacing w:after="0"/>
              <w:rPr>
                <w:rFonts w:ascii="Arial Narrow" w:hAnsi="Arial Narrow"/>
                <w:sz w:val="20"/>
                <w:szCs w:val="20"/>
              </w:rPr>
            </w:pPr>
            <w:sdt>
              <w:sdtPr>
                <w:rPr>
                  <w:rFonts w:ascii="Arial Narrow" w:hAnsi="Arial Narrow"/>
                  <w:sz w:val="20"/>
                  <w:szCs w:val="20"/>
                </w:rPr>
                <w:id w:val="163915165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6FE0E87" w14:textId="22021017" w:rsidR="001E2E7D" w:rsidRPr="000E5F82" w:rsidRDefault="002C2E0D" w:rsidP="001E2E7D">
            <w:pPr>
              <w:spacing w:after="0"/>
              <w:rPr>
                <w:rFonts w:ascii="Arial Narrow" w:hAnsi="Arial Narrow"/>
                <w:sz w:val="20"/>
                <w:szCs w:val="20"/>
              </w:rPr>
            </w:pPr>
            <w:sdt>
              <w:sdtPr>
                <w:rPr>
                  <w:rFonts w:ascii="Arial Narrow" w:hAnsi="Arial Narrow"/>
                  <w:sz w:val="20"/>
                  <w:szCs w:val="20"/>
                </w:rPr>
                <w:id w:val="-123022132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75922539"/>
            <w:placeholder>
              <w:docPart w:val="40B4CD9AF17C4D8CA77666D569CAE030"/>
            </w:placeholder>
            <w:showingPlcHdr/>
            <w:text/>
          </w:sdtPr>
          <w:sdtEndPr/>
          <w:sdtContent>
            <w:tc>
              <w:tcPr>
                <w:tcW w:w="5130" w:type="dxa"/>
              </w:tcPr>
              <w:p w14:paraId="4B667883" w14:textId="49069FED" w:rsidR="001E2E7D" w:rsidRPr="004B695E" w:rsidRDefault="001E2E7D" w:rsidP="001E2E7D">
                <w:pPr>
                  <w:spacing w:after="0" w:line="240" w:lineRule="auto"/>
                  <w:rPr>
                    <w:rFonts w:ascii="Arial Narrow" w:eastAsia="Times New Roman" w:hAnsi="Arial Narrow"/>
                    <w:color w:val="000000"/>
                    <w:sz w:val="20"/>
                    <w:szCs w:val="20"/>
                  </w:rPr>
                </w:pPr>
                <w:r w:rsidRPr="0041298E">
                  <w:rPr>
                    <w:rStyle w:val="PlaceholderText"/>
                    <w:rFonts w:ascii="Arial Narrow" w:hAnsi="Arial Narrow"/>
                  </w:rPr>
                  <w:t>Click or tap here to enter text.</w:t>
                </w:r>
              </w:p>
            </w:tc>
          </w:sdtContent>
        </w:sdt>
      </w:tr>
      <w:tr w:rsidR="001E2E7D" w:rsidRPr="004B695E" w14:paraId="6158B9E5" w14:textId="77777777" w:rsidTr="00CB6FC1">
        <w:tc>
          <w:tcPr>
            <w:tcW w:w="1496" w:type="dxa"/>
            <w:noWrap/>
            <w:vAlign w:val="center"/>
            <w:hideMark/>
          </w:tcPr>
          <w:p w14:paraId="2CC79726"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K915</w:t>
            </w:r>
          </w:p>
        </w:tc>
        <w:tc>
          <w:tcPr>
            <w:tcW w:w="485" w:type="dxa"/>
            <w:gridSpan w:val="2"/>
            <w:vAlign w:val="center"/>
            <w:hideMark/>
          </w:tcPr>
          <w:p w14:paraId="7FFE534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ACEFAF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17F3DA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4F2112D" w14:textId="77777777" w:rsidR="001E2E7D" w:rsidRDefault="001E2E7D" w:rsidP="001E2E7D">
            <w:pPr>
              <w:spacing w:after="0" w:line="240" w:lineRule="auto"/>
              <w:rPr>
                <w:rFonts w:ascii="Arial Narrow" w:eastAsia="Times New Roman" w:hAnsi="Arial Narrow"/>
                <w:b/>
                <w:bCs/>
                <w:color w:val="000000"/>
                <w:sz w:val="20"/>
                <w:szCs w:val="20"/>
              </w:rPr>
            </w:pPr>
            <w:r w:rsidRPr="00393DDB">
              <w:rPr>
                <w:rFonts w:ascii="Arial Narrow" w:eastAsia="Times New Roman" w:hAnsi="Arial Narrow"/>
                <w:b/>
                <w:bCs/>
                <w:color w:val="000000"/>
                <w:sz w:val="20"/>
                <w:szCs w:val="20"/>
              </w:rPr>
              <w:t>Electrical Systems – Essential Electric System Categories</w:t>
            </w:r>
          </w:p>
          <w:p w14:paraId="6154C3B0" w14:textId="77777777" w:rsidR="001E2E7D" w:rsidRDefault="001E2E7D" w:rsidP="001E2E7D">
            <w:pPr>
              <w:pStyle w:val="ListParagraph"/>
              <w:numPr>
                <w:ilvl w:val="0"/>
                <w:numId w:val="75"/>
              </w:numPr>
              <w:spacing w:after="0" w:line="240" w:lineRule="auto"/>
              <w:rPr>
                <w:rFonts w:ascii="Arial Narrow" w:eastAsia="Times New Roman" w:hAnsi="Arial Narrow"/>
                <w:color w:val="000000"/>
                <w:sz w:val="20"/>
                <w:szCs w:val="20"/>
              </w:rPr>
            </w:pPr>
            <w:r w:rsidRPr="00C04D47">
              <w:rPr>
                <w:rFonts w:ascii="Arial Narrow" w:eastAsia="Times New Roman" w:hAnsi="Arial Narrow"/>
                <w:color w:val="000000"/>
                <w:sz w:val="20"/>
                <w:szCs w:val="20"/>
              </w:rPr>
              <w:t>Critical care rooms (Category 1) in which electrical system failure is likely to cause major injury or death of patients, including all rooms where electric life support equipment is required, are served by a Type 1 EES.</w:t>
            </w:r>
          </w:p>
          <w:p w14:paraId="363EA2E5" w14:textId="77777777" w:rsidR="001E2E7D" w:rsidRDefault="001E2E7D" w:rsidP="001E2E7D">
            <w:pPr>
              <w:pStyle w:val="ListParagraph"/>
              <w:numPr>
                <w:ilvl w:val="0"/>
                <w:numId w:val="75"/>
              </w:numPr>
              <w:spacing w:after="0" w:line="240" w:lineRule="auto"/>
              <w:rPr>
                <w:rFonts w:ascii="Arial Narrow" w:eastAsia="Times New Roman" w:hAnsi="Arial Narrow"/>
                <w:color w:val="000000"/>
                <w:sz w:val="20"/>
                <w:szCs w:val="20"/>
              </w:rPr>
            </w:pPr>
            <w:r w:rsidRPr="00C04D47">
              <w:rPr>
                <w:rFonts w:ascii="Arial Narrow" w:eastAsia="Times New Roman" w:hAnsi="Arial Narrow"/>
                <w:color w:val="000000"/>
                <w:sz w:val="20"/>
                <w:szCs w:val="20"/>
              </w:rPr>
              <w:t>General care rooms (Category 2) in which electrical system failure is likely to cause minor injury to patients (Category 2) are served by a Type 1or Type 2 EES.</w:t>
            </w:r>
          </w:p>
          <w:p w14:paraId="5A87D2D8" w14:textId="77777777" w:rsidR="001E2E7D" w:rsidRDefault="001E2E7D" w:rsidP="001E2E7D">
            <w:pPr>
              <w:pStyle w:val="ListParagraph"/>
              <w:numPr>
                <w:ilvl w:val="0"/>
                <w:numId w:val="75"/>
              </w:numPr>
              <w:spacing w:after="0" w:line="240" w:lineRule="auto"/>
              <w:rPr>
                <w:rFonts w:ascii="Arial Narrow" w:eastAsia="Times New Roman" w:hAnsi="Arial Narrow"/>
                <w:color w:val="000000"/>
                <w:sz w:val="20"/>
                <w:szCs w:val="20"/>
              </w:rPr>
            </w:pPr>
            <w:r w:rsidRPr="00C04D47">
              <w:rPr>
                <w:rFonts w:ascii="Arial Narrow" w:eastAsia="Times New Roman" w:hAnsi="Arial Narrow"/>
                <w:color w:val="000000"/>
                <w:sz w:val="20"/>
                <w:szCs w:val="20"/>
              </w:rPr>
              <w:t xml:space="preserve">Basic care rooms (Category 3) in which electrical system failure is not likely to cause injury to patients and rooms other than patient care rooms are not required to be served by an EES. Type 3 EES life </w:t>
            </w:r>
            <w:proofErr w:type="gramStart"/>
            <w:r w:rsidRPr="00C04D47">
              <w:rPr>
                <w:rFonts w:ascii="Arial Narrow" w:eastAsia="Times New Roman" w:hAnsi="Arial Narrow"/>
                <w:color w:val="000000"/>
                <w:sz w:val="20"/>
                <w:szCs w:val="20"/>
              </w:rPr>
              <w:t>safety branch</w:t>
            </w:r>
            <w:proofErr w:type="gramEnd"/>
            <w:r w:rsidRPr="00C04D47">
              <w:rPr>
                <w:rFonts w:ascii="Arial Narrow" w:eastAsia="Times New Roman" w:hAnsi="Arial Narrow"/>
                <w:color w:val="000000"/>
                <w:sz w:val="20"/>
                <w:szCs w:val="20"/>
              </w:rPr>
              <w:t xml:space="preserve"> has an alternate source of power that will be effective for 1-1/2 hours.</w:t>
            </w:r>
          </w:p>
          <w:p w14:paraId="196C5083" w14:textId="1BAD183E" w:rsidR="001E2E7D" w:rsidRPr="00B30843" w:rsidRDefault="001E2E7D" w:rsidP="001E2E7D">
            <w:pPr>
              <w:spacing w:after="0" w:line="240" w:lineRule="auto"/>
              <w:rPr>
                <w:rFonts w:ascii="Arial Narrow" w:eastAsia="Times New Roman" w:hAnsi="Arial Narrow"/>
                <w:color w:val="000000"/>
                <w:sz w:val="20"/>
                <w:szCs w:val="20"/>
              </w:rPr>
            </w:pPr>
            <w:r w:rsidRPr="00B30843">
              <w:rPr>
                <w:rFonts w:ascii="Arial Narrow" w:eastAsia="Times New Roman" w:hAnsi="Arial Narrow"/>
                <w:color w:val="000000"/>
                <w:sz w:val="20"/>
                <w:szCs w:val="20"/>
              </w:rPr>
              <w:t>3.3.138, 6.3.2.2.10, 6.6.2.2.2, 6.6.3.1.1 (NFPA 99), TIA 12-3</w:t>
            </w:r>
          </w:p>
        </w:tc>
        <w:tc>
          <w:tcPr>
            <w:tcW w:w="1979" w:type="dxa"/>
            <w:gridSpan w:val="2"/>
            <w:vAlign w:val="center"/>
            <w:hideMark/>
          </w:tcPr>
          <w:p w14:paraId="332604AB" w14:textId="38EDFA45" w:rsidR="001E2E7D" w:rsidRDefault="002C2E0D" w:rsidP="001E2E7D">
            <w:pPr>
              <w:spacing w:after="0"/>
              <w:rPr>
                <w:rFonts w:ascii="Arial Narrow" w:hAnsi="Arial Narrow"/>
                <w:sz w:val="20"/>
                <w:szCs w:val="20"/>
              </w:rPr>
            </w:pPr>
            <w:sdt>
              <w:sdtPr>
                <w:rPr>
                  <w:rFonts w:ascii="Arial Narrow" w:hAnsi="Arial Narrow"/>
                  <w:sz w:val="20"/>
                  <w:szCs w:val="20"/>
                </w:rPr>
                <w:id w:val="116243752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B0182DD" w14:textId="72A15C98" w:rsidR="001E2E7D" w:rsidRPr="000E5F82" w:rsidRDefault="002C2E0D" w:rsidP="001E2E7D">
            <w:pPr>
              <w:spacing w:after="0"/>
              <w:rPr>
                <w:rFonts w:ascii="Arial Narrow" w:hAnsi="Arial Narrow"/>
                <w:sz w:val="20"/>
                <w:szCs w:val="20"/>
              </w:rPr>
            </w:pPr>
            <w:sdt>
              <w:sdtPr>
                <w:rPr>
                  <w:rFonts w:ascii="Arial Narrow" w:hAnsi="Arial Narrow"/>
                  <w:sz w:val="20"/>
                  <w:szCs w:val="20"/>
                </w:rPr>
                <w:id w:val="58073135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37179872"/>
            <w:placeholder>
              <w:docPart w:val="6F801F1FA80845A29D008689CE9AAA08"/>
            </w:placeholder>
            <w:showingPlcHdr/>
            <w:text/>
          </w:sdtPr>
          <w:sdtEndPr/>
          <w:sdtContent>
            <w:tc>
              <w:tcPr>
                <w:tcW w:w="5130" w:type="dxa"/>
              </w:tcPr>
              <w:p w14:paraId="6B597134" w14:textId="209E9BA5" w:rsidR="001E2E7D" w:rsidRPr="004B695E" w:rsidRDefault="001E2E7D" w:rsidP="001E2E7D">
                <w:pPr>
                  <w:spacing w:after="0" w:line="240" w:lineRule="auto"/>
                  <w:rPr>
                    <w:rFonts w:ascii="Arial Narrow" w:eastAsia="Times New Roman" w:hAnsi="Arial Narrow"/>
                    <w:color w:val="000000"/>
                    <w:sz w:val="20"/>
                    <w:szCs w:val="20"/>
                  </w:rPr>
                </w:pPr>
                <w:r w:rsidRPr="000C382C">
                  <w:rPr>
                    <w:rStyle w:val="PlaceholderText"/>
                    <w:rFonts w:ascii="Arial Narrow" w:hAnsi="Arial Narrow"/>
                  </w:rPr>
                  <w:t>Click or tap here to enter text.</w:t>
                </w:r>
              </w:p>
            </w:tc>
          </w:sdtContent>
        </w:sdt>
      </w:tr>
      <w:tr w:rsidR="001E2E7D" w:rsidRPr="004B695E" w14:paraId="7E886790" w14:textId="77777777" w:rsidTr="00CB6FC1">
        <w:tc>
          <w:tcPr>
            <w:tcW w:w="1496" w:type="dxa"/>
            <w:noWrap/>
            <w:vAlign w:val="center"/>
            <w:hideMark/>
          </w:tcPr>
          <w:p w14:paraId="23E0768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K916</w:t>
            </w:r>
          </w:p>
        </w:tc>
        <w:tc>
          <w:tcPr>
            <w:tcW w:w="485" w:type="dxa"/>
            <w:gridSpan w:val="2"/>
            <w:vAlign w:val="center"/>
            <w:hideMark/>
          </w:tcPr>
          <w:p w14:paraId="752F3DC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061F25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89B58A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3AA52FCD"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Essential Electric System Alarm Annunciator</w:t>
            </w:r>
            <w:r w:rsidRPr="004B695E">
              <w:rPr>
                <w:rFonts w:ascii="Arial Narrow" w:eastAsia="Times New Roman" w:hAnsi="Arial Narrow"/>
                <w:color w:val="000000"/>
                <w:sz w:val="20"/>
                <w:szCs w:val="20"/>
              </w:rPr>
              <w:br/>
              <w:t>A remote annunciator that is storage battery powered is provided to operate outside of the generating room in a location readily observed by operating personnel. The annunciator is hard-wired to indicate alarm conditions of the emergency power source. A centralized computer system (e.g., building information system) is not to be substituted for the alarm annunciator.</w:t>
            </w:r>
            <w:r w:rsidRPr="004B695E">
              <w:rPr>
                <w:rFonts w:ascii="Arial Narrow" w:eastAsia="Times New Roman" w:hAnsi="Arial Narrow"/>
                <w:color w:val="000000"/>
                <w:sz w:val="20"/>
                <w:szCs w:val="20"/>
              </w:rPr>
              <w:br/>
              <w:t>6.4.1.1.17, 6.4.1.1.17.5 (NFPA 99)</w:t>
            </w:r>
          </w:p>
        </w:tc>
        <w:tc>
          <w:tcPr>
            <w:tcW w:w="1979" w:type="dxa"/>
            <w:gridSpan w:val="2"/>
            <w:vAlign w:val="center"/>
            <w:hideMark/>
          </w:tcPr>
          <w:p w14:paraId="78396B08" w14:textId="516B6ADE" w:rsidR="001E2E7D" w:rsidRDefault="002C2E0D" w:rsidP="001E2E7D">
            <w:pPr>
              <w:spacing w:after="0"/>
              <w:rPr>
                <w:rFonts w:ascii="Arial Narrow" w:hAnsi="Arial Narrow"/>
                <w:sz w:val="20"/>
                <w:szCs w:val="20"/>
              </w:rPr>
            </w:pPr>
            <w:sdt>
              <w:sdtPr>
                <w:rPr>
                  <w:rFonts w:ascii="Arial Narrow" w:hAnsi="Arial Narrow"/>
                  <w:sz w:val="20"/>
                  <w:szCs w:val="20"/>
                </w:rPr>
                <w:id w:val="-173669369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F6E60C9" w14:textId="584B9677" w:rsidR="001E2E7D" w:rsidRPr="000E5F82" w:rsidRDefault="002C2E0D" w:rsidP="001E2E7D">
            <w:pPr>
              <w:spacing w:after="0"/>
              <w:rPr>
                <w:rFonts w:ascii="Arial Narrow" w:hAnsi="Arial Narrow"/>
                <w:sz w:val="20"/>
                <w:szCs w:val="20"/>
              </w:rPr>
            </w:pPr>
            <w:sdt>
              <w:sdtPr>
                <w:rPr>
                  <w:rFonts w:ascii="Arial Narrow" w:hAnsi="Arial Narrow"/>
                  <w:sz w:val="20"/>
                  <w:szCs w:val="20"/>
                </w:rPr>
                <w:id w:val="94318360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18945949"/>
            <w:placeholder>
              <w:docPart w:val="EC548D2B40454389899150D737377CC6"/>
            </w:placeholder>
            <w:showingPlcHdr/>
            <w:text/>
          </w:sdtPr>
          <w:sdtEndPr/>
          <w:sdtContent>
            <w:tc>
              <w:tcPr>
                <w:tcW w:w="5130" w:type="dxa"/>
              </w:tcPr>
              <w:p w14:paraId="6E278E3B" w14:textId="40CF0F2D" w:rsidR="001E2E7D" w:rsidRPr="004B695E" w:rsidRDefault="001E2E7D" w:rsidP="001E2E7D">
                <w:pPr>
                  <w:spacing w:after="0" w:line="240" w:lineRule="auto"/>
                  <w:rPr>
                    <w:rFonts w:ascii="Arial Narrow" w:eastAsia="Times New Roman" w:hAnsi="Arial Narrow"/>
                    <w:color w:val="000000"/>
                    <w:sz w:val="20"/>
                    <w:szCs w:val="20"/>
                  </w:rPr>
                </w:pPr>
                <w:r w:rsidRPr="000C382C">
                  <w:rPr>
                    <w:rStyle w:val="PlaceholderText"/>
                    <w:rFonts w:ascii="Arial Narrow" w:hAnsi="Arial Narrow"/>
                  </w:rPr>
                  <w:t>Click or tap here to enter text.</w:t>
                </w:r>
              </w:p>
            </w:tc>
          </w:sdtContent>
        </w:sdt>
      </w:tr>
      <w:tr w:rsidR="001E2E7D" w:rsidRPr="004B695E" w14:paraId="46AEE55E" w14:textId="77777777" w:rsidTr="00CB6FC1">
        <w:tc>
          <w:tcPr>
            <w:tcW w:w="1496" w:type="dxa"/>
            <w:noWrap/>
            <w:vAlign w:val="center"/>
            <w:hideMark/>
          </w:tcPr>
          <w:p w14:paraId="51FA028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K917</w:t>
            </w:r>
          </w:p>
        </w:tc>
        <w:tc>
          <w:tcPr>
            <w:tcW w:w="485" w:type="dxa"/>
            <w:gridSpan w:val="2"/>
            <w:vAlign w:val="center"/>
            <w:hideMark/>
          </w:tcPr>
          <w:p w14:paraId="7F3F378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7420B0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BAD4B5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22FBC2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Essential Electric System Receptacles</w:t>
            </w:r>
            <w:r w:rsidRPr="004B695E">
              <w:rPr>
                <w:rFonts w:ascii="Arial Narrow" w:eastAsia="Times New Roman" w:hAnsi="Arial Narrow"/>
                <w:color w:val="000000"/>
                <w:sz w:val="20"/>
                <w:szCs w:val="20"/>
              </w:rPr>
              <w:t xml:space="preserve"> Electrical receptacles or cover plates supplied from the life safety and critical branches have a distinctive color or marking.</w:t>
            </w:r>
            <w:r w:rsidRPr="004B695E">
              <w:rPr>
                <w:rFonts w:ascii="Arial Narrow" w:eastAsia="Times New Roman" w:hAnsi="Arial Narrow"/>
                <w:color w:val="000000"/>
                <w:sz w:val="20"/>
                <w:szCs w:val="20"/>
              </w:rPr>
              <w:br/>
              <w:t>6.4.2.2.6, 6.5.2.2.4.2, 6.6.2.2.3.2 (NFPA 99)</w:t>
            </w:r>
          </w:p>
        </w:tc>
        <w:tc>
          <w:tcPr>
            <w:tcW w:w="1979" w:type="dxa"/>
            <w:gridSpan w:val="2"/>
            <w:vAlign w:val="center"/>
            <w:hideMark/>
          </w:tcPr>
          <w:p w14:paraId="0F94DA06" w14:textId="54E63F04" w:rsidR="001E2E7D" w:rsidRDefault="002C2E0D" w:rsidP="001E2E7D">
            <w:pPr>
              <w:spacing w:after="0"/>
              <w:rPr>
                <w:rFonts w:ascii="Arial Narrow" w:hAnsi="Arial Narrow"/>
                <w:sz w:val="20"/>
                <w:szCs w:val="20"/>
              </w:rPr>
            </w:pPr>
            <w:sdt>
              <w:sdtPr>
                <w:rPr>
                  <w:rFonts w:ascii="Arial Narrow" w:hAnsi="Arial Narrow"/>
                  <w:sz w:val="20"/>
                  <w:szCs w:val="20"/>
                </w:rPr>
                <w:id w:val="-133460158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D69E062" w14:textId="7D89E052" w:rsidR="001E2E7D" w:rsidRPr="000E5F82" w:rsidRDefault="002C2E0D" w:rsidP="001E2E7D">
            <w:pPr>
              <w:spacing w:after="0"/>
              <w:rPr>
                <w:rFonts w:ascii="Arial Narrow" w:hAnsi="Arial Narrow"/>
                <w:sz w:val="20"/>
                <w:szCs w:val="20"/>
              </w:rPr>
            </w:pPr>
            <w:sdt>
              <w:sdtPr>
                <w:rPr>
                  <w:rFonts w:ascii="Arial Narrow" w:hAnsi="Arial Narrow"/>
                  <w:sz w:val="20"/>
                  <w:szCs w:val="20"/>
                </w:rPr>
                <w:id w:val="-200295256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062594497"/>
            <w:placeholder>
              <w:docPart w:val="637F69241B28472D805A89DDC4A1282F"/>
            </w:placeholder>
            <w:showingPlcHdr/>
            <w:text/>
          </w:sdtPr>
          <w:sdtEndPr/>
          <w:sdtContent>
            <w:tc>
              <w:tcPr>
                <w:tcW w:w="5130" w:type="dxa"/>
              </w:tcPr>
              <w:p w14:paraId="3C5291C4" w14:textId="4E910362" w:rsidR="001E2E7D" w:rsidRPr="004B695E" w:rsidRDefault="001E2E7D" w:rsidP="001E2E7D">
                <w:pPr>
                  <w:spacing w:after="0" w:line="240" w:lineRule="auto"/>
                  <w:rPr>
                    <w:rFonts w:ascii="Arial Narrow" w:eastAsia="Times New Roman" w:hAnsi="Arial Narrow"/>
                    <w:color w:val="000000"/>
                    <w:sz w:val="20"/>
                    <w:szCs w:val="20"/>
                  </w:rPr>
                </w:pPr>
                <w:r w:rsidRPr="000C382C">
                  <w:rPr>
                    <w:rStyle w:val="PlaceholderText"/>
                    <w:rFonts w:ascii="Arial Narrow" w:hAnsi="Arial Narrow"/>
                  </w:rPr>
                  <w:t>Click or tap here to enter text.</w:t>
                </w:r>
              </w:p>
            </w:tc>
          </w:sdtContent>
        </w:sdt>
      </w:tr>
      <w:tr w:rsidR="001E2E7D" w:rsidRPr="004B695E" w14:paraId="4785AD34" w14:textId="77777777" w:rsidTr="00AE3A46">
        <w:tc>
          <w:tcPr>
            <w:tcW w:w="1496" w:type="dxa"/>
            <w:noWrap/>
            <w:vAlign w:val="center"/>
            <w:hideMark/>
          </w:tcPr>
          <w:p w14:paraId="3EA226D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K918</w:t>
            </w:r>
          </w:p>
        </w:tc>
        <w:tc>
          <w:tcPr>
            <w:tcW w:w="485" w:type="dxa"/>
            <w:gridSpan w:val="2"/>
            <w:vAlign w:val="center"/>
            <w:hideMark/>
          </w:tcPr>
          <w:p w14:paraId="6DB8917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CB27FF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6E4F86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591B86E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Systems – Essential Electric System Maintenance and Testing</w:t>
            </w:r>
            <w:r w:rsidRPr="004B695E">
              <w:rPr>
                <w:rFonts w:ascii="Arial Narrow" w:eastAsia="Times New Roman" w:hAnsi="Arial Narrow"/>
                <w:color w:val="000000"/>
                <w:sz w:val="20"/>
                <w:szCs w:val="20"/>
              </w:rPr>
              <w:br/>
              <w:t xml:space="preserve">The generator or other alternate power source and associated equipment </w:t>
            </w:r>
            <w:proofErr w:type="gramStart"/>
            <w:r w:rsidRPr="004B695E">
              <w:rPr>
                <w:rFonts w:ascii="Arial Narrow" w:eastAsia="Times New Roman" w:hAnsi="Arial Narrow"/>
                <w:color w:val="000000"/>
                <w:sz w:val="20"/>
                <w:szCs w:val="20"/>
              </w:rPr>
              <w:t>is capable of supplying</w:t>
            </w:r>
            <w:proofErr w:type="gramEnd"/>
            <w:r w:rsidRPr="004B695E">
              <w:rPr>
                <w:rFonts w:ascii="Arial Narrow" w:eastAsia="Times New Roman" w:hAnsi="Arial Narrow"/>
                <w:color w:val="000000"/>
                <w:sz w:val="20"/>
                <w:szCs w:val="20"/>
              </w:rPr>
              <w:t xml:space="preserve"> service within 10-seconds. If the 10-second criterion is not met during the monthly test, a process shall be provided to annually confirm this capability for </w:t>
            </w:r>
            <w:proofErr w:type="gramStart"/>
            <w:r w:rsidRPr="004B695E">
              <w:rPr>
                <w:rFonts w:ascii="Arial Narrow" w:eastAsia="Times New Roman" w:hAnsi="Arial Narrow"/>
                <w:color w:val="000000"/>
                <w:sz w:val="20"/>
                <w:szCs w:val="20"/>
              </w:rPr>
              <w:t>the life</w:t>
            </w:r>
            <w:proofErr w:type="gramEnd"/>
            <w:r w:rsidRPr="004B695E">
              <w:rPr>
                <w:rFonts w:ascii="Arial Narrow" w:eastAsia="Times New Roman" w:hAnsi="Arial Narrow"/>
                <w:color w:val="000000"/>
                <w:sz w:val="20"/>
                <w:szCs w:val="20"/>
              </w:rPr>
              <w:t xml:space="preserve"> safety and critical branches. Maintenance and testing of the generator and transfer switches are performed in accordance with NFPA 110. Generator sets are inspected weekly, exercised under load 30 minutes 12 times a year in </w:t>
            </w:r>
            <w:proofErr w:type="gramStart"/>
            <w:r w:rsidRPr="004B695E">
              <w:rPr>
                <w:rFonts w:ascii="Arial Narrow" w:eastAsia="Times New Roman" w:hAnsi="Arial Narrow"/>
                <w:color w:val="000000"/>
                <w:sz w:val="20"/>
                <w:szCs w:val="20"/>
              </w:rPr>
              <w:t>20-40 day</w:t>
            </w:r>
            <w:proofErr w:type="gramEnd"/>
            <w:r w:rsidRPr="004B695E">
              <w:rPr>
                <w:rFonts w:ascii="Arial Narrow" w:eastAsia="Times New Roman" w:hAnsi="Arial Narrow"/>
                <w:color w:val="000000"/>
                <w:sz w:val="20"/>
                <w:szCs w:val="20"/>
              </w:rPr>
              <w:t xml:space="preserve"> intervals, and exercised once every 36 months for four continuous hours. Scheduled </w:t>
            </w:r>
            <w:proofErr w:type="gramStart"/>
            <w:r w:rsidRPr="004B695E">
              <w:rPr>
                <w:rFonts w:ascii="Arial Narrow" w:eastAsia="Times New Roman" w:hAnsi="Arial Narrow"/>
                <w:color w:val="000000"/>
                <w:sz w:val="20"/>
                <w:szCs w:val="20"/>
              </w:rPr>
              <w:t>test</w:t>
            </w:r>
            <w:proofErr w:type="gramEnd"/>
            <w:r w:rsidRPr="004B695E">
              <w:rPr>
                <w:rFonts w:ascii="Arial Narrow" w:eastAsia="Times New Roman" w:hAnsi="Arial Narrow"/>
                <w:color w:val="000000"/>
                <w:sz w:val="20"/>
                <w:szCs w:val="20"/>
              </w:rPr>
              <w:t xml:space="preserve"> under load conditions </w:t>
            </w:r>
            <w:proofErr w:type="gramStart"/>
            <w:r w:rsidRPr="004B695E">
              <w:rPr>
                <w:rFonts w:ascii="Arial Narrow" w:eastAsia="Times New Roman" w:hAnsi="Arial Narrow"/>
                <w:color w:val="000000"/>
                <w:sz w:val="20"/>
                <w:szCs w:val="20"/>
              </w:rPr>
              <w:t>include</w:t>
            </w:r>
            <w:proofErr w:type="gramEnd"/>
            <w:r w:rsidRPr="004B695E">
              <w:rPr>
                <w:rFonts w:ascii="Arial Narrow" w:eastAsia="Times New Roman" w:hAnsi="Arial Narrow"/>
                <w:color w:val="000000"/>
                <w:sz w:val="20"/>
                <w:szCs w:val="20"/>
              </w:rPr>
              <w:t xml:space="preserve"> a complete simulated cold start and automatic or manual transfer of all EES </w:t>
            </w:r>
            <w:proofErr w:type="gramStart"/>
            <w:r w:rsidRPr="004B695E">
              <w:rPr>
                <w:rFonts w:ascii="Arial Narrow" w:eastAsia="Times New Roman" w:hAnsi="Arial Narrow"/>
                <w:color w:val="000000"/>
                <w:sz w:val="20"/>
                <w:szCs w:val="20"/>
              </w:rPr>
              <w:t>loads, and</w:t>
            </w:r>
            <w:proofErr w:type="gramEnd"/>
            <w:r w:rsidRPr="004B695E">
              <w:rPr>
                <w:rFonts w:ascii="Arial Narrow" w:eastAsia="Times New Roman" w:hAnsi="Arial Narrow"/>
                <w:color w:val="000000"/>
                <w:sz w:val="20"/>
                <w:szCs w:val="20"/>
              </w:rPr>
              <w:t xml:space="preserve"> are conducted by competent personnel. Maintenance and testing of stored energy power sources (Type 3 EES) are in accordance with NFPA 111. Main and feeder circuit breakers are inspected annually, and a program for periodically exercising the components is established according to manufacturer requirements. Written records of maintenance and testing are maintained and readily available. EES electrical panels and circuits are marked and readily identifiable. Minimizing the possibility of damage </w:t>
            </w:r>
            <w:proofErr w:type="gramStart"/>
            <w:r w:rsidRPr="004B695E">
              <w:rPr>
                <w:rFonts w:ascii="Arial Narrow" w:eastAsia="Times New Roman" w:hAnsi="Arial Narrow"/>
                <w:color w:val="000000"/>
                <w:sz w:val="20"/>
                <w:szCs w:val="20"/>
              </w:rPr>
              <w:t>of</w:t>
            </w:r>
            <w:proofErr w:type="gramEnd"/>
            <w:r w:rsidRPr="004B695E">
              <w:rPr>
                <w:rFonts w:ascii="Arial Narrow" w:eastAsia="Times New Roman" w:hAnsi="Arial Narrow"/>
                <w:color w:val="000000"/>
                <w:sz w:val="20"/>
                <w:szCs w:val="20"/>
              </w:rPr>
              <w:t xml:space="preserve"> the emergency power source is a design consideration for new installations.</w:t>
            </w:r>
            <w:r w:rsidRPr="004B695E">
              <w:rPr>
                <w:rFonts w:ascii="Arial Narrow" w:eastAsia="Times New Roman" w:hAnsi="Arial Narrow"/>
                <w:color w:val="000000"/>
                <w:sz w:val="20"/>
                <w:szCs w:val="20"/>
              </w:rPr>
              <w:br/>
              <w:t>6.4.4, 6.5.4, 6.6.4 (NFPA 99), NFPA 110, NFPA 111, 700.10 (NFPA 70)</w:t>
            </w:r>
          </w:p>
        </w:tc>
        <w:tc>
          <w:tcPr>
            <w:tcW w:w="1979" w:type="dxa"/>
            <w:gridSpan w:val="2"/>
            <w:vAlign w:val="center"/>
            <w:hideMark/>
          </w:tcPr>
          <w:p w14:paraId="4F8E4FA6" w14:textId="4A41F27F" w:rsidR="001E2E7D" w:rsidRDefault="002C2E0D" w:rsidP="001E2E7D">
            <w:pPr>
              <w:spacing w:after="0"/>
              <w:rPr>
                <w:rFonts w:ascii="Arial Narrow" w:hAnsi="Arial Narrow"/>
                <w:sz w:val="20"/>
                <w:szCs w:val="20"/>
              </w:rPr>
            </w:pPr>
            <w:sdt>
              <w:sdtPr>
                <w:rPr>
                  <w:rFonts w:ascii="Arial Narrow" w:hAnsi="Arial Narrow"/>
                  <w:sz w:val="20"/>
                  <w:szCs w:val="20"/>
                </w:rPr>
                <w:id w:val="121786544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51CEE42" w14:textId="112B9068" w:rsidR="001E2E7D" w:rsidRPr="000E5F82" w:rsidRDefault="002C2E0D" w:rsidP="001E2E7D">
            <w:pPr>
              <w:spacing w:after="0"/>
              <w:rPr>
                <w:rFonts w:ascii="Arial Narrow" w:hAnsi="Arial Narrow"/>
                <w:sz w:val="20"/>
                <w:szCs w:val="20"/>
              </w:rPr>
            </w:pPr>
            <w:sdt>
              <w:sdtPr>
                <w:rPr>
                  <w:rFonts w:ascii="Arial Narrow" w:hAnsi="Arial Narrow"/>
                  <w:sz w:val="20"/>
                  <w:szCs w:val="20"/>
                </w:rPr>
                <w:id w:val="117090554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728076075"/>
            <w:placeholder>
              <w:docPart w:val="0CCC021D3D3C4D2C97BFF1A325119602"/>
            </w:placeholder>
            <w:showingPlcHdr/>
            <w:text/>
          </w:sdtPr>
          <w:sdtEndPr/>
          <w:sdtContent>
            <w:tc>
              <w:tcPr>
                <w:tcW w:w="5130" w:type="dxa"/>
              </w:tcPr>
              <w:p w14:paraId="101317D3" w14:textId="5370BC21" w:rsidR="001E2E7D" w:rsidRPr="004B695E" w:rsidRDefault="001E2E7D" w:rsidP="001E2E7D">
                <w:pPr>
                  <w:spacing w:after="0" w:line="240" w:lineRule="auto"/>
                  <w:rPr>
                    <w:rFonts w:ascii="Arial Narrow" w:eastAsia="Times New Roman" w:hAnsi="Arial Narrow"/>
                    <w:color w:val="000000"/>
                    <w:sz w:val="20"/>
                    <w:szCs w:val="20"/>
                  </w:rPr>
                </w:pPr>
                <w:r w:rsidRPr="00E47286">
                  <w:rPr>
                    <w:rStyle w:val="PlaceholderText"/>
                    <w:rFonts w:ascii="Arial Narrow" w:hAnsi="Arial Narrow"/>
                  </w:rPr>
                  <w:t>Click or tap here to enter text.</w:t>
                </w:r>
              </w:p>
            </w:tc>
          </w:sdtContent>
        </w:sdt>
      </w:tr>
      <w:tr w:rsidR="001E2E7D" w:rsidRPr="004B695E" w14:paraId="1BB8A605" w14:textId="77777777" w:rsidTr="00AE3A46">
        <w:tc>
          <w:tcPr>
            <w:tcW w:w="1496" w:type="dxa"/>
            <w:noWrap/>
            <w:vAlign w:val="center"/>
            <w:hideMark/>
          </w:tcPr>
          <w:p w14:paraId="6E527C8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K919</w:t>
            </w:r>
          </w:p>
        </w:tc>
        <w:tc>
          <w:tcPr>
            <w:tcW w:w="485" w:type="dxa"/>
            <w:gridSpan w:val="2"/>
            <w:vAlign w:val="center"/>
            <w:hideMark/>
          </w:tcPr>
          <w:p w14:paraId="6D8042A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C8AB59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06584D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1A56F30"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Equipment – Other</w:t>
            </w:r>
            <w:r w:rsidRPr="004B695E">
              <w:rPr>
                <w:rFonts w:ascii="Arial Narrow" w:eastAsia="Times New Roman" w:hAnsi="Arial Narrow"/>
                <w:color w:val="000000"/>
                <w:sz w:val="20"/>
                <w:szCs w:val="20"/>
              </w:rPr>
              <w:br/>
              <w:t>List in the REMARKS section, any NFPA 99 Chapter 10, Electrical Equipment,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r w:rsidRPr="004B695E">
              <w:rPr>
                <w:rFonts w:ascii="Arial Narrow" w:eastAsia="Times New Roman" w:hAnsi="Arial Narrow"/>
                <w:color w:val="000000"/>
                <w:sz w:val="20"/>
                <w:szCs w:val="20"/>
              </w:rPr>
              <w:br/>
              <w:t>Chapter 10 (NFPA 99)</w:t>
            </w:r>
          </w:p>
        </w:tc>
        <w:tc>
          <w:tcPr>
            <w:tcW w:w="1979" w:type="dxa"/>
            <w:gridSpan w:val="2"/>
            <w:vAlign w:val="center"/>
            <w:hideMark/>
          </w:tcPr>
          <w:p w14:paraId="0ADDEAA2" w14:textId="399A1D10" w:rsidR="001E2E7D" w:rsidRDefault="002C2E0D" w:rsidP="001E2E7D">
            <w:pPr>
              <w:spacing w:after="0"/>
              <w:rPr>
                <w:rFonts w:ascii="Arial Narrow" w:hAnsi="Arial Narrow"/>
                <w:sz w:val="20"/>
                <w:szCs w:val="20"/>
              </w:rPr>
            </w:pPr>
            <w:sdt>
              <w:sdtPr>
                <w:rPr>
                  <w:rFonts w:ascii="Arial Narrow" w:hAnsi="Arial Narrow"/>
                  <w:sz w:val="20"/>
                  <w:szCs w:val="20"/>
                </w:rPr>
                <w:id w:val="428556817"/>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8CEED92" w14:textId="20C877EC" w:rsidR="001E2E7D" w:rsidRPr="000E5F82" w:rsidRDefault="002C2E0D" w:rsidP="001E2E7D">
            <w:pPr>
              <w:spacing w:after="0"/>
              <w:rPr>
                <w:rFonts w:ascii="Arial Narrow" w:hAnsi="Arial Narrow"/>
                <w:sz w:val="20"/>
                <w:szCs w:val="20"/>
              </w:rPr>
            </w:pPr>
            <w:sdt>
              <w:sdtPr>
                <w:rPr>
                  <w:rFonts w:ascii="Arial Narrow" w:hAnsi="Arial Narrow"/>
                  <w:sz w:val="20"/>
                  <w:szCs w:val="20"/>
                </w:rPr>
                <w:id w:val="-872536719"/>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922058165"/>
            <w:placeholder>
              <w:docPart w:val="5A7AB1F650DC47FAB165CF8A63D4B968"/>
            </w:placeholder>
            <w:showingPlcHdr/>
            <w:text/>
          </w:sdtPr>
          <w:sdtEndPr/>
          <w:sdtContent>
            <w:tc>
              <w:tcPr>
                <w:tcW w:w="5130" w:type="dxa"/>
              </w:tcPr>
              <w:p w14:paraId="72A76AC9" w14:textId="1ADC2C52" w:rsidR="001E2E7D" w:rsidRPr="004B695E" w:rsidRDefault="001E2E7D" w:rsidP="001E2E7D">
                <w:pPr>
                  <w:spacing w:after="0" w:line="240" w:lineRule="auto"/>
                  <w:rPr>
                    <w:rFonts w:ascii="Arial Narrow" w:eastAsia="Times New Roman" w:hAnsi="Arial Narrow"/>
                    <w:color w:val="000000"/>
                    <w:sz w:val="20"/>
                    <w:szCs w:val="20"/>
                  </w:rPr>
                </w:pPr>
                <w:r w:rsidRPr="00E47286">
                  <w:rPr>
                    <w:rStyle w:val="PlaceholderText"/>
                    <w:rFonts w:ascii="Arial Narrow" w:hAnsi="Arial Narrow"/>
                  </w:rPr>
                  <w:t>Click or tap here to enter text.</w:t>
                </w:r>
              </w:p>
            </w:tc>
          </w:sdtContent>
        </w:sdt>
      </w:tr>
      <w:tr w:rsidR="001E2E7D" w:rsidRPr="004B695E" w14:paraId="1655F951" w14:textId="77777777" w:rsidTr="00ED0F86">
        <w:tc>
          <w:tcPr>
            <w:tcW w:w="1496" w:type="dxa"/>
            <w:noWrap/>
            <w:vAlign w:val="center"/>
            <w:hideMark/>
          </w:tcPr>
          <w:p w14:paraId="15C5D12E"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K920</w:t>
            </w:r>
          </w:p>
        </w:tc>
        <w:tc>
          <w:tcPr>
            <w:tcW w:w="485" w:type="dxa"/>
            <w:gridSpan w:val="2"/>
            <w:vAlign w:val="center"/>
            <w:hideMark/>
          </w:tcPr>
          <w:p w14:paraId="60F6908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E12609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210050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B9EA428"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Equipment – Power Cords and Extension Cords</w:t>
            </w:r>
            <w:r w:rsidRPr="004B695E">
              <w:rPr>
                <w:rFonts w:ascii="Arial Narrow" w:eastAsia="Times New Roman" w:hAnsi="Arial Narrow"/>
                <w:color w:val="000000"/>
                <w:sz w:val="20"/>
                <w:szCs w:val="20"/>
              </w:rPr>
              <w:br/>
              <w:t>Power strips in a patient care vicinity are only used for components of movable patient-care-related electrical equipment (PCREE) assembles that have been assembled by qualified personnel and meet the conditions of 10.2.3.6. Power strips in the patient care vicinity may not be used for non-PCREE (e.g., personal electronics), except in long-term care resident rooms that do not use PCREE. Power strips for PCREE meet UL 1363A or UL 60601-1. Power strips for non-PCREE in the patient care rooms (outside of vicinity) meet UL 1363. In non-patient care rooms, power strips meet other UL standards. All power strips are used with general precautions. Extension cords are not used as a substitute for fixed wiring of a structure. Extension cords used temporarily are removed immediately upon completion of the purpose for which it was installed and meets the conditions of 10.2.4.</w:t>
            </w:r>
            <w:r w:rsidRPr="004B695E">
              <w:rPr>
                <w:rFonts w:ascii="Arial Narrow" w:eastAsia="Times New Roman" w:hAnsi="Arial Narrow"/>
                <w:color w:val="000000"/>
                <w:sz w:val="20"/>
                <w:szCs w:val="20"/>
              </w:rPr>
              <w:br/>
              <w:t>10.2.3.6 (NFPA 99), 10.2.4 (NFPA 99), 400-8 (NFPA 70), 590.3(D) (NFPA 70), TIA 12-5</w:t>
            </w:r>
          </w:p>
        </w:tc>
        <w:tc>
          <w:tcPr>
            <w:tcW w:w="1979" w:type="dxa"/>
            <w:gridSpan w:val="2"/>
            <w:vAlign w:val="center"/>
            <w:hideMark/>
          </w:tcPr>
          <w:p w14:paraId="6A8DB912" w14:textId="0EA3E902" w:rsidR="001E2E7D" w:rsidRDefault="002C2E0D" w:rsidP="001E2E7D">
            <w:pPr>
              <w:spacing w:after="0"/>
              <w:rPr>
                <w:rFonts w:ascii="Arial Narrow" w:hAnsi="Arial Narrow"/>
                <w:sz w:val="20"/>
                <w:szCs w:val="20"/>
              </w:rPr>
            </w:pPr>
            <w:sdt>
              <w:sdtPr>
                <w:rPr>
                  <w:rFonts w:ascii="Arial Narrow" w:hAnsi="Arial Narrow"/>
                  <w:sz w:val="20"/>
                  <w:szCs w:val="20"/>
                </w:rPr>
                <w:id w:val="-79359657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E68E966" w14:textId="6E774385" w:rsidR="001E2E7D" w:rsidRPr="000E5F82" w:rsidRDefault="002C2E0D" w:rsidP="001E2E7D">
            <w:pPr>
              <w:spacing w:after="0"/>
              <w:rPr>
                <w:rFonts w:ascii="Arial Narrow" w:hAnsi="Arial Narrow"/>
                <w:sz w:val="20"/>
                <w:szCs w:val="20"/>
              </w:rPr>
            </w:pPr>
            <w:sdt>
              <w:sdtPr>
                <w:rPr>
                  <w:rFonts w:ascii="Arial Narrow" w:hAnsi="Arial Narrow"/>
                  <w:sz w:val="20"/>
                  <w:szCs w:val="20"/>
                </w:rPr>
                <w:id w:val="136339320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90287646"/>
            <w:placeholder>
              <w:docPart w:val="FEBA16C237EF497596671819C9B24FDD"/>
            </w:placeholder>
            <w:showingPlcHdr/>
            <w:text/>
          </w:sdtPr>
          <w:sdtEndPr/>
          <w:sdtContent>
            <w:tc>
              <w:tcPr>
                <w:tcW w:w="5130" w:type="dxa"/>
              </w:tcPr>
              <w:p w14:paraId="200C639B" w14:textId="360E2DAA" w:rsidR="001E2E7D" w:rsidRPr="004B695E" w:rsidRDefault="001E2E7D" w:rsidP="001E2E7D">
                <w:pPr>
                  <w:spacing w:after="0" w:line="240" w:lineRule="auto"/>
                  <w:rPr>
                    <w:rFonts w:ascii="Arial Narrow" w:eastAsia="Times New Roman" w:hAnsi="Arial Narrow"/>
                    <w:color w:val="000000"/>
                    <w:sz w:val="20"/>
                    <w:szCs w:val="20"/>
                  </w:rPr>
                </w:pPr>
                <w:r w:rsidRPr="00E30379">
                  <w:rPr>
                    <w:rStyle w:val="PlaceholderText"/>
                    <w:rFonts w:ascii="Arial Narrow" w:hAnsi="Arial Narrow"/>
                  </w:rPr>
                  <w:t>Click or tap here to enter text.</w:t>
                </w:r>
              </w:p>
            </w:tc>
          </w:sdtContent>
        </w:sdt>
      </w:tr>
      <w:tr w:rsidR="001E2E7D" w:rsidRPr="004B695E" w14:paraId="26CA3566" w14:textId="77777777" w:rsidTr="00ED0F86">
        <w:tc>
          <w:tcPr>
            <w:tcW w:w="1496" w:type="dxa"/>
            <w:noWrap/>
            <w:vAlign w:val="center"/>
            <w:hideMark/>
          </w:tcPr>
          <w:p w14:paraId="7B4A614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K921</w:t>
            </w:r>
          </w:p>
        </w:tc>
        <w:tc>
          <w:tcPr>
            <w:tcW w:w="485" w:type="dxa"/>
            <w:gridSpan w:val="2"/>
            <w:vAlign w:val="center"/>
            <w:hideMark/>
          </w:tcPr>
          <w:p w14:paraId="6F81E9B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5F0932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94A58D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43F4537"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Electrical Equipment – Testing and Maintenance Requirements</w:t>
            </w:r>
            <w:r w:rsidRPr="004B695E">
              <w:rPr>
                <w:rFonts w:ascii="Arial Narrow" w:eastAsia="Times New Roman" w:hAnsi="Arial Narrow"/>
                <w:color w:val="000000"/>
                <w:sz w:val="20"/>
                <w:szCs w:val="20"/>
              </w:rPr>
              <w:t xml:space="preserve"> The physical integrity, resistance, leakage current, and touch current tests for fixed and portable </w:t>
            </w:r>
            <w:proofErr w:type="gramStart"/>
            <w:r w:rsidRPr="004B695E">
              <w:rPr>
                <w:rFonts w:ascii="Arial Narrow" w:eastAsia="Times New Roman" w:hAnsi="Arial Narrow"/>
                <w:color w:val="000000"/>
                <w:sz w:val="20"/>
                <w:szCs w:val="20"/>
              </w:rPr>
              <w:t>patient-care</w:t>
            </w:r>
            <w:proofErr w:type="gramEnd"/>
            <w:r w:rsidRPr="004B695E">
              <w:rPr>
                <w:rFonts w:ascii="Arial Narrow" w:eastAsia="Times New Roman" w:hAnsi="Arial Narrow"/>
                <w:color w:val="000000"/>
                <w:sz w:val="20"/>
                <w:szCs w:val="20"/>
              </w:rPr>
              <w:t xml:space="preserve"> related electrical equipment (PCREE) is performed as required in 10.3. Testing intervals are established with policies and protocols. All PCREE used in patient care rooms is tested in accordance with 10.3.5.4 or 10.3.6 before being put into service and after any repair or modification. Any system consisting of several electrical appliances demonstrates compliance with NFPA 99 as a complete system. Service manuals, instructions, and procedures provided by the manufacturer include information as required by 10.5.3.1.1 and are considered in the development of a program for electrical equipment maintenance. Electrical equipment instructions and maintenance manuals are readily available, and safety labels and condensed operating instructions on the appliance are legible. A record of electrical equipment tests, repairs, and modifications is maintained for </w:t>
            </w:r>
            <w:proofErr w:type="gramStart"/>
            <w:r w:rsidRPr="004B695E">
              <w:rPr>
                <w:rFonts w:ascii="Arial Narrow" w:eastAsia="Times New Roman" w:hAnsi="Arial Narrow"/>
                <w:color w:val="000000"/>
                <w:sz w:val="20"/>
                <w:szCs w:val="20"/>
              </w:rPr>
              <w:t>a period of time</w:t>
            </w:r>
            <w:proofErr w:type="gramEnd"/>
            <w:r w:rsidRPr="004B695E">
              <w:rPr>
                <w:rFonts w:ascii="Arial Narrow" w:eastAsia="Times New Roman" w:hAnsi="Arial Narrow"/>
                <w:color w:val="000000"/>
                <w:sz w:val="20"/>
                <w:szCs w:val="20"/>
              </w:rPr>
              <w:t xml:space="preserve"> to demonstrate compliance in accordance with the facility's policy. Personnel responsible for the testing, maintenance and use of electrical appliances receive continuous training.</w:t>
            </w:r>
            <w:r w:rsidRPr="004B695E">
              <w:rPr>
                <w:rFonts w:ascii="Arial Narrow" w:eastAsia="Times New Roman" w:hAnsi="Arial Narrow"/>
                <w:color w:val="000000"/>
                <w:sz w:val="20"/>
                <w:szCs w:val="20"/>
              </w:rPr>
              <w:br/>
              <w:t>10.3, 10.5.2.1, 10.5.2.1.2, 10.5.2.5, 10.5.3, 10.5.6, 10.5.8</w:t>
            </w:r>
          </w:p>
        </w:tc>
        <w:tc>
          <w:tcPr>
            <w:tcW w:w="1979" w:type="dxa"/>
            <w:gridSpan w:val="2"/>
            <w:vAlign w:val="center"/>
            <w:hideMark/>
          </w:tcPr>
          <w:p w14:paraId="222A1F4D" w14:textId="681F81E0" w:rsidR="001E2E7D" w:rsidRDefault="002C2E0D" w:rsidP="001E2E7D">
            <w:pPr>
              <w:spacing w:after="0"/>
              <w:rPr>
                <w:rFonts w:ascii="Arial Narrow" w:hAnsi="Arial Narrow"/>
                <w:sz w:val="20"/>
                <w:szCs w:val="20"/>
              </w:rPr>
            </w:pPr>
            <w:sdt>
              <w:sdtPr>
                <w:rPr>
                  <w:rFonts w:ascii="Arial Narrow" w:hAnsi="Arial Narrow"/>
                  <w:sz w:val="20"/>
                  <w:szCs w:val="20"/>
                </w:rPr>
                <w:id w:val="-2107872768"/>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FCBC840" w14:textId="7414649D" w:rsidR="001E2E7D" w:rsidRPr="000E5F82" w:rsidRDefault="002C2E0D" w:rsidP="001E2E7D">
            <w:pPr>
              <w:spacing w:after="0"/>
              <w:rPr>
                <w:rFonts w:ascii="Arial Narrow" w:hAnsi="Arial Narrow"/>
                <w:sz w:val="20"/>
                <w:szCs w:val="20"/>
              </w:rPr>
            </w:pPr>
            <w:sdt>
              <w:sdtPr>
                <w:rPr>
                  <w:rFonts w:ascii="Arial Narrow" w:hAnsi="Arial Narrow"/>
                  <w:sz w:val="20"/>
                  <w:szCs w:val="20"/>
                </w:rPr>
                <w:id w:val="-78642416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61916054"/>
            <w:placeholder>
              <w:docPart w:val="4467906DF3EC4B828E4DD6368F5E2FCD"/>
            </w:placeholder>
            <w:showingPlcHdr/>
            <w:text/>
          </w:sdtPr>
          <w:sdtEndPr/>
          <w:sdtContent>
            <w:tc>
              <w:tcPr>
                <w:tcW w:w="5130" w:type="dxa"/>
              </w:tcPr>
              <w:p w14:paraId="5A4F144A" w14:textId="4EC9E939" w:rsidR="001E2E7D" w:rsidRPr="004B695E" w:rsidRDefault="001E2E7D" w:rsidP="001E2E7D">
                <w:pPr>
                  <w:spacing w:after="0" w:line="240" w:lineRule="auto"/>
                  <w:rPr>
                    <w:rFonts w:ascii="Arial Narrow" w:eastAsia="Times New Roman" w:hAnsi="Arial Narrow"/>
                    <w:color w:val="000000"/>
                    <w:sz w:val="20"/>
                    <w:szCs w:val="20"/>
                  </w:rPr>
                </w:pPr>
                <w:r w:rsidRPr="00E30379">
                  <w:rPr>
                    <w:rStyle w:val="PlaceholderText"/>
                    <w:rFonts w:ascii="Arial Narrow" w:hAnsi="Arial Narrow"/>
                  </w:rPr>
                  <w:t>Click or tap here to enter text.</w:t>
                </w:r>
              </w:p>
            </w:tc>
          </w:sdtContent>
        </w:sdt>
      </w:tr>
      <w:tr w:rsidR="001E2E7D" w:rsidRPr="004B695E" w14:paraId="0FD8ABE5" w14:textId="77777777" w:rsidTr="008E445B">
        <w:tc>
          <w:tcPr>
            <w:tcW w:w="1496" w:type="dxa"/>
            <w:noWrap/>
            <w:vAlign w:val="center"/>
            <w:hideMark/>
          </w:tcPr>
          <w:p w14:paraId="366F4DB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K922</w:t>
            </w:r>
          </w:p>
        </w:tc>
        <w:tc>
          <w:tcPr>
            <w:tcW w:w="485" w:type="dxa"/>
            <w:gridSpan w:val="2"/>
            <w:vAlign w:val="center"/>
            <w:hideMark/>
          </w:tcPr>
          <w:p w14:paraId="6705402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F7A9D0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2DE75B0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F9CFA6F"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Other</w:t>
            </w:r>
            <w:r w:rsidRPr="004B695E">
              <w:rPr>
                <w:rFonts w:ascii="Arial Narrow" w:eastAsia="Times New Roman" w:hAnsi="Arial Narrow"/>
                <w:color w:val="000000"/>
                <w:sz w:val="20"/>
                <w:szCs w:val="20"/>
              </w:rPr>
              <w:t xml:space="preserve"> List in the REMARKS section, any NFPA 99 Chapter 11 Gas Equipment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r w:rsidRPr="004B695E">
              <w:rPr>
                <w:rFonts w:ascii="Arial Narrow" w:eastAsia="Times New Roman" w:hAnsi="Arial Narrow"/>
                <w:color w:val="000000"/>
                <w:sz w:val="20"/>
                <w:szCs w:val="20"/>
              </w:rPr>
              <w:br/>
              <w:t>Chapter 11 (NFPA 99)</w:t>
            </w:r>
          </w:p>
        </w:tc>
        <w:tc>
          <w:tcPr>
            <w:tcW w:w="1979" w:type="dxa"/>
            <w:gridSpan w:val="2"/>
            <w:vAlign w:val="center"/>
            <w:hideMark/>
          </w:tcPr>
          <w:p w14:paraId="23B9E428" w14:textId="744F8FD4" w:rsidR="001E2E7D" w:rsidRDefault="002C2E0D" w:rsidP="001E2E7D">
            <w:pPr>
              <w:spacing w:after="0"/>
              <w:rPr>
                <w:rFonts w:ascii="Arial Narrow" w:hAnsi="Arial Narrow"/>
                <w:sz w:val="20"/>
                <w:szCs w:val="20"/>
              </w:rPr>
            </w:pPr>
            <w:sdt>
              <w:sdtPr>
                <w:rPr>
                  <w:rFonts w:ascii="Arial Narrow" w:hAnsi="Arial Narrow"/>
                  <w:sz w:val="20"/>
                  <w:szCs w:val="20"/>
                </w:rPr>
                <w:id w:val="93193993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DA413E8" w14:textId="4B73FD07" w:rsidR="001E2E7D" w:rsidRPr="000E5F82" w:rsidRDefault="002C2E0D" w:rsidP="001E2E7D">
            <w:pPr>
              <w:spacing w:after="0"/>
              <w:rPr>
                <w:rFonts w:ascii="Arial Narrow" w:hAnsi="Arial Narrow"/>
                <w:sz w:val="20"/>
                <w:szCs w:val="20"/>
              </w:rPr>
            </w:pPr>
            <w:sdt>
              <w:sdtPr>
                <w:rPr>
                  <w:rFonts w:ascii="Arial Narrow" w:hAnsi="Arial Narrow"/>
                  <w:sz w:val="20"/>
                  <w:szCs w:val="20"/>
                </w:rPr>
                <w:id w:val="-167193907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083265943"/>
            <w:placeholder>
              <w:docPart w:val="8FB426D46C7F4869AB6476BEFC86741F"/>
            </w:placeholder>
            <w:showingPlcHdr/>
            <w:text/>
          </w:sdtPr>
          <w:sdtEndPr/>
          <w:sdtContent>
            <w:tc>
              <w:tcPr>
                <w:tcW w:w="5130" w:type="dxa"/>
              </w:tcPr>
              <w:p w14:paraId="64403FB3" w14:textId="50E8D55E" w:rsidR="001E2E7D" w:rsidRPr="004B695E" w:rsidRDefault="001E2E7D" w:rsidP="001E2E7D">
                <w:pPr>
                  <w:spacing w:after="0" w:line="240" w:lineRule="auto"/>
                  <w:rPr>
                    <w:rFonts w:ascii="Arial Narrow" w:eastAsia="Times New Roman" w:hAnsi="Arial Narrow"/>
                    <w:color w:val="000000"/>
                    <w:sz w:val="20"/>
                    <w:szCs w:val="20"/>
                  </w:rPr>
                </w:pPr>
                <w:r w:rsidRPr="00234F44">
                  <w:rPr>
                    <w:rStyle w:val="PlaceholderText"/>
                    <w:rFonts w:ascii="Arial Narrow" w:hAnsi="Arial Narrow"/>
                  </w:rPr>
                  <w:t>Click or tap here to enter text.</w:t>
                </w:r>
              </w:p>
            </w:tc>
          </w:sdtContent>
        </w:sdt>
      </w:tr>
      <w:tr w:rsidR="001E2E7D" w:rsidRPr="004B695E" w14:paraId="2798BE57" w14:textId="77777777" w:rsidTr="008E445B">
        <w:tc>
          <w:tcPr>
            <w:tcW w:w="1496" w:type="dxa"/>
            <w:noWrap/>
            <w:vAlign w:val="center"/>
            <w:hideMark/>
          </w:tcPr>
          <w:p w14:paraId="064718F5"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K923</w:t>
            </w:r>
          </w:p>
        </w:tc>
        <w:tc>
          <w:tcPr>
            <w:tcW w:w="485" w:type="dxa"/>
            <w:gridSpan w:val="2"/>
            <w:vAlign w:val="center"/>
            <w:hideMark/>
          </w:tcPr>
          <w:p w14:paraId="70951B4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344A6C6"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BBEB91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ECFAC4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Cylinder and Container Storage Greater than or equal to 3,000 cubic feet</w:t>
            </w:r>
            <w:r w:rsidRPr="004B695E">
              <w:rPr>
                <w:rFonts w:ascii="Arial Narrow" w:eastAsia="Times New Roman" w:hAnsi="Arial Narrow"/>
                <w:color w:val="000000"/>
                <w:sz w:val="20"/>
                <w:szCs w:val="20"/>
              </w:rPr>
              <w:br/>
              <w:t>Storage locations are designed, constructed, and ventilated in accordance with 5.1.3.3.2 and 5.1.3.3.3.</w:t>
            </w:r>
            <w:r w:rsidRPr="004B695E">
              <w:rPr>
                <w:rFonts w:ascii="Arial Narrow" w:eastAsia="Times New Roman" w:hAnsi="Arial Narrow"/>
                <w:color w:val="000000"/>
                <w:sz w:val="20"/>
                <w:szCs w:val="20"/>
              </w:rPr>
              <w:br/>
            </w:r>
            <w:r w:rsidRPr="004B695E">
              <w:rPr>
                <w:rFonts w:ascii="Arial Narrow" w:eastAsia="Times New Roman" w:hAnsi="Arial Narrow"/>
                <w:b/>
                <w:bCs/>
                <w:color w:val="000000"/>
                <w:sz w:val="20"/>
                <w:szCs w:val="20"/>
              </w:rPr>
              <w:t>Greater than 300 but less than 3,000 cubic feet</w:t>
            </w:r>
            <w:r w:rsidRPr="004B695E">
              <w:rPr>
                <w:rFonts w:ascii="Arial Narrow" w:eastAsia="Times New Roman" w:hAnsi="Arial Narrow"/>
                <w:color w:val="000000"/>
                <w:sz w:val="20"/>
                <w:szCs w:val="20"/>
              </w:rPr>
              <w:br/>
              <w:t>Storage locations are outdoors in an enclosure or within an enclosed interior space of non- or limited- combustible construction, with door (or gates outdoors) that can be secured. Oxidizing gases are not stored with flammables, and are separated from combustibles by 20 feet (5 feet if sprinklered) or enclosed in a cabinet of noncombustible construction having a minimum 1/2 hr. fire protection rating.</w:t>
            </w:r>
            <w:r w:rsidRPr="004B695E">
              <w:rPr>
                <w:rFonts w:ascii="Arial Narrow" w:eastAsia="Times New Roman" w:hAnsi="Arial Narrow"/>
                <w:color w:val="000000"/>
                <w:sz w:val="20"/>
                <w:szCs w:val="20"/>
              </w:rPr>
              <w:br/>
            </w:r>
            <w:r w:rsidRPr="004B695E">
              <w:rPr>
                <w:rFonts w:ascii="Arial Narrow" w:eastAsia="Times New Roman" w:hAnsi="Arial Narrow"/>
                <w:b/>
                <w:bCs/>
                <w:color w:val="000000"/>
                <w:sz w:val="20"/>
                <w:szCs w:val="20"/>
              </w:rPr>
              <w:t>Less than or equal to 300 cubic feet</w:t>
            </w:r>
            <w:r w:rsidRPr="004B695E">
              <w:rPr>
                <w:rFonts w:ascii="Arial Narrow" w:eastAsia="Times New Roman" w:hAnsi="Arial Narrow"/>
                <w:b/>
                <w:bCs/>
                <w:color w:val="000000"/>
                <w:sz w:val="20"/>
                <w:szCs w:val="20"/>
              </w:rPr>
              <w:br/>
            </w:r>
            <w:r w:rsidRPr="004B695E">
              <w:rPr>
                <w:rFonts w:ascii="Arial Narrow" w:eastAsia="Times New Roman" w:hAnsi="Arial Narrow"/>
                <w:color w:val="000000"/>
                <w:sz w:val="20"/>
                <w:szCs w:val="20"/>
              </w:rPr>
              <w:t>In a single smoke compartment, individual cylinders available for immediate use in patient care areas with an aggregate volume of ≤ 300 cubic feet are not required to be stored in an enclosure. Cylinders must be handled with precautions as specified in 11.6.2.</w:t>
            </w:r>
            <w:r w:rsidRPr="004B695E">
              <w:rPr>
                <w:rFonts w:ascii="Arial Narrow" w:eastAsia="Times New Roman" w:hAnsi="Arial Narrow"/>
                <w:color w:val="000000"/>
                <w:sz w:val="20"/>
                <w:szCs w:val="20"/>
              </w:rPr>
              <w:br/>
              <w:t>A precautionary sign readable from 5 feet is on each door or gate of a cylinder storage room, where the sign includes the wording as a minimum "CAUTION: OXIDIZING GAS(ES) STORED WITHIN NO SMOKING."</w:t>
            </w:r>
            <w:r w:rsidRPr="004B695E">
              <w:rPr>
                <w:rFonts w:ascii="Arial Narrow" w:eastAsia="Times New Roman" w:hAnsi="Arial Narrow"/>
                <w:color w:val="000000"/>
                <w:sz w:val="20"/>
                <w:szCs w:val="20"/>
              </w:rPr>
              <w:br/>
              <w:t>Storage is planned so cylinders are used in order of which they are received from the supplier. Empty cylinders are segregated from full cylinders. When facility employs cylinders with integral pressure gauge, a threshold pressure considered empty is established. Empty cylinders are marked to avoid confusion. Cylinders stored in the open are protected from weather.</w:t>
            </w:r>
            <w:r w:rsidRPr="004B695E">
              <w:rPr>
                <w:rFonts w:ascii="Arial Narrow" w:eastAsia="Times New Roman" w:hAnsi="Arial Narrow"/>
                <w:color w:val="000000"/>
                <w:sz w:val="20"/>
                <w:szCs w:val="20"/>
              </w:rPr>
              <w:br/>
              <w:t>11.3.1, 11.3.2, 11.3.3, 11.3.4, 11.6.5 (NFPA 99)</w:t>
            </w:r>
          </w:p>
        </w:tc>
        <w:tc>
          <w:tcPr>
            <w:tcW w:w="1979" w:type="dxa"/>
            <w:gridSpan w:val="2"/>
            <w:vAlign w:val="center"/>
            <w:hideMark/>
          </w:tcPr>
          <w:p w14:paraId="65441CE7" w14:textId="26800FA2" w:rsidR="001E2E7D" w:rsidRDefault="002C2E0D" w:rsidP="001E2E7D">
            <w:pPr>
              <w:spacing w:after="0"/>
              <w:rPr>
                <w:rFonts w:ascii="Arial Narrow" w:hAnsi="Arial Narrow"/>
                <w:sz w:val="20"/>
                <w:szCs w:val="20"/>
              </w:rPr>
            </w:pPr>
            <w:sdt>
              <w:sdtPr>
                <w:rPr>
                  <w:rFonts w:ascii="Arial Narrow" w:hAnsi="Arial Narrow"/>
                  <w:sz w:val="20"/>
                  <w:szCs w:val="20"/>
                </w:rPr>
                <w:id w:val="-34509608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76D912C" w14:textId="2FCF2F89" w:rsidR="001E2E7D" w:rsidRPr="000E5F82" w:rsidRDefault="002C2E0D" w:rsidP="001E2E7D">
            <w:pPr>
              <w:spacing w:after="0"/>
              <w:rPr>
                <w:rFonts w:ascii="Arial Narrow" w:hAnsi="Arial Narrow"/>
                <w:sz w:val="20"/>
                <w:szCs w:val="20"/>
              </w:rPr>
            </w:pPr>
            <w:sdt>
              <w:sdtPr>
                <w:rPr>
                  <w:rFonts w:ascii="Arial Narrow" w:hAnsi="Arial Narrow"/>
                  <w:sz w:val="20"/>
                  <w:szCs w:val="20"/>
                </w:rPr>
                <w:id w:val="-1851790226"/>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16950219"/>
            <w:placeholder>
              <w:docPart w:val="7C942F59CF484148A91B985D31DF2A83"/>
            </w:placeholder>
            <w:showingPlcHdr/>
            <w:text/>
          </w:sdtPr>
          <w:sdtEndPr/>
          <w:sdtContent>
            <w:tc>
              <w:tcPr>
                <w:tcW w:w="5130" w:type="dxa"/>
              </w:tcPr>
              <w:p w14:paraId="0011027A" w14:textId="70442F3A" w:rsidR="001E2E7D" w:rsidRPr="004B695E" w:rsidRDefault="001E2E7D" w:rsidP="001E2E7D">
                <w:pPr>
                  <w:spacing w:after="0" w:line="240" w:lineRule="auto"/>
                  <w:rPr>
                    <w:rFonts w:ascii="Arial Narrow" w:eastAsia="Times New Roman" w:hAnsi="Arial Narrow"/>
                    <w:color w:val="000000"/>
                    <w:sz w:val="20"/>
                    <w:szCs w:val="20"/>
                  </w:rPr>
                </w:pPr>
                <w:r w:rsidRPr="00234F44">
                  <w:rPr>
                    <w:rStyle w:val="PlaceholderText"/>
                    <w:rFonts w:ascii="Arial Narrow" w:hAnsi="Arial Narrow"/>
                  </w:rPr>
                  <w:t>Click or tap here to enter text.</w:t>
                </w:r>
              </w:p>
            </w:tc>
          </w:sdtContent>
        </w:sdt>
      </w:tr>
      <w:tr w:rsidR="001E2E7D" w:rsidRPr="004B695E" w14:paraId="31455D17" w14:textId="77777777" w:rsidTr="002368DC">
        <w:tc>
          <w:tcPr>
            <w:tcW w:w="1496" w:type="dxa"/>
            <w:noWrap/>
            <w:vAlign w:val="center"/>
            <w:hideMark/>
          </w:tcPr>
          <w:p w14:paraId="29CAD60B"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K924</w:t>
            </w:r>
          </w:p>
        </w:tc>
        <w:tc>
          <w:tcPr>
            <w:tcW w:w="485" w:type="dxa"/>
            <w:gridSpan w:val="2"/>
            <w:vAlign w:val="center"/>
            <w:hideMark/>
          </w:tcPr>
          <w:p w14:paraId="65821B3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B5B082A"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E54FE6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DB0E31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Testing and Maintenance Requirements</w:t>
            </w:r>
            <w:r w:rsidRPr="004B695E">
              <w:rPr>
                <w:rFonts w:ascii="Arial Narrow" w:eastAsia="Times New Roman" w:hAnsi="Arial Narrow"/>
                <w:color w:val="000000"/>
                <w:sz w:val="20"/>
                <w:szCs w:val="20"/>
              </w:rPr>
              <w:t xml:space="preserve"> Anesthesia apparatus are tested at the final path to patient after any adjustment, modification or repair. Before the apparatus is returned to service, each connection is checked to verify proper </w:t>
            </w:r>
            <w:proofErr w:type="gramStart"/>
            <w:r w:rsidRPr="004B695E">
              <w:rPr>
                <w:rFonts w:ascii="Arial Narrow" w:eastAsia="Times New Roman" w:hAnsi="Arial Narrow"/>
                <w:color w:val="000000"/>
                <w:sz w:val="20"/>
                <w:szCs w:val="20"/>
              </w:rPr>
              <w:t>gas</w:t>
            </w:r>
            <w:proofErr w:type="gramEnd"/>
            <w:r w:rsidRPr="004B695E">
              <w:rPr>
                <w:rFonts w:ascii="Arial Narrow" w:eastAsia="Times New Roman" w:hAnsi="Arial Narrow"/>
                <w:color w:val="000000"/>
                <w:sz w:val="20"/>
                <w:szCs w:val="20"/>
              </w:rPr>
              <w:t xml:space="preserve"> and an oxygen analyzer is used to verify oxygen concentration. Defective equipment is immediately removed from service. Areas designated for </w:t>
            </w:r>
            <w:proofErr w:type="gramStart"/>
            <w:r w:rsidRPr="004B695E">
              <w:rPr>
                <w:rFonts w:ascii="Arial Narrow" w:eastAsia="Times New Roman" w:hAnsi="Arial Narrow"/>
                <w:color w:val="000000"/>
                <w:sz w:val="20"/>
                <w:szCs w:val="20"/>
              </w:rPr>
              <w:t>servicing of</w:t>
            </w:r>
            <w:proofErr w:type="gramEnd"/>
            <w:r w:rsidRPr="004B695E">
              <w:rPr>
                <w:rFonts w:ascii="Arial Narrow" w:eastAsia="Times New Roman" w:hAnsi="Arial Narrow"/>
                <w:color w:val="000000"/>
                <w:sz w:val="20"/>
                <w:szCs w:val="20"/>
              </w:rPr>
              <w:t xml:space="preserve"> oxygen equipment are clean and free of oil, grease, or other flammables. Manufacturer service manuals are used to maintain equipment and a scheduled maintenance program is followed. 11.4.1.3, 11.5.1.3, 11.6.2.5, 11.6.2.6 (NFPA 99)</w:t>
            </w:r>
          </w:p>
        </w:tc>
        <w:tc>
          <w:tcPr>
            <w:tcW w:w="1979" w:type="dxa"/>
            <w:gridSpan w:val="2"/>
            <w:vAlign w:val="center"/>
            <w:hideMark/>
          </w:tcPr>
          <w:p w14:paraId="2E419D2D" w14:textId="29A5A488" w:rsidR="001E2E7D" w:rsidRDefault="002C2E0D" w:rsidP="001E2E7D">
            <w:pPr>
              <w:spacing w:after="0"/>
              <w:rPr>
                <w:rFonts w:ascii="Arial Narrow" w:hAnsi="Arial Narrow"/>
                <w:sz w:val="20"/>
                <w:szCs w:val="20"/>
              </w:rPr>
            </w:pPr>
            <w:sdt>
              <w:sdtPr>
                <w:rPr>
                  <w:rFonts w:ascii="Arial Narrow" w:hAnsi="Arial Narrow"/>
                  <w:sz w:val="20"/>
                  <w:szCs w:val="20"/>
                </w:rPr>
                <w:id w:val="-45455417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4A27182F" w14:textId="220197E5" w:rsidR="001E2E7D" w:rsidRPr="000E5F82" w:rsidRDefault="002C2E0D" w:rsidP="001E2E7D">
            <w:pPr>
              <w:spacing w:after="0"/>
              <w:rPr>
                <w:rFonts w:ascii="Arial Narrow" w:hAnsi="Arial Narrow"/>
                <w:sz w:val="20"/>
                <w:szCs w:val="20"/>
              </w:rPr>
            </w:pPr>
            <w:sdt>
              <w:sdtPr>
                <w:rPr>
                  <w:rFonts w:ascii="Arial Narrow" w:hAnsi="Arial Narrow"/>
                  <w:sz w:val="20"/>
                  <w:szCs w:val="20"/>
                </w:rPr>
                <w:id w:val="79040113"/>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58049679"/>
            <w:placeholder>
              <w:docPart w:val="86DBCA24CE374C97AB1F97E69F9C6E72"/>
            </w:placeholder>
            <w:showingPlcHdr/>
            <w:text/>
          </w:sdtPr>
          <w:sdtEndPr/>
          <w:sdtContent>
            <w:tc>
              <w:tcPr>
                <w:tcW w:w="5130" w:type="dxa"/>
              </w:tcPr>
              <w:p w14:paraId="26053816" w14:textId="24730256" w:rsidR="001E2E7D" w:rsidRPr="004B695E" w:rsidRDefault="001E2E7D" w:rsidP="001E2E7D">
                <w:pPr>
                  <w:spacing w:after="0" w:line="240" w:lineRule="auto"/>
                  <w:rPr>
                    <w:rFonts w:ascii="Arial Narrow" w:eastAsia="Times New Roman" w:hAnsi="Arial Narrow"/>
                    <w:color w:val="000000"/>
                    <w:sz w:val="20"/>
                    <w:szCs w:val="20"/>
                  </w:rPr>
                </w:pPr>
                <w:r w:rsidRPr="00D16FE5">
                  <w:rPr>
                    <w:rStyle w:val="PlaceholderText"/>
                    <w:rFonts w:ascii="Arial Narrow" w:hAnsi="Arial Narrow"/>
                  </w:rPr>
                  <w:t>Click or tap here to enter text.</w:t>
                </w:r>
              </w:p>
            </w:tc>
          </w:sdtContent>
        </w:sdt>
      </w:tr>
      <w:tr w:rsidR="001E2E7D" w:rsidRPr="004B695E" w14:paraId="3C360B7C" w14:textId="77777777" w:rsidTr="002368DC">
        <w:tc>
          <w:tcPr>
            <w:tcW w:w="1496" w:type="dxa"/>
            <w:noWrap/>
            <w:vAlign w:val="center"/>
            <w:hideMark/>
          </w:tcPr>
          <w:p w14:paraId="4D10FE91"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K925</w:t>
            </w:r>
          </w:p>
        </w:tc>
        <w:tc>
          <w:tcPr>
            <w:tcW w:w="485" w:type="dxa"/>
            <w:gridSpan w:val="2"/>
            <w:vAlign w:val="center"/>
            <w:hideMark/>
          </w:tcPr>
          <w:p w14:paraId="2002D7E5"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2821302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1C411858"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84FA91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Respiratory Therapy Sources of Ignition</w:t>
            </w:r>
            <w:r w:rsidRPr="004B695E">
              <w:rPr>
                <w:rFonts w:ascii="Arial Narrow" w:eastAsia="Times New Roman" w:hAnsi="Arial Narrow"/>
                <w:color w:val="000000"/>
                <w:sz w:val="20"/>
                <w:szCs w:val="20"/>
              </w:rPr>
              <w:t xml:space="preserve"> Smoking materials are removed from patients receiving respiratory therapy. When a nasal cannula </w:t>
            </w:r>
            <w:proofErr w:type="gramStart"/>
            <w:r w:rsidRPr="004B695E">
              <w:rPr>
                <w:rFonts w:ascii="Arial Narrow" w:eastAsia="Times New Roman" w:hAnsi="Arial Narrow"/>
                <w:color w:val="000000"/>
                <w:sz w:val="20"/>
                <w:szCs w:val="20"/>
              </w:rPr>
              <w:t>is delivering</w:t>
            </w:r>
            <w:proofErr w:type="gramEnd"/>
            <w:r w:rsidRPr="004B695E">
              <w:rPr>
                <w:rFonts w:ascii="Arial Narrow" w:eastAsia="Times New Roman" w:hAnsi="Arial Narrow"/>
                <w:color w:val="000000"/>
                <w:sz w:val="20"/>
                <w:szCs w:val="20"/>
              </w:rPr>
              <w:t xml:space="preserve"> oxygen outside of a patient’s room, no sources of ignition are </w:t>
            </w:r>
            <w:proofErr w:type="gramStart"/>
            <w:r w:rsidRPr="004B695E">
              <w:rPr>
                <w:rFonts w:ascii="Arial Narrow" w:eastAsia="Times New Roman" w:hAnsi="Arial Narrow"/>
                <w:color w:val="000000"/>
                <w:sz w:val="20"/>
                <w:szCs w:val="20"/>
              </w:rPr>
              <w:t>within in</w:t>
            </w:r>
            <w:proofErr w:type="gramEnd"/>
            <w:r w:rsidRPr="004B695E">
              <w:rPr>
                <w:rFonts w:ascii="Arial Narrow" w:eastAsia="Times New Roman" w:hAnsi="Arial Narrow"/>
                <w:color w:val="000000"/>
                <w:sz w:val="20"/>
                <w:szCs w:val="20"/>
              </w:rPr>
              <w:t xml:space="preserve"> the site of intentional expulsion (1-foot). When other oxygen </w:t>
            </w:r>
            <w:proofErr w:type="gramStart"/>
            <w:r w:rsidRPr="004B695E">
              <w:rPr>
                <w:rFonts w:ascii="Arial Narrow" w:eastAsia="Times New Roman" w:hAnsi="Arial Narrow"/>
                <w:color w:val="000000"/>
                <w:sz w:val="20"/>
                <w:szCs w:val="20"/>
              </w:rPr>
              <w:t>deliver</w:t>
            </w:r>
            <w:proofErr w:type="gramEnd"/>
            <w:r w:rsidRPr="004B695E">
              <w:rPr>
                <w:rFonts w:ascii="Arial Narrow" w:eastAsia="Times New Roman" w:hAnsi="Arial Narrow"/>
                <w:color w:val="000000"/>
                <w:sz w:val="20"/>
                <w:szCs w:val="20"/>
              </w:rPr>
              <w:t xml:space="preserve"> equipment is used or oxygen is delivered inside a patient’s room, no sources of ignition are within the area are of administration (15-</w:t>
            </w:r>
            <w:proofErr w:type="gramStart"/>
            <w:r w:rsidRPr="004B695E">
              <w:rPr>
                <w:rFonts w:ascii="Arial Narrow" w:eastAsia="Times New Roman" w:hAnsi="Arial Narrow"/>
                <w:color w:val="000000"/>
                <w:sz w:val="20"/>
                <w:szCs w:val="20"/>
              </w:rPr>
              <w:t>feet</w:t>
            </w:r>
            <w:proofErr w:type="gramEnd"/>
            <w:r w:rsidRPr="004B695E">
              <w:rPr>
                <w:rFonts w:ascii="Arial Narrow" w:eastAsia="Times New Roman" w:hAnsi="Arial Narrow"/>
                <w:color w:val="000000"/>
                <w:sz w:val="20"/>
                <w:szCs w:val="20"/>
              </w:rPr>
              <w:t xml:space="preserve">). Solid fuel-burning appliances </w:t>
            </w:r>
            <w:proofErr w:type="gramStart"/>
            <w:r w:rsidRPr="004B695E">
              <w:rPr>
                <w:rFonts w:ascii="Arial Narrow" w:eastAsia="Times New Roman" w:hAnsi="Arial Narrow"/>
                <w:color w:val="000000"/>
                <w:sz w:val="20"/>
                <w:szCs w:val="20"/>
              </w:rPr>
              <w:t>is</w:t>
            </w:r>
            <w:proofErr w:type="gramEnd"/>
            <w:r w:rsidRPr="004B695E">
              <w:rPr>
                <w:rFonts w:ascii="Arial Narrow" w:eastAsia="Times New Roman" w:hAnsi="Arial Narrow"/>
                <w:color w:val="000000"/>
                <w:sz w:val="20"/>
                <w:szCs w:val="20"/>
              </w:rPr>
              <w:t xml:space="preserve"> not </w:t>
            </w:r>
            <w:proofErr w:type="gramStart"/>
            <w:r w:rsidRPr="004B695E">
              <w:rPr>
                <w:rFonts w:ascii="Arial Narrow" w:eastAsia="Times New Roman" w:hAnsi="Arial Narrow"/>
                <w:color w:val="000000"/>
                <w:sz w:val="20"/>
                <w:szCs w:val="20"/>
              </w:rPr>
              <w:t>in the area of</w:t>
            </w:r>
            <w:proofErr w:type="gramEnd"/>
            <w:r w:rsidRPr="004B695E">
              <w:rPr>
                <w:rFonts w:ascii="Arial Narrow" w:eastAsia="Times New Roman" w:hAnsi="Arial Narrow"/>
                <w:color w:val="000000"/>
                <w:sz w:val="20"/>
                <w:szCs w:val="20"/>
              </w:rPr>
              <w:t xml:space="preserve"> administration. Nonmedical appliances with hot surfaces or sparking mechanisms are not within oxygen-delivery equipment or site of intentional expulsion.</w:t>
            </w:r>
            <w:r w:rsidRPr="004B695E">
              <w:rPr>
                <w:rFonts w:ascii="Arial Narrow" w:eastAsia="Times New Roman" w:hAnsi="Arial Narrow"/>
                <w:color w:val="000000"/>
                <w:sz w:val="20"/>
                <w:szCs w:val="20"/>
              </w:rPr>
              <w:br/>
              <w:t>11.5.1.1, TIA 12-6 (NFPA 99)</w:t>
            </w:r>
          </w:p>
        </w:tc>
        <w:tc>
          <w:tcPr>
            <w:tcW w:w="1979" w:type="dxa"/>
            <w:gridSpan w:val="2"/>
            <w:vAlign w:val="center"/>
            <w:hideMark/>
          </w:tcPr>
          <w:p w14:paraId="2D18CD38" w14:textId="1DCED676" w:rsidR="001E2E7D" w:rsidRDefault="002C2E0D" w:rsidP="001E2E7D">
            <w:pPr>
              <w:spacing w:after="0"/>
              <w:rPr>
                <w:rFonts w:ascii="Arial Narrow" w:hAnsi="Arial Narrow"/>
                <w:sz w:val="20"/>
                <w:szCs w:val="20"/>
              </w:rPr>
            </w:pPr>
            <w:sdt>
              <w:sdtPr>
                <w:rPr>
                  <w:rFonts w:ascii="Arial Narrow" w:hAnsi="Arial Narrow"/>
                  <w:sz w:val="20"/>
                  <w:szCs w:val="20"/>
                </w:rPr>
                <w:id w:val="2129428370"/>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7C47D39F" w14:textId="1ED8BB3D" w:rsidR="001E2E7D" w:rsidRPr="000E5F82" w:rsidRDefault="002C2E0D" w:rsidP="001E2E7D">
            <w:pPr>
              <w:spacing w:after="0"/>
              <w:rPr>
                <w:rFonts w:ascii="Arial Narrow" w:hAnsi="Arial Narrow"/>
                <w:sz w:val="20"/>
                <w:szCs w:val="20"/>
              </w:rPr>
            </w:pPr>
            <w:sdt>
              <w:sdtPr>
                <w:rPr>
                  <w:rFonts w:ascii="Arial Narrow" w:hAnsi="Arial Narrow"/>
                  <w:sz w:val="20"/>
                  <w:szCs w:val="20"/>
                </w:rPr>
                <w:id w:val="1558596457"/>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416864268"/>
            <w:placeholder>
              <w:docPart w:val="D57082D7F45140648C82131D840FD8E8"/>
            </w:placeholder>
            <w:showingPlcHdr/>
            <w:text/>
          </w:sdtPr>
          <w:sdtEndPr/>
          <w:sdtContent>
            <w:tc>
              <w:tcPr>
                <w:tcW w:w="5130" w:type="dxa"/>
              </w:tcPr>
              <w:p w14:paraId="73165E8C" w14:textId="7F37E482" w:rsidR="001E2E7D" w:rsidRPr="004B695E" w:rsidRDefault="001E2E7D" w:rsidP="001E2E7D">
                <w:pPr>
                  <w:spacing w:after="0" w:line="240" w:lineRule="auto"/>
                  <w:rPr>
                    <w:rFonts w:ascii="Arial Narrow" w:eastAsia="Times New Roman" w:hAnsi="Arial Narrow"/>
                    <w:color w:val="000000"/>
                    <w:sz w:val="20"/>
                    <w:szCs w:val="20"/>
                  </w:rPr>
                </w:pPr>
                <w:r w:rsidRPr="00D16FE5">
                  <w:rPr>
                    <w:rStyle w:val="PlaceholderText"/>
                    <w:rFonts w:ascii="Arial Narrow" w:hAnsi="Arial Narrow"/>
                  </w:rPr>
                  <w:t>Click or tap here to enter text.</w:t>
                </w:r>
              </w:p>
            </w:tc>
          </w:sdtContent>
        </w:sdt>
      </w:tr>
      <w:tr w:rsidR="001E2E7D" w:rsidRPr="004B695E" w14:paraId="1C8F813B" w14:textId="77777777" w:rsidTr="002368DC">
        <w:tc>
          <w:tcPr>
            <w:tcW w:w="1496" w:type="dxa"/>
            <w:noWrap/>
            <w:vAlign w:val="center"/>
            <w:hideMark/>
          </w:tcPr>
          <w:p w14:paraId="006359CF"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K926</w:t>
            </w:r>
          </w:p>
        </w:tc>
        <w:tc>
          <w:tcPr>
            <w:tcW w:w="485" w:type="dxa"/>
            <w:gridSpan w:val="2"/>
            <w:vAlign w:val="center"/>
            <w:hideMark/>
          </w:tcPr>
          <w:p w14:paraId="7E7911C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05AC906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482CD12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4064CBB" w14:textId="77777777" w:rsidR="001E2E7D"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Qualifications and Training of Personnel</w:t>
            </w:r>
            <w:r w:rsidRPr="004B695E">
              <w:rPr>
                <w:rFonts w:ascii="Arial Narrow" w:eastAsia="Times New Roman" w:hAnsi="Arial Narrow"/>
                <w:color w:val="000000"/>
                <w:sz w:val="20"/>
                <w:szCs w:val="20"/>
              </w:rPr>
              <w:t xml:space="preserve"> </w:t>
            </w:r>
          </w:p>
          <w:p w14:paraId="7A60AA2B" w14:textId="1A5E0584"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Personnel concerned with the application, maintenance and handling of medical gases and cylinders are trained on the risk. Facilities provide continuing education, including safety guidelines and usage requirements. Equipment is serviced only by personnel trained in the maintenance and operation of equipment.</w:t>
            </w:r>
            <w:r w:rsidRPr="004B695E">
              <w:rPr>
                <w:rFonts w:ascii="Arial Narrow" w:eastAsia="Times New Roman" w:hAnsi="Arial Narrow"/>
                <w:color w:val="000000"/>
                <w:sz w:val="20"/>
                <w:szCs w:val="20"/>
              </w:rPr>
              <w:br/>
              <w:t>11.5.2.1 (NFPA 99)</w:t>
            </w:r>
          </w:p>
        </w:tc>
        <w:tc>
          <w:tcPr>
            <w:tcW w:w="1979" w:type="dxa"/>
            <w:gridSpan w:val="2"/>
            <w:vAlign w:val="center"/>
            <w:hideMark/>
          </w:tcPr>
          <w:p w14:paraId="7A890B06" w14:textId="33E32D3A" w:rsidR="001E2E7D" w:rsidRDefault="002C2E0D" w:rsidP="001E2E7D">
            <w:pPr>
              <w:spacing w:after="0"/>
              <w:rPr>
                <w:rFonts w:ascii="Arial Narrow" w:hAnsi="Arial Narrow"/>
                <w:sz w:val="20"/>
                <w:szCs w:val="20"/>
              </w:rPr>
            </w:pPr>
            <w:sdt>
              <w:sdtPr>
                <w:rPr>
                  <w:rFonts w:ascii="Arial Narrow" w:hAnsi="Arial Narrow"/>
                  <w:sz w:val="20"/>
                  <w:szCs w:val="20"/>
                </w:rPr>
                <w:id w:val="-143928896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82F7169" w14:textId="4177F596" w:rsidR="001E2E7D" w:rsidRPr="000E5F82" w:rsidRDefault="002C2E0D" w:rsidP="001E2E7D">
            <w:pPr>
              <w:spacing w:after="0"/>
              <w:rPr>
                <w:rFonts w:ascii="Arial Narrow" w:hAnsi="Arial Narrow"/>
                <w:sz w:val="20"/>
                <w:szCs w:val="20"/>
              </w:rPr>
            </w:pPr>
            <w:sdt>
              <w:sdtPr>
                <w:rPr>
                  <w:rFonts w:ascii="Arial Narrow" w:hAnsi="Arial Narrow"/>
                  <w:sz w:val="20"/>
                  <w:szCs w:val="20"/>
                </w:rPr>
                <w:id w:val="-17065649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128857976"/>
            <w:placeholder>
              <w:docPart w:val="F028F2CEA167477DA827204C3DCDAED3"/>
            </w:placeholder>
            <w:showingPlcHdr/>
            <w:text/>
          </w:sdtPr>
          <w:sdtEndPr/>
          <w:sdtContent>
            <w:tc>
              <w:tcPr>
                <w:tcW w:w="5130" w:type="dxa"/>
              </w:tcPr>
              <w:p w14:paraId="696D2E20" w14:textId="09692B4F" w:rsidR="001E2E7D" w:rsidRPr="004B695E" w:rsidRDefault="001E2E7D" w:rsidP="001E2E7D">
                <w:pPr>
                  <w:spacing w:after="0" w:line="240" w:lineRule="auto"/>
                  <w:rPr>
                    <w:rFonts w:ascii="Arial Narrow" w:eastAsia="Times New Roman" w:hAnsi="Arial Narrow"/>
                    <w:color w:val="000000"/>
                    <w:sz w:val="20"/>
                    <w:szCs w:val="20"/>
                  </w:rPr>
                </w:pPr>
                <w:r w:rsidRPr="00D16FE5">
                  <w:rPr>
                    <w:rStyle w:val="PlaceholderText"/>
                    <w:rFonts w:ascii="Arial Narrow" w:hAnsi="Arial Narrow"/>
                  </w:rPr>
                  <w:t>Click or tap here to enter text.</w:t>
                </w:r>
              </w:p>
            </w:tc>
          </w:sdtContent>
        </w:sdt>
      </w:tr>
      <w:tr w:rsidR="001E2E7D" w:rsidRPr="004B695E" w14:paraId="004E9829" w14:textId="77777777" w:rsidTr="007B123D">
        <w:tc>
          <w:tcPr>
            <w:tcW w:w="1496" w:type="dxa"/>
            <w:noWrap/>
            <w:vAlign w:val="center"/>
            <w:hideMark/>
          </w:tcPr>
          <w:p w14:paraId="485D74B9"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K927</w:t>
            </w:r>
          </w:p>
        </w:tc>
        <w:tc>
          <w:tcPr>
            <w:tcW w:w="485" w:type="dxa"/>
            <w:gridSpan w:val="2"/>
            <w:vAlign w:val="center"/>
            <w:hideMark/>
          </w:tcPr>
          <w:p w14:paraId="4453B134"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9C1E31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E32DDD2"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0074BF06"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Transfilling Cylinders</w:t>
            </w:r>
            <w:r w:rsidRPr="004B695E">
              <w:rPr>
                <w:rFonts w:ascii="Arial Narrow" w:eastAsia="Times New Roman" w:hAnsi="Arial Narrow"/>
                <w:color w:val="000000"/>
                <w:sz w:val="20"/>
                <w:szCs w:val="20"/>
              </w:rPr>
              <w:br/>
              <w:t xml:space="preserve">Transfilling of oxygen from one cylinder to another is in accordance with CGA P-2.5, </w:t>
            </w:r>
            <w:r w:rsidRPr="004B695E">
              <w:rPr>
                <w:rFonts w:ascii="Arial Narrow" w:eastAsia="Times New Roman" w:hAnsi="Arial Narrow"/>
                <w:i/>
                <w:iCs/>
                <w:color w:val="000000"/>
                <w:sz w:val="20"/>
                <w:szCs w:val="20"/>
              </w:rPr>
              <w:t xml:space="preserve">Transfilling of </w:t>
            </w:r>
            <w:proofErr w:type="gramStart"/>
            <w:r w:rsidRPr="004B695E">
              <w:rPr>
                <w:rFonts w:ascii="Arial Narrow" w:eastAsia="Times New Roman" w:hAnsi="Arial Narrow"/>
                <w:i/>
                <w:iCs/>
                <w:color w:val="000000"/>
                <w:sz w:val="20"/>
                <w:szCs w:val="20"/>
              </w:rPr>
              <w:t>High Pressure</w:t>
            </w:r>
            <w:proofErr w:type="gramEnd"/>
            <w:r w:rsidRPr="004B695E">
              <w:rPr>
                <w:rFonts w:ascii="Arial Narrow" w:eastAsia="Times New Roman" w:hAnsi="Arial Narrow"/>
                <w:i/>
                <w:iCs/>
                <w:color w:val="000000"/>
                <w:sz w:val="20"/>
                <w:szCs w:val="20"/>
              </w:rPr>
              <w:t xml:space="preserve"> Gaseous Oxygen Used for Respiration. </w:t>
            </w:r>
            <w:r w:rsidRPr="004B695E">
              <w:rPr>
                <w:rFonts w:ascii="Arial Narrow" w:eastAsia="Times New Roman" w:hAnsi="Arial Narrow"/>
                <w:color w:val="000000"/>
                <w:sz w:val="20"/>
                <w:szCs w:val="20"/>
              </w:rPr>
              <w:t xml:space="preserve">Transfilling of any gas from one cylinder to another is prohibited in patient care rooms. Transfilling to liquid oxygen containers or to portable containers over 50 psi </w:t>
            </w:r>
            <w:proofErr w:type="gramStart"/>
            <w:r w:rsidRPr="004B695E">
              <w:rPr>
                <w:rFonts w:ascii="Arial Narrow" w:eastAsia="Times New Roman" w:hAnsi="Arial Narrow"/>
                <w:color w:val="000000"/>
                <w:sz w:val="20"/>
                <w:szCs w:val="20"/>
              </w:rPr>
              <w:t>comply</w:t>
            </w:r>
            <w:proofErr w:type="gramEnd"/>
            <w:r w:rsidRPr="004B695E">
              <w:rPr>
                <w:rFonts w:ascii="Arial Narrow" w:eastAsia="Times New Roman" w:hAnsi="Arial Narrow"/>
                <w:color w:val="000000"/>
                <w:sz w:val="20"/>
                <w:szCs w:val="20"/>
              </w:rPr>
              <w:t xml:space="preserve"> with conditions under 11.5.2.3.1 (NFPA 99). Transfilling to liquid oxygen containers or to portable containers under 50 psi </w:t>
            </w:r>
            <w:proofErr w:type="gramStart"/>
            <w:r w:rsidRPr="004B695E">
              <w:rPr>
                <w:rFonts w:ascii="Arial Narrow" w:eastAsia="Times New Roman" w:hAnsi="Arial Narrow"/>
                <w:color w:val="000000"/>
                <w:sz w:val="20"/>
                <w:szCs w:val="20"/>
              </w:rPr>
              <w:t>comply</w:t>
            </w:r>
            <w:proofErr w:type="gramEnd"/>
            <w:r w:rsidRPr="004B695E">
              <w:rPr>
                <w:rFonts w:ascii="Arial Narrow" w:eastAsia="Times New Roman" w:hAnsi="Arial Narrow"/>
                <w:color w:val="000000"/>
                <w:sz w:val="20"/>
                <w:szCs w:val="20"/>
              </w:rPr>
              <w:t xml:space="preserve"> with conditions under 11.5.2.3.2 (NFPA 99).</w:t>
            </w:r>
            <w:r w:rsidRPr="004B695E">
              <w:rPr>
                <w:rFonts w:ascii="Arial Narrow" w:eastAsia="Times New Roman" w:hAnsi="Arial Narrow"/>
                <w:color w:val="000000"/>
                <w:sz w:val="20"/>
                <w:szCs w:val="20"/>
              </w:rPr>
              <w:br/>
              <w:t>11.5.2.2 (NFPA 99)</w:t>
            </w:r>
          </w:p>
        </w:tc>
        <w:tc>
          <w:tcPr>
            <w:tcW w:w="1979" w:type="dxa"/>
            <w:gridSpan w:val="2"/>
            <w:vAlign w:val="center"/>
            <w:hideMark/>
          </w:tcPr>
          <w:p w14:paraId="33C8F50D" w14:textId="18EABEDA" w:rsidR="001E2E7D" w:rsidRDefault="002C2E0D" w:rsidP="001E2E7D">
            <w:pPr>
              <w:spacing w:after="0"/>
              <w:rPr>
                <w:rFonts w:ascii="Arial Narrow" w:hAnsi="Arial Narrow"/>
                <w:sz w:val="20"/>
                <w:szCs w:val="20"/>
              </w:rPr>
            </w:pPr>
            <w:sdt>
              <w:sdtPr>
                <w:rPr>
                  <w:rFonts w:ascii="Arial Narrow" w:hAnsi="Arial Narrow"/>
                  <w:sz w:val="20"/>
                  <w:szCs w:val="20"/>
                </w:rPr>
                <w:id w:val="1519735381"/>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226BFBE8" w14:textId="077C3FA6" w:rsidR="001E2E7D" w:rsidRPr="000E5F82" w:rsidRDefault="002C2E0D" w:rsidP="001E2E7D">
            <w:pPr>
              <w:spacing w:after="0"/>
              <w:rPr>
                <w:rFonts w:ascii="Arial Narrow" w:hAnsi="Arial Narrow"/>
                <w:sz w:val="20"/>
                <w:szCs w:val="20"/>
              </w:rPr>
            </w:pPr>
            <w:sdt>
              <w:sdtPr>
                <w:rPr>
                  <w:rFonts w:ascii="Arial Narrow" w:hAnsi="Arial Narrow"/>
                  <w:sz w:val="20"/>
                  <w:szCs w:val="20"/>
                </w:rPr>
                <w:id w:val="-47860905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512534196"/>
            <w:placeholder>
              <w:docPart w:val="6D805A0B0FB74C9ABC23804BCDF07440"/>
            </w:placeholder>
            <w:showingPlcHdr/>
            <w:text/>
          </w:sdtPr>
          <w:sdtEndPr/>
          <w:sdtContent>
            <w:tc>
              <w:tcPr>
                <w:tcW w:w="5130" w:type="dxa"/>
              </w:tcPr>
              <w:p w14:paraId="19D0F4DE" w14:textId="5EB10ED2" w:rsidR="001E2E7D" w:rsidRPr="004B695E" w:rsidRDefault="001E2E7D" w:rsidP="001E2E7D">
                <w:pPr>
                  <w:spacing w:after="0" w:line="240" w:lineRule="auto"/>
                  <w:rPr>
                    <w:rFonts w:ascii="Arial Narrow" w:eastAsia="Times New Roman" w:hAnsi="Arial Narrow"/>
                    <w:color w:val="000000"/>
                    <w:sz w:val="20"/>
                    <w:szCs w:val="20"/>
                  </w:rPr>
                </w:pPr>
                <w:r w:rsidRPr="000B4D2E">
                  <w:rPr>
                    <w:rStyle w:val="PlaceholderText"/>
                    <w:rFonts w:ascii="Arial Narrow" w:hAnsi="Arial Narrow"/>
                  </w:rPr>
                  <w:t>Click or tap here to enter text.</w:t>
                </w:r>
              </w:p>
            </w:tc>
          </w:sdtContent>
        </w:sdt>
      </w:tr>
      <w:tr w:rsidR="001E2E7D" w:rsidRPr="004B695E" w14:paraId="0A9A21B9" w14:textId="77777777" w:rsidTr="007B123D">
        <w:tc>
          <w:tcPr>
            <w:tcW w:w="1496" w:type="dxa"/>
            <w:noWrap/>
            <w:vAlign w:val="center"/>
            <w:hideMark/>
          </w:tcPr>
          <w:p w14:paraId="622FFBA7"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K928</w:t>
            </w:r>
          </w:p>
        </w:tc>
        <w:tc>
          <w:tcPr>
            <w:tcW w:w="485" w:type="dxa"/>
            <w:gridSpan w:val="2"/>
            <w:vAlign w:val="center"/>
            <w:hideMark/>
          </w:tcPr>
          <w:p w14:paraId="65D611F1"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07B3A0B"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26E9C9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187B7DCB"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Labeling Equipment and Cylinders</w:t>
            </w:r>
            <w:r w:rsidRPr="004B695E">
              <w:rPr>
                <w:rFonts w:ascii="Arial Narrow" w:eastAsia="Times New Roman" w:hAnsi="Arial Narrow"/>
                <w:color w:val="000000"/>
                <w:sz w:val="20"/>
                <w:szCs w:val="20"/>
              </w:rPr>
              <w:br/>
              <w:t xml:space="preserve">Equipment listed for use in oxygen-enriched atmospheres are so labeled. Oxygen metering equipment and </w:t>
            </w:r>
            <w:proofErr w:type="gramStart"/>
            <w:r w:rsidRPr="004B695E">
              <w:rPr>
                <w:rFonts w:ascii="Arial Narrow" w:eastAsia="Times New Roman" w:hAnsi="Arial Narrow"/>
                <w:color w:val="000000"/>
                <w:sz w:val="20"/>
                <w:szCs w:val="20"/>
              </w:rPr>
              <w:t>pressure reducing</w:t>
            </w:r>
            <w:proofErr w:type="gramEnd"/>
            <w:r w:rsidRPr="004B695E">
              <w:rPr>
                <w:rFonts w:ascii="Arial Narrow" w:eastAsia="Times New Roman" w:hAnsi="Arial Narrow"/>
                <w:color w:val="000000"/>
                <w:sz w:val="20"/>
                <w:szCs w:val="20"/>
              </w:rPr>
              <w:t xml:space="preserve"> regulators are labeled "OXYGEN-USE NO OIL". Flowmeters, pressure reducing regulators, and oxygen-dispensing apparatus are clearly and permanently labeled designating the gases for which they are intended. Oxygen-metering equipment, pressure reducing regulators, humidifiers, and nebulizers are labeled with name of manufacturer or supplier. Cylinders and containers are labeled in accordance with CGA C-7. Color coding is not utilized as the primary method of determining cylinder or container contents. All labeling is durable and withstands cleaning or disinfecting.</w:t>
            </w:r>
            <w:r w:rsidRPr="004B695E">
              <w:rPr>
                <w:rFonts w:ascii="Arial Narrow" w:eastAsia="Times New Roman" w:hAnsi="Arial Narrow"/>
                <w:color w:val="000000"/>
                <w:sz w:val="20"/>
                <w:szCs w:val="20"/>
              </w:rPr>
              <w:br/>
              <w:t>11.5.3.1 (NFPA 99)</w:t>
            </w:r>
          </w:p>
        </w:tc>
        <w:tc>
          <w:tcPr>
            <w:tcW w:w="1979" w:type="dxa"/>
            <w:gridSpan w:val="2"/>
            <w:vAlign w:val="center"/>
            <w:hideMark/>
          </w:tcPr>
          <w:p w14:paraId="3EC82705" w14:textId="3E3DAE00" w:rsidR="001E2E7D" w:rsidRDefault="002C2E0D" w:rsidP="001E2E7D">
            <w:pPr>
              <w:spacing w:after="0"/>
              <w:rPr>
                <w:rFonts w:ascii="Arial Narrow" w:hAnsi="Arial Narrow"/>
                <w:sz w:val="20"/>
                <w:szCs w:val="20"/>
              </w:rPr>
            </w:pPr>
            <w:sdt>
              <w:sdtPr>
                <w:rPr>
                  <w:rFonts w:ascii="Arial Narrow" w:hAnsi="Arial Narrow"/>
                  <w:sz w:val="20"/>
                  <w:szCs w:val="20"/>
                </w:rPr>
                <w:id w:val="2206418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0091D73" w14:textId="69B6B12D" w:rsidR="001E2E7D" w:rsidRPr="000E5F82" w:rsidRDefault="002C2E0D" w:rsidP="001E2E7D">
            <w:pPr>
              <w:spacing w:after="0"/>
              <w:rPr>
                <w:rFonts w:ascii="Arial Narrow" w:hAnsi="Arial Narrow"/>
                <w:sz w:val="20"/>
                <w:szCs w:val="20"/>
              </w:rPr>
            </w:pPr>
            <w:sdt>
              <w:sdtPr>
                <w:rPr>
                  <w:rFonts w:ascii="Arial Narrow" w:hAnsi="Arial Narrow"/>
                  <w:sz w:val="20"/>
                  <w:szCs w:val="20"/>
                </w:rPr>
                <w:id w:val="1375578675"/>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34620993"/>
            <w:placeholder>
              <w:docPart w:val="39EE0B3526DB4A58AADC6FB659CFA407"/>
            </w:placeholder>
            <w:showingPlcHdr/>
            <w:text/>
          </w:sdtPr>
          <w:sdtEndPr/>
          <w:sdtContent>
            <w:tc>
              <w:tcPr>
                <w:tcW w:w="5130" w:type="dxa"/>
              </w:tcPr>
              <w:p w14:paraId="54959C4D" w14:textId="25301675" w:rsidR="001E2E7D" w:rsidRPr="004B695E" w:rsidRDefault="001E2E7D" w:rsidP="001E2E7D">
                <w:pPr>
                  <w:spacing w:after="0" w:line="240" w:lineRule="auto"/>
                  <w:rPr>
                    <w:rFonts w:ascii="Arial Narrow" w:eastAsia="Times New Roman" w:hAnsi="Arial Narrow"/>
                    <w:color w:val="000000"/>
                    <w:sz w:val="20"/>
                    <w:szCs w:val="20"/>
                  </w:rPr>
                </w:pPr>
                <w:r w:rsidRPr="000B4D2E">
                  <w:rPr>
                    <w:rStyle w:val="PlaceholderText"/>
                    <w:rFonts w:ascii="Arial Narrow" w:hAnsi="Arial Narrow"/>
                  </w:rPr>
                  <w:t>Click or tap here to enter text.</w:t>
                </w:r>
              </w:p>
            </w:tc>
          </w:sdtContent>
        </w:sdt>
      </w:tr>
      <w:tr w:rsidR="001E2E7D" w:rsidRPr="004B695E" w14:paraId="0F171A18" w14:textId="77777777" w:rsidTr="007B123D">
        <w:tc>
          <w:tcPr>
            <w:tcW w:w="1496" w:type="dxa"/>
            <w:noWrap/>
            <w:vAlign w:val="center"/>
            <w:hideMark/>
          </w:tcPr>
          <w:p w14:paraId="560C7153"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K929</w:t>
            </w:r>
          </w:p>
        </w:tc>
        <w:tc>
          <w:tcPr>
            <w:tcW w:w="485" w:type="dxa"/>
            <w:gridSpan w:val="2"/>
            <w:vAlign w:val="center"/>
            <w:hideMark/>
          </w:tcPr>
          <w:p w14:paraId="3664630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4438EB20"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56A0F8B3"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871CF34"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Precautions for Handling Oxygen Cylinders and Manifolds</w:t>
            </w:r>
            <w:r w:rsidRPr="004B695E">
              <w:rPr>
                <w:rFonts w:ascii="Arial Narrow" w:eastAsia="Times New Roman" w:hAnsi="Arial Narrow"/>
                <w:color w:val="000000"/>
                <w:sz w:val="20"/>
                <w:szCs w:val="20"/>
              </w:rPr>
              <w:br/>
              <w:t>Handling of oxygen cylinders and manifolds is based on CGA G-4, Oxygen. Oxygen cylinders, containers, and associated equipment are protected from contact with oil and grease, from contamination, protected from damage, and handled with care in accordance with precautions provided under 11.6.2.1 through 11.6.2.4 (NFPA 99). 11.6.2 (NFPA 99)</w:t>
            </w:r>
          </w:p>
        </w:tc>
        <w:tc>
          <w:tcPr>
            <w:tcW w:w="1979" w:type="dxa"/>
            <w:gridSpan w:val="2"/>
            <w:vAlign w:val="center"/>
            <w:hideMark/>
          </w:tcPr>
          <w:p w14:paraId="4B7B2AA3" w14:textId="3CC9A4FF" w:rsidR="001E2E7D" w:rsidRDefault="002C2E0D" w:rsidP="001E2E7D">
            <w:pPr>
              <w:spacing w:after="0"/>
              <w:rPr>
                <w:rFonts w:ascii="Arial Narrow" w:hAnsi="Arial Narrow"/>
                <w:sz w:val="20"/>
                <w:szCs w:val="20"/>
              </w:rPr>
            </w:pPr>
            <w:sdt>
              <w:sdtPr>
                <w:rPr>
                  <w:rFonts w:ascii="Arial Narrow" w:hAnsi="Arial Narrow"/>
                  <w:sz w:val="20"/>
                  <w:szCs w:val="20"/>
                </w:rPr>
                <w:id w:val="291794934"/>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0C20BFE7" w14:textId="0220D0E7" w:rsidR="001E2E7D" w:rsidRPr="000E5F82" w:rsidRDefault="002C2E0D" w:rsidP="001E2E7D">
            <w:pPr>
              <w:spacing w:after="0"/>
              <w:rPr>
                <w:rFonts w:ascii="Arial Narrow" w:hAnsi="Arial Narrow"/>
                <w:sz w:val="20"/>
                <w:szCs w:val="20"/>
              </w:rPr>
            </w:pPr>
            <w:sdt>
              <w:sdtPr>
                <w:rPr>
                  <w:rFonts w:ascii="Arial Narrow" w:hAnsi="Arial Narrow"/>
                  <w:sz w:val="20"/>
                  <w:szCs w:val="20"/>
                </w:rPr>
                <w:id w:val="2009392342"/>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583260289"/>
            <w:placeholder>
              <w:docPart w:val="5B42A2633EBC4911A8486F895EBC0E59"/>
            </w:placeholder>
            <w:showingPlcHdr/>
            <w:text/>
          </w:sdtPr>
          <w:sdtEndPr/>
          <w:sdtContent>
            <w:tc>
              <w:tcPr>
                <w:tcW w:w="5130" w:type="dxa"/>
              </w:tcPr>
              <w:p w14:paraId="4126F879" w14:textId="4F10D783" w:rsidR="001E2E7D" w:rsidRPr="004B695E" w:rsidRDefault="001E2E7D" w:rsidP="001E2E7D">
                <w:pPr>
                  <w:spacing w:after="0" w:line="240" w:lineRule="auto"/>
                  <w:rPr>
                    <w:rFonts w:ascii="Arial Narrow" w:eastAsia="Times New Roman" w:hAnsi="Arial Narrow"/>
                    <w:color w:val="000000"/>
                    <w:sz w:val="20"/>
                    <w:szCs w:val="20"/>
                  </w:rPr>
                </w:pPr>
                <w:r w:rsidRPr="000B4D2E">
                  <w:rPr>
                    <w:rStyle w:val="PlaceholderText"/>
                    <w:rFonts w:ascii="Arial Narrow" w:hAnsi="Arial Narrow"/>
                  </w:rPr>
                  <w:t>Click or tap here to enter text.</w:t>
                </w:r>
              </w:p>
            </w:tc>
          </w:sdtContent>
        </w:sdt>
      </w:tr>
      <w:tr w:rsidR="001E2E7D" w:rsidRPr="004B695E" w14:paraId="69157EAE" w14:textId="77777777" w:rsidTr="00D81573">
        <w:tc>
          <w:tcPr>
            <w:tcW w:w="1496" w:type="dxa"/>
            <w:noWrap/>
            <w:vAlign w:val="center"/>
            <w:hideMark/>
          </w:tcPr>
          <w:p w14:paraId="0450BFEC"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K930</w:t>
            </w:r>
          </w:p>
        </w:tc>
        <w:tc>
          <w:tcPr>
            <w:tcW w:w="485" w:type="dxa"/>
            <w:gridSpan w:val="2"/>
            <w:vAlign w:val="center"/>
            <w:hideMark/>
          </w:tcPr>
          <w:p w14:paraId="28DF72D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F464F9F"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769373D"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4A790D0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Gas Equipment – Liquid Oxygen Equipment</w:t>
            </w:r>
            <w:r w:rsidRPr="004B695E">
              <w:rPr>
                <w:rFonts w:ascii="Arial Narrow" w:eastAsia="Times New Roman" w:hAnsi="Arial Narrow"/>
                <w:color w:val="000000"/>
                <w:sz w:val="20"/>
                <w:szCs w:val="20"/>
              </w:rPr>
              <w:br/>
              <w:t>The storage and use of liquid oxygen in base reservoir containers and portable containers comply with sections 11.7.2 through 11.7.4 (NFPA 99). 11.7 (NFPA 99)</w:t>
            </w:r>
          </w:p>
        </w:tc>
        <w:tc>
          <w:tcPr>
            <w:tcW w:w="1979" w:type="dxa"/>
            <w:gridSpan w:val="2"/>
            <w:vAlign w:val="center"/>
            <w:hideMark/>
          </w:tcPr>
          <w:p w14:paraId="34FC1A9F" w14:textId="3E59B7FB" w:rsidR="001E2E7D" w:rsidRDefault="002C2E0D" w:rsidP="001E2E7D">
            <w:pPr>
              <w:spacing w:after="0"/>
              <w:rPr>
                <w:rFonts w:ascii="Arial Narrow" w:hAnsi="Arial Narrow"/>
                <w:sz w:val="20"/>
                <w:szCs w:val="20"/>
              </w:rPr>
            </w:pPr>
            <w:sdt>
              <w:sdtPr>
                <w:rPr>
                  <w:rFonts w:ascii="Arial Narrow" w:hAnsi="Arial Narrow"/>
                  <w:sz w:val="20"/>
                  <w:szCs w:val="20"/>
                </w:rPr>
                <w:id w:val="1401099702"/>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110F8C1C" w14:textId="61CC8C36" w:rsidR="001E2E7D" w:rsidRPr="000E5F82" w:rsidRDefault="002C2E0D" w:rsidP="001E2E7D">
            <w:pPr>
              <w:spacing w:after="0"/>
              <w:rPr>
                <w:rFonts w:ascii="Arial Narrow" w:hAnsi="Arial Narrow"/>
                <w:sz w:val="20"/>
                <w:szCs w:val="20"/>
              </w:rPr>
            </w:pPr>
            <w:sdt>
              <w:sdtPr>
                <w:rPr>
                  <w:rFonts w:ascii="Arial Narrow" w:hAnsi="Arial Narrow"/>
                  <w:sz w:val="20"/>
                  <w:szCs w:val="20"/>
                </w:rPr>
                <w:id w:val="561298278"/>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145641594"/>
            <w:placeholder>
              <w:docPart w:val="F2D4FB9443B04F929C8B3356E5C620D9"/>
            </w:placeholder>
            <w:showingPlcHdr/>
            <w:text/>
          </w:sdtPr>
          <w:sdtEndPr/>
          <w:sdtContent>
            <w:tc>
              <w:tcPr>
                <w:tcW w:w="5130" w:type="dxa"/>
              </w:tcPr>
              <w:p w14:paraId="20F4C425" w14:textId="44EB8781" w:rsidR="001E2E7D" w:rsidRPr="004B695E" w:rsidRDefault="001E2E7D" w:rsidP="001E2E7D">
                <w:pPr>
                  <w:spacing w:after="0" w:line="240" w:lineRule="auto"/>
                  <w:rPr>
                    <w:rFonts w:ascii="Arial Narrow" w:eastAsia="Times New Roman" w:hAnsi="Arial Narrow"/>
                    <w:color w:val="000000"/>
                    <w:sz w:val="20"/>
                    <w:szCs w:val="20"/>
                  </w:rPr>
                </w:pPr>
                <w:r w:rsidRPr="00481E86">
                  <w:rPr>
                    <w:rStyle w:val="PlaceholderText"/>
                    <w:rFonts w:ascii="Arial Narrow" w:hAnsi="Arial Narrow"/>
                  </w:rPr>
                  <w:t>Click or tap here to enter text.</w:t>
                </w:r>
              </w:p>
            </w:tc>
          </w:sdtContent>
        </w:sdt>
      </w:tr>
      <w:tr w:rsidR="001E2E7D" w:rsidRPr="004B695E" w14:paraId="458ABB4B" w14:textId="77777777" w:rsidTr="00D81573">
        <w:tc>
          <w:tcPr>
            <w:tcW w:w="1496" w:type="dxa"/>
            <w:noWrap/>
            <w:vAlign w:val="center"/>
            <w:hideMark/>
          </w:tcPr>
          <w:p w14:paraId="78A9BEBC"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K931</w:t>
            </w:r>
          </w:p>
        </w:tc>
        <w:tc>
          <w:tcPr>
            <w:tcW w:w="485" w:type="dxa"/>
            <w:gridSpan w:val="2"/>
            <w:vAlign w:val="center"/>
            <w:hideMark/>
          </w:tcPr>
          <w:p w14:paraId="2307373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66DE422C"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779D8239"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7099C8A7"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Hyperbaric Facilities</w:t>
            </w:r>
            <w:r w:rsidRPr="004B695E">
              <w:rPr>
                <w:rFonts w:ascii="Arial Narrow" w:eastAsia="Times New Roman" w:hAnsi="Arial Narrow"/>
                <w:color w:val="000000"/>
                <w:sz w:val="20"/>
                <w:szCs w:val="20"/>
              </w:rPr>
              <w:t xml:space="preserve"> All occupancies containing hyperbaric facilities comply with construction, equipment, administration, and maintenance requirements of NFPA99.</w:t>
            </w:r>
            <w:r w:rsidRPr="004B695E">
              <w:rPr>
                <w:rFonts w:ascii="Arial Narrow" w:eastAsia="Times New Roman" w:hAnsi="Arial Narrow"/>
                <w:color w:val="000000"/>
                <w:sz w:val="20"/>
                <w:szCs w:val="20"/>
              </w:rPr>
              <w:br/>
              <w:t>Chapter 14 (NFPA 99)</w:t>
            </w:r>
          </w:p>
        </w:tc>
        <w:tc>
          <w:tcPr>
            <w:tcW w:w="1979" w:type="dxa"/>
            <w:gridSpan w:val="2"/>
            <w:vAlign w:val="center"/>
            <w:hideMark/>
          </w:tcPr>
          <w:p w14:paraId="106BF43B" w14:textId="0E44D168" w:rsidR="001E2E7D" w:rsidRDefault="002C2E0D" w:rsidP="001E2E7D">
            <w:pPr>
              <w:spacing w:after="0"/>
              <w:rPr>
                <w:rFonts w:ascii="Arial Narrow" w:hAnsi="Arial Narrow"/>
                <w:sz w:val="20"/>
                <w:szCs w:val="20"/>
              </w:rPr>
            </w:pPr>
            <w:sdt>
              <w:sdtPr>
                <w:rPr>
                  <w:rFonts w:ascii="Arial Narrow" w:hAnsi="Arial Narrow"/>
                  <w:sz w:val="20"/>
                  <w:szCs w:val="20"/>
                </w:rPr>
                <w:id w:val="635922679"/>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3460CA65" w14:textId="6A751CDB" w:rsidR="001E2E7D" w:rsidRPr="000E5F82" w:rsidRDefault="002C2E0D" w:rsidP="001E2E7D">
            <w:pPr>
              <w:spacing w:after="0"/>
              <w:rPr>
                <w:rFonts w:ascii="Arial Narrow" w:hAnsi="Arial Narrow"/>
                <w:sz w:val="20"/>
                <w:szCs w:val="20"/>
              </w:rPr>
            </w:pPr>
            <w:sdt>
              <w:sdtPr>
                <w:rPr>
                  <w:rFonts w:ascii="Arial Narrow" w:hAnsi="Arial Narrow"/>
                  <w:sz w:val="20"/>
                  <w:szCs w:val="20"/>
                </w:rPr>
                <w:id w:val="310453000"/>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676814781"/>
            <w:placeholder>
              <w:docPart w:val="25F5D3FEF29C4C4FAC90D81081C9EF99"/>
            </w:placeholder>
            <w:showingPlcHdr/>
            <w:text/>
          </w:sdtPr>
          <w:sdtEndPr/>
          <w:sdtContent>
            <w:tc>
              <w:tcPr>
                <w:tcW w:w="5130" w:type="dxa"/>
              </w:tcPr>
              <w:p w14:paraId="56B3A9ED" w14:textId="49BB7473" w:rsidR="001E2E7D" w:rsidRPr="004B695E" w:rsidRDefault="001E2E7D" w:rsidP="001E2E7D">
                <w:pPr>
                  <w:spacing w:after="0" w:line="240" w:lineRule="auto"/>
                  <w:rPr>
                    <w:rFonts w:ascii="Arial Narrow" w:eastAsia="Times New Roman" w:hAnsi="Arial Narrow"/>
                    <w:color w:val="000000"/>
                    <w:sz w:val="20"/>
                    <w:szCs w:val="20"/>
                  </w:rPr>
                </w:pPr>
                <w:r w:rsidRPr="00481E86">
                  <w:rPr>
                    <w:rStyle w:val="PlaceholderText"/>
                    <w:rFonts w:ascii="Arial Narrow" w:hAnsi="Arial Narrow"/>
                  </w:rPr>
                  <w:t>Click or tap here to enter text.</w:t>
                </w:r>
              </w:p>
            </w:tc>
          </w:sdtContent>
        </w:sdt>
      </w:tr>
      <w:tr w:rsidR="001E2E7D" w:rsidRPr="004B695E" w14:paraId="66DF0C2D" w14:textId="77777777" w:rsidTr="00D81573">
        <w:tc>
          <w:tcPr>
            <w:tcW w:w="1496" w:type="dxa"/>
            <w:noWrap/>
            <w:vAlign w:val="center"/>
            <w:hideMark/>
          </w:tcPr>
          <w:p w14:paraId="7640100C" w14:textId="77777777" w:rsidR="001E2E7D" w:rsidRPr="004B695E" w:rsidRDefault="001E2E7D" w:rsidP="001E2E7D">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K932</w:t>
            </w:r>
          </w:p>
        </w:tc>
        <w:tc>
          <w:tcPr>
            <w:tcW w:w="485" w:type="dxa"/>
            <w:gridSpan w:val="2"/>
            <w:vAlign w:val="center"/>
            <w:hideMark/>
          </w:tcPr>
          <w:p w14:paraId="12B49A77"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359695A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6CF914DE" w14:textId="77777777" w:rsidR="001E2E7D" w:rsidRPr="004B695E" w:rsidRDefault="001E2E7D" w:rsidP="001E2E7D">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2AA26EA1" w14:textId="77777777" w:rsidR="001E2E7D" w:rsidRPr="004B695E" w:rsidRDefault="001E2E7D" w:rsidP="001E2E7D">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Features of Fire Protection – Other</w:t>
            </w:r>
            <w:r w:rsidRPr="004B695E">
              <w:rPr>
                <w:rFonts w:ascii="Arial Narrow" w:eastAsia="Times New Roman" w:hAnsi="Arial Narrow"/>
                <w:color w:val="000000"/>
                <w:sz w:val="20"/>
                <w:szCs w:val="20"/>
              </w:rPr>
              <w:br/>
              <w:t>List in the REMARKS section, any NFPA 99 Chapter 15 Features of Fire Protection requirements that are not addressed by the provided K-</w:t>
            </w:r>
            <w:proofErr w:type="gramStart"/>
            <w:r w:rsidRPr="004B695E">
              <w:rPr>
                <w:rFonts w:ascii="Arial Narrow" w:eastAsia="Times New Roman" w:hAnsi="Arial Narrow"/>
                <w:color w:val="000000"/>
                <w:sz w:val="20"/>
                <w:szCs w:val="20"/>
              </w:rPr>
              <w:t>Tags, but</w:t>
            </w:r>
            <w:proofErr w:type="gramEnd"/>
            <w:r w:rsidRPr="004B695E">
              <w:rPr>
                <w:rFonts w:ascii="Arial Narrow" w:eastAsia="Times New Roman" w:hAnsi="Arial Narrow"/>
                <w:color w:val="000000"/>
                <w:sz w:val="20"/>
                <w:szCs w:val="20"/>
              </w:rPr>
              <w:t xml:space="preserve"> are deficient. This information, along with the applicable Life Safety Code or NFPA standard citation, should be included on Form CMS-2567.</w:t>
            </w:r>
            <w:r w:rsidRPr="004B695E">
              <w:rPr>
                <w:rFonts w:ascii="Arial Narrow" w:eastAsia="Times New Roman" w:hAnsi="Arial Narrow"/>
                <w:color w:val="000000"/>
                <w:sz w:val="20"/>
                <w:szCs w:val="20"/>
              </w:rPr>
              <w:br/>
              <w:t>Chapter 15 (NFPA 99)</w:t>
            </w:r>
          </w:p>
        </w:tc>
        <w:tc>
          <w:tcPr>
            <w:tcW w:w="1979" w:type="dxa"/>
            <w:gridSpan w:val="2"/>
            <w:vAlign w:val="center"/>
            <w:hideMark/>
          </w:tcPr>
          <w:p w14:paraId="3C93ECCD" w14:textId="7BAFF230" w:rsidR="001E2E7D" w:rsidRDefault="002C2E0D" w:rsidP="001E2E7D">
            <w:pPr>
              <w:spacing w:after="0"/>
              <w:rPr>
                <w:rFonts w:ascii="Arial Narrow" w:hAnsi="Arial Narrow"/>
                <w:sz w:val="20"/>
                <w:szCs w:val="20"/>
              </w:rPr>
            </w:pPr>
            <w:sdt>
              <w:sdtPr>
                <w:rPr>
                  <w:rFonts w:ascii="Arial Narrow" w:hAnsi="Arial Narrow"/>
                  <w:sz w:val="20"/>
                  <w:szCs w:val="20"/>
                </w:rPr>
                <w:id w:val="1795327565"/>
                <w14:checkbox>
                  <w14:checked w14:val="0"/>
                  <w14:checkedState w14:val="2612" w14:font="MS Gothic"/>
                  <w14:uncheckedState w14:val="2610" w14:font="MS Gothic"/>
                </w14:checkbox>
              </w:sdtPr>
              <w:sdtEndPr/>
              <w:sdtContent>
                <w:r w:rsidR="001E2E7D">
                  <w:rPr>
                    <w:rFonts w:ascii="MS Gothic" w:eastAsia="MS Gothic" w:hAnsi="MS Gothic" w:hint="eastAsia"/>
                    <w:sz w:val="20"/>
                    <w:szCs w:val="20"/>
                  </w:rPr>
                  <w:t>☐</w:t>
                </w:r>
              </w:sdtContent>
            </w:sdt>
            <w:r w:rsidR="001E2E7D">
              <w:rPr>
                <w:rFonts w:ascii="Arial Narrow" w:hAnsi="Arial Narrow"/>
                <w:sz w:val="20"/>
                <w:szCs w:val="20"/>
              </w:rPr>
              <w:t xml:space="preserve"> Compliant</w:t>
            </w:r>
          </w:p>
          <w:p w14:paraId="66F2E427" w14:textId="7FABD97A" w:rsidR="001E2E7D" w:rsidRPr="000E5F82" w:rsidRDefault="002C2E0D" w:rsidP="001E2E7D">
            <w:pPr>
              <w:spacing w:after="0"/>
              <w:rPr>
                <w:rFonts w:ascii="Arial Narrow" w:hAnsi="Arial Narrow"/>
                <w:sz w:val="20"/>
                <w:szCs w:val="20"/>
              </w:rPr>
            </w:pPr>
            <w:sdt>
              <w:sdtPr>
                <w:rPr>
                  <w:rFonts w:ascii="Arial Narrow" w:hAnsi="Arial Narrow"/>
                  <w:sz w:val="20"/>
                  <w:szCs w:val="20"/>
                </w:rPr>
                <w:id w:val="-1837915874"/>
                <w14:checkbox>
                  <w14:checked w14:val="0"/>
                  <w14:checkedState w14:val="2612" w14:font="MS Gothic"/>
                  <w14:uncheckedState w14:val="2610" w14:font="MS Gothic"/>
                </w14:checkbox>
              </w:sdtPr>
              <w:sdtEndPr/>
              <w:sdtContent>
                <w:r w:rsidR="001E2E7D">
                  <w:rPr>
                    <w:rFonts w:ascii="Segoe UI Symbol" w:eastAsia="MS Gothic" w:hAnsi="Segoe UI Symbol" w:cs="Segoe UI Symbol"/>
                    <w:sz w:val="20"/>
                    <w:szCs w:val="20"/>
                  </w:rPr>
                  <w:t>☐</w:t>
                </w:r>
              </w:sdtContent>
            </w:sdt>
            <w:r w:rsidR="001E2E7D">
              <w:rPr>
                <w:rFonts w:ascii="Arial Narrow" w:hAnsi="Arial Narrow"/>
                <w:sz w:val="20"/>
                <w:szCs w:val="20"/>
              </w:rPr>
              <w:t xml:space="preserve"> Deficient</w:t>
            </w:r>
          </w:p>
        </w:tc>
        <w:sdt>
          <w:sdtPr>
            <w:rPr>
              <w:rFonts w:ascii="Arial Narrow" w:eastAsia="Times New Roman" w:hAnsi="Arial Narrow"/>
              <w:sz w:val="20"/>
              <w:szCs w:val="20"/>
            </w:rPr>
            <w:id w:val="288713429"/>
            <w:placeholder>
              <w:docPart w:val="8F9057F8EDFF417DAE4AF96F25CF2A93"/>
            </w:placeholder>
            <w:showingPlcHdr/>
            <w:text/>
          </w:sdtPr>
          <w:sdtEndPr/>
          <w:sdtContent>
            <w:tc>
              <w:tcPr>
                <w:tcW w:w="5130" w:type="dxa"/>
              </w:tcPr>
              <w:p w14:paraId="347AD235" w14:textId="5ED395EB" w:rsidR="001E2E7D" w:rsidRPr="004B695E" w:rsidRDefault="001E2E7D" w:rsidP="001E2E7D">
                <w:pPr>
                  <w:spacing w:after="0" w:line="240" w:lineRule="auto"/>
                  <w:rPr>
                    <w:rFonts w:ascii="Arial Narrow" w:eastAsia="Times New Roman" w:hAnsi="Arial Narrow"/>
                    <w:color w:val="000000"/>
                    <w:sz w:val="20"/>
                    <w:szCs w:val="20"/>
                  </w:rPr>
                </w:pPr>
                <w:r w:rsidRPr="00481E86">
                  <w:rPr>
                    <w:rStyle w:val="PlaceholderText"/>
                    <w:rFonts w:ascii="Arial Narrow" w:hAnsi="Arial Narrow"/>
                  </w:rPr>
                  <w:t>Click or tap here to enter text.</w:t>
                </w:r>
              </w:p>
            </w:tc>
          </w:sdtContent>
        </w:sdt>
      </w:tr>
      <w:tr w:rsidR="00367756" w:rsidRPr="004B695E" w14:paraId="2175EE87" w14:textId="77777777" w:rsidTr="001E2E7D">
        <w:tc>
          <w:tcPr>
            <w:tcW w:w="1496" w:type="dxa"/>
            <w:noWrap/>
            <w:vAlign w:val="center"/>
            <w:hideMark/>
          </w:tcPr>
          <w:p w14:paraId="15E2FAC9" w14:textId="77777777" w:rsidR="00367756" w:rsidRPr="004B695E" w:rsidRDefault="00367756"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K933</w:t>
            </w:r>
          </w:p>
        </w:tc>
        <w:tc>
          <w:tcPr>
            <w:tcW w:w="485" w:type="dxa"/>
            <w:gridSpan w:val="2"/>
            <w:vAlign w:val="center"/>
            <w:hideMark/>
          </w:tcPr>
          <w:p w14:paraId="3FBB9BBB"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1B521CF1"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382D1262"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vAlign w:val="center"/>
            <w:hideMark/>
          </w:tcPr>
          <w:p w14:paraId="658FCC3F" w14:textId="77777777" w:rsidR="00367756" w:rsidRDefault="00367756"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b/>
                <w:bCs/>
                <w:color w:val="000000"/>
                <w:sz w:val="20"/>
                <w:szCs w:val="20"/>
              </w:rPr>
              <w:t>Features of Fire Protection – Fire Loss Prevention in Operating Rooms</w:t>
            </w:r>
            <w:r w:rsidRPr="004B695E">
              <w:rPr>
                <w:rFonts w:ascii="Arial Narrow" w:eastAsia="Times New Roman" w:hAnsi="Arial Narrow"/>
                <w:color w:val="000000"/>
                <w:sz w:val="20"/>
                <w:szCs w:val="20"/>
              </w:rPr>
              <w:br/>
              <w:t>Periodic evaluations are made of hazards that could be encountered during surgical procedures, and fire prevention procedures are established. When flammable germicides or antiseptics are employed during surgeries utilizing electrosurgery, cautery or lasers:</w:t>
            </w:r>
          </w:p>
          <w:p w14:paraId="5F00955C"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2955DF">
              <w:rPr>
                <w:rFonts w:ascii="Arial Narrow" w:eastAsia="Times New Roman" w:hAnsi="Arial Narrow"/>
                <w:color w:val="000000"/>
                <w:sz w:val="20"/>
                <w:szCs w:val="20"/>
              </w:rPr>
              <w:t>Packaging is non-flammable.</w:t>
            </w:r>
          </w:p>
          <w:p w14:paraId="6E0293E8"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2955DF">
              <w:rPr>
                <w:rFonts w:ascii="Arial Narrow" w:eastAsia="Times New Roman" w:hAnsi="Arial Narrow"/>
                <w:color w:val="000000"/>
                <w:sz w:val="20"/>
                <w:szCs w:val="20"/>
              </w:rPr>
              <w:t>Applicators are in unit doses.</w:t>
            </w:r>
          </w:p>
          <w:p w14:paraId="2F2D6743"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2955DF">
              <w:rPr>
                <w:rFonts w:ascii="Arial Narrow" w:eastAsia="Times New Roman" w:hAnsi="Arial Narrow"/>
                <w:color w:val="000000"/>
                <w:sz w:val="20"/>
                <w:szCs w:val="20"/>
              </w:rPr>
              <w:t xml:space="preserve">Preoperative "time-out" is conducted </w:t>
            </w:r>
            <w:proofErr w:type="gramStart"/>
            <w:r w:rsidRPr="002955DF">
              <w:rPr>
                <w:rFonts w:ascii="Arial Narrow" w:eastAsia="Times New Roman" w:hAnsi="Arial Narrow"/>
                <w:color w:val="000000"/>
                <w:sz w:val="20"/>
                <w:szCs w:val="20"/>
              </w:rPr>
              <w:t>prior</w:t>
            </w:r>
            <w:proofErr w:type="gramEnd"/>
            <w:r w:rsidRPr="002955DF">
              <w:rPr>
                <w:rFonts w:ascii="Arial Narrow" w:eastAsia="Times New Roman" w:hAnsi="Arial Narrow"/>
                <w:color w:val="000000"/>
                <w:sz w:val="20"/>
                <w:szCs w:val="20"/>
              </w:rPr>
              <w:t xml:space="preserve"> the initiation of any surgical procedure to verify:</w:t>
            </w:r>
          </w:p>
          <w:p w14:paraId="6D09C1E9"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84344A">
              <w:rPr>
                <w:rFonts w:ascii="Arial Narrow" w:eastAsia="Times New Roman" w:hAnsi="Arial Narrow"/>
                <w:color w:val="000000"/>
                <w:sz w:val="20"/>
                <w:szCs w:val="20"/>
              </w:rPr>
              <w:t xml:space="preserve">Application site is dry prior to draping </w:t>
            </w:r>
            <w:r>
              <w:rPr>
                <w:rFonts w:ascii="Arial Narrow" w:eastAsia="Times New Roman" w:hAnsi="Arial Narrow"/>
                <w:color w:val="000000"/>
                <w:sz w:val="20"/>
                <w:szCs w:val="20"/>
              </w:rPr>
              <w:t xml:space="preserve">  </w:t>
            </w:r>
            <w:r w:rsidRPr="0084344A">
              <w:rPr>
                <w:rFonts w:ascii="Arial Narrow" w:eastAsia="Times New Roman" w:hAnsi="Arial Narrow"/>
                <w:color w:val="000000"/>
                <w:sz w:val="20"/>
                <w:szCs w:val="20"/>
              </w:rPr>
              <w:t>and use of surgical equipment.</w:t>
            </w:r>
          </w:p>
          <w:p w14:paraId="46961B60"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84344A">
              <w:rPr>
                <w:rFonts w:ascii="Arial Narrow" w:eastAsia="Times New Roman" w:hAnsi="Arial Narrow"/>
                <w:color w:val="000000"/>
                <w:sz w:val="20"/>
                <w:szCs w:val="20"/>
              </w:rPr>
              <w:t>Pooling of solution has not occurred or has been corrected.</w:t>
            </w:r>
          </w:p>
          <w:p w14:paraId="1B8DDA07"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sidRPr="0084344A">
              <w:rPr>
                <w:rFonts w:ascii="Arial Narrow" w:eastAsia="Times New Roman" w:hAnsi="Arial Narrow"/>
                <w:color w:val="000000"/>
                <w:sz w:val="20"/>
                <w:szCs w:val="20"/>
              </w:rPr>
              <w:t>Solution-soaked materials have been removed from the OR prior to draping and use of surgical devices.</w:t>
            </w:r>
          </w:p>
          <w:p w14:paraId="3408818C" w14:textId="77777777" w:rsidR="00367756" w:rsidRDefault="00367756" w:rsidP="008B08C0">
            <w:pPr>
              <w:pStyle w:val="ListParagraph"/>
              <w:numPr>
                <w:ilvl w:val="0"/>
                <w:numId w:val="76"/>
              </w:numPr>
              <w:spacing w:after="0" w:line="240" w:lineRule="auto"/>
              <w:rPr>
                <w:rFonts w:ascii="Arial Narrow" w:eastAsia="Times New Roman" w:hAnsi="Arial Narrow"/>
                <w:color w:val="000000"/>
                <w:sz w:val="20"/>
                <w:szCs w:val="20"/>
              </w:rPr>
            </w:pPr>
            <w:r>
              <w:rPr>
                <w:rFonts w:ascii="Arial Narrow" w:eastAsia="Times New Roman" w:hAnsi="Arial Narrow"/>
                <w:color w:val="000000"/>
                <w:sz w:val="20"/>
                <w:szCs w:val="20"/>
              </w:rPr>
              <w:t>P</w:t>
            </w:r>
            <w:r w:rsidRPr="0084344A">
              <w:rPr>
                <w:rFonts w:ascii="Arial Narrow" w:eastAsia="Times New Roman" w:hAnsi="Arial Narrow"/>
                <w:color w:val="000000"/>
                <w:sz w:val="20"/>
                <w:szCs w:val="20"/>
              </w:rPr>
              <w:t>olicies and procedures are established outlining safety precautions related to the use of flammable germicide or antiseptic use.</w:t>
            </w:r>
          </w:p>
          <w:p w14:paraId="3427025C" w14:textId="4EC9EFFC" w:rsidR="00367756" w:rsidRPr="0061293C" w:rsidRDefault="00367756" w:rsidP="008B08C0">
            <w:pPr>
              <w:spacing w:after="0" w:line="240" w:lineRule="auto"/>
              <w:rPr>
                <w:rFonts w:ascii="Arial Narrow" w:eastAsia="Times New Roman" w:hAnsi="Arial Narrow"/>
                <w:color w:val="000000"/>
                <w:sz w:val="20"/>
                <w:szCs w:val="20"/>
              </w:rPr>
            </w:pPr>
            <w:r w:rsidRPr="0061293C">
              <w:rPr>
                <w:rFonts w:ascii="Arial Narrow" w:eastAsia="Times New Roman" w:hAnsi="Arial Narrow"/>
                <w:color w:val="000000"/>
                <w:sz w:val="20"/>
                <w:szCs w:val="20"/>
              </w:rPr>
              <w:t>Procedures are established for operating room emergencies including alarm activation, evacuation, equipment shutdown, and control operations. Emergency procedures include the control of chemical spills, and extinguishment of drapery, clothing and equipment fires. Training is provided to new OR personnel (including surgeons), continuing education is provided, incidents are reviewed monthly, and procedures are reviewed annually. 15.13 (NFPA 99)</w:t>
            </w:r>
          </w:p>
        </w:tc>
        <w:tc>
          <w:tcPr>
            <w:tcW w:w="1979" w:type="dxa"/>
            <w:gridSpan w:val="2"/>
            <w:vAlign w:val="center"/>
            <w:hideMark/>
          </w:tcPr>
          <w:p w14:paraId="7122686C" w14:textId="304ECF5A" w:rsidR="00367756" w:rsidRDefault="002C2E0D" w:rsidP="00367756">
            <w:pPr>
              <w:spacing w:after="0"/>
              <w:rPr>
                <w:rFonts w:ascii="Arial Narrow" w:hAnsi="Arial Narrow"/>
                <w:sz w:val="20"/>
                <w:szCs w:val="20"/>
              </w:rPr>
            </w:pPr>
            <w:sdt>
              <w:sdtPr>
                <w:rPr>
                  <w:rFonts w:ascii="Arial Narrow" w:hAnsi="Arial Narrow"/>
                  <w:sz w:val="20"/>
                  <w:szCs w:val="20"/>
                </w:rPr>
                <w:id w:val="1339424124"/>
                <w14:checkbox>
                  <w14:checked w14:val="0"/>
                  <w14:checkedState w14:val="2612" w14:font="MS Gothic"/>
                  <w14:uncheckedState w14:val="2610" w14:font="MS Gothic"/>
                </w14:checkbox>
              </w:sdtPr>
              <w:sdtEndPr/>
              <w:sdtContent>
                <w:r w:rsidR="00367756">
                  <w:rPr>
                    <w:rFonts w:ascii="MS Gothic" w:eastAsia="MS Gothic" w:hAnsi="MS Gothic" w:hint="eastAsia"/>
                    <w:sz w:val="20"/>
                    <w:szCs w:val="20"/>
                  </w:rPr>
                  <w:t>☐</w:t>
                </w:r>
              </w:sdtContent>
            </w:sdt>
            <w:r w:rsidR="00367756">
              <w:rPr>
                <w:rFonts w:ascii="Arial Narrow" w:hAnsi="Arial Narrow"/>
                <w:sz w:val="20"/>
                <w:szCs w:val="20"/>
              </w:rPr>
              <w:t xml:space="preserve"> Compliant</w:t>
            </w:r>
          </w:p>
          <w:p w14:paraId="7665C6D4" w14:textId="71A96DCA" w:rsidR="00367756" w:rsidRPr="000E5F82" w:rsidRDefault="002C2E0D" w:rsidP="000E5F82">
            <w:pPr>
              <w:spacing w:after="0"/>
              <w:rPr>
                <w:rFonts w:ascii="Arial Narrow" w:hAnsi="Arial Narrow"/>
                <w:sz w:val="20"/>
                <w:szCs w:val="20"/>
              </w:rPr>
            </w:pPr>
            <w:sdt>
              <w:sdtPr>
                <w:rPr>
                  <w:rFonts w:ascii="Arial Narrow" w:hAnsi="Arial Narrow"/>
                  <w:sz w:val="20"/>
                  <w:szCs w:val="20"/>
                </w:rPr>
                <w:id w:val="-363982996"/>
                <w14:checkbox>
                  <w14:checked w14:val="0"/>
                  <w14:checkedState w14:val="2612" w14:font="MS Gothic"/>
                  <w14:uncheckedState w14:val="2610" w14:font="MS Gothic"/>
                </w14:checkbox>
              </w:sdtPr>
              <w:sdtEndPr/>
              <w:sdtContent>
                <w:r w:rsidR="00367756">
                  <w:rPr>
                    <w:rFonts w:ascii="Segoe UI Symbol" w:eastAsia="MS Gothic" w:hAnsi="Segoe UI Symbol" w:cs="Segoe UI Symbol"/>
                    <w:sz w:val="20"/>
                    <w:szCs w:val="20"/>
                  </w:rPr>
                  <w:t>☐</w:t>
                </w:r>
              </w:sdtContent>
            </w:sdt>
            <w:r w:rsidR="00367756">
              <w:rPr>
                <w:rFonts w:ascii="Arial Narrow" w:hAnsi="Arial Narrow"/>
                <w:sz w:val="20"/>
                <w:szCs w:val="20"/>
              </w:rPr>
              <w:t xml:space="preserve"> Deficient</w:t>
            </w:r>
          </w:p>
        </w:tc>
        <w:sdt>
          <w:sdtPr>
            <w:rPr>
              <w:rFonts w:ascii="Arial Narrow" w:eastAsia="Times New Roman" w:hAnsi="Arial Narrow"/>
              <w:sz w:val="20"/>
              <w:szCs w:val="20"/>
            </w:rPr>
            <w:id w:val="-1344853156"/>
            <w:placeholder>
              <w:docPart w:val="48152BD3B93A4D2F9AC3F8319F572DE5"/>
            </w:placeholder>
            <w:showingPlcHdr/>
            <w:text/>
          </w:sdtPr>
          <w:sdtEndPr/>
          <w:sdtContent>
            <w:tc>
              <w:tcPr>
                <w:tcW w:w="5130" w:type="dxa"/>
              </w:tcPr>
              <w:p w14:paraId="57924535" w14:textId="52BF792C" w:rsidR="00367756"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r w:rsidR="00E87E95" w:rsidRPr="004B695E" w14:paraId="7C96CE74" w14:textId="77777777" w:rsidTr="00263C34">
        <w:tc>
          <w:tcPr>
            <w:tcW w:w="14220" w:type="dxa"/>
            <w:gridSpan w:val="10"/>
            <w:shd w:val="clear" w:color="000000" w:fill="006098"/>
            <w:noWrap/>
            <w:vAlign w:val="center"/>
            <w:hideMark/>
          </w:tcPr>
          <w:p w14:paraId="7191AC95" w14:textId="2F06FC41" w:rsidR="00E87E95" w:rsidRPr="0045517B" w:rsidRDefault="00E87E95" w:rsidP="00CA4ABB">
            <w:pPr>
              <w:pStyle w:val="Sub-SectionHeading-Standards"/>
              <w:rPr>
                <w:color w:val="FFFFFF"/>
              </w:rPr>
            </w:pPr>
            <w:bookmarkStart w:id="100" w:name="_Toc222667461"/>
            <w:r w:rsidRPr="00CA4ABB">
              <w:t>Appendix 1: LSC Reference</w:t>
            </w:r>
            <w:bookmarkEnd w:id="100"/>
            <w:r w:rsidRPr="0045517B">
              <w:rPr>
                <w:color w:val="FFFFFF"/>
              </w:rPr>
              <w:t> </w:t>
            </w:r>
          </w:p>
        </w:tc>
      </w:tr>
      <w:tr w:rsidR="00367756" w:rsidRPr="004B695E" w14:paraId="4A651518" w14:textId="77777777" w:rsidTr="001E2E7D">
        <w:tc>
          <w:tcPr>
            <w:tcW w:w="1496" w:type="dxa"/>
            <w:noWrap/>
            <w:vAlign w:val="center"/>
            <w:hideMark/>
          </w:tcPr>
          <w:p w14:paraId="407B41EF" w14:textId="77777777" w:rsidR="00367756" w:rsidRPr="004B695E" w:rsidRDefault="00367756" w:rsidP="008B08C0">
            <w:pPr>
              <w:spacing w:after="0" w:line="240" w:lineRule="auto"/>
              <w:jc w:val="center"/>
              <w:rPr>
                <w:rFonts w:ascii="Arial Narrow" w:eastAsia="Times New Roman" w:hAnsi="Arial Narrow"/>
                <w:b/>
                <w:bCs/>
                <w:color w:val="000000"/>
                <w:sz w:val="20"/>
                <w:szCs w:val="20"/>
              </w:rPr>
            </w:pPr>
            <w:r w:rsidRPr="004B695E">
              <w:rPr>
                <w:rFonts w:ascii="Arial Narrow" w:eastAsia="Times New Roman" w:hAnsi="Arial Narrow"/>
                <w:b/>
                <w:bCs/>
                <w:color w:val="000000"/>
                <w:sz w:val="20"/>
                <w:szCs w:val="20"/>
              </w:rPr>
              <w:t> </w:t>
            </w:r>
          </w:p>
        </w:tc>
        <w:tc>
          <w:tcPr>
            <w:tcW w:w="485" w:type="dxa"/>
            <w:gridSpan w:val="2"/>
            <w:vAlign w:val="center"/>
            <w:hideMark/>
          </w:tcPr>
          <w:p w14:paraId="539D4929"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A</w:t>
            </w:r>
          </w:p>
        </w:tc>
        <w:tc>
          <w:tcPr>
            <w:tcW w:w="490" w:type="dxa"/>
            <w:vAlign w:val="center"/>
            <w:hideMark/>
          </w:tcPr>
          <w:p w14:paraId="540C93D8"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B</w:t>
            </w:r>
          </w:p>
        </w:tc>
        <w:tc>
          <w:tcPr>
            <w:tcW w:w="490" w:type="dxa"/>
            <w:vAlign w:val="center"/>
            <w:hideMark/>
          </w:tcPr>
          <w:p w14:paraId="0190992B" w14:textId="77777777" w:rsidR="00367756" w:rsidRPr="004B695E" w:rsidRDefault="00367756" w:rsidP="008B08C0">
            <w:pPr>
              <w:spacing w:after="0" w:line="240" w:lineRule="auto"/>
              <w:jc w:val="center"/>
              <w:rPr>
                <w:rFonts w:ascii="Arial Narrow" w:eastAsia="Times New Roman" w:hAnsi="Arial Narrow"/>
                <w:color w:val="000000"/>
                <w:sz w:val="20"/>
                <w:szCs w:val="20"/>
              </w:rPr>
            </w:pPr>
            <w:r w:rsidRPr="004B695E">
              <w:rPr>
                <w:rFonts w:ascii="Arial Narrow" w:eastAsia="Times New Roman" w:hAnsi="Arial Narrow"/>
                <w:color w:val="000000"/>
                <w:sz w:val="20"/>
                <w:szCs w:val="20"/>
              </w:rPr>
              <w:t>C</w:t>
            </w:r>
          </w:p>
        </w:tc>
        <w:tc>
          <w:tcPr>
            <w:tcW w:w="4150" w:type="dxa"/>
            <w:gridSpan w:val="2"/>
            <w:hideMark/>
          </w:tcPr>
          <w:p w14:paraId="2350B5FA" w14:textId="3CB979DD" w:rsidR="00367756" w:rsidRDefault="00367756" w:rsidP="008B08C0">
            <w:pPr>
              <w:spacing w:after="0" w:line="240" w:lineRule="auto"/>
              <w:rPr>
                <w:rFonts w:ascii="Arial Narrow" w:eastAsia="Times New Roman" w:hAnsi="Arial Narrow"/>
                <w:color w:val="000000"/>
                <w:sz w:val="20"/>
                <w:szCs w:val="20"/>
              </w:rPr>
            </w:pPr>
            <w:r w:rsidRPr="004B695E">
              <w:rPr>
                <w:rFonts w:ascii="Arial Narrow" w:eastAsia="Times New Roman" w:hAnsi="Arial Narrow"/>
                <w:color w:val="000000"/>
                <w:sz w:val="20"/>
                <w:szCs w:val="20"/>
              </w:rPr>
              <w:t>The standards incorporated by reference in this section are approved for incorporation by reference by the Director of the Office of the Federal Register in accordance with 5 U.S.C. 552(a) and 1 CFR part 51. You may inspect a copy at the CMS Information Resource Center, 7500 Security Boulevard, Baltimore, MD or at the National Archives and Records Administration (NARA). For information on the availability of this material at NARA, call 202-741-6030, or go to: http://www.archives.gov/federal_register/ code_of_federal_regulations/ibr_locations.html. If any changes in this edition of the Code are incorporated by reference, CMS will publish a document in the Federal Register to announce the changes.(1)National Fire Protection Association, 1 Batterymarch Park, Quincy, MA 02169,www.nfpa.org, 1.617.770.3000.</w:t>
            </w:r>
            <w:r w:rsidRPr="004B695E">
              <w:rPr>
                <w:rFonts w:ascii="Arial Narrow" w:eastAsia="Times New Roman" w:hAnsi="Arial Narrow"/>
                <w:color w:val="000000"/>
                <w:sz w:val="20"/>
                <w:szCs w:val="20"/>
              </w:rPr>
              <w:br/>
              <w:t xml:space="preserve">   (i)NFPA 99, Standards for Health Care Facilities Code of the National Fire Protection Association 99, 2012 edition, issued August 11, 2011.</w:t>
            </w:r>
            <w:r w:rsidRPr="004B695E">
              <w:rPr>
                <w:rFonts w:ascii="Arial Narrow" w:eastAsia="Times New Roman" w:hAnsi="Arial Narrow"/>
                <w:color w:val="000000"/>
                <w:sz w:val="20"/>
                <w:szCs w:val="20"/>
              </w:rPr>
              <w:br/>
              <w:t xml:space="preserve">   (ii)TIA 12-2 to NFPA 99, issued August 11, 2011.</w:t>
            </w:r>
            <w:r w:rsidRPr="004B695E">
              <w:rPr>
                <w:rFonts w:ascii="Arial Narrow" w:eastAsia="Times New Roman" w:hAnsi="Arial Narrow"/>
                <w:color w:val="000000"/>
                <w:sz w:val="20"/>
                <w:szCs w:val="20"/>
              </w:rPr>
              <w:br/>
              <w:t xml:space="preserve">   (iii)TIA 12-3 to NFPA 99, issued August 9, 2012.</w:t>
            </w:r>
            <w:r w:rsidRPr="004B695E">
              <w:rPr>
                <w:rFonts w:ascii="Arial Narrow" w:eastAsia="Times New Roman" w:hAnsi="Arial Narrow"/>
                <w:color w:val="000000"/>
                <w:sz w:val="20"/>
                <w:szCs w:val="20"/>
              </w:rPr>
              <w:br/>
              <w:t xml:space="preserve">   (iv)TIA 12-4 to NFPA 99, issued March 7, 2013. (v)TIA 12-5 to NFPA 99, issued August 1, 2013.</w:t>
            </w:r>
            <w:r w:rsidRPr="004B695E">
              <w:rPr>
                <w:rFonts w:ascii="Arial Narrow" w:eastAsia="Times New Roman" w:hAnsi="Arial Narrow"/>
                <w:color w:val="000000"/>
                <w:sz w:val="20"/>
                <w:szCs w:val="20"/>
              </w:rPr>
              <w:br/>
            </w:r>
            <w:proofErr w:type="gramStart"/>
            <w:r w:rsidRPr="004B695E">
              <w:rPr>
                <w:rFonts w:ascii="Arial Narrow" w:eastAsia="Times New Roman" w:hAnsi="Arial Narrow"/>
                <w:color w:val="000000"/>
                <w:sz w:val="20"/>
                <w:szCs w:val="20"/>
              </w:rPr>
              <w:t xml:space="preserve">   (</w:t>
            </w:r>
            <w:proofErr w:type="gramEnd"/>
            <w:r w:rsidRPr="004B695E">
              <w:rPr>
                <w:rFonts w:ascii="Arial Narrow" w:eastAsia="Times New Roman" w:hAnsi="Arial Narrow"/>
                <w:color w:val="000000"/>
                <w:sz w:val="20"/>
                <w:szCs w:val="20"/>
              </w:rPr>
              <w:t>vi)TIA 12-6 to NFPA 99, issued March 3, 2014.</w:t>
            </w:r>
            <w:r w:rsidRPr="004B695E">
              <w:rPr>
                <w:rFonts w:ascii="Arial Narrow" w:eastAsia="Times New Roman" w:hAnsi="Arial Narrow"/>
                <w:color w:val="000000"/>
                <w:sz w:val="20"/>
                <w:szCs w:val="20"/>
              </w:rPr>
              <w:br/>
            </w:r>
            <w:proofErr w:type="gramStart"/>
            <w:r w:rsidRPr="004B695E">
              <w:rPr>
                <w:rFonts w:ascii="Arial Narrow" w:eastAsia="Times New Roman" w:hAnsi="Arial Narrow"/>
                <w:color w:val="000000"/>
                <w:sz w:val="20"/>
                <w:szCs w:val="20"/>
              </w:rPr>
              <w:t xml:space="preserve">   (</w:t>
            </w:r>
            <w:proofErr w:type="gramEnd"/>
            <w:r w:rsidRPr="004B695E">
              <w:rPr>
                <w:rFonts w:ascii="Arial Narrow" w:eastAsia="Times New Roman" w:hAnsi="Arial Narrow"/>
                <w:color w:val="000000"/>
                <w:sz w:val="20"/>
                <w:szCs w:val="20"/>
              </w:rPr>
              <w:t>vii)NFPA 101, Life Safety Code, 2012 edition, issued August 11, 2011;</w:t>
            </w:r>
            <w:r w:rsidRPr="004B695E">
              <w:rPr>
                <w:rFonts w:ascii="Arial Narrow" w:eastAsia="Times New Roman" w:hAnsi="Arial Narrow"/>
                <w:color w:val="000000"/>
                <w:sz w:val="20"/>
                <w:szCs w:val="20"/>
              </w:rPr>
              <w:br/>
            </w:r>
            <w:proofErr w:type="gramStart"/>
            <w:r w:rsidRPr="004B695E">
              <w:rPr>
                <w:rFonts w:ascii="Arial Narrow" w:eastAsia="Times New Roman" w:hAnsi="Arial Narrow"/>
                <w:color w:val="000000"/>
                <w:sz w:val="20"/>
                <w:szCs w:val="20"/>
              </w:rPr>
              <w:t xml:space="preserve">   (</w:t>
            </w:r>
            <w:proofErr w:type="gramEnd"/>
            <w:r w:rsidRPr="004B695E">
              <w:rPr>
                <w:rFonts w:ascii="Arial Narrow" w:eastAsia="Times New Roman" w:hAnsi="Arial Narrow"/>
                <w:color w:val="000000"/>
                <w:sz w:val="20"/>
                <w:szCs w:val="20"/>
              </w:rPr>
              <w:t>viii)TIA 12-1 to NFPA 101, issued August 11, 2011.</w:t>
            </w:r>
            <w:r w:rsidRPr="004B695E">
              <w:rPr>
                <w:rFonts w:ascii="Arial Narrow" w:eastAsia="Times New Roman" w:hAnsi="Arial Narrow"/>
                <w:color w:val="000000"/>
                <w:sz w:val="20"/>
                <w:szCs w:val="20"/>
              </w:rPr>
              <w:br/>
            </w:r>
            <w:proofErr w:type="gramStart"/>
            <w:r w:rsidRPr="004B695E">
              <w:rPr>
                <w:rFonts w:ascii="Arial Narrow" w:eastAsia="Times New Roman" w:hAnsi="Arial Narrow"/>
                <w:color w:val="000000"/>
                <w:sz w:val="20"/>
                <w:szCs w:val="20"/>
              </w:rPr>
              <w:t xml:space="preserve">   (</w:t>
            </w:r>
            <w:proofErr w:type="gramEnd"/>
            <w:r w:rsidRPr="004B695E">
              <w:rPr>
                <w:rFonts w:ascii="Arial Narrow" w:eastAsia="Times New Roman" w:hAnsi="Arial Narrow"/>
                <w:color w:val="000000"/>
                <w:sz w:val="20"/>
                <w:szCs w:val="20"/>
              </w:rPr>
              <w:t xml:space="preserve">ix)TIA 12-2 to NFPA 101, issued October 30, 2012. </w:t>
            </w:r>
            <w:r w:rsidRPr="004B695E">
              <w:rPr>
                <w:rFonts w:ascii="Arial Narrow" w:eastAsia="Times New Roman" w:hAnsi="Arial Narrow"/>
                <w:color w:val="000000"/>
                <w:sz w:val="20"/>
                <w:szCs w:val="20"/>
              </w:rPr>
              <w:br/>
              <w:t xml:space="preserve">   (x)TIA 12-3 to NFPA </w:t>
            </w:r>
            <w:proofErr w:type="gramStart"/>
            <w:r w:rsidRPr="004B695E">
              <w:rPr>
                <w:rFonts w:ascii="Arial Narrow" w:eastAsia="Times New Roman" w:hAnsi="Arial Narrow"/>
                <w:color w:val="000000"/>
                <w:sz w:val="20"/>
                <w:szCs w:val="20"/>
              </w:rPr>
              <w:t>101,issued</w:t>
            </w:r>
            <w:proofErr w:type="gramEnd"/>
            <w:r w:rsidRPr="004B695E">
              <w:rPr>
                <w:rFonts w:ascii="Arial Narrow" w:eastAsia="Times New Roman" w:hAnsi="Arial Narrow"/>
                <w:color w:val="000000"/>
                <w:sz w:val="20"/>
                <w:szCs w:val="20"/>
              </w:rPr>
              <w:t xml:space="preserve"> October 22, 2013.</w:t>
            </w:r>
            <w:r w:rsidRPr="004B695E">
              <w:rPr>
                <w:rFonts w:ascii="Arial Narrow" w:eastAsia="Times New Roman" w:hAnsi="Arial Narrow"/>
                <w:color w:val="000000"/>
                <w:sz w:val="20"/>
                <w:szCs w:val="20"/>
              </w:rPr>
              <w:br/>
            </w:r>
            <w:proofErr w:type="gramStart"/>
            <w:r w:rsidRPr="004B695E">
              <w:rPr>
                <w:rFonts w:ascii="Arial Narrow" w:eastAsia="Times New Roman" w:hAnsi="Arial Narrow"/>
                <w:color w:val="000000"/>
                <w:sz w:val="20"/>
                <w:szCs w:val="20"/>
              </w:rPr>
              <w:t xml:space="preserve">   (</w:t>
            </w:r>
            <w:proofErr w:type="gramEnd"/>
            <w:r w:rsidRPr="004B695E">
              <w:rPr>
                <w:rFonts w:ascii="Arial Narrow" w:eastAsia="Times New Roman" w:hAnsi="Arial Narrow"/>
                <w:color w:val="000000"/>
                <w:sz w:val="20"/>
                <w:szCs w:val="20"/>
              </w:rPr>
              <w:t>xi)TIA 12-4 to NFPA 101, issued October 22, 2013.</w:t>
            </w:r>
          </w:p>
          <w:p w14:paraId="6A6209DE" w14:textId="77777777" w:rsidR="00367756" w:rsidRDefault="00367756" w:rsidP="008B08C0">
            <w:pPr>
              <w:spacing w:after="0" w:line="240" w:lineRule="auto"/>
              <w:rPr>
                <w:rFonts w:ascii="Arial Narrow" w:eastAsia="Times New Roman" w:hAnsi="Arial Narrow"/>
                <w:color w:val="000000"/>
                <w:sz w:val="20"/>
                <w:szCs w:val="20"/>
              </w:rPr>
            </w:pPr>
          </w:p>
          <w:p w14:paraId="4E216B04" w14:textId="77777777" w:rsidR="00367756" w:rsidRPr="004B695E" w:rsidRDefault="00367756" w:rsidP="008B08C0">
            <w:pPr>
              <w:spacing w:after="0" w:line="240" w:lineRule="auto"/>
              <w:rPr>
                <w:rFonts w:ascii="Arial Narrow" w:eastAsia="Times New Roman" w:hAnsi="Arial Narrow"/>
                <w:color w:val="000000"/>
                <w:sz w:val="20"/>
                <w:szCs w:val="20"/>
              </w:rPr>
            </w:pPr>
            <w:r w:rsidRPr="00671952">
              <w:rPr>
                <w:rFonts w:ascii="Arial Narrow" w:eastAsia="Times New Roman" w:hAnsi="Arial Narrow"/>
                <w:color w:val="000000"/>
                <w:sz w:val="20"/>
                <w:szCs w:val="20"/>
              </w:rPr>
              <w:t>§</w:t>
            </w:r>
            <w:r w:rsidRPr="00DD747E">
              <w:rPr>
                <w:rFonts w:ascii="Arial Narrow" w:eastAsia="Times New Roman" w:hAnsi="Arial Narrow"/>
                <w:color w:val="000000"/>
                <w:sz w:val="20"/>
                <w:szCs w:val="20"/>
              </w:rPr>
              <w:t>416.44(f) Standard</w:t>
            </w:r>
          </w:p>
        </w:tc>
        <w:tc>
          <w:tcPr>
            <w:tcW w:w="1979" w:type="dxa"/>
            <w:gridSpan w:val="2"/>
            <w:vAlign w:val="center"/>
            <w:hideMark/>
          </w:tcPr>
          <w:p w14:paraId="2EE4949F" w14:textId="194FA8B5" w:rsidR="00367756" w:rsidRDefault="002C2E0D" w:rsidP="00367756">
            <w:pPr>
              <w:spacing w:after="0"/>
              <w:rPr>
                <w:rFonts w:ascii="Arial Narrow" w:hAnsi="Arial Narrow"/>
                <w:sz w:val="20"/>
                <w:szCs w:val="20"/>
              </w:rPr>
            </w:pPr>
            <w:sdt>
              <w:sdtPr>
                <w:rPr>
                  <w:rFonts w:ascii="Arial Narrow" w:hAnsi="Arial Narrow"/>
                  <w:sz w:val="20"/>
                  <w:szCs w:val="20"/>
                </w:rPr>
                <w:id w:val="-716040888"/>
                <w14:checkbox>
                  <w14:checked w14:val="0"/>
                  <w14:checkedState w14:val="2612" w14:font="MS Gothic"/>
                  <w14:uncheckedState w14:val="2610" w14:font="MS Gothic"/>
                </w14:checkbox>
              </w:sdtPr>
              <w:sdtEndPr/>
              <w:sdtContent>
                <w:r w:rsidR="00367756">
                  <w:rPr>
                    <w:rFonts w:ascii="MS Gothic" w:eastAsia="MS Gothic" w:hAnsi="MS Gothic" w:hint="eastAsia"/>
                    <w:sz w:val="20"/>
                    <w:szCs w:val="20"/>
                  </w:rPr>
                  <w:t>☐</w:t>
                </w:r>
              </w:sdtContent>
            </w:sdt>
            <w:r w:rsidR="00367756">
              <w:rPr>
                <w:rFonts w:ascii="Arial Narrow" w:hAnsi="Arial Narrow"/>
                <w:sz w:val="20"/>
                <w:szCs w:val="20"/>
              </w:rPr>
              <w:t xml:space="preserve"> Compliant</w:t>
            </w:r>
          </w:p>
          <w:p w14:paraId="7AF31770" w14:textId="1419DCA8" w:rsidR="00367756" w:rsidRPr="000E5F82" w:rsidRDefault="002C2E0D" w:rsidP="000E5F82">
            <w:pPr>
              <w:spacing w:after="0"/>
              <w:rPr>
                <w:rFonts w:ascii="Arial Narrow" w:hAnsi="Arial Narrow"/>
                <w:sz w:val="20"/>
                <w:szCs w:val="20"/>
              </w:rPr>
            </w:pPr>
            <w:sdt>
              <w:sdtPr>
                <w:rPr>
                  <w:rFonts w:ascii="Arial Narrow" w:hAnsi="Arial Narrow"/>
                  <w:sz w:val="20"/>
                  <w:szCs w:val="20"/>
                </w:rPr>
                <w:id w:val="-1372996855"/>
                <w14:checkbox>
                  <w14:checked w14:val="0"/>
                  <w14:checkedState w14:val="2612" w14:font="MS Gothic"/>
                  <w14:uncheckedState w14:val="2610" w14:font="MS Gothic"/>
                </w14:checkbox>
              </w:sdtPr>
              <w:sdtEndPr/>
              <w:sdtContent>
                <w:r w:rsidR="00367756">
                  <w:rPr>
                    <w:rFonts w:ascii="Segoe UI Symbol" w:eastAsia="MS Gothic" w:hAnsi="Segoe UI Symbol" w:cs="Segoe UI Symbol"/>
                    <w:sz w:val="20"/>
                    <w:szCs w:val="20"/>
                  </w:rPr>
                  <w:t>☐</w:t>
                </w:r>
              </w:sdtContent>
            </w:sdt>
            <w:r w:rsidR="00367756">
              <w:rPr>
                <w:rFonts w:ascii="Arial Narrow" w:hAnsi="Arial Narrow"/>
                <w:sz w:val="20"/>
                <w:szCs w:val="20"/>
              </w:rPr>
              <w:t xml:space="preserve"> Deficient</w:t>
            </w:r>
          </w:p>
        </w:tc>
        <w:sdt>
          <w:sdtPr>
            <w:rPr>
              <w:rFonts w:ascii="Arial Narrow" w:eastAsia="Times New Roman" w:hAnsi="Arial Narrow"/>
              <w:sz w:val="20"/>
              <w:szCs w:val="20"/>
            </w:rPr>
            <w:id w:val="-1901670246"/>
            <w:placeholder>
              <w:docPart w:val="0DFF91B6DB5941CBB10D1AB53CA73DA1"/>
            </w:placeholder>
            <w:showingPlcHdr/>
            <w:text/>
          </w:sdtPr>
          <w:sdtEndPr/>
          <w:sdtContent>
            <w:tc>
              <w:tcPr>
                <w:tcW w:w="5130" w:type="dxa"/>
              </w:tcPr>
              <w:p w14:paraId="7313670B" w14:textId="7E06AFC7" w:rsidR="00367756" w:rsidRPr="004B695E" w:rsidRDefault="001E2E7D" w:rsidP="001E2E7D">
                <w:pPr>
                  <w:spacing w:after="0" w:line="240" w:lineRule="auto"/>
                  <w:rPr>
                    <w:rFonts w:ascii="Arial Narrow" w:eastAsia="Times New Roman" w:hAnsi="Arial Narrow"/>
                    <w:color w:val="000000"/>
                    <w:sz w:val="20"/>
                    <w:szCs w:val="20"/>
                  </w:rPr>
                </w:pPr>
                <w:r w:rsidRPr="00F129FF">
                  <w:rPr>
                    <w:rStyle w:val="PlaceholderText"/>
                    <w:rFonts w:ascii="Arial Narrow" w:hAnsi="Arial Narrow"/>
                  </w:rPr>
                  <w:t>Click or tap here to enter text.</w:t>
                </w:r>
              </w:p>
            </w:tc>
          </w:sdtContent>
        </w:sdt>
      </w:tr>
    </w:tbl>
    <w:p w14:paraId="333AE714" w14:textId="77777777" w:rsidR="00D94275" w:rsidRDefault="00065621">
      <w:pPr>
        <w:rPr>
          <w:rFonts w:ascii="Arial Narrow" w:hAnsi="Arial Narrow"/>
          <w:sz w:val="20"/>
          <w:szCs w:val="20"/>
        </w:rPr>
        <w:sectPr w:rsidR="00D94275" w:rsidSect="0012562E">
          <w:pgSz w:w="15840" w:h="12240" w:orient="landscape"/>
          <w:pgMar w:top="720" w:right="720" w:bottom="720" w:left="720" w:header="720" w:footer="720" w:gutter="0"/>
          <w:cols w:space="720"/>
          <w:docGrid w:linePitch="360"/>
        </w:sectPr>
      </w:pPr>
      <w:r>
        <w:rPr>
          <w:rFonts w:ascii="Arial Narrow" w:hAnsi="Arial Narrow"/>
          <w:sz w:val="20"/>
          <w:szCs w:val="20"/>
        </w:rPr>
        <w:br w:type="page"/>
      </w:r>
    </w:p>
    <w:p w14:paraId="00FD4954" w14:textId="32F31484" w:rsidR="00E31BD3" w:rsidRPr="006A7E76" w:rsidRDefault="00655E8D" w:rsidP="0080667D">
      <w:pPr>
        <w:pStyle w:val="SectionHeading-Standards"/>
      </w:pPr>
      <w:bookmarkStart w:id="101" w:name="_Toc222667462"/>
      <w:r w:rsidRPr="006A7E76">
        <w:t>GENERAL GLOSSARY FOR ALL PROGRAMS</w:t>
      </w:r>
      <w:bookmarkEnd w:id="101"/>
    </w:p>
    <w:p w14:paraId="146675E7" w14:textId="77777777" w:rsidR="00AA6985" w:rsidRDefault="00AA6985" w:rsidP="00E31BD3">
      <w:pPr>
        <w:rPr>
          <w:b/>
          <w:bCs/>
        </w:rPr>
      </w:pPr>
    </w:p>
    <w:p w14:paraId="0FF2D3CA" w14:textId="764A1DCF" w:rsidR="00E31BD3" w:rsidRPr="00A2249E" w:rsidRDefault="00E31BD3" w:rsidP="00E31BD3">
      <w:pPr>
        <w:rPr>
          <w:sz w:val="20"/>
          <w:szCs w:val="20"/>
        </w:rPr>
      </w:pPr>
      <w:r w:rsidRPr="00A2249E">
        <w:rPr>
          <w:b/>
          <w:bCs/>
          <w:sz w:val="20"/>
          <w:szCs w:val="20"/>
        </w:rPr>
        <w:t xml:space="preserve">Adequate: </w:t>
      </w:r>
      <w:r w:rsidRPr="00A2249E">
        <w:rPr>
          <w:sz w:val="20"/>
          <w:szCs w:val="20"/>
        </w:rPr>
        <w:t>S</w:t>
      </w:r>
      <w:r w:rsidRPr="00A2249E">
        <w:rPr>
          <w:rFonts w:eastAsia="Arial"/>
          <w:color w:val="101518"/>
          <w:sz w:val="20"/>
          <w:szCs w:val="20"/>
        </w:rPr>
        <w:t>atisfactory or acceptable in quality or quantity,</w:t>
      </w:r>
      <w:r w:rsidRPr="00A2249E">
        <w:rPr>
          <w:sz w:val="20"/>
          <w:szCs w:val="20"/>
        </w:rPr>
        <w:t xml:space="preserve"> encompassing size, space, maintenance, cleanliness, freedom from clutter, lighting, equipment, and supplies, etc.; it is meant to satisfy a requirement.</w:t>
      </w:r>
    </w:p>
    <w:p w14:paraId="71B3AFAB" w14:textId="77777777" w:rsidR="00E31BD3" w:rsidRPr="00A2249E" w:rsidRDefault="00E31BD3" w:rsidP="00E31BD3">
      <w:pPr>
        <w:rPr>
          <w:b/>
          <w:bCs/>
          <w:sz w:val="20"/>
          <w:szCs w:val="20"/>
        </w:rPr>
      </w:pPr>
      <w:r w:rsidRPr="00A2249E">
        <w:rPr>
          <w:b/>
          <w:bCs/>
          <w:sz w:val="20"/>
          <w:szCs w:val="20"/>
        </w:rPr>
        <w:t>Advanced Cardiac Life Support (ACLS)</w:t>
      </w:r>
      <w:r w:rsidRPr="00A2249E">
        <w:rPr>
          <w:sz w:val="20"/>
          <w:szCs w:val="20"/>
        </w:rPr>
        <w:t>: A course that trains and certifies participants in a set of clinical guidelines for the urgent and emergent treatment of life-threatening cardiovascular conditions in adults that will cause or have caused cardiac arrest using advanced medical procedures, medications, and techniques through didactic and hands-on skills return demonstration sessions. It builds on the foundation of lifesaving basic life support (BLS) skills. It reflects science and education from the </w:t>
      </w:r>
      <w:r w:rsidRPr="00A2249E">
        <w:rPr>
          <w:i/>
          <w:iCs/>
          <w:sz w:val="20"/>
          <w:szCs w:val="20"/>
        </w:rPr>
        <w:t xml:space="preserve">American Heart Association Guidelines Update for CPR and Emergency Cardiovascular Care (ECC). </w:t>
      </w:r>
      <w:r w:rsidRPr="00A2249E">
        <w:rPr>
          <w:sz w:val="20"/>
          <w:szCs w:val="20"/>
        </w:rPr>
        <w:t>The course is approved by the American Heart Association (AHA) or an identical content course that conforms to the current AHA Guidelines.</w:t>
      </w:r>
    </w:p>
    <w:p w14:paraId="15671CCF" w14:textId="77777777" w:rsidR="00E31BD3" w:rsidRPr="00A2249E" w:rsidRDefault="00E31BD3" w:rsidP="00E31BD3">
      <w:pPr>
        <w:rPr>
          <w:sz w:val="20"/>
          <w:szCs w:val="20"/>
        </w:rPr>
      </w:pPr>
      <w:r w:rsidRPr="00A2249E">
        <w:rPr>
          <w:b/>
          <w:bCs/>
          <w:sz w:val="20"/>
          <w:szCs w:val="20"/>
        </w:rPr>
        <w:t>*** Advanced practice registered nurses (APRNs</w:t>
      </w:r>
      <w:r w:rsidRPr="00A2249E">
        <w:rPr>
          <w:sz w:val="20"/>
          <w:szCs w:val="20"/>
        </w:rPr>
        <w:t>): Licensed registered nurses educated at a master’s or doctoral level and in a specific role and patient population. APRNs are prepared with specialized education and certification to assess, diagnose, and manage medical issues. They can also order tests and prescribe medications. APRNs include:</w:t>
      </w:r>
    </w:p>
    <w:p w14:paraId="2FC8FFCD" w14:textId="77777777" w:rsidR="00E31BD3" w:rsidRPr="00A2249E" w:rsidRDefault="00E31BD3" w:rsidP="00114901">
      <w:pPr>
        <w:pStyle w:val="ListParagraph"/>
        <w:numPr>
          <w:ilvl w:val="0"/>
          <w:numId w:val="48"/>
        </w:numPr>
        <w:spacing w:line="240" w:lineRule="auto"/>
        <w:rPr>
          <w:sz w:val="20"/>
          <w:szCs w:val="20"/>
        </w:rPr>
      </w:pPr>
      <w:r w:rsidRPr="00A2249E">
        <w:rPr>
          <w:sz w:val="20"/>
          <w:szCs w:val="20"/>
        </w:rPr>
        <w:t>Certified registered nurse anesthetist (CRNA).</w:t>
      </w:r>
    </w:p>
    <w:p w14:paraId="4D0A23B4" w14:textId="77777777" w:rsidR="00E31BD3" w:rsidRPr="00A2249E" w:rsidRDefault="00E31BD3" w:rsidP="00114901">
      <w:pPr>
        <w:pStyle w:val="ListParagraph"/>
        <w:numPr>
          <w:ilvl w:val="0"/>
          <w:numId w:val="48"/>
        </w:numPr>
        <w:spacing w:line="240" w:lineRule="auto"/>
        <w:rPr>
          <w:sz w:val="20"/>
          <w:szCs w:val="20"/>
        </w:rPr>
      </w:pPr>
      <w:r w:rsidRPr="00A2249E">
        <w:rPr>
          <w:sz w:val="20"/>
          <w:szCs w:val="20"/>
        </w:rPr>
        <w:t>Certified nurse practitioner (CNP).</w:t>
      </w:r>
    </w:p>
    <w:p w14:paraId="19088E21" w14:textId="77777777" w:rsidR="00E31BD3" w:rsidRPr="00A2249E" w:rsidRDefault="00E31BD3" w:rsidP="00114901">
      <w:pPr>
        <w:pStyle w:val="ListParagraph"/>
        <w:numPr>
          <w:ilvl w:val="0"/>
          <w:numId w:val="48"/>
        </w:numPr>
        <w:spacing w:line="240" w:lineRule="auto"/>
        <w:rPr>
          <w:sz w:val="20"/>
          <w:szCs w:val="20"/>
        </w:rPr>
      </w:pPr>
      <w:r w:rsidRPr="00A2249E">
        <w:rPr>
          <w:sz w:val="20"/>
          <w:szCs w:val="20"/>
        </w:rPr>
        <w:t>Clinical nurse specialist (CNS).</w:t>
      </w:r>
    </w:p>
    <w:p w14:paraId="78414461" w14:textId="77777777" w:rsidR="00E31BD3" w:rsidRPr="00A2249E" w:rsidRDefault="00E31BD3" w:rsidP="00114901">
      <w:pPr>
        <w:pStyle w:val="ListParagraph"/>
        <w:numPr>
          <w:ilvl w:val="0"/>
          <w:numId w:val="48"/>
        </w:numPr>
        <w:spacing w:line="240" w:lineRule="auto"/>
        <w:rPr>
          <w:sz w:val="20"/>
          <w:szCs w:val="20"/>
        </w:rPr>
      </w:pPr>
      <w:r w:rsidRPr="00A2249E">
        <w:rPr>
          <w:sz w:val="20"/>
          <w:szCs w:val="20"/>
        </w:rPr>
        <w:t>Certified nurse midwife (CNM).</w:t>
      </w:r>
    </w:p>
    <w:p w14:paraId="7AE92682" w14:textId="77777777" w:rsidR="00E31BD3" w:rsidRPr="00A2249E" w:rsidRDefault="00E31BD3" w:rsidP="00E31BD3">
      <w:pPr>
        <w:rPr>
          <w:sz w:val="20"/>
          <w:szCs w:val="20"/>
        </w:rPr>
      </w:pPr>
      <w:r w:rsidRPr="00A2249E">
        <w:rPr>
          <w:b/>
          <w:bCs/>
          <w:sz w:val="20"/>
          <w:szCs w:val="20"/>
        </w:rPr>
        <w:t xml:space="preserve">Adverse event: </w:t>
      </w:r>
      <w:r w:rsidRPr="00A2249E">
        <w:rPr>
          <w:sz w:val="20"/>
          <w:szCs w:val="20"/>
        </w:rPr>
        <w:t xml:space="preserve">An incident in health care that causes unintended harm to patients or providers and is often preventable. Common adverse events include but are not limited </w:t>
      </w:r>
      <w:proofErr w:type="gramStart"/>
      <w:r w:rsidRPr="00A2249E">
        <w:rPr>
          <w:sz w:val="20"/>
          <w:szCs w:val="20"/>
        </w:rPr>
        <w:t>to,</w:t>
      </w:r>
      <w:proofErr w:type="gramEnd"/>
      <w:r w:rsidRPr="00A2249E">
        <w:rPr>
          <w:sz w:val="20"/>
          <w:szCs w:val="20"/>
        </w:rPr>
        <w:t xml:space="preserve"> medication errors, surgical mistakes, infections acquired in healthcare settings, falls, pressure ulcers, and communication failures. All adverse events that occur within 30 (thirty) days of the procedure must be reported to QUAD A contemporaneously when the facility learns of the event.</w:t>
      </w:r>
    </w:p>
    <w:p w14:paraId="5D77515F" w14:textId="77777777" w:rsidR="00E31BD3" w:rsidRPr="00A2249E" w:rsidRDefault="00E31BD3" w:rsidP="00E31BD3">
      <w:pPr>
        <w:rPr>
          <w:sz w:val="20"/>
          <w:szCs w:val="20"/>
        </w:rPr>
      </w:pPr>
      <w:r w:rsidRPr="00A2249E">
        <w:rPr>
          <w:b/>
          <w:bCs/>
          <w:sz w:val="20"/>
          <w:szCs w:val="20"/>
        </w:rPr>
        <w:t xml:space="preserve">Air Exchanges Per Hour (ACH): </w:t>
      </w:r>
      <w:r w:rsidRPr="00A2249E">
        <w:rPr>
          <w:sz w:val="20"/>
          <w:szCs w:val="20"/>
        </w:rPr>
        <w:t>The number of times that the total air volume in a room or space is completely removed and replaced in an hour.</w:t>
      </w:r>
    </w:p>
    <w:p w14:paraId="651B2337" w14:textId="77777777" w:rsidR="00B109A4" w:rsidRPr="00A2249E" w:rsidRDefault="00E31BD3" w:rsidP="00B109A4">
      <w:pPr>
        <w:pStyle w:val="QABody"/>
        <w:ind w:left="0"/>
        <w:rPr>
          <w:i/>
          <w:sz w:val="20"/>
          <w:szCs w:val="20"/>
        </w:rPr>
      </w:pPr>
      <w:r w:rsidRPr="00A2249E">
        <w:rPr>
          <w:sz w:val="20"/>
          <w:szCs w:val="20"/>
        </w:rPr>
        <w:t xml:space="preserve">*** Ambulatory surgical center (ASC): </w:t>
      </w:r>
      <w:r w:rsidRPr="00A2249E">
        <w:rPr>
          <w:b w:val="0"/>
          <w:bCs/>
          <w:spacing w:val="-4"/>
          <w:sz w:val="20"/>
          <w:szCs w:val="20"/>
        </w:rPr>
        <w:t>Ambulatory</w:t>
      </w:r>
      <w:r w:rsidRPr="00A2249E">
        <w:rPr>
          <w:b w:val="0"/>
          <w:bCs/>
          <w:spacing w:val="-13"/>
          <w:sz w:val="20"/>
          <w:szCs w:val="20"/>
        </w:rPr>
        <w:t xml:space="preserve"> </w:t>
      </w:r>
      <w:r w:rsidRPr="00A2249E">
        <w:rPr>
          <w:b w:val="0"/>
          <w:bCs/>
          <w:spacing w:val="-4"/>
          <w:sz w:val="20"/>
          <w:szCs w:val="20"/>
        </w:rPr>
        <w:t>surgical</w:t>
      </w:r>
      <w:r w:rsidRPr="00A2249E">
        <w:rPr>
          <w:b w:val="0"/>
          <w:bCs/>
          <w:spacing w:val="-13"/>
          <w:sz w:val="20"/>
          <w:szCs w:val="20"/>
        </w:rPr>
        <w:t xml:space="preserve"> </w:t>
      </w:r>
      <w:r w:rsidRPr="00A2249E">
        <w:rPr>
          <w:b w:val="0"/>
          <w:bCs/>
          <w:spacing w:val="-4"/>
          <w:sz w:val="20"/>
          <w:szCs w:val="20"/>
        </w:rPr>
        <w:t>center</w:t>
      </w:r>
      <w:r w:rsidRPr="00A2249E">
        <w:rPr>
          <w:b w:val="0"/>
          <w:bCs/>
          <w:spacing w:val="-12"/>
          <w:sz w:val="20"/>
          <w:szCs w:val="20"/>
        </w:rPr>
        <w:t xml:space="preserve"> </w:t>
      </w:r>
      <w:r w:rsidRPr="00A2249E">
        <w:rPr>
          <w:b w:val="0"/>
          <w:bCs/>
          <w:spacing w:val="-4"/>
          <w:sz w:val="20"/>
          <w:szCs w:val="20"/>
        </w:rPr>
        <w:t>or</w:t>
      </w:r>
      <w:r w:rsidRPr="00A2249E">
        <w:rPr>
          <w:b w:val="0"/>
          <w:bCs/>
          <w:spacing w:val="-13"/>
          <w:sz w:val="20"/>
          <w:szCs w:val="20"/>
        </w:rPr>
        <w:t xml:space="preserve"> </w:t>
      </w:r>
      <w:r w:rsidRPr="00A2249E">
        <w:rPr>
          <w:b w:val="0"/>
          <w:bCs/>
          <w:spacing w:val="-4"/>
          <w:sz w:val="20"/>
          <w:szCs w:val="20"/>
        </w:rPr>
        <w:t>ASC</w:t>
      </w:r>
      <w:r w:rsidRPr="00A2249E">
        <w:rPr>
          <w:b w:val="0"/>
          <w:bCs/>
          <w:spacing w:val="-13"/>
          <w:sz w:val="20"/>
          <w:szCs w:val="20"/>
        </w:rPr>
        <w:t xml:space="preserve"> </w:t>
      </w:r>
      <w:r w:rsidRPr="00A2249E">
        <w:rPr>
          <w:b w:val="0"/>
          <w:bCs/>
          <w:spacing w:val="-4"/>
          <w:sz w:val="20"/>
          <w:szCs w:val="20"/>
        </w:rPr>
        <w:t>means</w:t>
      </w:r>
      <w:r w:rsidRPr="00A2249E">
        <w:rPr>
          <w:b w:val="0"/>
          <w:bCs/>
          <w:spacing w:val="-9"/>
          <w:sz w:val="20"/>
          <w:szCs w:val="20"/>
        </w:rPr>
        <w:t xml:space="preserve"> </w:t>
      </w:r>
      <w:r w:rsidRPr="00A2249E">
        <w:rPr>
          <w:b w:val="0"/>
          <w:bCs/>
          <w:spacing w:val="-4"/>
          <w:sz w:val="20"/>
          <w:szCs w:val="20"/>
        </w:rPr>
        <w:t>any</w:t>
      </w:r>
      <w:r w:rsidRPr="00A2249E">
        <w:rPr>
          <w:b w:val="0"/>
          <w:bCs/>
          <w:spacing w:val="-10"/>
          <w:sz w:val="20"/>
          <w:szCs w:val="20"/>
        </w:rPr>
        <w:t xml:space="preserve"> </w:t>
      </w:r>
      <w:r w:rsidRPr="00A2249E">
        <w:rPr>
          <w:b w:val="0"/>
          <w:bCs/>
          <w:spacing w:val="-4"/>
          <w:sz w:val="20"/>
          <w:szCs w:val="20"/>
        </w:rPr>
        <w:t>distinct</w:t>
      </w:r>
      <w:r w:rsidRPr="00A2249E">
        <w:rPr>
          <w:b w:val="0"/>
          <w:bCs/>
          <w:spacing w:val="-10"/>
          <w:sz w:val="20"/>
          <w:szCs w:val="20"/>
        </w:rPr>
        <w:t xml:space="preserve"> </w:t>
      </w:r>
      <w:r w:rsidRPr="00A2249E">
        <w:rPr>
          <w:b w:val="0"/>
          <w:bCs/>
          <w:spacing w:val="-4"/>
          <w:sz w:val="20"/>
          <w:szCs w:val="20"/>
        </w:rPr>
        <w:t>entity</w:t>
      </w:r>
      <w:r w:rsidRPr="00A2249E">
        <w:rPr>
          <w:b w:val="0"/>
          <w:bCs/>
          <w:spacing w:val="-9"/>
          <w:sz w:val="20"/>
          <w:szCs w:val="20"/>
        </w:rPr>
        <w:t xml:space="preserve"> </w:t>
      </w:r>
      <w:r w:rsidRPr="00A2249E">
        <w:rPr>
          <w:b w:val="0"/>
          <w:bCs/>
          <w:spacing w:val="-4"/>
          <w:sz w:val="20"/>
          <w:szCs w:val="20"/>
        </w:rPr>
        <w:t>that</w:t>
      </w:r>
      <w:r w:rsidRPr="00A2249E">
        <w:rPr>
          <w:b w:val="0"/>
          <w:bCs/>
          <w:spacing w:val="-10"/>
          <w:sz w:val="20"/>
          <w:szCs w:val="20"/>
        </w:rPr>
        <w:t xml:space="preserve"> </w:t>
      </w:r>
      <w:r w:rsidRPr="00A2249E">
        <w:rPr>
          <w:b w:val="0"/>
          <w:bCs/>
          <w:spacing w:val="-4"/>
          <w:sz w:val="20"/>
          <w:szCs w:val="20"/>
        </w:rPr>
        <w:t>operates</w:t>
      </w:r>
      <w:r w:rsidRPr="00A2249E">
        <w:rPr>
          <w:b w:val="0"/>
          <w:bCs/>
          <w:spacing w:val="-9"/>
          <w:sz w:val="20"/>
          <w:szCs w:val="20"/>
        </w:rPr>
        <w:t xml:space="preserve"> </w:t>
      </w:r>
      <w:r w:rsidRPr="00A2249E">
        <w:rPr>
          <w:b w:val="0"/>
          <w:bCs/>
          <w:spacing w:val="-4"/>
          <w:sz w:val="20"/>
          <w:szCs w:val="20"/>
        </w:rPr>
        <w:t>exclusively</w:t>
      </w:r>
      <w:r w:rsidRPr="00A2249E">
        <w:rPr>
          <w:b w:val="0"/>
          <w:bCs/>
          <w:spacing w:val="-10"/>
          <w:sz w:val="20"/>
          <w:szCs w:val="20"/>
        </w:rPr>
        <w:t xml:space="preserve"> </w:t>
      </w:r>
      <w:r w:rsidRPr="00A2249E">
        <w:rPr>
          <w:b w:val="0"/>
          <w:bCs/>
          <w:spacing w:val="-4"/>
          <w:sz w:val="20"/>
          <w:szCs w:val="20"/>
        </w:rPr>
        <w:t>for</w:t>
      </w:r>
      <w:r w:rsidRPr="00A2249E">
        <w:rPr>
          <w:b w:val="0"/>
          <w:bCs/>
          <w:spacing w:val="-9"/>
          <w:sz w:val="20"/>
          <w:szCs w:val="20"/>
        </w:rPr>
        <w:t xml:space="preserve"> </w:t>
      </w:r>
      <w:r w:rsidRPr="00A2249E">
        <w:rPr>
          <w:b w:val="0"/>
          <w:bCs/>
          <w:spacing w:val="-4"/>
          <w:sz w:val="20"/>
          <w:szCs w:val="20"/>
        </w:rPr>
        <w:t>the</w:t>
      </w:r>
      <w:r w:rsidRPr="00A2249E">
        <w:rPr>
          <w:b w:val="0"/>
          <w:bCs/>
          <w:spacing w:val="-10"/>
          <w:sz w:val="20"/>
          <w:szCs w:val="20"/>
        </w:rPr>
        <w:t xml:space="preserve"> </w:t>
      </w:r>
      <w:r w:rsidRPr="00A2249E">
        <w:rPr>
          <w:b w:val="0"/>
          <w:bCs/>
          <w:spacing w:val="-4"/>
          <w:sz w:val="20"/>
          <w:szCs w:val="20"/>
        </w:rPr>
        <w:t xml:space="preserve">purpose </w:t>
      </w:r>
      <w:r w:rsidRPr="00A2249E">
        <w:rPr>
          <w:b w:val="0"/>
          <w:bCs/>
          <w:sz w:val="20"/>
          <w:szCs w:val="20"/>
        </w:rPr>
        <w:t>of providing surgical services to patients not requiring hospitalization and in which the expected duration of services would not exceed 24 hours following an admission. The entity must have an agreement with CMS to participate in Medicare as an ASC and must meet the conditions set forth in subparts</w:t>
      </w:r>
      <w:r w:rsidRPr="00A2249E">
        <w:rPr>
          <w:b w:val="0"/>
          <w:bCs/>
          <w:spacing w:val="-14"/>
          <w:sz w:val="20"/>
          <w:szCs w:val="20"/>
        </w:rPr>
        <w:t xml:space="preserve"> </w:t>
      </w:r>
      <w:r w:rsidRPr="00A2249E">
        <w:rPr>
          <w:b w:val="0"/>
          <w:bCs/>
          <w:sz w:val="20"/>
          <w:szCs w:val="20"/>
        </w:rPr>
        <w:t>B</w:t>
      </w:r>
      <w:r w:rsidRPr="00A2249E">
        <w:rPr>
          <w:b w:val="0"/>
          <w:bCs/>
          <w:spacing w:val="-9"/>
          <w:sz w:val="20"/>
          <w:szCs w:val="20"/>
        </w:rPr>
        <w:t xml:space="preserve"> </w:t>
      </w:r>
      <w:r w:rsidRPr="00A2249E">
        <w:rPr>
          <w:b w:val="0"/>
          <w:bCs/>
          <w:sz w:val="20"/>
          <w:szCs w:val="20"/>
        </w:rPr>
        <w:t>and</w:t>
      </w:r>
      <w:r w:rsidRPr="00A2249E">
        <w:rPr>
          <w:b w:val="0"/>
          <w:bCs/>
          <w:spacing w:val="-9"/>
          <w:sz w:val="20"/>
          <w:szCs w:val="20"/>
        </w:rPr>
        <w:t xml:space="preserve"> </w:t>
      </w:r>
      <w:r w:rsidRPr="00A2249E">
        <w:rPr>
          <w:b w:val="0"/>
          <w:bCs/>
          <w:sz w:val="20"/>
          <w:szCs w:val="20"/>
        </w:rPr>
        <w:t>C</w:t>
      </w:r>
      <w:r w:rsidRPr="00A2249E">
        <w:rPr>
          <w:b w:val="0"/>
          <w:bCs/>
          <w:spacing w:val="-9"/>
          <w:sz w:val="20"/>
          <w:szCs w:val="20"/>
        </w:rPr>
        <w:t xml:space="preserve"> </w:t>
      </w:r>
      <w:r w:rsidRPr="00A2249E">
        <w:rPr>
          <w:b w:val="0"/>
          <w:bCs/>
          <w:sz w:val="20"/>
          <w:szCs w:val="20"/>
        </w:rPr>
        <w:t>of</w:t>
      </w:r>
      <w:r w:rsidRPr="00A2249E">
        <w:rPr>
          <w:b w:val="0"/>
          <w:bCs/>
          <w:spacing w:val="-9"/>
          <w:sz w:val="20"/>
          <w:szCs w:val="20"/>
        </w:rPr>
        <w:t xml:space="preserve"> </w:t>
      </w:r>
      <w:r w:rsidRPr="00A2249E">
        <w:rPr>
          <w:b w:val="0"/>
          <w:bCs/>
          <w:sz w:val="20"/>
          <w:szCs w:val="20"/>
        </w:rPr>
        <w:t>416.2.</w:t>
      </w:r>
      <w:r w:rsidRPr="00A2249E">
        <w:rPr>
          <w:spacing w:val="-4"/>
          <w:sz w:val="20"/>
          <w:szCs w:val="20"/>
        </w:rPr>
        <w:t xml:space="preserve"> </w:t>
      </w:r>
      <w:r w:rsidRPr="00A2249E">
        <w:rPr>
          <w:i/>
          <w:sz w:val="20"/>
          <w:szCs w:val="20"/>
        </w:rPr>
        <w:t>[42</w:t>
      </w:r>
      <w:r w:rsidRPr="00A2249E">
        <w:rPr>
          <w:i/>
          <w:spacing w:val="-17"/>
          <w:sz w:val="20"/>
          <w:szCs w:val="20"/>
        </w:rPr>
        <w:t xml:space="preserve"> </w:t>
      </w:r>
      <w:r w:rsidRPr="00A2249E">
        <w:rPr>
          <w:i/>
          <w:sz w:val="20"/>
          <w:szCs w:val="20"/>
        </w:rPr>
        <w:t>CFR</w:t>
      </w:r>
      <w:r w:rsidRPr="00A2249E">
        <w:rPr>
          <w:i/>
          <w:spacing w:val="-17"/>
          <w:sz w:val="20"/>
          <w:szCs w:val="20"/>
        </w:rPr>
        <w:t xml:space="preserve"> </w:t>
      </w:r>
      <w:r w:rsidRPr="00A2249E">
        <w:rPr>
          <w:i/>
          <w:sz w:val="20"/>
          <w:szCs w:val="20"/>
        </w:rPr>
        <w:t>416.2]</w:t>
      </w:r>
    </w:p>
    <w:p w14:paraId="1BC9BB70" w14:textId="77777777" w:rsidR="00B109A4" w:rsidRPr="00A2249E" w:rsidRDefault="00B109A4" w:rsidP="00B109A4">
      <w:pPr>
        <w:pStyle w:val="QABody"/>
        <w:ind w:left="0"/>
        <w:rPr>
          <w:i/>
          <w:sz w:val="20"/>
          <w:szCs w:val="20"/>
        </w:rPr>
      </w:pPr>
    </w:p>
    <w:p w14:paraId="54693A22" w14:textId="5D22D171" w:rsidR="00E31BD3" w:rsidRPr="00A2249E" w:rsidRDefault="00E31BD3" w:rsidP="00B109A4">
      <w:pPr>
        <w:pStyle w:val="QABody"/>
        <w:ind w:left="0"/>
        <w:rPr>
          <w:i/>
          <w:sz w:val="20"/>
          <w:szCs w:val="20"/>
        </w:rPr>
      </w:pPr>
      <w:r w:rsidRPr="00A2249E">
        <w:rPr>
          <w:sz w:val="20"/>
          <w:szCs w:val="20"/>
        </w:rPr>
        <w:t xml:space="preserve">Ambulatory Services: for the period before January 1, 2008, </w:t>
      </w:r>
      <w:r w:rsidRPr="00A2249E">
        <w:rPr>
          <w:b w:val="0"/>
          <w:bCs/>
          <w:sz w:val="20"/>
          <w:szCs w:val="20"/>
        </w:rPr>
        <w:t>facility services that are furnished in an ASC, and beginning January 1, 2008, means the combined facility services and covered ancillary</w:t>
      </w:r>
      <w:r w:rsidRPr="00A2249E">
        <w:rPr>
          <w:b w:val="0"/>
          <w:bCs/>
          <w:spacing w:val="40"/>
          <w:sz w:val="20"/>
          <w:szCs w:val="20"/>
        </w:rPr>
        <w:t xml:space="preserve"> </w:t>
      </w:r>
      <w:r w:rsidRPr="00A2249E">
        <w:rPr>
          <w:b w:val="0"/>
          <w:bCs/>
          <w:sz w:val="20"/>
          <w:szCs w:val="20"/>
        </w:rPr>
        <w:t>services</w:t>
      </w:r>
      <w:r w:rsidRPr="00A2249E">
        <w:rPr>
          <w:b w:val="0"/>
          <w:bCs/>
          <w:spacing w:val="-10"/>
          <w:sz w:val="20"/>
          <w:szCs w:val="20"/>
        </w:rPr>
        <w:t xml:space="preserve"> </w:t>
      </w:r>
      <w:r w:rsidRPr="00A2249E">
        <w:rPr>
          <w:b w:val="0"/>
          <w:bCs/>
          <w:sz w:val="20"/>
          <w:szCs w:val="20"/>
        </w:rPr>
        <w:t>that</w:t>
      </w:r>
      <w:r w:rsidRPr="00A2249E">
        <w:rPr>
          <w:b w:val="0"/>
          <w:bCs/>
          <w:spacing w:val="-6"/>
          <w:sz w:val="20"/>
          <w:szCs w:val="20"/>
        </w:rPr>
        <w:t xml:space="preserve"> </w:t>
      </w:r>
      <w:r w:rsidRPr="00A2249E">
        <w:rPr>
          <w:b w:val="0"/>
          <w:bCs/>
          <w:sz w:val="20"/>
          <w:szCs w:val="20"/>
        </w:rPr>
        <w:t>are</w:t>
      </w:r>
      <w:r w:rsidRPr="00A2249E">
        <w:rPr>
          <w:b w:val="0"/>
          <w:bCs/>
          <w:spacing w:val="-8"/>
          <w:sz w:val="20"/>
          <w:szCs w:val="20"/>
        </w:rPr>
        <w:t xml:space="preserve"> </w:t>
      </w:r>
      <w:r w:rsidRPr="00A2249E">
        <w:rPr>
          <w:b w:val="0"/>
          <w:bCs/>
          <w:sz w:val="20"/>
          <w:szCs w:val="20"/>
        </w:rPr>
        <w:t>furnished</w:t>
      </w:r>
      <w:r w:rsidRPr="00A2249E">
        <w:rPr>
          <w:b w:val="0"/>
          <w:bCs/>
          <w:spacing w:val="-5"/>
          <w:sz w:val="20"/>
          <w:szCs w:val="20"/>
        </w:rPr>
        <w:t xml:space="preserve"> </w:t>
      </w:r>
      <w:r w:rsidRPr="00A2249E">
        <w:rPr>
          <w:b w:val="0"/>
          <w:bCs/>
          <w:sz w:val="20"/>
          <w:szCs w:val="20"/>
        </w:rPr>
        <w:t>in</w:t>
      </w:r>
      <w:r w:rsidRPr="00A2249E">
        <w:rPr>
          <w:b w:val="0"/>
          <w:bCs/>
          <w:spacing w:val="-6"/>
          <w:sz w:val="20"/>
          <w:szCs w:val="20"/>
        </w:rPr>
        <w:t xml:space="preserve"> </w:t>
      </w:r>
      <w:r w:rsidRPr="00A2249E">
        <w:rPr>
          <w:b w:val="0"/>
          <w:bCs/>
          <w:sz w:val="20"/>
          <w:szCs w:val="20"/>
        </w:rPr>
        <w:t>an</w:t>
      </w:r>
      <w:r w:rsidRPr="00A2249E">
        <w:rPr>
          <w:b w:val="0"/>
          <w:bCs/>
          <w:spacing w:val="-6"/>
          <w:sz w:val="20"/>
          <w:szCs w:val="20"/>
        </w:rPr>
        <w:t xml:space="preserve"> </w:t>
      </w:r>
      <w:r w:rsidRPr="00A2249E">
        <w:rPr>
          <w:b w:val="0"/>
          <w:bCs/>
          <w:sz w:val="20"/>
          <w:szCs w:val="20"/>
        </w:rPr>
        <w:t>ASC</w:t>
      </w:r>
      <w:r w:rsidRPr="00A2249E">
        <w:rPr>
          <w:b w:val="0"/>
          <w:bCs/>
          <w:spacing w:val="-7"/>
          <w:sz w:val="20"/>
          <w:szCs w:val="20"/>
        </w:rPr>
        <w:t xml:space="preserve"> </w:t>
      </w:r>
      <w:r w:rsidRPr="00A2249E">
        <w:rPr>
          <w:b w:val="0"/>
          <w:bCs/>
          <w:sz w:val="20"/>
          <w:szCs w:val="20"/>
        </w:rPr>
        <w:t>in</w:t>
      </w:r>
      <w:r w:rsidRPr="00A2249E">
        <w:rPr>
          <w:b w:val="0"/>
          <w:bCs/>
          <w:spacing w:val="-6"/>
          <w:sz w:val="20"/>
          <w:szCs w:val="20"/>
        </w:rPr>
        <w:t xml:space="preserve"> </w:t>
      </w:r>
      <w:r w:rsidRPr="00A2249E">
        <w:rPr>
          <w:b w:val="0"/>
          <w:bCs/>
          <w:sz w:val="20"/>
          <w:szCs w:val="20"/>
        </w:rPr>
        <w:t>connection</w:t>
      </w:r>
      <w:r w:rsidRPr="00A2249E">
        <w:rPr>
          <w:b w:val="0"/>
          <w:bCs/>
          <w:spacing w:val="-5"/>
          <w:sz w:val="20"/>
          <w:szCs w:val="20"/>
        </w:rPr>
        <w:t xml:space="preserve"> </w:t>
      </w:r>
      <w:r w:rsidRPr="00A2249E">
        <w:rPr>
          <w:b w:val="0"/>
          <w:bCs/>
          <w:sz w:val="20"/>
          <w:szCs w:val="20"/>
        </w:rPr>
        <w:t>with</w:t>
      </w:r>
      <w:r w:rsidRPr="00A2249E">
        <w:rPr>
          <w:b w:val="0"/>
          <w:bCs/>
          <w:spacing w:val="-6"/>
          <w:sz w:val="20"/>
          <w:szCs w:val="20"/>
        </w:rPr>
        <w:t xml:space="preserve"> </w:t>
      </w:r>
      <w:r w:rsidRPr="00A2249E">
        <w:rPr>
          <w:b w:val="0"/>
          <w:bCs/>
          <w:sz w:val="20"/>
          <w:szCs w:val="20"/>
        </w:rPr>
        <w:t>covered</w:t>
      </w:r>
      <w:r w:rsidRPr="00A2249E">
        <w:rPr>
          <w:b w:val="0"/>
          <w:bCs/>
          <w:spacing w:val="-6"/>
          <w:sz w:val="20"/>
          <w:szCs w:val="20"/>
        </w:rPr>
        <w:t xml:space="preserve"> </w:t>
      </w:r>
      <w:r w:rsidRPr="00A2249E">
        <w:rPr>
          <w:b w:val="0"/>
          <w:bCs/>
          <w:sz w:val="20"/>
          <w:szCs w:val="20"/>
        </w:rPr>
        <w:t>surgical</w:t>
      </w:r>
      <w:r w:rsidRPr="00A2249E">
        <w:rPr>
          <w:b w:val="0"/>
          <w:bCs/>
          <w:spacing w:val="-9"/>
          <w:sz w:val="20"/>
          <w:szCs w:val="20"/>
        </w:rPr>
        <w:t xml:space="preserve"> </w:t>
      </w:r>
      <w:r w:rsidRPr="00A2249E">
        <w:rPr>
          <w:b w:val="0"/>
          <w:bCs/>
          <w:sz w:val="20"/>
          <w:szCs w:val="20"/>
        </w:rPr>
        <w:t>procedures.</w:t>
      </w:r>
      <w:r w:rsidRPr="00A2249E">
        <w:rPr>
          <w:sz w:val="20"/>
          <w:szCs w:val="20"/>
        </w:rPr>
        <w:t xml:space="preserve"> </w:t>
      </w:r>
      <w:r w:rsidRPr="00A2249E">
        <w:rPr>
          <w:i/>
          <w:sz w:val="20"/>
          <w:szCs w:val="20"/>
        </w:rPr>
        <w:t>[42</w:t>
      </w:r>
      <w:r w:rsidRPr="00A2249E">
        <w:rPr>
          <w:i/>
          <w:spacing w:val="-17"/>
          <w:sz w:val="20"/>
          <w:szCs w:val="20"/>
        </w:rPr>
        <w:t xml:space="preserve"> </w:t>
      </w:r>
      <w:r w:rsidRPr="00A2249E">
        <w:rPr>
          <w:i/>
          <w:sz w:val="20"/>
          <w:szCs w:val="20"/>
        </w:rPr>
        <w:t>CFR</w:t>
      </w:r>
      <w:r w:rsidRPr="00A2249E">
        <w:rPr>
          <w:i/>
          <w:spacing w:val="-17"/>
          <w:sz w:val="20"/>
          <w:szCs w:val="20"/>
        </w:rPr>
        <w:t xml:space="preserve"> </w:t>
      </w:r>
      <w:r w:rsidRPr="00A2249E">
        <w:rPr>
          <w:i/>
          <w:sz w:val="20"/>
          <w:szCs w:val="20"/>
        </w:rPr>
        <w:t>416.2]</w:t>
      </w:r>
    </w:p>
    <w:p w14:paraId="63E800D1" w14:textId="77777777" w:rsidR="00E31BD3" w:rsidRPr="00A2249E" w:rsidRDefault="00E31BD3" w:rsidP="00E31BD3">
      <w:pPr>
        <w:pStyle w:val="QABody"/>
        <w:rPr>
          <w:sz w:val="20"/>
          <w:szCs w:val="20"/>
        </w:rPr>
      </w:pPr>
    </w:p>
    <w:p w14:paraId="5674434B" w14:textId="77777777" w:rsidR="00E31BD3" w:rsidRPr="00A2249E" w:rsidRDefault="00E31BD3" w:rsidP="00E31BD3">
      <w:pPr>
        <w:rPr>
          <w:sz w:val="20"/>
          <w:szCs w:val="20"/>
        </w:rPr>
      </w:pPr>
      <w:r w:rsidRPr="00A2249E">
        <w:rPr>
          <w:b/>
          <w:bCs/>
          <w:sz w:val="20"/>
          <w:szCs w:val="20"/>
        </w:rPr>
        <w:t>Anesthesia professional:</w:t>
      </w:r>
      <w:r w:rsidRPr="00A2249E">
        <w:rPr>
          <w:sz w:val="20"/>
          <w:szCs w:val="20"/>
        </w:rPr>
        <w:t xml:space="preserve"> A physician anesthesiologist, Certified Registered Nurse anesthetist (CRNA), Certified Anesthesiologist Assistant (CAA), and an appropriately credentialed Oral and Maxillofacial Surgeon.</w:t>
      </w:r>
    </w:p>
    <w:p w14:paraId="45466744" w14:textId="77777777" w:rsidR="00E31BD3" w:rsidRPr="00A2249E" w:rsidRDefault="00E31BD3" w:rsidP="00E31BD3">
      <w:pPr>
        <w:rPr>
          <w:sz w:val="20"/>
          <w:szCs w:val="20"/>
        </w:rPr>
      </w:pPr>
      <w:r w:rsidRPr="00A2249E">
        <w:rPr>
          <w:b/>
          <w:bCs/>
          <w:sz w:val="20"/>
          <w:szCs w:val="20"/>
        </w:rPr>
        <w:t>** Antisepsis: </w:t>
      </w:r>
      <w:r w:rsidRPr="00A2249E">
        <w:rPr>
          <w:sz w:val="20"/>
          <w:szCs w:val="20"/>
        </w:rPr>
        <w:t>The application of an antimicrobial chemical to the skin or mucous membrane to reduce the microbial population.  </w:t>
      </w:r>
    </w:p>
    <w:p w14:paraId="38F47F6F" w14:textId="77777777" w:rsidR="00E31BD3" w:rsidRPr="00A2249E" w:rsidRDefault="00E31BD3" w:rsidP="00E31BD3">
      <w:pPr>
        <w:rPr>
          <w:sz w:val="20"/>
          <w:szCs w:val="20"/>
        </w:rPr>
      </w:pPr>
      <w:r w:rsidRPr="00A2249E">
        <w:rPr>
          <w:b/>
          <w:bCs/>
          <w:sz w:val="20"/>
          <w:szCs w:val="20"/>
        </w:rPr>
        <w:t xml:space="preserve">** Antiseptic:  </w:t>
      </w:r>
      <w:r w:rsidRPr="00A2249E">
        <w:rPr>
          <w:sz w:val="20"/>
          <w:szCs w:val="20"/>
        </w:rPr>
        <w:t>An agent used for antisepsis (to kill microorganisms or substantially inhibit their growth). </w:t>
      </w:r>
    </w:p>
    <w:p w14:paraId="16C9961A" w14:textId="77777777" w:rsidR="00E31BD3" w:rsidRPr="00A2249E" w:rsidRDefault="00E31BD3" w:rsidP="00E31BD3">
      <w:pPr>
        <w:rPr>
          <w:sz w:val="20"/>
          <w:szCs w:val="20"/>
        </w:rPr>
      </w:pPr>
      <w:r w:rsidRPr="00A2249E">
        <w:rPr>
          <w:b/>
          <w:bCs/>
          <w:sz w:val="20"/>
          <w:szCs w:val="20"/>
        </w:rPr>
        <w:t xml:space="preserve">** Autoclave:  </w:t>
      </w:r>
      <w:r w:rsidRPr="00A2249E">
        <w:rPr>
          <w:sz w:val="20"/>
          <w:szCs w:val="20"/>
        </w:rPr>
        <w:t>A common term applied to the performance of steam sterilization under pressure, where bacteria are killed (including spores).  </w:t>
      </w:r>
    </w:p>
    <w:p w14:paraId="4E900F94" w14:textId="77777777" w:rsidR="00E31BD3" w:rsidRPr="00A2249E" w:rsidRDefault="00E31BD3" w:rsidP="00E31BD3">
      <w:pPr>
        <w:pStyle w:val="QABodyCorrected"/>
        <w:ind w:left="0"/>
        <w:rPr>
          <w:szCs w:val="20"/>
        </w:rPr>
      </w:pPr>
      <w:r w:rsidRPr="00A2249E">
        <w:rPr>
          <w:b/>
          <w:bCs/>
          <w:szCs w:val="20"/>
        </w:rPr>
        <w:t>*** Appropriate/appropriately</w:t>
      </w:r>
      <w:r w:rsidRPr="00A2249E">
        <w:rPr>
          <w:szCs w:val="20"/>
        </w:rPr>
        <w:t xml:space="preserve"> means especially suitable or compatible; or fitting.</w:t>
      </w:r>
    </w:p>
    <w:p w14:paraId="65023EE2" w14:textId="77777777" w:rsidR="00E31BD3" w:rsidRPr="00A2249E" w:rsidRDefault="00E31BD3" w:rsidP="00E31BD3">
      <w:pPr>
        <w:pStyle w:val="QABodyCorrected"/>
        <w:ind w:left="288"/>
        <w:rPr>
          <w:i/>
          <w:iCs/>
          <w:szCs w:val="20"/>
        </w:rPr>
      </w:pPr>
      <w:r w:rsidRPr="00A2249E">
        <w:rPr>
          <w:i/>
          <w:iCs/>
          <w:szCs w:val="20"/>
        </w:rPr>
        <w:t>Examples:</w:t>
      </w:r>
    </w:p>
    <w:p w14:paraId="271D8736" w14:textId="77777777" w:rsidR="00E31BD3" w:rsidRPr="00A2249E" w:rsidRDefault="00E31BD3" w:rsidP="00114901">
      <w:pPr>
        <w:pStyle w:val="QABodyCorrected"/>
        <w:widowControl w:val="0"/>
        <w:numPr>
          <w:ilvl w:val="0"/>
          <w:numId w:val="53"/>
        </w:numPr>
        <w:autoSpaceDE w:val="0"/>
        <w:autoSpaceDN w:val="0"/>
        <w:spacing w:after="240"/>
        <w:ind w:left="1008"/>
        <w:rPr>
          <w:szCs w:val="20"/>
        </w:rPr>
      </w:pPr>
      <w:r w:rsidRPr="00A2249E">
        <w:rPr>
          <w:szCs w:val="20"/>
        </w:rPr>
        <w:t xml:space="preserve">Administrative and patient care areas must have lighting to see all tasks fully.  </w:t>
      </w:r>
    </w:p>
    <w:p w14:paraId="32D8E0A9" w14:textId="77777777" w:rsidR="00E31BD3" w:rsidRPr="00A2249E" w:rsidRDefault="00E31BD3" w:rsidP="00114901">
      <w:pPr>
        <w:pStyle w:val="QABodyCorrected"/>
        <w:widowControl w:val="0"/>
        <w:numPr>
          <w:ilvl w:val="0"/>
          <w:numId w:val="53"/>
        </w:numPr>
        <w:autoSpaceDE w:val="0"/>
        <w:autoSpaceDN w:val="0"/>
        <w:spacing w:after="240"/>
        <w:ind w:left="1008"/>
        <w:rPr>
          <w:szCs w:val="20"/>
        </w:rPr>
      </w:pPr>
      <w:r w:rsidRPr="00A2249E">
        <w:rPr>
          <w:szCs w:val="20"/>
        </w:rPr>
        <w:t xml:space="preserve">Laryngoscopes are cleaned according to the manufacturer's recommendations, though sterilization is preferred.  </w:t>
      </w:r>
    </w:p>
    <w:p w14:paraId="452F7628" w14:textId="77777777" w:rsidR="00E31BD3" w:rsidRPr="00A2249E" w:rsidRDefault="00E31BD3" w:rsidP="00114901">
      <w:pPr>
        <w:pStyle w:val="QABodyCorrected"/>
        <w:widowControl w:val="0"/>
        <w:numPr>
          <w:ilvl w:val="0"/>
          <w:numId w:val="53"/>
        </w:numPr>
        <w:autoSpaceDE w:val="0"/>
        <w:autoSpaceDN w:val="0"/>
        <w:spacing w:after="240"/>
        <w:ind w:left="1008"/>
        <w:rPr>
          <w:szCs w:val="20"/>
        </w:rPr>
      </w:pPr>
      <w:r w:rsidRPr="00A2249E">
        <w:rPr>
          <w:szCs w:val="20"/>
        </w:rPr>
        <w:t xml:space="preserve">Oxygen delivery should be tailored to the appropriate delivery method based on patient need and type/location of the procedure. </w:t>
      </w:r>
    </w:p>
    <w:p w14:paraId="48D4B04D" w14:textId="77777777" w:rsidR="00E31BD3" w:rsidRPr="00A2249E" w:rsidRDefault="00E31BD3" w:rsidP="00E31BD3">
      <w:pPr>
        <w:rPr>
          <w:sz w:val="20"/>
          <w:szCs w:val="20"/>
        </w:rPr>
      </w:pPr>
      <w:r w:rsidRPr="00A2249E">
        <w:rPr>
          <w:b/>
          <w:bCs/>
          <w:sz w:val="20"/>
          <w:szCs w:val="20"/>
        </w:rPr>
        <w:t xml:space="preserve">Auxiliary Staff: </w:t>
      </w:r>
      <w:r w:rsidRPr="00A2249E">
        <w:rPr>
          <w:sz w:val="20"/>
          <w:szCs w:val="20"/>
        </w:rPr>
        <w:t xml:space="preserve">Unlicensed staff who are not state-certified/licensed to independently evaluate patient physical status and cannot legally provide emergency duties beyond Basic Life Support for Healthcare Providers. Auxiliary staff </w:t>
      </w:r>
      <w:proofErr w:type="gramStart"/>
      <w:r w:rsidRPr="00A2249E">
        <w:rPr>
          <w:sz w:val="20"/>
          <w:szCs w:val="20"/>
        </w:rPr>
        <w:t>includes</w:t>
      </w:r>
      <w:proofErr w:type="gramEnd"/>
      <w:r w:rsidRPr="00A2249E">
        <w:rPr>
          <w:sz w:val="20"/>
          <w:szCs w:val="20"/>
        </w:rPr>
        <w:t xml:space="preserve"> dental assistants, registered/certified dental assistants, dental anesthesia/sedation assistants, medical assistants, surgical technicians, and other non-</w:t>
      </w:r>
      <w:proofErr w:type="gramStart"/>
      <w:r w:rsidRPr="00A2249E">
        <w:rPr>
          <w:sz w:val="20"/>
          <w:szCs w:val="20"/>
        </w:rPr>
        <w:t>independently</w:t>
      </w:r>
      <w:proofErr w:type="gramEnd"/>
      <w:r w:rsidRPr="00A2249E">
        <w:rPr>
          <w:sz w:val="20"/>
          <w:szCs w:val="20"/>
        </w:rPr>
        <w:t xml:space="preserve"> Licensed Providers. </w:t>
      </w:r>
    </w:p>
    <w:p w14:paraId="227C56A9" w14:textId="77777777" w:rsidR="00E31BD3" w:rsidRPr="00A2249E" w:rsidRDefault="00E31BD3" w:rsidP="00E31BD3">
      <w:pPr>
        <w:rPr>
          <w:b/>
          <w:bCs/>
          <w:sz w:val="20"/>
          <w:szCs w:val="20"/>
        </w:rPr>
      </w:pPr>
      <w:r w:rsidRPr="00A2249E">
        <w:rPr>
          <w:b/>
          <w:bCs/>
          <w:sz w:val="20"/>
          <w:szCs w:val="20"/>
        </w:rPr>
        <w:t>Basic Life Support (BLS)</w:t>
      </w:r>
      <w:proofErr w:type="gramStart"/>
      <w:r w:rsidRPr="00A2249E">
        <w:rPr>
          <w:b/>
          <w:bCs/>
          <w:sz w:val="20"/>
          <w:szCs w:val="20"/>
        </w:rPr>
        <w:t>:  </w:t>
      </w:r>
      <w:r w:rsidRPr="00A2249E">
        <w:rPr>
          <w:sz w:val="20"/>
          <w:szCs w:val="20"/>
        </w:rPr>
        <w:t>A</w:t>
      </w:r>
      <w:proofErr w:type="gramEnd"/>
      <w:r w:rsidRPr="00A2249E">
        <w:rPr>
          <w:b/>
          <w:bCs/>
          <w:sz w:val="20"/>
          <w:szCs w:val="20"/>
        </w:rPr>
        <w:t xml:space="preserve"> </w:t>
      </w:r>
      <w:r w:rsidRPr="00A2249E">
        <w:rPr>
          <w:sz w:val="20"/>
          <w:szCs w:val="20"/>
        </w:rPr>
        <w:t>course that trains and certifies participants to promptly recognize several life-threatening emergencies, give high-quality chest compressions, deliver appropriate ventilations, and provide early use of an automatic external defibrillator (AED) through both didactic and hands-on skills return demonstration sessions. It reflects science and education from the </w:t>
      </w:r>
      <w:r w:rsidRPr="00A2249E">
        <w:rPr>
          <w:i/>
          <w:iCs/>
          <w:sz w:val="20"/>
          <w:szCs w:val="20"/>
        </w:rPr>
        <w:t xml:space="preserve">American Heart Association Guidelines Update for CPR and Emergency Cardiovascular Care (ECC) </w:t>
      </w:r>
      <w:r w:rsidRPr="00A2249E">
        <w:rPr>
          <w:sz w:val="20"/>
          <w:szCs w:val="20"/>
        </w:rPr>
        <w:t>and is approved by the American Heart Association (AHA) or an identical content course that conforms to the current AHA Guidelines.</w:t>
      </w:r>
    </w:p>
    <w:p w14:paraId="17155F53" w14:textId="77777777" w:rsidR="00E31BD3" w:rsidRPr="00A2249E" w:rsidRDefault="00E31BD3" w:rsidP="00E31BD3">
      <w:pPr>
        <w:rPr>
          <w:sz w:val="20"/>
          <w:szCs w:val="20"/>
        </w:rPr>
      </w:pPr>
      <w:r w:rsidRPr="00A2249E">
        <w:rPr>
          <w:b/>
          <w:bCs/>
          <w:sz w:val="20"/>
          <w:szCs w:val="20"/>
        </w:rPr>
        <w:t xml:space="preserve">** Biological Indicator (BI): </w:t>
      </w:r>
      <w:r w:rsidRPr="00A2249E">
        <w:rPr>
          <w:sz w:val="20"/>
          <w:szCs w:val="20"/>
        </w:rPr>
        <w:t>A sterilization process monitoring device commercially prepared with a known population of highly resistant spores that tests the effectiveness of the sterilization method being used. The indicator is used to demonstrate that the conditions necessary to achieve sterilization were met during the sterilizer cycle being monitored.  </w:t>
      </w:r>
    </w:p>
    <w:p w14:paraId="29F6A308" w14:textId="77777777" w:rsidR="00E31BD3" w:rsidRPr="00A2249E" w:rsidRDefault="00E31BD3" w:rsidP="00E31BD3">
      <w:pPr>
        <w:rPr>
          <w:rStyle w:val="Hyperlink"/>
          <w:sz w:val="20"/>
          <w:szCs w:val="20"/>
        </w:rPr>
      </w:pPr>
      <w:r w:rsidRPr="00A2249E">
        <w:rPr>
          <w:b/>
          <w:bCs/>
          <w:sz w:val="20"/>
          <w:szCs w:val="20"/>
        </w:rPr>
        <w:t xml:space="preserve">Business Associate Agreement (BAA): </w:t>
      </w:r>
      <w:r w:rsidRPr="00A2249E">
        <w:rPr>
          <w:sz w:val="20"/>
          <w:szCs w:val="20"/>
        </w:rPr>
        <w:t xml:space="preserve">A contract between the facility and an external business or individual that performs certain functions or activities on behalf of, or provides a service to, the facility when the function, activity, or service involves the creation, receipt, maintenance, or transmission of Protected Health Information (PHI) by the business or individual. The agreement establishes the permissible uses and disclosures of PHI by the business associate, how the business associate will support patients’ Privacy Rule rights, and the responsibilities of both parties to maintain the privacy and security of PHI. The Health Insurance Portability and Accountability Act (HIPAA) Rules generally require that covered entities and business associates </w:t>
      </w:r>
      <w:proofErr w:type="gramStart"/>
      <w:r w:rsidRPr="00A2249E">
        <w:rPr>
          <w:sz w:val="20"/>
          <w:szCs w:val="20"/>
        </w:rPr>
        <w:t>enter into</w:t>
      </w:r>
      <w:proofErr w:type="gramEnd"/>
      <w:r w:rsidRPr="00A2249E">
        <w:rPr>
          <w:sz w:val="20"/>
          <w:szCs w:val="20"/>
        </w:rPr>
        <w:t xml:space="preserve"> contracts with their business associates to ensure that the business associates will appropriately safeguard protected health information.  </w:t>
      </w:r>
    </w:p>
    <w:p w14:paraId="75D9465D" w14:textId="77777777" w:rsidR="00E31BD3" w:rsidRPr="00A2249E" w:rsidRDefault="00E31BD3" w:rsidP="00E31BD3">
      <w:pPr>
        <w:rPr>
          <w:sz w:val="20"/>
          <w:szCs w:val="20"/>
        </w:rPr>
      </w:pPr>
      <w:r w:rsidRPr="00A2249E">
        <w:rPr>
          <w:b/>
          <w:bCs/>
          <w:sz w:val="20"/>
          <w:szCs w:val="20"/>
        </w:rPr>
        <w:t xml:space="preserve">*** Certified Anesthesiologist Assistant (CAA): </w:t>
      </w:r>
      <w:r w:rsidRPr="00A2249E">
        <w:rPr>
          <w:sz w:val="20"/>
          <w:szCs w:val="20"/>
        </w:rPr>
        <w:t>A master's degree level non-physician anesthesia care provider that:</w:t>
      </w:r>
    </w:p>
    <w:p w14:paraId="2B6D6389" w14:textId="77777777" w:rsidR="00E31BD3" w:rsidRPr="00A2249E" w:rsidRDefault="00E31BD3" w:rsidP="00114901">
      <w:pPr>
        <w:pStyle w:val="ListParagraph"/>
        <w:numPr>
          <w:ilvl w:val="0"/>
          <w:numId w:val="47"/>
        </w:numPr>
        <w:spacing w:line="259" w:lineRule="auto"/>
        <w:rPr>
          <w:sz w:val="20"/>
          <w:szCs w:val="20"/>
        </w:rPr>
      </w:pPr>
      <w:r w:rsidRPr="00A2249E">
        <w:rPr>
          <w:sz w:val="20"/>
          <w:szCs w:val="20"/>
        </w:rPr>
        <w:t>Is certified by the National Commission for Certification of Anesthesiologist Assistants (NCAA) Note: not a CMS requirement</w:t>
      </w:r>
    </w:p>
    <w:p w14:paraId="1E903B17" w14:textId="77777777" w:rsidR="00E31BD3" w:rsidRPr="00A2249E" w:rsidRDefault="00E31BD3" w:rsidP="00114901">
      <w:pPr>
        <w:pStyle w:val="ListParagraph"/>
        <w:numPr>
          <w:ilvl w:val="0"/>
          <w:numId w:val="47"/>
        </w:numPr>
        <w:spacing w:line="259" w:lineRule="auto"/>
        <w:rPr>
          <w:sz w:val="20"/>
          <w:szCs w:val="20"/>
        </w:rPr>
      </w:pPr>
      <w:r w:rsidRPr="00A2249E">
        <w:rPr>
          <w:sz w:val="20"/>
          <w:szCs w:val="20"/>
        </w:rPr>
        <w:t>Works under the direction of an anesthesiologist.</w:t>
      </w:r>
    </w:p>
    <w:p w14:paraId="1E379D4D" w14:textId="77777777" w:rsidR="00E31BD3" w:rsidRPr="00A2249E" w:rsidRDefault="00E31BD3" w:rsidP="00114901">
      <w:pPr>
        <w:pStyle w:val="ListParagraph"/>
        <w:numPr>
          <w:ilvl w:val="0"/>
          <w:numId w:val="47"/>
        </w:numPr>
        <w:spacing w:line="259" w:lineRule="auto"/>
        <w:rPr>
          <w:sz w:val="20"/>
          <w:szCs w:val="20"/>
        </w:rPr>
      </w:pPr>
      <w:r w:rsidRPr="00A2249E">
        <w:rPr>
          <w:sz w:val="20"/>
          <w:szCs w:val="20"/>
        </w:rPr>
        <w:t>Is in compliance with all applicable </w:t>
      </w:r>
      <w:hyperlink r:id="rId14" w:history="1">
        <w:r w:rsidRPr="00A2249E">
          <w:rPr>
            <w:rStyle w:val="Hyperlink"/>
            <w:color w:val="auto"/>
            <w:sz w:val="20"/>
            <w:szCs w:val="20"/>
            <w:u w:val="none"/>
          </w:rPr>
          <w:t>requirements</w:t>
        </w:r>
      </w:hyperlink>
      <w:r w:rsidRPr="00A2249E">
        <w:rPr>
          <w:sz w:val="20"/>
          <w:szCs w:val="20"/>
        </w:rPr>
        <w:t> of State law, including any licensure </w:t>
      </w:r>
      <w:hyperlink r:id="rId15" w:history="1">
        <w:r w:rsidRPr="00A2249E">
          <w:rPr>
            <w:rStyle w:val="Hyperlink"/>
            <w:color w:val="auto"/>
            <w:sz w:val="20"/>
            <w:szCs w:val="20"/>
            <w:u w:val="none"/>
          </w:rPr>
          <w:t>requirements</w:t>
        </w:r>
      </w:hyperlink>
      <w:r w:rsidRPr="00A2249E">
        <w:rPr>
          <w:sz w:val="20"/>
          <w:szCs w:val="20"/>
        </w:rPr>
        <w:t> the State imposes on nonphysician anesthetists; and</w:t>
      </w:r>
    </w:p>
    <w:p w14:paraId="569A5270" w14:textId="77777777" w:rsidR="00E31BD3" w:rsidRPr="00A2249E" w:rsidRDefault="00E31BD3" w:rsidP="00114901">
      <w:pPr>
        <w:pStyle w:val="ListParagraph"/>
        <w:numPr>
          <w:ilvl w:val="0"/>
          <w:numId w:val="47"/>
        </w:numPr>
        <w:spacing w:line="259" w:lineRule="auto"/>
        <w:rPr>
          <w:sz w:val="20"/>
          <w:szCs w:val="20"/>
        </w:rPr>
      </w:pPr>
      <w:r w:rsidRPr="00A2249E">
        <w:rPr>
          <w:sz w:val="20"/>
          <w:szCs w:val="20"/>
        </w:rPr>
        <w:t>Is a graduate of a medical school-based </w:t>
      </w:r>
      <w:hyperlink r:id="rId16" w:history="1">
        <w:r w:rsidRPr="00A2249E">
          <w:rPr>
            <w:rStyle w:val="Hyperlink"/>
            <w:color w:val="auto"/>
            <w:sz w:val="20"/>
            <w:szCs w:val="20"/>
            <w:u w:val="none"/>
          </w:rPr>
          <w:t>anesthesiologist's assistant</w:t>
        </w:r>
      </w:hyperlink>
      <w:r w:rsidRPr="00A2249E">
        <w:rPr>
          <w:sz w:val="20"/>
          <w:szCs w:val="20"/>
        </w:rPr>
        <w:t> educational program that—</w:t>
      </w:r>
    </w:p>
    <w:p w14:paraId="795966C1" w14:textId="77777777" w:rsidR="00E31BD3" w:rsidRPr="00A2249E" w:rsidRDefault="00E31BD3" w:rsidP="00114901">
      <w:pPr>
        <w:pStyle w:val="ListParagraph"/>
        <w:numPr>
          <w:ilvl w:val="1"/>
          <w:numId w:val="47"/>
        </w:numPr>
        <w:spacing w:line="259" w:lineRule="auto"/>
        <w:rPr>
          <w:sz w:val="20"/>
          <w:szCs w:val="20"/>
        </w:rPr>
      </w:pPr>
      <w:r w:rsidRPr="00A2249E">
        <w:rPr>
          <w:sz w:val="20"/>
          <w:szCs w:val="20"/>
        </w:rPr>
        <w:t>Is accredited by the Committee on Allied Health Education and Accreditation; and</w:t>
      </w:r>
    </w:p>
    <w:p w14:paraId="75C7F2AC" w14:textId="77777777" w:rsidR="00E31BD3" w:rsidRPr="00A2249E" w:rsidRDefault="00E31BD3" w:rsidP="00114901">
      <w:pPr>
        <w:pStyle w:val="ListParagraph"/>
        <w:numPr>
          <w:ilvl w:val="1"/>
          <w:numId w:val="47"/>
        </w:numPr>
        <w:spacing w:line="259" w:lineRule="auto"/>
        <w:rPr>
          <w:sz w:val="20"/>
          <w:szCs w:val="20"/>
        </w:rPr>
      </w:pPr>
      <w:r w:rsidRPr="00A2249E">
        <w:rPr>
          <w:sz w:val="20"/>
          <w:szCs w:val="20"/>
        </w:rPr>
        <w:t>Includes approximately two (2) years of specialized basic science and clinical education in anesthesia at a level that builds on a premedical undergraduate science background.</w:t>
      </w:r>
    </w:p>
    <w:p w14:paraId="12B5945E" w14:textId="77777777" w:rsidR="00E31BD3" w:rsidRPr="00A2249E" w:rsidRDefault="00E31BD3" w:rsidP="00E31BD3">
      <w:pPr>
        <w:rPr>
          <w:sz w:val="20"/>
          <w:szCs w:val="20"/>
        </w:rPr>
      </w:pPr>
      <w:r w:rsidRPr="00A2249E">
        <w:rPr>
          <w:b/>
          <w:bCs/>
          <w:sz w:val="20"/>
          <w:szCs w:val="20"/>
        </w:rPr>
        <w:t>*** Certified Registered Nurse Anesthetist (CRNA):</w:t>
      </w:r>
      <w:r w:rsidRPr="00A2249E">
        <w:rPr>
          <w:sz w:val="20"/>
          <w:szCs w:val="20"/>
        </w:rPr>
        <w:t xml:space="preserve"> An advanced practice registered nurse (APRN) who administers anesthesia and other medications. Physician Supervision (either the operating practitioner or of an anesthesiologist who is immediately available if needed) is required if required by state or federal law.</w:t>
      </w:r>
    </w:p>
    <w:p w14:paraId="5B099291" w14:textId="77777777" w:rsidR="00E31BD3" w:rsidRPr="00A2249E" w:rsidRDefault="00E31BD3" w:rsidP="00E31BD3">
      <w:pPr>
        <w:ind w:left="630" w:hanging="360"/>
        <w:rPr>
          <w:sz w:val="20"/>
          <w:szCs w:val="20"/>
        </w:rPr>
      </w:pPr>
      <w:r w:rsidRPr="00A2249E">
        <w:rPr>
          <w:sz w:val="20"/>
          <w:szCs w:val="20"/>
        </w:rPr>
        <w:t>1</w:t>
      </w:r>
      <w:proofErr w:type="gramStart"/>
      <w:r w:rsidRPr="00A2249E">
        <w:rPr>
          <w:sz w:val="20"/>
          <w:szCs w:val="20"/>
        </w:rPr>
        <w:t>)  Is</w:t>
      </w:r>
      <w:proofErr w:type="gramEnd"/>
      <w:r w:rsidRPr="00A2249E">
        <w:rPr>
          <w:sz w:val="20"/>
          <w:szCs w:val="20"/>
        </w:rPr>
        <w:t xml:space="preserve"> licensed as a registered professional nurse by the State in which the nurse practices.</w:t>
      </w:r>
    </w:p>
    <w:p w14:paraId="1948BC44" w14:textId="77777777" w:rsidR="00E31BD3" w:rsidRPr="00A2249E" w:rsidRDefault="00E31BD3" w:rsidP="00E31BD3">
      <w:pPr>
        <w:tabs>
          <w:tab w:val="left" w:pos="630"/>
        </w:tabs>
        <w:ind w:left="630" w:hanging="360"/>
        <w:rPr>
          <w:sz w:val="20"/>
          <w:szCs w:val="20"/>
        </w:rPr>
      </w:pPr>
      <w:r w:rsidRPr="00A2249E">
        <w:rPr>
          <w:sz w:val="20"/>
          <w:szCs w:val="20"/>
        </w:rPr>
        <w:t>2</w:t>
      </w:r>
      <w:proofErr w:type="gramStart"/>
      <w:r w:rsidRPr="00A2249E">
        <w:rPr>
          <w:sz w:val="20"/>
          <w:szCs w:val="20"/>
        </w:rPr>
        <w:t>)  Meets</w:t>
      </w:r>
      <w:proofErr w:type="gramEnd"/>
      <w:r w:rsidRPr="00A2249E">
        <w:rPr>
          <w:sz w:val="20"/>
          <w:szCs w:val="20"/>
        </w:rPr>
        <w:t xml:space="preserve"> any licensure requirements the State imposes with respect to nonphysician anesthetists.</w:t>
      </w:r>
    </w:p>
    <w:p w14:paraId="166B2C49" w14:textId="77777777" w:rsidR="00E31BD3" w:rsidRPr="00A2249E" w:rsidRDefault="00E31BD3" w:rsidP="00E31BD3">
      <w:pPr>
        <w:ind w:left="630" w:hanging="360"/>
        <w:rPr>
          <w:sz w:val="20"/>
          <w:szCs w:val="20"/>
        </w:rPr>
      </w:pPr>
      <w:r w:rsidRPr="00A2249E">
        <w:rPr>
          <w:sz w:val="20"/>
          <w:szCs w:val="20"/>
        </w:rPr>
        <w:t>3</w:t>
      </w:r>
      <w:proofErr w:type="gramStart"/>
      <w:r w:rsidRPr="00A2249E">
        <w:rPr>
          <w:sz w:val="20"/>
          <w:szCs w:val="20"/>
        </w:rPr>
        <w:t>)  Has</w:t>
      </w:r>
      <w:proofErr w:type="gramEnd"/>
      <w:r w:rsidRPr="00A2249E">
        <w:rPr>
          <w:sz w:val="20"/>
          <w:szCs w:val="20"/>
        </w:rPr>
        <w:t xml:space="preserve"> graduated from a nurse anesthesia educational program that meets the standards of the Council on Accreditation of Nurse Anesthesia Programs, or such other accreditation organization as may be designated by the Secretary; and</w:t>
      </w:r>
    </w:p>
    <w:p w14:paraId="288EAD1C" w14:textId="77777777" w:rsidR="00E31BD3" w:rsidRPr="00A2249E" w:rsidRDefault="00E31BD3" w:rsidP="00E31BD3">
      <w:pPr>
        <w:ind w:left="720" w:hanging="450"/>
        <w:rPr>
          <w:sz w:val="20"/>
          <w:szCs w:val="20"/>
        </w:rPr>
      </w:pPr>
      <w:r w:rsidRPr="00A2249E">
        <w:rPr>
          <w:sz w:val="20"/>
          <w:szCs w:val="20"/>
        </w:rPr>
        <w:t>4</w:t>
      </w:r>
      <w:proofErr w:type="gramStart"/>
      <w:r w:rsidRPr="00A2249E">
        <w:rPr>
          <w:sz w:val="20"/>
          <w:szCs w:val="20"/>
        </w:rPr>
        <w:t>)  Meets</w:t>
      </w:r>
      <w:proofErr w:type="gramEnd"/>
      <w:r w:rsidRPr="00A2249E">
        <w:rPr>
          <w:sz w:val="20"/>
          <w:szCs w:val="20"/>
        </w:rPr>
        <w:t xml:space="preserve"> the following criteria:</w:t>
      </w:r>
    </w:p>
    <w:p w14:paraId="0493D4AE" w14:textId="77777777" w:rsidR="00E31BD3" w:rsidRPr="00A2249E" w:rsidRDefault="00E31BD3" w:rsidP="00E31BD3">
      <w:pPr>
        <w:ind w:left="1080" w:hanging="360"/>
        <w:rPr>
          <w:sz w:val="20"/>
          <w:szCs w:val="20"/>
        </w:rPr>
      </w:pPr>
      <w:r w:rsidRPr="00A2249E">
        <w:rPr>
          <w:sz w:val="20"/>
          <w:szCs w:val="20"/>
        </w:rPr>
        <w:t>(I) Has passed a certification examination of the Council on Certification of Nurse Anesthetists, the Council on Recertification of Nurse Anesthetists, or any other certification organization that may be designated by the Secretary; or</w:t>
      </w:r>
    </w:p>
    <w:p w14:paraId="3652D1F5" w14:textId="77777777" w:rsidR="00E31BD3" w:rsidRPr="00A2249E" w:rsidRDefault="00E31BD3" w:rsidP="00E31BD3">
      <w:pPr>
        <w:ind w:left="1080" w:hanging="360"/>
        <w:rPr>
          <w:sz w:val="20"/>
          <w:szCs w:val="20"/>
        </w:rPr>
      </w:pPr>
      <w:r w:rsidRPr="00A2249E">
        <w:rPr>
          <w:sz w:val="20"/>
          <w:szCs w:val="20"/>
        </w:rPr>
        <w:t>(ii) Is a graduate of a program described in paragraph (3) of this definition and within 24 months after that graduation meets the requirements of paragraph (4)(I) of this definition.</w:t>
      </w:r>
    </w:p>
    <w:p w14:paraId="224D6711" w14:textId="77777777" w:rsidR="00E31BD3" w:rsidRPr="00A2249E" w:rsidRDefault="00E31BD3" w:rsidP="00E31BD3">
      <w:pPr>
        <w:ind w:left="720" w:hanging="360"/>
        <w:rPr>
          <w:sz w:val="20"/>
          <w:szCs w:val="20"/>
        </w:rPr>
      </w:pPr>
      <w:r w:rsidRPr="00A2249E">
        <w:rPr>
          <w:sz w:val="20"/>
          <w:szCs w:val="20"/>
        </w:rPr>
        <w:t>5)  For certified registered nurse anesthetist services, the certified registered nurse anesthetist may review and verify (sign and date), rather than re-document, notes in a patient's medical record made by physicians; residents; nurses; medical, physician assistant, and advanced practice registered nurse students; or other members of the medical team, including, as applicable, notes documenting the certified registered nurse anesthetist's presence and participation in the service.</w:t>
      </w:r>
    </w:p>
    <w:p w14:paraId="0E77C076" w14:textId="4728D963" w:rsidR="00E31BD3" w:rsidRPr="00A2249E" w:rsidRDefault="00E31BD3" w:rsidP="00E31BD3">
      <w:pPr>
        <w:ind w:right="-720"/>
        <w:rPr>
          <w:sz w:val="20"/>
          <w:szCs w:val="20"/>
        </w:rPr>
      </w:pPr>
      <w:r w:rsidRPr="00A2249E">
        <w:rPr>
          <w:b/>
          <w:bCs/>
          <w:sz w:val="20"/>
          <w:szCs w:val="20"/>
        </w:rPr>
        <w:t>** Chemical Indicator (CI):</w:t>
      </w:r>
      <w:r w:rsidRPr="00A2249E">
        <w:rPr>
          <w:sz w:val="20"/>
          <w:szCs w:val="20"/>
        </w:rPr>
        <w:t xml:space="preserve"> A sterilization monitoring device used to monitor the attainment of one (1) or more critical </w:t>
      </w:r>
      <w:r w:rsidR="007F2298">
        <w:rPr>
          <w:sz w:val="20"/>
          <w:szCs w:val="20"/>
        </w:rPr>
        <w:t xml:space="preserve">   </w:t>
      </w:r>
      <w:r w:rsidRPr="00A2249E">
        <w:rPr>
          <w:sz w:val="20"/>
          <w:szCs w:val="20"/>
        </w:rPr>
        <w:t xml:space="preserve">parameters required for sterilization. A characteristic color or other visual change indicates a defined level of exposure based </w:t>
      </w:r>
      <w:r w:rsidR="007F2298">
        <w:rPr>
          <w:sz w:val="20"/>
          <w:szCs w:val="20"/>
        </w:rPr>
        <w:t xml:space="preserve">    </w:t>
      </w:r>
      <w:r w:rsidRPr="00A2249E">
        <w:rPr>
          <w:sz w:val="20"/>
          <w:szCs w:val="20"/>
        </w:rPr>
        <w:t>on the classification of the chemical indicator used. </w:t>
      </w:r>
    </w:p>
    <w:p w14:paraId="231F14B5" w14:textId="77777777" w:rsidR="00E31BD3" w:rsidRPr="00A2249E" w:rsidRDefault="00E31BD3" w:rsidP="002A3416">
      <w:pPr>
        <w:pStyle w:val="QABody"/>
        <w:ind w:left="0"/>
        <w:rPr>
          <w:b w:val="0"/>
          <w:bCs/>
          <w:sz w:val="20"/>
          <w:szCs w:val="20"/>
        </w:rPr>
      </w:pPr>
      <w:r w:rsidRPr="00A2249E">
        <w:rPr>
          <w:sz w:val="20"/>
          <w:szCs w:val="20"/>
        </w:rPr>
        <w:t xml:space="preserve">***Clinic: </w:t>
      </w:r>
      <w:r w:rsidRPr="00A2249E">
        <w:rPr>
          <w:b w:val="0"/>
          <w:bCs/>
          <w:sz w:val="20"/>
          <w:szCs w:val="20"/>
        </w:rPr>
        <w:t>A facility (Rural Health Clinic (RHC)) that is established primarily to furnish outpatient physician services and that meets the following tests of physician involvement:</w:t>
      </w:r>
    </w:p>
    <w:p w14:paraId="7A6A332D" w14:textId="77777777" w:rsidR="00E31BD3" w:rsidRPr="00A2249E" w:rsidRDefault="00E31BD3" w:rsidP="00114901">
      <w:pPr>
        <w:pStyle w:val="QABody"/>
        <w:numPr>
          <w:ilvl w:val="0"/>
          <w:numId w:val="51"/>
        </w:numPr>
        <w:rPr>
          <w:b w:val="0"/>
          <w:bCs/>
          <w:sz w:val="20"/>
          <w:szCs w:val="20"/>
        </w:rPr>
      </w:pPr>
      <w:r w:rsidRPr="00A2249E">
        <w:rPr>
          <w:b w:val="0"/>
          <w:bCs/>
          <w:sz w:val="20"/>
          <w:szCs w:val="20"/>
        </w:rPr>
        <w:t>The medical services are furnished by a group of three or more physicians practicing medicine together.</w:t>
      </w:r>
    </w:p>
    <w:p w14:paraId="573A33DE" w14:textId="77777777" w:rsidR="00E31BD3" w:rsidRPr="00A2249E" w:rsidRDefault="00E31BD3" w:rsidP="00114901">
      <w:pPr>
        <w:pStyle w:val="QABody"/>
        <w:numPr>
          <w:ilvl w:val="0"/>
          <w:numId w:val="51"/>
        </w:numPr>
        <w:rPr>
          <w:b w:val="0"/>
          <w:i/>
          <w:iCs/>
          <w:sz w:val="20"/>
          <w:szCs w:val="20"/>
        </w:rPr>
      </w:pPr>
      <w:r w:rsidRPr="00A2249E">
        <w:rPr>
          <w:b w:val="0"/>
          <w:bCs/>
          <w:sz w:val="20"/>
          <w:szCs w:val="20"/>
        </w:rPr>
        <w:t>A physician is present during all hours of operation of the clinic to furnish medical services, as distinguished from purely administrative services.</w:t>
      </w:r>
      <w:r w:rsidRPr="00A2249E">
        <w:rPr>
          <w:sz w:val="20"/>
          <w:szCs w:val="20"/>
        </w:rPr>
        <w:t xml:space="preserve"> </w:t>
      </w:r>
      <w:r w:rsidRPr="00A2249E">
        <w:rPr>
          <w:i/>
          <w:iCs/>
          <w:sz w:val="20"/>
          <w:szCs w:val="20"/>
        </w:rPr>
        <w:t>[485.703 Condition]</w:t>
      </w:r>
    </w:p>
    <w:p w14:paraId="6EE4A27D" w14:textId="77777777" w:rsidR="00E31BD3" w:rsidRPr="00A2249E" w:rsidRDefault="00E31BD3" w:rsidP="00E31BD3">
      <w:pPr>
        <w:pStyle w:val="QABody"/>
        <w:rPr>
          <w:sz w:val="20"/>
          <w:szCs w:val="20"/>
        </w:rPr>
      </w:pPr>
    </w:p>
    <w:p w14:paraId="543A8341" w14:textId="021D807A" w:rsidR="00E31BD3" w:rsidRPr="00A2249E" w:rsidRDefault="00E31BD3" w:rsidP="002A3416">
      <w:pPr>
        <w:pStyle w:val="QABody"/>
        <w:ind w:left="0"/>
        <w:rPr>
          <w:b w:val="0"/>
          <w:sz w:val="20"/>
          <w:szCs w:val="20"/>
        </w:rPr>
      </w:pPr>
      <w:r w:rsidRPr="00A2249E">
        <w:rPr>
          <w:sz w:val="20"/>
          <w:szCs w:val="20"/>
        </w:rPr>
        <w:t xml:space="preserve">***Clinic Administrator: </w:t>
      </w:r>
      <w:r w:rsidRPr="00A2249E">
        <w:rPr>
          <w:b w:val="0"/>
          <w:bCs/>
          <w:sz w:val="20"/>
          <w:szCs w:val="20"/>
        </w:rPr>
        <w:t>The individual responsible for the internal operation of the RHC in accordance with written policies. A qualified Clinic Administrator is designated by the facility's governing body.</w:t>
      </w:r>
      <w:r w:rsidRPr="00A2249E">
        <w:rPr>
          <w:sz w:val="20"/>
          <w:szCs w:val="20"/>
        </w:rPr>
        <w:t xml:space="preserve"> </w:t>
      </w:r>
      <w:r w:rsidRPr="00A2249E">
        <w:rPr>
          <w:i/>
          <w:sz w:val="20"/>
          <w:szCs w:val="20"/>
        </w:rPr>
        <w:t>[§485.705(c)(1) and §485.709(b)]</w:t>
      </w:r>
    </w:p>
    <w:p w14:paraId="63CA398A" w14:textId="77777777" w:rsidR="00E31BD3" w:rsidRPr="00A2249E" w:rsidRDefault="00E31BD3" w:rsidP="00E31BD3">
      <w:pPr>
        <w:pStyle w:val="QABody"/>
        <w:rPr>
          <w:sz w:val="20"/>
          <w:szCs w:val="20"/>
        </w:rPr>
      </w:pPr>
    </w:p>
    <w:p w14:paraId="600E56AC" w14:textId="77777777" w:rsidR="00E31BD3" w:rsidRPr="00A2249E" w:rsidRDefault="00E31BD3" w:rsidP="00BB6F31">
      <w:pPr>
        <w:pStyle w:val="QABody"/>
        <w:ind w:left="0"/>
        <w:rPr>
          <w:b w:val="0"/>
          <w:bCs/>
          <w:sz w:val="20"/>
          <w:szCs w:val="20"/>
        </w:rPr>
      </w:pPr>
      <w:r w:rsidRPr="00A2249E">
        <w:rPr>
          <w:sz w:val="20"/>
          <w:szCs w:val="20"/>
        </w:rPr>
        <w:t xml:space="preserve">*** Clinical Personnel: </w:t>
      </w:r>
      <w:r w:rsidRPr="00A2249E">
        <w:rPr>
          <w:b w:val="0"/>
          <w:bCs/>
          <w:sz w:val="20"/>
          <w:szCs w:val="20"/>
        </w:rPr>
        <w:t>The entire clinical team providing services in the facility, including, but not limited to, all physicians/surgeons/proceduralists, anesthesia providers, nurses, scrub techs, physician assistants, physical/occupational/speech therapists and assistants, social workers, clinical psychologists, marriage and family therapists, mental health counselors, medical assistants, etc. Employment status (owner, employee, contractor, contracted, indirect employee, prn staff, etc.) is not a factor in defining who is included as Clinical Personnel.</w:t>
      </w:r>
    </w:p>
    <w:p w14:paraId="211FE1C6" w14:textId="77777777" w:rsidR="00E31BD3" w:rsidRPr="00A2249E" w:rsidRDefault="00E31BD3" w:rsidP="00E31BD3">
      <w:pPr>
        <w:pStyle w:val="QABody"/>
        <w:rPr>
          <w:b w:val="0"/>
          <w:bCs/>
          <w:sz w:val="20"/>
          <w:szCs w:val="20"/>
        </w:rPr>
      </w:pPr>
    </w:p>
    <w:p w14:paraId="5F2521E0" w14:textId="77777777" w:rsidR="00E31BD3" w:rsidRPr="00A2249E" w:rsidRDefault="00E31BD3" w:rsidP="00BB6F31">
      <w:pPr>
        <w:pStyle w:val="QABody"/>
        <w:ind w:left="0"/>
        <w:rPr>
          <w:b w:val="0"/>
          <w:sz w:val="20"/>
          <w:szCs w:val="20"/>
        </w:rPr>
      </w:pPr>
      <w:r w:rsidRPr="00A2249E">
        <w:rPr>
          <w:sz w:val="20"/>
          <w:szCs w:val="20"/>
        </w:rPr>
        <w:t xml:space="preserve">** Contact Time: </w:t>
      </w:r>
      <w:r w:rsidRPr="00A2249E">
        <w:rPr>
          <w:b w:val="0"/>
          <w:bCs/>
          <w:sz w:val="20"/>
          <w:szCs w:val="20"/>
        </w:rPr>
        <w:t>"Wet time," also known as "contact time" or “dwell time,” is the amount of time a disinfectant or antiseptic solution must remain wet and in direct contact with a target microorganism or on a surface to be effective. This time can range from 15 seconds to 10 minutes, which is the maximum time allowed by the US Environmental Protection Agency (EPA). The contact time is established by the product manufacturer.</w:t>
      </w:r>
    </w:p>
    <w:p w14:paraId="2E916A04" w14:textId="77777777" w:rsidR="00E31BD3" w:rsidRPr="00A2249E" w:rsidRDefault="00E31BD3" w:rsidP="00E31BD3">
      <w:pPr>
        <w:pStyle w:val="QABody"/>
        <w:rPr>
          <w:sz w:val="20"/>
          <w:szCs w:val="20"/>
        </w:rPr>
      </w:pPr>
    </w:p>
    <w:p w14:paraId="1B9CD48D" w14:textId="77777777" w:rsidR="00E31BD3" w:rsidRPr="00A2249E" w:rsidRDefault="00E31BD3" w:rsidP="00E31BD3">
      <w:pPr>
        <w:ind w:right="-720"/>
        <w:rPr>
          <w:sz w:val="20"/>
          <w:szCs w:val="20"/>
        </w:rPr>
      </w:pPr>
      <w:r w:rsidRPr="00A2249E">
        <w:rPr>
          <w:b/>
          <w:bCs/>
          <w:sz w:val="20"/>
          <w:szCs w:val="20"/>
        </w:rPr>
        <w:t>** Contamination:</w:t>
      </w:r>
      <w:r w:rsidRPr="00A2249E">
        <w:rPr>
          <w:sz w:val="20"/>
          <w:szCs w:val="20"/>
        </w:rPr>
        <w:t xml:space="preserve"> The presence of potentially infectious pathogenic microorganisms on animate or inanimate objects or surfaces. </w:t>
      </w:r>
    </w:p>
    <w:p w14:paraId="6A92E86E" w14:textId="77777777" w:rsidR="00E31BD3" w:rsidRPr="00A2249E" w:rsidRDefault="00E31BD3" w:rsidP="00C24C0C">
      <w:pPr>
        <w:pStyle w:val="QABody"/>
        <w:ind w:left="0"/>
        <w:rPr>
          <w:b w:val="0"/>
          <w:bCs/>
          <w:sz w:val="20"/>
          <w:szCs w:val="20"/>
        </w:rPr>
      </w:pPr>
      <w:r w:rsidRPr="00A2249E">
        <w:rPr>
          <w:sz w:val="20"/>
          <w:szCs w:val="20"/>
        </w:rPr>
        <w:t xml:space="preserve">Contemporaneously: </w:t>
      </w:r>
      <w:r w:rsidRPr="00A2249E">
        <w:rPr>
          <w:b w:val="0"/>
          <w:bCs/>
          <w:sz w:val="20"/>
          <w:szCs w:val="20"/>
        </w:rPr>
        <w:t xml:space="preserve">Originating, existing, or happening during the same </w:t>
      </w:r>
      <w:proofErr w:type="gramStart"/>
      <w:r w:rsidRPr="00A2249E">
        <w:rPr>
          <w:b w:val="0"/>
          <w:bCs/>
          <w:sz w:val="20"/>
          <w:szCs w:val="20"/>
        </w:rPr>
        <w:t>period of time</w:t>
      </w:r>
      <w:proofErr w:type="gramEnd"/>
      <w:r w:rsidRPr="00A2249E">
        <w:rPr>
          <w:b w:val="0"/>
          <w:bCs/>
          <w:sz w:val="20"/>
          <w:szCs w:val="20"/>
        </w:rPr>
        <w:t>.</w:t>
      </w:r>
    </w:p>
    <w:p w14:paraId="20EBC18B" w14:textId="77777777" w:rsidR="00E31BD3" w:rsidRPr="00A2249E" w:rsidRDefault="00E31BD3" w:rsidP="00E31BD3">
      <w:pPr>
        <w:pStyle w:val="QABody"/>
        <w:rPr>
          <w:sz w:val="20"/>
          <w:szCs w:val="20"/>
        </w:rPr>
      </w:pPr>
    </w:p>
    <w:p w14:paraId="0F6CB576" w14:textId="77777777" w:rsidR="00E31BD3" w:rsidRPr="00A2249E" w:rsidRDefault="00E31BD3" w:rsidP="00C24C0C">
      <w:pPr>
        <w:pStyle w:val="QABody"/>
        <w:ind w:left="0"/>
        <w:rPr>
          <w:b w:val="0"/>
          <w:bCs/>
          <w:sz w:val="20"/>
          <w:szCs w:val="20"/>
        </w:rPr>
      </w:pPr>
      <w:r w:rsidRPr="00A2249E">
        <w:rPr>
          <w:sz w:val="20"/>
          <w:szCs w:val="20"/>
        </w:rPr>
        <w:t xml:space="preserve">Continual: </w:t>
      </w:r>
      <w:r w:rsidRPr="00A2249E">
        <w:rPr>
          <w:b w:val="0"/>
          <w:bCs/>
          <w:sz w:val="20"/>
          <w:szCs w:val="20"/>
        </w:rPr>
        <w:t>Repeated regularly and frequently in steady, rapid succession.</w:t>
      </w:r>
    </w:p>
    <w:p w14:paraId="587A19AD" w14:textId="77777777" w:rsidR="00E31BD3" w:rsidRPr="00A2249E" w:rsidRDefault="00E31BD3" w:rsidP="00E31BD3">
      <w:pPr>
        <w:pStyle w:val="QABody"/>
        <w:rPr>
          <w:sz w:val="20"/>
          <w:szCs w:val="20"/>
        </w:rPr>
      </w:pPr>
    </w:p>
    <w:p w14:paraId="5F37E952" w14:textId="77777777" w:rsidR="00E31BD3" w:rsidRPr="00A2249E" w:rsidRDefault="00E31BD3" w:rsidP="00C24C0C">
      <w:pPr>
        <w:pStyle w:val="QABody"/>
        <w:ind w:left="0"/>
        <w:rPr>
          <w:b w:val="0"/>
          <w:bCs/>
          <w:sz w:val="20"/>
          <w:szCs w:val="20"/>
        </w:rPr>
      </w:pPr>
      <w:r w:rsidRPr="00A2249E">
        <w:rPr>
          <w:sz w:val="20"/>
          <w:szCs w:val="20"/>
        </w:rPr>
        <w:t xml:space="preserve">Continuous: </w:t>
      </w:r>
      <w:r w:rsidRPr="00A2249E">
        <w:rPr>
          <w:b w:val="0"/>
          <w:bCs/>
          <w:sz w:val="20"/>
          <w:szCs w:val="20"/>
        </w:rPr>
        <w:t>Prolonged without interruption at any time.</w:t>
      </w:r>
    </w:p>
    <w:p w14:paraId="7EFEE912" w14:textId="77777777" w:rsidR="00E31BD3" w:rsidRPr="00A2249E" w:rsidRDefault="00E31BD3" w:rsidP="00E31BD3">
      <w:pPr>
        <w:pStyle w:val="QABody"/>
        <w:rPr>
          <w:b w:val="0"/>
          <w:bCs/>
          <w:sz w:val="20"/>
          <w:szCs w:val="20"/>
        </w:rPr>
      </w:pPr>
    </w:p>
    <w:p w14:paraId="1440422A" w14:textId="77777777" w:rsidR="00E31BD3" w:rsidRPr="00A2249E" w:rsidRDefault="00E31BD3" w:rsidP="00C24C0C">
      <w:pPr>
        <w:pStyle w:val="QABody"/>
        <w:ind w:left="0"/>
        <w:rPr>
          <w:b w:val="0"/>
          <w:bCs/>
          <w:sz w:val="20"/>
          <w:szCs w:val="20"/>
        </w:rPr>
      </w:pPr>
      <w:r w:rsidRPr="00A2249E">
        <w:rPr>
          <w:sz w:val="20"/>
          <w:szCs w:val="20"/>
        </w:rPr>
        <w:t xml:space="preserve">Contract &amp; Indirect Employees: </w:t>
      </w:r>
      <w:r w:rsidRPr="00A2249E">
        <w:rPr>
          <w:b w:val="0"/>
          <w:bCs/>
          <w:sz w:val="20"/>
          <w:szCs w:val="20"/>
        </w:rPr>
        <w:t>These employees are not on the company’s payroll and are not restricted by employment laws that apply to direct employees. Work details are defined in a contract agreed upon by the company and a contractor or third-party agency.</w:t>
      </w:r>
    </w:p>
    <w:p w14:paraId="00370B05" w14:textId="77777777" w:rsidR="00E31BD3" w:rsidRPr="00A2249E" w:rsidRDefault="00E31BD3" w:rsidP="00E31BD3">
      <w:pPr>
        <w:pStyle w:val="QABody"/>
        <w:rPr>
          <w:sz w:val="20"/>
          <w:szCs w:val="20"/>
        </w:rPr>
      </w:pPr>
    </w:p>
    <w:p w14:paraId="5AAE7669" w14:textId="58E63D47" w:rsidR="00E31BD3" w:rsidRPr="00A2249E" w:rsidRDefault="00E31BD3" w:rsidP="00C24C0C">
      <w:pPr>
        <w:pStyle w:val="QABody"/>
        <w:ind w:left="0"/>
        <w:rPr>
          <w:b w:val="0"/>
          <w:bCs/>
          <w:i/>
          <w:sz w:val="20"/>
          <w:szCs w:val="20"/>
        </w:rPr>
      </w:pPr>
      <w:r w:rsidRPr="00A2249E">
        <w:rPr>
          <w:sz w:val="20"/>
          <w:szCs w:val="20"/>
        </w:rPr>
        <w:t>*** Covered</w:t>
      </w:r>
      <w:r w:rsidRPr="00A2249E">
        <w:rPr>
          <w:spacing w:val="-15"/>
          <w:sz w:val="20"/>
          <w:szCs w:val="20"/>
        </w:rPr>
        <w:t xml:space="preserve"> </w:t>
      </w:r>
      <w:r w:rsidRPr="00A2249E">
        <w:rPr>
          <w:sz w:val="20"/>
          <w:szCs w:val="20"/>
        </w:rPr>
        <w:t>ancillary</w:t>
      </w:r>
      <w:r w:rsidRPr="00A2249E">
        <w:rPr>
          <w:spacing w:val="-15"/>
          <w:sz w:val="20"/>
          <w:szCs w:val="20"/>
        </w:rPr>
        <w:t xml:space="preserve"> </w:t>
      </w:r>
      <w:r w:rsidRPr="00A2249E">
        <w:rPr>
          <w:sz w:val="20"/>
          <w:szCs w:val="20"/>
        </w:rPr>
        <w:t>services</w:t>
      </w:r>
      <w:r w:rsidRPr="00A2249E">
        <w:rPr>
          <w:b w:val="0"/>
          <w:bCs/>
          <w:sz w:val="20"/>
          <w:szCs w:val="20"/>
        </w:rPr>
        <w:t>:</w:t>
      </w:r>
      <w:r w:rsidRPr="00A2249E">
        <w:rPr>
          <w:b w:val="0"/>
          <w:bCs/>
          <w:spacing w:val="-14"/>
          <w:sz w:val="20"/>
          <w:szCs w:val="20"/>
        </w:rPr>
        <w:t xml:space="preserve"> </w:t>
      </w:r>
      <w:r w:rsidR="00C24C0C" w:rsidRPr="00A2249E">
        <w:rPr>
          <w:b w:val="0"/>
          <w:bCs/>
          <w:spacing w:val="-14"/>
          <w:sz w:val="20"/>
          <w:szCs w:val="20"/>
        </w:rPr>
        <w:t>I</w:t>
      </w:r>
      <w:r w:rsidRPr="00A2249E">
        <w:rPr>
          <w:b w:val="0"/>
          <w:bCs/>
          <w:sz w:val="20"/>
          <w:szCs w:val="20"/>
        </w:rPr>
        <w:t>tems</w:t>
      </w:r>
      <w:r w:rsidRPr="00A2249E">
        <w:rPr>
          <w:b w:val="0"/>
          <w:bCs/>
          <w:spacing w:val="-12"/>
          <w:sz w:val="20"/>
          <w:szCs w:val="20"/>
        </w:rPr>
        <w:t xml:space="preserve"> </w:t>
      </w:r>
      <w:r w:rsidRPr="00A2249E">
        <w:rPr>
          <w:b w:val="0"/>
          <w:bCs/>
          <w:sz w:val="20"/>
          <w:szCs w:val="20"/>
        </w:rPr>
        <w:t>and</w:t>
      </w:r>
      <w:r w:rsidRPr="00A2249E">
        <w:rPr>
          <w:b w:val="0"/>
          <w:bCs/>
          <w:spacing w:val="-11"/>
          <w:sz w:val="20"/>
          <w:szCs w:val="20"/>
        </w:rPr>
        <w:t xml:space="preserve"> </w:t>
      </w:r>
      <w:r w:rsidRPr="00A2249E">
        <w:rPr>
          <w:b w:val="0"/>
          <w:bCs/>
          <w:sz w:val="20"/>
          <w:szCs w:val="20"/>
        </w:rPr>
        <w:t>services</w:t>
      </w:r>
      <w:r w:rsidRPr="00A2249E">
        <w:rPr>
          <w:b w:val="0"/>
          <w:bCs/>
          <w:spacing w:val="-6"/>
          <w:sz w:val="20"/>
          <w:szCs w:val="20"/>
        </w:rPr>
        <w:t xml:space="preserve"> </w:t>
      </w:r>
      <w:r w:rsidRPr="00A2249E">
        <w:rPr>
          <w:b w:val="0"/>
          <w:bCs/>
          <w:sz w:val="20"/>
          <w:szCs w:val="20"/>
        </w:rPr>
        <w:t>that</w:t>
      </w:r>
      <w:r w:rsidRPr="00A2249E">
        <w:rPr>
          <w:b w:val="0"/>
          <w:bCs/>
          <w:spacing w:val="-6"/>
          <w:sz w:val="20"/>
          <w:szCs w:val="20"/>
        </w:rPr>
        <w:t xml:space="preserve"> </w:t>
      </w:r>
      <w:r w:rsidRPr="00A2249E">
        <w:rPr>
          <w:b w:val="0"/>
          <w:bCs/>
          <w:sz w:val="20"/>
          <w:szCs w:val="20"/>
        </w:rPr>
        <w:t>are</w:t>
      </w:r>
      <w:r w:rsidRPr="00A2249E">
        <w:rPr>
          <w:b w:val="0"/>
          <w:bCs/>
          <w:spacing w:val="-7"/>
          <w:sz w:val="20"/>
          <w:szCs w:val="20"/>
        </w:rPr>
        <w:t xml:space="preserve"> </w:t>
      </w:r>
      <w:r w:rsidRPr="00A2249E">
        <w:rPr>
          <w:b w:val="0"/>
          <w:bCs/>
          <w:sz w:val="20"/>
          <w:szCs w:val="20"/>
        </w:rPr>
        <w:t>integral</w:t>
      </w:r>
      <w:r w:rsidRPr="00A2249E">
        <w:rPr>
          <w:b w:val="0"/>
          <w:bCs/>
          <w:spacing w:val="-9"/>
          <w:sz w:val="20"/>
          <w:szCs w:val="20"/>
        </w:rPr>
        <w:t xml:space="preserve"> </w:t>
      </w:r>
      <w:r w:rsidRPr="00A2249E">
        <w:rPr>
          <w:b w:val="0"/>
          <w:bCs/>
          <w:sz w:val="20"/>
          <w:szCs w:val="20"/>
        </w:rPr>
        <w:t>to</w:t>
      </w:r>
      <w:r w:rsidRPr="00A2249E">
        <w:rPr>
          <w:b w:val="0"/>
          <w:bCs/>
          <w:spacing w:val="-8"/>
          <w:sz w:val="20"/>
          <w:szCs w:val="20"/>
        </w:rPr>
        <w:t xml:space="preserve"> </w:t>
      </w:r>
      <w:r w:rsidRPr="00A2249E">
        <w:rPr>
          <w:b w:val="0"/>
          <w:bCs/>
          <w:sz w:val="20"/>
          <w:szCs w:val="20"/>
        </w:rPr>
        <w:t>a</w:t>
      </w:r>
      <w:r w:rsidRPr="00A2249E">
        <w:rPr>
          <w:b w:val="0"/>
          <w:bCs/>
          <w:spacing w:val="-7"/>
          <w:sz w:val="20"/>
          <w:szCs w:val="20"/>
        </w:rPr>
        <w:t xml:space="preserve"> </w:t>
      </w:r>
      <w:r w:rsidRPr="00A2249E">
        <w:rPr>
          <w:b w:val="0"/>
          <w:bCs/>
          <w:sz w:val="20"/>
          <w:szCs w:val="20"/>
        </w:rPr>
        <w:t>covered</w:t>
      </w:r>
      <w:r w:rsidRPr="00A2249E">
        <w:rPr>
          <w:b w:val="0"/>
          <w:bCs/>
          <w:spacing w:val="-8"/>
          <w:sz w:val="20"/>
          <w:szCs w:val="20"/>
        </w:rPr>
        <w:t xml:space="preserve"> </w:t>
      </w:r>
      <w:r w:rsidRPr="00A2249E">
        <w:rPr>
          <w:b w:val="0"/>
          <w:bCs/>
          <w:sz w:val="20"/>
          <w:szCs w:val="20"/>
        </w:rPr>
        <w:t>surgical</w:t>
      </w:r>
      <w:r w:rsidRPr="00A2249E">
        <w:rPr>
          <w:b w:val="0"/>
          <w:bCs/>
          <w:spacing w:val="-8"/>
          <w:sz w:val="20"/>
          <w:szCs w:val="20"/>
        </w:rPr>
        <w:t xml:space="preserve"> </w:t>
      </w:r>
      <w:r w:rsidRPr="00A2249E">
        <w:rPr>
          <w:b w:val="0"/>
          <w:bCs/>
          <w:sz w:val="20"/>
          <w:szCs w:val="20"/>
        </w:rPr>
        <w:t>procedure performed in an ASC as provided in §416.164(b), for which payment may be made under §416.171 in addition</w:t>
      </w:r>
      <w:r w:rsidRPr="00A2249E">
        <w:rPr>
          <w:b w:val="0"/>
          <w:bCs/>
          <w:spacing w:val="-12"/>
          <w:sz w:val="20"/>
          <w:szCs w:val="20"/>
        </w:rPr>
        <w:t xml:space="preserve"> </w:t>
      </w:r>
      <w:r w:rsidRPr="00A2249E">
        <w:rPr>
          <w:b w:val="0"/>
          <w:bCs/>
          <w:sz w:val="20"/>
          <w:szCs w:val="20"/>
        </w:rPr>
        <w:t>to</w:t>
      </w:r>
      <w:r w:rsidRPr="00A2249E">
        <w:rPr>
          <w:b w:val="0"/>
          <w:bCs/>
          <w:spacing w:val="-8"/>
          <w:sz w:val="20"/>
          <w:szCs w:val="20"/>
        </w:rPr>
        <w:t xml:space="preserve"> </w:t>
      </w:r>
      <w:r w:rsidRPr="00A2249E">
        <w:rPr>
          <w:b w:val="0"/>
          <w:bCs/>
          <w:sz w:val="20"/>
          <w:szCs w:val="20"/>
        </w:rPr>
        <w:t>the</w:t>
      </w:r>
      <w:r w:rsidRPr="00A2249E">
        <w:rPr>
          <w:b w:val="0"/>
          <w:bCs/>
          <w:spacing w:val="-7"/>
          <w:sz w:val="20"/>
          <w:szCs w:val="20"/>
        </w:rPr>
        <w:t xml:space="preserve"> </w:t>
      </w:r>
      <w:r w:rsidRPr="00A2249E">
        <w:rPr>
          <w:b w:val="0"/>
          <w:bCs/>
          <w:sz w:val="20"/>
          <w:szCs w:val="20"/>
        </w:rPr>
        <w:t>payment</w:t>
      </w:r>
      <w:r w:rsidRPr="00A2249E">
        <w:rPr>
          <w:b w:val="0"/>
          <w:bCs/>
          <w:spacing w:val="-7"/>
          <w:sz w:val="20"/>
          <w:szCs w:val="20"/>
        </w:rPr>
        <w:t xml:space="preserve"> </w:t>
      </w:r>
      <w:r w:rsidRPr="00A2249E">
        <w:rPr>
          <w:b w:val="0"/>
          <w:bCs/>
          <w:sz w:val="20"/>
          <w:szCs w:val="20"/>
        </w:rPr>
        <w:t>for</w:t>
      </w:r>
      <w:r w:rsidRPr="00A2249E">
        <w:rPr>
          <w:b w:val="0"/>
          <w:bCs/>
          <w:spacing w:val="-7"/>
          <w:sz w:val="20"/>
          <w:szCs w:val="20"/>
        </w:rPr>
        <w:t xml:space="preserve"> </w:t>
      </w:r>
      <w:r w:rsidRPr="00A2249E">
        <w:rPr>
          <w:b w:val="0"/>
          <w:bCs/>
          <w:sz w:val="20"/>
          <w:szCs w:val="20"/>
        </w:rPr>
        <w:t>the</w:t>
      </w:r>
      <w:r w:rsidRPr="00A2249E">
        <w:rPr>
          <w:b w:val="0"/>
          <w:bCs/>
          <w:spacing w:val="-8"/>
          <w:sz w:val="20"/>
          <w:szCs w:val="20"/>
        </w:rPr>
        <w:t xml:space="preserve"> </w:t>
      </w:r>
      <w:r w:rsidRPr="00A2249E">
        <w:rPr>
          <w:b w:val="0"/>
          <w:bCs/>
          <w:sz w:val="20"/>
          <w:szCs w:val="20"/>
        </w:rPr>
        <w:t>facility</w:t>
      </w:r>
      <w:r w:rsidRPr="00A2249E">
        <w:rPr>
          <w:b w:val="0"/>
          <w:bCs/>
          <w:spacing w:val="-7"/>
          <w:sz w:val="20"/>
          <w:szCs w:val="20"/>
        </w:rPr>
        <w:t xml:space="preserve"> </w:t>
      </w:r>
      <w:r w:rsidRPr="00A2249E">
        <w:rPr>
          <w:b w:val="0"/>
          <w:bCs/>
          <w:sz w:val="20"/>
          <w:szCs w:val="20"/>
        </w:rPr>
        <w:t>services.</w:t>
      </w:r>
      <w:r w:rsidRPr="00A2249E">
        <w:rPr>
          <w:b w:val="0"/>
          <w:bCs/>
          <w:spacing w:val="40"/>
          <w:sz w:val="20"/>
          <w:szCs w:val="20"/>
        </w:rPr>
        <w:t xml:space="preserve"> </w:t>
      </w:r>
      <w:r w:rsidRPr="00A2249E">
        <w:rPr>
          <w:b w:val="0"/>
          <w:bCs/>
          <w:i/>
          <w:sz w:val="20"/>
          <w:szCs w:val="20"/>
        </w:rPr>
        <w:t>[42</w:t>
      </w:r>
      <w:r w:rsidRPr="00A2249E">
        <w:rPr>
          <w:b w:val="0"/>
          <w:bCs/>
          <w:i/>
          <w:spacing w:val="-17"/>
          <w:sz w:val="20"/>
          <w:szCs w:val="20"/>
        </w:rPr>
        <w:t xml:space="preserve"> </w:t>
      </w:r>
      <w:r w:rsidRPr="00A2249E">
        <w:rPr>
          <w:b w:val="0"/>
          <w:bCs/>
          <w:i/>
          <w:sz w:val="20"/>
          <w:szCs w:val="20"/>
        </w:rPr>
        <w:t>CFR</w:t>
      </w:r>
      <w:r w:rsidRPr="00A2249E">
        <w:rPr>
          <w:b w:val="0"/>
          <w:bCs/>
          <w:i/>
          <w:spacing w:val="-17"/>
          <w:sz w:val="20"/>
          <w:szCs w:val="20"/>
        </w:rPr>
        <w:t xml:space="preserve"> </w:t>
      </w:r>
      <w:r w:rsidRPr="00A2249E">
        <w:rPr>
          <w:b w:val="0"/>
          <w:bCs/>
          <w:i/>
          <w:sz w:val="20"/>
          <w:szCs w:val="20"/>
        </w:rPr>
        <w:t>416.2]</w:t>
      </w:r>
    </w:p>
    <w:p w14:paraId="720191CE" w14:textId="77777777" w:rsidR="00E31BD3" w:rsidRPr="00A2249E" w:rsidRDefault="00E31BD3" w:rsidP="00E31BD3">
      <w:pPr>
        <w:pStyle w:val="QABody"/>
        <w:rPr>
          <w:b w:val="0"/>
          <w:bCs/>
          <w:sz w:val="20"/>
          <w:szCs w:val="20"/>
        </w:rPr>
      </w:pPr>
    </w:p>
    <w:p w14:paraId="41437722" w14:textId="3BB99320" w:rsidR="00E31BD3" w:rsidRPr="00A2249E" w:rsidRDefault="00E31BD3" w:rsidP="00C24C0C">
      <w:pPr>
        <w:pStyle w:val="QABody"/>
        <w:ind w:left="0"/>
        <w:rPr>
          <w:b w:val="0"/>
          <w:i/>
          <w:sz w:val="20"/>
          <w:szCs w:val="20"/>
        </w:rPr>
      </w:pPr>
      <w:r w:rsidRPr="00A2249E">
        <w:rPr>
          <w:sz w:val="20"/>
          <w:szCs w:val="20"/>
        </w:rPr>
        <w:t>*** Covered</w:t>
      </w:r>
      <w:r w:rsidRPr="00A2249E">
        <w:rPr>
          <w:spacing w:val="-15"/>
          <w:sz w:val="20"/>
          <w:szCs w:val="20"/>
        </w:rPr>
        <w:t xml:space="preserve"> </w:t>
      </w:r>
      <w:r w:rsidRPr="00A2249E">
        <w:rPr>
          <w:sz w:val="20"/>
          <w:szCs w:val="20"/>
        </w:rPr>
        <w:t>surgical</w:t>
      </w:r>
      <w:r w:rsidRPr="00A2249E">
        <w:rPr>
          <w:spacing w:val="-15"/>
          <w:sz w:val="20"/>
          <w:szCs w:val="20"/>
        </w:rPr>
        <w:t xml:space="preserve"> </w:t>
      </w:r>
      <w:r w:rsidRPr="00A2249E">
        <w:rPr>
          <w:sz w:val="20"/>
          <w:szCs w:val="20"/>
        </w:rPr>
        <w:t>procedures:</w:t>
      </w:r>
      <w:r w:rsidRPr="00A2249E">
        <w:rPr>
          <w:spacing w:val="-14"/>
          <w:sz w:val="20"/>
          <w:szCs w:val="20"/>
        </w:rPr>
        <w:t xml:space="preserve"> </w:t>
      </w:r>
      <w:r w:rsidR="00C24C0C" w:rsidRPr="00A2249E">
        <w:rPr>
          <w:b w:val="0"/>
          <w:bCs/>
          <w:sz w:val="20"/>
          <w:szCs w:val="20"/>
        </w:rPr>
        <w:t>S</w:t>
      </w:r>
      <w:r w:rsidRPr="00A2249E">
        <w:rPr>
          <w:b w:val="0"/>
          <w:bCs/>
          <w:sz w:val="20"/>
          <w:szCs w:val="20"/>
        </w:rPr>
        <w:t>urgical</w:t>
      </w:r>
      <w:r w:rsidRPr="00A2249E">
        <w:rPr>
          <w:b w:val="0"/>
          <w:bCs/>
          <w:spacing w:val="-11"/>
          <w:sz w:val="20"/>
          <w:szCs w:val="20"/>
        </w:rPr>
        <w:t xml:space="preserve"> </w:t>
      </w:r>
      <w:r w:rsidRPr="00A2249E">
        <w:rPr>
          <w:b w:val="0"/>
          <w:bCs/>
          <w:sz w:val="20"/>
          <w:szCs w:val="20"/>
        </w:rPr>
        <w:t>procedures</w:t>
      </w:r>
      <w:r w:rsidRPr="00A2249E">
        <w:rPr>
          <w:b w:val="0"/>
          <w:bCs/>
          <w:spacing w:val="-12"/>
          <w:sz w:val="20"/>
          <w:szCs w:val="20"/>
        </w:rPr>
        <w:t xml:space="preserve"> </w:t>
      </w:r>
      <w:r w:rsidRPr="00A2249E">
        <w:rPr>
          <w:b w:val="0"/>
          <w:bCs/>
          <w:sz w:val="20"/>
          <w:szCs w:val="20"/>
        </w:rPr>
        <w:t>furnished</w:t>
      </w:r>
      <w:r w:rsidRPr="00A2249E">
        <w:rPr>
          <w:b w:val="0"/>
          <w:bCs/>
          <w:spacing w:val="-11"/>
          <w:sz w:val="20"/>
          <w:szCs w:val="20"/>
        </w:rPr>
        <w:t xml:space="preserve"> </w:t>
      </w:r>
      <w:r w:rsidRPr="00A2249E">
        <w:rPr>
          <w:b w:val="0"/>
          <w:bCs/>
          <w:sz w:val="20"/>
          <w:szCs w:val="20"/>
        </w:rPr>
        <w:t>before</w:t>
      </w:r>
      <w:r w:rsidRPr="00A2249E">
        <w:rPr>
          <w:b w:val="0"/>
          <w:bCs/>
          <w:spacing w:val="-12"/>
          <w:sz w:val="20"/>
          <w:szCs w:val="20"/>
        </w:rPr>
        <w:t xml:space="preserve"> </w:t>
      </w:r>
      <w:r w:rsidRPr="00A2249E">
        <w:rPr>
          <w:b w:val="0"/>
          <w:bCs/>
          <w:sz w:val="20"/>
          <w:szCs w:val="20"/>
        </w:rPr>
        <w:t>January</w:t>
      </w:r>
      <w:r w:rsidRPr="00A2249E">
        <w:rPr>
          <w:b w:val="0"/>
          <w:bCs/>
          <w:spacing w:val="-11"/>
          <w:sz w:val="20"/>
          <w:szCs w:val="20"/>
        </w:rPr>
        <w:t xml:space="preserve"> </w:t>
      </w:r>
      <w:r w:rsidRPr="00A2249E">
        <w:rPr>
          <w:b w:val="0"/>
          <w:bCs/>
          <w:sz w:val="20"/>
          <w:szCs w:val="20"/>
        </w:rPr>
        <w:t>1,</w:t>
      </w:r>
      <w:r w:rsidRPr="00A2249E">
        <w:rPr>
          <w:b w:val="0"/>
          <w:bCs/>
          <w:spacing w:val="-12"/>
          <w:sz w:val="20"/>
          <w:szCs w:val="20"/>
        </w:rPr>
        <w:t xml:space="preserve"> </w:t>
      </w:r>
      <w:r w:rsidRPr="00A2249E">
        <w:rPr>
          <w:b w:val="0"/>
          <w:bCs/>
          <w:sz w:val="20"/>
          <w:szCs w:val="20"/>
        </w:rPr>
        <w:t>2008,</w:t>
      </w:r>
      <w:r w:rsidRPr="00A2249E">
        <w:rPr>
          <w:b w:val="0"/>
          <w:bCs/>
          <w:spacing w:val="-12"/>
          <w:sz w:val="20"/>
          <w:szCs w:val="20"/>
        </w:rPr>
        <w:t xml:space="preserve"> </w:t>
      </w:r>
      <w:r w:rsidRPr="00A2249E">
        <w:rPr>
          <w:b w:val="0"/>
          <w:bCs/>
          <w:sz w:val="20"/>
          <w:szCs w:val="20"/>
        </w:rPr>
        <w:t>that meet the criteria specified in §416.65 and those surgical procedures furnished on or after January 1, 2008,</w:t>
      </w:r>
      <w:r w:rsidRPr="00A2249E">
        <w:rPr>
          <w:b w:val="0"/>
          <w:bCs/>
          <w:spacing w:val="-12"/>
          <w:sz w:val="20"/>
          <w:szCs w:val="20"/>
        </w:rPr>
        <w:t xml:space="preserve"> </w:t>
      </w:r>
      <w:r w:rsidRPr="00A2249E">
        <w:rPr>
          <w:b w:val="0"/>
          <w:bCs/>
          <w:sz w:val="20"/>
          <w:szCs w:val="20"/>
        </w:rPr>
        <w:t>that</w:t>
      </w:r>
      <w:r w:rsidRPr="00A2249E">
        <w:rPr>
          <w:b w:val="0"/>
          <w:bCs/>
          <w:spacing w:val="-7"/>
          <w:sz w:val="20"/>
          <w:szCs w:val="20"/>
        </w:rPr>
        <w:t xml:space="preserve"> </w:t>
      </w:r>
      <w:r w:rsidRPr="00A2249E">
        <w:rPr>
          <w:b w:val="0"/>
          <w:bCs/>
          <w:sz w:val="20"/>
          <w:szCs w:val="20"/>
        </w:rPr>
        <w:t>meet</w:t>
      </w:r>
      <w:r w:rsidRPr="00A2249E">
        <w:rPr>
          <w:b w:val="0"/>
          <w:bCs/>
          <w:spacing w:val="-7"/>
          <w:sz w:val="20"/>
          <w:szCs w:val="20"/>
        </w:rPr>
        <w:t xml:space="preserve"> </w:t>
      </w:r>
      <w:r w:rsidRPr="00A2249E">
        <w:rPr>
          <w:b w:val="0"/>
          <w:bCs/>
          <w:sz w:val="20"/>
          <w:szCs w:val="20"/>
        </w:rPr>
        <w:t>the</w:t>
      </w:r>
      <w:r w:rsidRPr="00A2249E">
        <w:rPr>
          <w:b w:val="0"/>
          <w:bCs/>
          <w:spacing w:val="-8"/>
          <w:sz w:val="20"/>
          <w:szCs w:val="20"/>
        </w:rPr>
        <w:t xml:space="preserve"> </w:t>
      </w:r>
      <w:r w:rsidRPr="00A2249E">
        <w:rPr>
          <w:b w:val="0"/>
          <w:bCs/>
          <w:sz w:val="20"/>
          <w:szCs w:val="20"/>
        </w:rPr>
        <w:t>criteria</w:t>
      </w:r>
      <w:r w:rsidRPr="00A2249E">
        <w:rPr>
          <w:b w:val="0"/>
          <w:bCs/>
          <w:spacing w:val="-5"/>
          <w:sz w:val="20"/>
          <w:szCs w:val="20"/>
        </w:rPr>
        <w:t xml:space="preserve"> </w:t>
      </w:r>
      <w:r w:rsidRPr="00A2249E">
        <w:rPr>
          <w:b w:val="0"/>
          <w:bCs/>
          <w:sz w:val="20"/>
          <w:szCs w:val="20"/>
        </w:rPr>
        <w:t>specified</w:t>
      </w:r>
      <w:r w:rsidRPr="00A2249E">
        <w:rPr>
          <w:b w:val="0"/>
          <w:bCs/>
          <w:spacing w:val="-7"/>
          <w:sz w:val="20"/>
          <w:szCs w:val="20"/>
        </w:rPr>
        <w:t xml:space="preserve"> </w:t>
      </w:r>
      <w:r w:rsidRPr="00A2249E">
        <w:rPr>
          <w:b w:val="0"/>
          <w:bCs/>
          <w:sz w:val="20"/>
          <w:szCs w:val="20"/>
        </w:rPr>
        <w:t>in</w:t>
      </w:r>
      <w:r w:rsidRPr="00A2249E">
        <w:rPr>
          <w:b w:val="0"/>
          <w:bCs/>
          <w:spacing w:val="-7"/>
          <w:sz w:val="20"/>
          <w:szCs w:val="20"/>
        </w:rPr>
        <w:t xml:space="preserve"> </w:t>
      </w:r>
      <w:r w:rsidRPr="00A2249E">
        <w:rPr>
          <w:b w:val="0"/>
          <w:bCs/>
          <w:sz w:val="20"/>
          <w:szCs w:val="20"/>
        </w:rPr>
        <w:t>§416.166.</w:t>
      </w:r>
      <w:r w:rsidRPr="00A2249E">
        <w:rPr>
          <w:spacing w:val="-3"/>
          <w:sz w:val="20"/>
          <w:szCs w:val="20"/>
        </w:rPr>
        <w:t xml:space="preserve"> </w:t>
      </w:r>
      <w:r w:rsidRPr="00A2249E">
        <w:rPr>
          <w:i/>
          <w:sz w:val="20"/>
          <w:szCs w:val="20"/>
        </w:rPr>
        <w:t>[42</w:t>
      </w:r>
      <w:r w:rsidRPr="00A2249E">
        <w:rPr>
          <w:i/>
          <w:spacing w:val="-17"/>
          <w:sz w:val="20"/>
          <w:szCs w:val="20"/>
        </w:rPr>
        <w:t xml:space="preserve"> </w:t>
      </w:r>
      <w:r w:rsidRPr="00A2249E">
        <w:rPr>
          <w:i/>
          <w:sz w:val="20"/>
          <w:szCs w:val="20"/>
        </w:rPr>
        <w:t>CFR</w:t>
      </w:r>
      <w:r w:rsidRPr="00A2249E">
        <w:rPr>
          <w:i/>
          <w:spacing w:val="-17"/>
          <w:sz w:val="20"/>
          <w:szCs w:val="20"/>
        </w:rPr>
        <w:t xml:space="preserve"> </w:t>
      </w:r>
      <w:r w:rsidRPr="00A2249E">
        <w:rPr>
          <w:i/>
          <w:sz w:val="20"/>
          <w:szCs w:val="20"/>
        </w:rPr>
        <w:t>416.2]</w:t>
      </w:r>
    </w:p>
    <w:p w14:paraId="543E3163" w14:textId="77777777" w:rsidR="00E31BD3" w:rsidRPr="00A2249E" w:rsidRDefault="00E31BD3" w:rsidP="00E31BD3">
      <w:pPr>
        <w:pStyle w:val="QABody"/>
        <w:rPr>
          <w:sz w:val="20"/>
          <w:szCs w:val="20"/>
        </w:rPr>
      </w:pPr>
    </w:p>
    <w:p w14:paraId="70F97B3A" w14:textId="77777777" w:rsidR="00E31BD3" w:rsidRPr="00A2249E" w:rsidRDefault="00E31BD3" w:rsidP="00E31BD3">
      <w:pPr>
        <w:pStyle w:val="ListParagraph"/>
        <w:ind w:left="0"/>
        <w:rPr>
          <w:rFonts w:eastAsia="Arial"/>
          <w:sz w:val="20"/>
          <w:szCs w:val="20"/>
        </w:rPr>
      </w:pPr>
      <w:r w:rsidRPr="00A2249E">
        <w:rPr>
          <w:rFonts w:eastAsia="Arial"/>
          <w:b/>
          <w:bCs/>
          <w:sz w:val="20"/>
          <w:szCs w:val="20"/>
        </w:rPr>
        <w:t>* Deep Sedation/Analgesia:</w:t>
      </w:r>
      <w:r w:rsidRPr="00A2249E">
        <w:rPr>
          <w:rFonts w:eastAsia="Arial"/>
          <w:sz w:val="20"/>
          <w:szCs w:val="20"/>
        </w:rPr>
        <w:t> A drug-induced depression of consciousness during which patients cannot be easily aroused but respond purposefully following repeated or painful stimulation. The ability to independently maintain ventilatory function may be impaired. Patients may require assistance in maintaining a patent airway, and spontaneous ventilation may be inadequate. Cardiovascular function is usually maintained.</w:t>
      </w:r>
    </w:p>
    <w:p w14:paraId="2DF95F3A" w14:textId="77777777" w:rsidR="00E31BD3" w:rsidRPr="00A2249E" w:rsidRDefault="00E31BD3" w:rsidP="00C24C0C">
      <w:pPr>
        <w:pStyle w:val="QABody"/>
        <w:ind w:left="0"/>
        <w:rPr>
          <w:b w:val="0"/>
          <w:sz w:val="20"/>
          <w:szCs w:val="20"/>
        </w:rPr>
      </w:pPr>
      <w:r w:rsidRPr="00A2249E">
        <w:rPr>
          <w:sz w:val="20"/>
          <w:szCs w:val="20"/>
        </w:rPr>
        <w:t xml:space="preserve">Decontamination: </w:t>
      </w:r>
      <w:r w:rsidRPr="00A2249E">
        <w:rPr>
          <w:b w:val="0"/>
          <w:bCs/>
          <w:sz w:val="20"/>
          <w:szCs w:val="20"/>
        </w:rPr>
        <w:t>Any physical or chemical process that reduces the number of microorganisms on any inanimate object to render that object safe for subsequent handling.</w:t>
      </w:r>
      <w:r w:rsidRPr="00A2249E">
        <w:rPr>
          <w:sz w:val="20"/>
          <w:szCs w:val="20"/>
        </w:rPr>
        <w:t>  </w:t>
      </w:r>
    </w:p>
    <w:p w14:paraId="52C6F0FC" w14:textId="77777777" w:rsidR="00E31BD3" w:rsidRPr="00A2249E" w:rsidRDefault="00E31BD3" w:rsidP="00E31BD3">
      <w:pPr>
        <w:pStyle w:val="QABody"/>
        <w:rPr>
          <w:sz w:val="20"/>
          <w:szCs w:val="20"/>
        </w:rPr>
      </w:pPr>
    </w:p>
    <w:p w14:paraId="3517E73D" w14:textId="77777777" w:rsidR="00E31BD3" w:rsidRPr="00A2249E" w:rsidRDefault="00E31BD3" w:rsidP="00E31BD3">
      <w:pPr>
        <w:rPr>
          <w:sz w:val="20"/>
          <w:szCs w:val="20"/>
        </w:rPr>
      </w:pPr>
      <w:r w:rsidRPr="00A2249E">
        <w:rPr>
          <w:b/>
          <w:bCs/>
          <w:sz w:val="20"/>
          <w:szCs w:val="20"/>
        </w:rPr>
        <w:t>Dental Anesthesiologist</w:t>
      </w:r>
      <w:r w:rsidRPr="00A2249E">
        <w:rPr>
          <w:sz w:val="20"/>
          <w:szCs w:val="20"/>
        </w:rPr>
        <w:t xml:space="preserve">: A licensed DDS or DMD with specialized, hospital-based training in areas including pharmacology, internal medicine, emergency medicine, and pediatric and adult anesthesiology. </w:t>
      </w:r>
    </w:p>
    <w:p w14:paraId="710ED404" w14:textId="77777777" w:rsidR="00E31BD3" w:rsidRPr="00A2249E" w:rsidRDefault="00E31BD3" w:rsidP="00E31BD3">
      <w:pPr>
        <w:rPr>
          <w:color w:val="444444"/>
          <w:sz w:val="20"/>
          <w:szCs w:val="20"/>
          <w:shd w:val="clear" w:color="auto" w:fill="FFFFFF"/>
        </w:rPr>
      </w:pPr>
      <w:r w:rsidRPr="00A2249E">
        <w:rPr>
          <w:b/>
          <w:bCs/>
          <w:sz w:val="20"/>
          <w:szCs w:val="20"/>
        </w:rPr>
        <w:t>Dental Assistant:</w:t>
      </w:r>
      <w:r w:rsidRPr="00A2249E">
        <w:rPr>
          <w:sz w:val="20"/>
          <w:szCs w:val="20"/>
        </w:rPr>
        <w:t xml:space="preserve"> A </w:t>
      </w:r>
      <w:r w:rsidRPr="00A2249E">
        <w:rPr>
          <w:rStyle w:val="expandableitem"/>
          <w:color w:val="444444"/>
          <w:sz w:val="20"/>
          <w:szCs w:val="20"/>
          <w:bdr w:val="none" w:sz="0" w:space="0" w:color="auto" w:frame="1"/>
          <w:shd w:val="clear" w:color="auto" w:fill="FFFFFF"/>
        </w:rPr>
        <w:t>dental team member who supports a dental operator in providing more efficient dental treatment.</w:t>
      </w:r>
      <w:r w:rsidRPr="00A2249E">
        <w:rPr>
          <w:color w:val="444444"/>
          <w:sz w:val="20"/>
          <w:szCs w:val="20"/>
          <w:shd w:val="clear" w:color="auto" w:fill="FFFFFF"/>
        </w:rPr>
        <w:t xml:space="preserve"> A dental assistant must graduate from an accredited dental assisting training program and earn certification or licensure as State law requires. </w:t>
      </w:r>
    </w:p>
    <w:p w14:paraId="60E89AE2" w14:textId="77777777" w:rsidR="00E31BD3" w:rsidRPr="00A2249E" w:rsidRDefault="00E31BD3" w:rsidP="00E31BD3">
      <w:pPr>
        <w:rPr>
          <w:sz w:val="20"/>
          <w:szCs w:val="20"/>
        </w:rPr>
      </w:pPr>
      <w:r w:rsidRPr="00A2249E">
        <w:rPr>
          <w:b/>
          <w:bCs/>
          <w:sz w:val="20"/>
          <w:szCs w:val="20"/>
          <w:shd w:val="clear" w:color="auto" w:fill="FFFFFF"/>
        </w:rPr>
        <w:t>Direct Employee:</w:t>
      </w:r>
      <w:r w:rsidRPr="00A2249E">
        <w:rPr>
          <w:sz w:val="20"/>
          <w:szCs w:val="20"/>
          <w:shd w:val="clear" w:color="auto" w:fill="FFFFFF"/>
        </w:rPr>
        <w:t xml:space="preserve"> A</w:t>
      </w:r>
      <w:r w:rsidRPr="00A2249E">
        <w:rPr>
          <w:sz w:val="20"/>
          <w:szCs w:val="20"/>
        </w:rPr>
        <w:t xml:space="preserve"> full- or part-time employee hired by a facility and paid directly through the facility’s payroll. They are considered permanent employees because the intention is to work with them long-term rather than temporarily or as needed.</w:t>
      </w:r>
    </w:p>
    <w:p w14:paraId="568AACA3" w14:textId="77777777" w:rsidR="00E31BD3" w:rsidRPr="00A2249E" w:rsidRDefault="00E31BD3" w:rsidP="00E31BD3">
      <w:pPr>
        <w:spacing w:before="252"/>
        <w:jc w:val="both"/>
        <w:rPr>
          <w:b/>
          <w:sz w:val="20"/>
          <w:szCs w:val="20"/>
        </w:rPr>
      </w:pPr>
      <w:r w:rsidRPr="00A2249E">
        <w:rPr>
          <w:b/>
          <w:sz w:val="20"/>
          <w:szCs w:val="20"/>
        </w:rPr>
        <w:t>***Direct</w:t>
      </w:r>
      <w:r w:rsidRPr="00A2249E">
        <w:rPr>
          <w:b/>
          <w:spacing w:val="-7"/>
          <w:sz w:val="20"/>
          <w:szCs w:val="20"/>
        </w:rPr>
        <w:t xml:space="preserve"> </w:t>
      </w:r>
      <w:r w:rsidRPr="00A2249E">
        <w:rPr>
          <w:b/>
          <w:sz w:val="20"/>
          <w:szCs w:val="20"/>
        </w:rPr>
        <w:t>Services</w:t>
      </w:r>
      <w:r w:rsidRPr="00A2249E">
        <w:rPr>
          <w:b/>
          <w:spacing w:val="-7"/>
          <w:sz w:val="20"/>
          <w:szCs w:val="20"/>
        </w:rPr>
        <w:t xml:space="preserve"> </w:t>
      </w:r>
      <w:r w:rsidRPr="00A2249E">
        <w:rPr>
          <w:sz w:val="20"/>
          <w:szCs w:val="20"/>
        </w:rPr>
        <w:t>means</w:t>
      </w:r>
      <w:r w:rsidRPr="00A2249E">
        <w:rPr>
          <w:spacing w:val="-5"/>
          <w:sz w:val="20"/>
          <w:szCs w:val="20"/>
        </w:rPr>
        <w:t xml:space="preserve"> </w:t>
      </w:r>
      <w:r w:rsidRPr="00A2249E">
        <w:rPr>
          <w:sz w:val="20"/>
          <w:szCs w:val="20"/>
        </w:rPr>
        <w:t>services</w:t>
      </w:r>
      <w:r w:rsidRPr="00A2249E">
        <w:rPr>
          <w:spacing w:val="-3"/>
          <w:sz w:val="20"/>
          <w:szCs w:val="20"/>
        </w:rPr>
        <w:t xml:space="preserve"> </w:t>
      </w:r>
      <w:r w:rsidRPr="00A2249E">
        <w:rPr>
          <w:sz w:val="20"/>
          <w:szCs w:val="20"/>
        </w:rPr>
        <w:t>provided</w:t>
      </w:r>
      <w:r w:rsidRPr="00A2249E">
        <w:rPr>
          <w:spacing w:val="-3"/>
          <w:sz w:val="20"/>
          <w:szCs w:val="20"/>
        </w:rPr>
        <w:t xml:space="preserve"> </w:t>
      </w:r>
      <w:r w:rsidRPr="00A2249E">
        <w:rPr>
          <w:sz w:val="20"/>
          <w:szCs w:val="20"/>
        </w:rPr>
        <w:t>by</w:t>
      </w:r>
      <w:r w:rsidRPr="00A2249E">
        <w:rPr>
          <w:spacing w:val="-6"/>
          <w:sz w:val="20"/>
          <w:szCs w:val="20"/>
        </w:rPr>
        <w:t xml:space="preserve"> </w:t>
      </w:r>
      <w:r w:rsidRPr="00A2249E">
        <w:rPr>
          <w:sz w:val="20"/>
          <w:szCs w:val="20"/>
        </w:rPr>
        <w:t>the</w:t>
      </w:r>
      <w:r w:rsidRPr="00A2249E">
        <w:rPr>
          <w:spacing w:val="-7"/>
          <w:sz w:val="20"/>
          <w:szCs w:val="20"/>
        </w:rPr>
        <w:t xml:space="preserve"> </w:t>
      </w:r>
      <w:r w:rsidRPr="00A2249E">
        <w:rPr>
          <w:sz w:val="20"/>
          <w:szCs w:val="20"/>
        </w:rPr>
        <w:t>clinic’s</w:t>
      </w:r>
      <w:r w:rsidRPr="00A2249E">
        <w:rPr>
          <w:spacing w:val="-2"/>
          <w:sz w:val="20"/>
          <w:szCs w:val="20"/>
        </w:rPr>
        <w:t xml:space="preserve"> </w:t>
      </w:r>
      <w:r w:rsidRPr="00A2249E">
        <w:rPr>
          <w:sz w:val="20"/>
          <w:szCs w:val="20"/>
        </w:rPr>
        <w:t>staff</w:t>
      </w:r>
      <w:r w:rsidRPr="00A2249E">
        <w:rPr>
          <w:b/>
          <w:bCs/>
          <w:sz w:val="20"/>
          <w:szCs w:val="20"/>
        </w:rPr>
        <w:t>.</w:t>
      </w:r>
      <w:r w:rsidRPr="00A2249E">
        <w:rPr>
          <w:b/>
          <w:bCs/>
          <w:spacing w:val="-4"/>
          <w:sz w:val="20"/>
          <w:szCs w:val="20"/>
        </w:rPr>
        <w:t xml:space="preserve"> </w:t>
      </w:r>
      <w:r w:rsidRPr="00A2249E">
        <w:rPr>
          <w:b/>
          <w:bCs/>
          <w:sz w:val="20"/>
          <w:szCs w:val="20"/>
        </w:rPr>
        <w:t>[42</w:t>
      </w:r>
      <w:r w:rsidRPr="00A2249E">
        <w:rPr>
          <w:b/>
          <w:bCs/>
          <w:spacing w:val="-3"/>
          <w:sz w:val="20"/>
          <w:szCs w:val="20"/>
        </w:rPr>
        <w:t xml:space="preserve"> </w:t>
      </w:r>
      <w:r w:rsidRPr="00A2249E">
        <w:rPr>
          <w:b/>
          <w:bCs/>
          <w:sz w:val="20"/>
          <w:szCs w:val="20"/>
        </w:rPr>
        <w:t>CFR</w:t>
      </w:r>
      <w:r w:rsidRPr="00A2249E">
        <w:rPr>
          <w:b/>
          <w:bCs/>
          <w:spacing w:val="-6"/>
          <w:sz w:val="20"/>
          <w:szCs w:val="20"/>
        </w:rPr>
        <w:t xml:space="preserve"> </w:t>
      </w:r>
      <w:r w:rsidRPr="00A2249E">
        <w:rPr>
          <w:b/>
          <w:bCs/>
          <w:spacing w:val="-2"/>
          <w:sz w:val="20"/>
          <w:szCs w:val="20"/>
        </w:rPr>
        <w:t>491.2]</w:t>
      </w:r>
    </w:p>
    <w:p w14:paraId="210DCF92" w14:textId="77777777" w:rsidR="00E31BD3" w:rsidRPr="00A2249E" w:rsidRDefault="00E31BD3" w:rsidP="00E31BD3">
      <w:pPr>
        <w:rPr>
          <w:sz w:val="20"/>
          <w:szCs w:val="20"/>
        </w:rPr>
      </w:pPr>
      <w:r w:rsidRPr="00A2249E">
        <w:rPr>
          <w:b/>
          <w:bCs/>
          <w:sz w:val="20"/>
          <w:szCs w:val="20"/>
        </w:rPr>
        <w:t xml:space="preserve">** Disinfectant: </w:t>
      </w:r>
      <w:r w:rsidRPr="00A2249E">
        <w:rPr>
          <w:sz w:val="20"/>
          <w:szCs w:val="20"/>
        </w:rPr>
        <w:t>A chemical agent used to kill viruses and bacteria on surfaces.  It must be an EPA-registered disinfectant with bactericidal, tuberculocidal, and virucidal properties with specific claims and instructions for HIV and HBV. </w:t>
      </w:r>
    </w:p>
    <w:p w14:paraId="29E0CC29" w14:textId="77777777" w:rsidR="00E31BD3" w:rsidRPr="00A2249E" w:rsidRDefault="00E31BD3" w:rsidP="00E31BD3">
      <w:pPr>
        <w:rPr>
          <w:sz w:val="20"/>
          <w:szCs w:val="20"/>
        </w:rPr>
      </w:pPr>
      <w:r w:rsidRPr="00A2249E">
        <w:rPr>
          <w:b/>
          <w:bCs/>
          <w:sz w:val="20"/>
          <w:szCs w:val="20"/>
        </w:rPr>
        <w:t xml:space="preserve">** EPA-Registered: </w:t>
      </w:r>
      <w:r w:rsidRPr="00A2249E">
        <w:rPr>
          <w:sz w:val="20"/>
          <w:szCs w:val="20"/>
        </w:rPr>
        <w:t>An EPA registration number signifies that a disinfectant and its claims have been reviewed and approved by the United States Environmental Protection Agency.  </w:t>
      </w:r>
    </w:p>
    <w:p w14:paraId="30051C9C" w14:textId="77777777" w:rsidR="00E31BD3" w:rsidRPr="00A2249E" w:rsidRDefault="00E31BD3" w:rsidP="00E31BD3">
      <w:pPr>
        <w:rPr>
          <w:color w:val="000000" w:themeColor="text1"/>
          <w:sz w:val="20"/>
          <w:szCs w:val="20"/>
        </w:rPr>
      </w:pPr>
      <w:r w:rsidRPr="00A2249E">
        <w:rPr>
          <w:b/>
          <w:bCs/>
          <w:color w:val="000000" w:themeColor="text1"/>
          <w:sz w:val="20"/>
          <w:szCs w:val="20"/>
        </w:rPr>
        <w:t>Equipment:</w:t>
      </w:r>
      <w:r w:rsidRPr="00A2249E">
        <w:rPr>
          <w:color w:val="000000" w:themeColor="text1"/>
          <w:sz w:val="20"/>
          <w:szCs w:val="20"/>
        </w:rPr>
        <w:t xml:space="preserve"> The term "equipment" refers to the requirement that the specific item named must meet current performance standards according to the manufacturer’s guidelines.</w:t>
      </w:r>
    </w:p>
    <w:p w14:paraId="4F274CBC" w14:textId="77777777" w:rsidR="00E31BD3" w:rsidRPr="00A2249E" w:rsidRDefault="00E31BD3" w:rsidP="00E31BD3">
      <w:pPr>
        <w:rPr>
          <w:b/>
          <w:bCs/>
          <w:sz w:val="20"/>
          <w:szCs w:val="20"/>
        </w:rPr>
      </w:pPr>
      <w:r w:rsidRPr="00A2249E">
        <w:rPr>
          <w:b/>
          <w:bCs/>
          <w:sz w:val="20"/>
          <w:szCs w:val="20"/>
        </w:rPr>
        <w:t xml:space="preserve">***Extension Location: </w:t>
      </w:r>
      <w:r w:rsidRPr="00A2249E">
        <w:rPr>
          <w:sz w:val="20"/>
          <w:szCs w:val="20"/>
        </w:rPr>
        <w:t xml:space="preserve">A location or site from which a rehabilitation agency provides services within a portion of the total geographic area served by the primary site. The extension location is part of the rehabilitation agency. The extension location should be located sufficiently close to share administration, supervision, and services in a manner that renders it unnecessary for the extension location to independently meet the conditions of participation as a rehabilitation agency. </w:t>
      </w:r>
      <w:r w:rsidRPr="00A2249E">
        <w:rPr>
          <w:i/>
          <w:iCs/>
          <w:sz w:val="20"/>
          <w:szCs w:val="20"/>
        </w:rPr>
        <w:t>[485.703 Condition]</w:t>
      </w:r>
    </w:p>
    <w:p w14:paraId="31B7ADC0" w14:textId="77777777" w:rsidR="00E31BD3" w:rsidRPr="00A2249E" w:rsidRDefault="00E31BD3" w:rsidP="00E31BD3">
      <w:pPr>
        <w:rPr>
          <w:sz w:val="20"/>
          <w:szCs w:val="20"/>
        </w:rPr>
      </w:pPr>
      <w:r w:rsidRPr="00A2249E">
        <w:rPr>
          <w:b/>
          <w:bCs/>
          <w:sz w:val="20"/>
          <w:szCs w:val="20"/>
        </w:rPr>
        <w:t xml:space="preserve">Facility Director: </w:t>
      </w:r>
      <w:r w:rsidRPr="00A2249E">
        <w:rPr>
          <w:sz w:val="20"/>
          <w:szCs w:val="20"/>
        </w:rPr>
        <w:t>An individual that manages all aspects of a facility's operations. Their duties include budget management, facility planning, and building system maintenance.</w:t>
      </w:r>
    </w:p>
    <w:p w14:paraId="6E917657" w14:textId="77777777" w:rsidR="00E31BD3" w:rsidRPr="00A2249E" w:rsidRDefault="00E31BD3" w:rsidP="00C24C0C">
      <w:pPr>
        <w:pStyle w:val="QABody"/>
        <w:ind w:left="0"/>
        <w:rPr>
          <w:b w:val="0"/>
          <w:sz w:val="20"/>
          <w:szCs w:val="20"/>
        </w:rPr>
      </w:pPr>
      <w:r w:rsidRPr="00A2249E">
        <w:rPr>
          <w:sz w:val="20"/>
          <w:szCs w:val="20"/>
        </w:rPr>
        <w:t xml:space="preserve">Facility Leadership and Governing Body: </w:t>
      </w:r>
      <w:r w:rsidRPr="00A2249E">
        <w:rPr>
          <w:b w:val="0"/>
          <w:bCs/>
          <w:sz w:val="20"/>
          <w:szCs w:val="20"/>
        </w:rPr>
        <w:t>These terms are interchangeable and refer to the person or group of people with full authority and responsibility for directing, overseeing, and controlling the facility’s operations. Medicare uses the term “governing body,” while non-Medicare facilities use the term “facility leadership.” For both, the facility must define in policy the person or group of people that constitute the governing body or facility leadership.</w:t>
      </w:r>
    </w:p>
    <w:p w14:paraId="5D75CE68" w14:textId="77777777" w:rsidR="00E31BD3" w:rsidRPr="00A2249E" w:rsidRDefault="00E31BD3" w:rsidP="00E31BD3">
      <w:pPr>
        <w:pStyle w:val="QABody"/>
        <w:rPr>
          <w:sz w:val="20"/>
          <w:szCs w:val="20"/>
        </w:rPr>
      </w:pPr>
    </w:p>
    <w:p w14:paraId="0B7C4DB7" w14:textId="77777777" w:rsidR="00E31BD3" w:rsidRPr="00A2249E" w:rsidRDefault="00E31BD3" w:rsidP="000767FD">
      <w:pPr>
        <w:pStyle w:val="QABody"/>
        <w:ind w:left="0"/>
        <w:rPr>
          <w:b w:val="0"/>
          <w:bCs/>
          <w:sz w:val="20"/>
          <w:szCs w:val="20"/>
        </w:rPr>
      </w:pPr>
      <w:r w:rsidRPr="00A2249E">
        <w:rPr>
          <w:sz w:val="20"/>
          <w:szCs w:val="20"/>
        </w:rPr>
        <w:t xml:space="preserve">Facility Safety Manual: </w:t>
      </w:r>
      <w:r w:rsidRPr="00A2249E">
        <w:rPr>
          <w:b w:val="0"/>
          <w:bCs/>
          <w:sz w:val="20"/>
          <w:szCs w:val="20"/>
        </w:rPr>
        <w:t>A compilation of safety procedures and guidelines to follow in emergencies or unsafe situations.</w:t>
      </w:r>
    </w:p>
    <w:p w14:paraId="3ABE2878" w14:textId="77777777" w:rsidR="00E31BD3" w:rsidRPr="00A2249E" w:rsidRDefault="00E31BD3" w:rsidP="00E31BD3">
      <w:pPr>
        <w:pStyle w:val="QABody"/>
        <w:rPr>
          <w:sz w:val="20"/>
          <w:szCs w:val="20"/>
        </w:rPr>
      </w:pPr>
    </w:p>
    <w:p w14:paraId="2C2345E8" w14:textId="21611298" w:rsidR="00E31BD3" w:rsidRPr="00A2249E" w:rsidRDefault="00E31BD3" w:rsidP="000767FD">
      <w:pPr>
        <w:pStyle w:val="QABody"/>
        <w:ind w:left="0"/>
        <w:rPr>
          <w:b w:val="0"/>
          <w:sz w:val="20"/>
          <w:szCs w:val="20"/>
        </w:rPr>
      </w:pPr>
      <w:r w:rsidRPr="00A2249E">
        <w:rPr>
          <w:sz w:val="20"/>
          <w:szCs w:val="20"/>
        </w:rPr>
        <w:t>*** Facility</w:t>
      </w:r>
      <w:r w:rsidRPr="00A2249E">
        <w:rPr>
          <w:spacing w:val="-15"/>
          <w:sz w:val="20"/>
          <w:szCs w:val="20"/>
        </w:rPr>
        <w:t xml:space="preserve"> </w:t>
      </w:r>
      <w:r w:rsidRPr="00A2249E">
        <w:rPr>
          <w:sz w:val="20"/>
          <w:szCs w:val="20"/>
        </w:rPr>
        <w:t xml:space="preserve">services: </w:t>
      </w:r>
      <w:r w:rsidR="000767FD" w:rsidRPr="00A2249E">
        <w:rPr>
          <w:b w:val="0"/>
          <w:bCs/>
          <w:sz w:val="20"/>
          <w:szCs w:val="20"/>
        </w:rPr>
        <w:t>F</w:t>
      </w:r>
      <w:r w:rsidRPr="00A2249E">
        <w:rPr>
          <w:b w:val="0"/>
          <w:bCs/>
          <w:sz w:val="20"/>
          <w:szCs w:val="20"/>
        </w:rPr>
        <w:t>or</w:t>
      </w:r>
      <w:r w:rsidRPr="00A2249E">
        <w:rPr>
          <w:b w:val="0"/>
          <w:bCs/>
          <w:spacing w:val="-12"/>
          <w:sz w:val="20"/>
          <w:szCs w:val="20"/>
        </w:rPr>
        <w:t xml:space="preserve"> </w:t>
      </w:r>
      <w:r w:rsidRPr="00A2249E">
        <w:rPr>
          <w:b w:val="0"/>
          <w:bCs/>
          <w:sz w:val="20"/>
          <w:szCs w:val="20"/>
        </w:rPr>
        <w:t>the</w:t>
      </w:r>
      <w:r w:rsidRPr="00A2249E">
        <w:rPr>
          <w:b w:val="0"/>
          <w:bCs/>
          <w:spacing w:val="-8"/>
          <w:sz w:val="20"/>
          <w:szCs w:val="20"/>
        </w:rPr>
        <w:t xml:space="preserve"> </w:t>
      </w:r>
      <w:r w:rsidRPr="00A2249E">
        <w:rPr>
          <w:b w:val="0"/>
          <w:bCs/>
          <w:sz w:val="20"/>
          <w:szCs w:val="20"/>
        </w:rPr>
        <w:t>period</w:t>
      </w:r>
      <w:r w:rsidRPr="00A2249E">
        <w:rPr>
          <w:b w:val="0"/>
          <w:bCs/>
          <w:spacing w:val="-7"/>
          <w:sz w:val="20"/>
          <w:szCs w:val="20"/>
        </w:rPr>
        <w:t xml:space="preserve"> </w:t>
      </w:r>
      <w:r w:rsidRPr="00A2249E">
        <w:rPr>
          <w:b w:val="0"/>
          <w:bCs/>
          <w:sz w:val="20"/>
          <w:szCs w:val="20"/>
        </w:rPr>
        <w:t>before</w:t>
      </w:r>
      <w:r w:rsidRPr="00A2249E">
        <w:rPr>
          <w:b w:val="0"/>
          <w:bCs/>
          <w:spacing w:val="-8"/>
          <w:sz w:val="20"/>
          <w:szCs w:val="20"/>
        </w:rPr>
        <w:t xml:space="preserve"> </w:t>
      </w:r>
      <w:r w:rsidRPr="00A2249E">
        <w:rPr>
          <w:b w:val="0"/>
          <w:bCs/>
          <w:sz w:val="20"/>
          <w:szCs w:val="20"/>
        </w:rPr>
        <w:t>January</w:t>
      </w:r>
      <w:r w:rsidRPr="00A2249E">
        <w:rPr>
          <w:b w:val="0"/>
          <w:bCs/>
          <w:spacing w:val="-9"/>
          <w:sz w:val="20"/>
          <w:szCs w:val="20"/>
        </w:rPr>
        <w:t xml:space="preserve"> </w:t>
      </w:r>
      <w:r w:rsidRPr="00A2249E">
        <w:rPr>
          <w:b w:val="0"/>
          <w:bCs/>
          <w:sz w:val="20"/>
          <w:szCs w:val="20"/>
        </w:rPr>
        <w:t>1,</w:t>
      </w:r>
      <w:r w:rsidRPr="00A2249E">
        <w:rPr>
          <w:b w:val="0"/>
          <w:bCs/>
          <w:spacing w:val="-8"/>
          <w:sz w:val="20"/>
          <w:szCs w:val="20"/>
        </w:rPr>
        <w:t xml:space="preserve"> </w:t>
      </w:r>
      <w:r w:rsidRPr="00A2249E">
        <w:rPr>
          <w:b w:val="0"/>
          <w:bCs/>
          <w:sz w:val="20"/>
          <w:szCs w:val="20"/>
        </w:rPr>
        <w:t>2008,</w:t>
      </w:r>
      <w:r w:rsidRPr="00A2249E">
        <w:rPr>
          <w:b w:val="0"/>
          <w:bCs/>
          <w:spacing w:val="-5"/>
          <w:sz w:val="20"/>
          <w:szCs w:val="20"/>
        </w:rPr>
        <w:t xml:space="preserve"> </w:t>
      </w:r>
      <w:r w:rsidRPr="00A2249E">
        <w:rPr>
          <w:b w:val="0"/>
          <w:bCs/>
          <w:sz w:val="20"/>
          <w:szCs w:val="20"/>
        </w:rPr>
        <w:t>services</w:t>
      </w:r>
      <w:r w:rsidRPr="00A2249E">
        <w:rPr>
          <w:b w:val="0"/>
          <w:bCs/>
          <w:spacing w:val="-8"/>
          <w:sz w:val="20"/>
          <w:szCs w:val="20"/>
        </w:rPr>
        <w:t xml:space="preserve"> </w:t>
      </w:r>
      <w:r w:rsidRPr="00A2249E">
        <w:rPr>
          <w:b w:val="0"/>
          <w:bCs/>
          <w:sz w:val="20"/>
          <w:szCs w:val="20"/>
        </w:rPr>
        <w:t>that</w:t>
      </w:r>
      <w:r w:rsidRPr="00A2249E">
        <w:rPr>
          <w:b w:val="0"/>
          <w:bCs/>
          <w:spacing w:val="-5"/>
          <w:sz w:val="20"/>
          <w:szCs w:val="20"/>
        </w:rPr>
        <w:t xml:space="preserve"> </w:t>
      </w:r>
      <w:r w:rsidRPr="00A2249E">
        <w:rPr>
          <w:b w:val="0"/>
          <w:bCs/>
          <w:sz w:val="20"/>
          <w:szCs w:val="20"/>
        </w:rPr>
        <w:t>are</w:t>
      </w:r>
      <w:r w:rsidRPr="00A2249E">
        <w:rPr>
          <w:b w:val="0"/>
          <w:bCs/>
          <w:spacing w:val="-8"/>
          <w:sz w:val="20"/>
          <w:szCs w:val="20"/>
        </w:rPr>
        <w:t xml:space="preserve"> </w:t>
      </w:r>
      <w:r w:rsidRPr="00A2249E">
        <w:rPr>
          <w:b w:val="0"/>
          <w:bCs/>
          <w:sz w:val="20"/>
          <w:szCs w:val="20"/>
        </w:rPr>
        <w:t>furnished</w:t>
      </w:r>
      <w:r w:rsidRPr="00A2249E">
        <w:rPr>
          <w:b w:val="0"/>
          <w:bCs/>
          <w:spacing w:val="-7"/>
          <w:sz w:val="20"/>
          <w:szCs w:val="20"/>
        </w:rPr>
        <w:t xml:space="preserve"> </w:t>
      </w:r>
      <w:r w:rsidRPr="00A2249E">
        <w:rPr>
          <w:b w:val="0"/>
          <w:bCs/>
          <w:sz w:val="20"/>
          <w:szCs w:val="20"/>
        </w:rPr>
        <w:t>in</w:t>
      </w:r>
      <w:r w:rsidRPr="00A2249E">
        <w:rPr>
          <w:b w:val="0"/>
          <w:bCs/>
          <w:spacing w:val="-5"/>
          <w:sz w:val="20"/>
          <w:szCs w:val="20"/>
        </w:rPr>
        <w:t xml:space="preserve"> </w:t>
      </w:r>
      <w:r w:rsidRPr="00A2249E">
        <w:rPr>
          <w:b w:val="0"/>
          <w:bCs/>
          <w:sz w:val="20"/>
          <w:szCs w:val="20"/>
        </w:rPr>
        <w:t>connection with covered surgical procedures performed in an ASC, and beginning January 1, 2008, means services that are furnished in connection with covered surgical procedures performed in an ASC as provided in §416.164(a) for which payment is included in the ASC payment established under §416.171 for the covered</w:t>
      </w:r>
      <w:r w:rsidRPr="00A2249E">
        <w:rPr>
          <w:b w:val="0"/>
          <w:bCs/>
          <w:spacing w:val="-14"/>
          <w:sz w:val="20"/>
          <w:szCs w:val="20"/>
        </w:rPr>
        <w:t xml:space="preserve"> </w:t>
      </w:r>
      <w:r w:rsidRPr="00A2249E">
        <w:rPr>
          <w:b w:val="0"/>
          <w:bCs/>
          <w:sz w:val="20"/>
          <w:szCs w:val="20"/>
        </w:rPr>
        <w:t>surgical</w:t>
      </w:r>
      <w:r w:rsidRPr="00A2249E">
        <w:rPr>
          <w:b w:val="0"/>
          <w:bCs/>
          <w:spacing w:val="-14"/>
          <w:sz w:val="20"/>
          <w:szCs w:val="20"/>
        </w:rPr>
        <w:t xml:space="preserve"> </w:t>
      </w:r>
      <w:r w:rsidRPr="00A2249E">
        <w:rPr>
          <w:b w:val="0"/>
          <w:bCs/>
          <w:sz w:val="20"/>
          <w:szCs w:val="20"/>
        </w:rPr>
        <w:t>procedure</w:t>
      </w:r>
      <w:r w:rsidRPr="00A2249E">
        <w:rPr>
          <w:sz w:val="20"/>
          <w:szCs w:val="20"/>
        </w:rPr>
        <w:t>.</w:t>
      </w:r>
      <w:r w:rsidRPr="00A2249E">
        <w:rPr>
          <w:spacing w:val="-13"/>
          <w:sz w:val="20"/>
          <w:szCs w:val="20"/>
        </w:rPr>
        <w:t xml:space="preserve"> </w:t>
      </w:r>
      <w:r w:rsidRPr="00A2249E">
        <w:rPr>
          <w:i/>
          <w:sz w:val="20"/>
          <w:szCs w:val="20"/>
        </w:rPr>
        <w:t>[42</w:t>
      </w:r>
      <w:r w:rsidRPr="00A2249E">
        <w:rPr>
          <w:i/>
          <w:spacing w:val="-17"/>
          <w:sz w:val="20"/>
          <w:szCs w:val="20"/>
        </w:rPr>
        <w:t xml:space="preserve"> </w:t>
      </w:r>
      <w:r w:rsidRPr="00A2249E">
        <w:rPr>
          <w:i/>
          <w:sz w:val="20"/>
          <w:szCs w:val="20"/>
        </w:rPr>
        <w:t>CFR</w:t>
      </w:r>
      <w:r w:rsidRPr="00A2249E">
        <w:rPr>
          <w:i/>
          <w:spacing w:val="-17"/>
          <w:sz w:val="20"/>
          <w:szCs w:val="20"/>
        </w:rPr>
        <w:t xml:space="preserve"> </w:t>
      </w:r>
      <w:r w:rsidRPr="00A2249E">
        <w:rPr>
          <w:i/>
          <w:sz w:val="20"/>
          <w:szCs w:val="20"/>
        </w:rPr>
        <w:t>416.2]</w:t>
      </w:r>
    </w:p>
    <w:p w14:paraId="603DA59A" w14:textId="77777777" w:rsidR="00E31BD3" w:rsidRPr="00A2249E" w:rsidRDefault="00E31BD3" w:rsidP="00E31BD3">
      <w:pPr>
        <w:pStyle w:val="QABody"/>
        <w:rPr>
          <w:sz w:val="20"/>
          <w:szCs w:val="20"/>
        </w:rPr>
      </w:pPr>
    </w:p>
    <w:p w14:paraId="3806FA5C" w14:textId="618201CA" w:rsidR="00E31BD3" w:rsidRPr="00A2249E" w:rsidRDefault="00E31BD3" w:rsidP="00B02ABE">
      <w:pPr>
        <w:pStyle w:val="QABody"/>
        <w:ind w:left="0"/>
        <w:rPr>
          <w:b w:val="0"/>
          <w:bCs/>
          <w:sz w:val="20"/>
          <w:szCs w:val="20"/>
        </w:rPr>
      </w:pPr>
      <w:r w:rsidRPr="00A2249E">
        <w:rPr>
          <w:sz w:val="20"/>
          <w:szCs w:val="20"/>
        </w:rPr>
        <w:t xml:space="preserve">Frequent: </w:t>
      </w:r>
      <w:r w:rsidR="00B02ABE" w:rsidRPr="00A2249E">
        <w:rPr>
          <w:b w:val="0"/>
          <w:bCs/>
          <w:sz w:val="20"/>
          <w:szCs w:val="20"/>
        </w:rPr>
        <w:t>O</w:t>
      </w:r>
      <w:r w:rsidRPr="00A2249E">
        <w:rPr>
          <w:b w:val="0"/>
          <w:bCs/>
          <w:sz w:val="20"/>
          <w:szCs w:val="20"/>
        </w:rPr>
        <w:t>ccurring or done on many occasions or in quick </w:t>
      </w:r>
      <w:hyperlink r:id="rId17" w:history="1">
        <w:r w:rsidRPr="00A2249E">
          <w:rPr>
            <w:rStyle w:val="Hyperlink"/>
            <w:b w:val="0"/>
            <w:bCs/>
            <w:color w:val="000000" w:themeColor="text1"/>
            <w:sz w:val="20"/>
            <w:szCs w:val="20"/>
            <w:u w:val="none"/>
          </w:rPr>
          <w:t>succession</w:t>
        </w:r>
      </w:hyperlink>
      <w:r w:rsidRPr="00A2249E">
        <w:rPr>
          <w:b w:val="0"/>
          <w:bCs/>
          <w:sz w:val="20"/>
          <w:szCs w:val="20"/>
        </w:rPr>
        <w:t>; happening often.</w:t>
      </w:r>
    </w:p>
    <w:p w14:paraId="7EBF6719" w14:textId="77777777" w:rsidR="00E31BD3" w:rsidRPr="00A2249E" w:rsidRDefault="00E31BD3" w:rsidP="00E31BD3">
      <w:pPr>
        <w:pStyle w:val="QABody"/>
        <w:rPr>
          <w:sz w:val="20"/>
          <w:szCs w:val="20"/>
        </w:rPr>
      </w:pPr>
    </w:p>
    <w:p w14:paraId="0FE31575" w14:textId="77777777" w:rsidR="00E31BD3" w:rsidRPr="00A2249E" w:rsidRDefault="00E31BD3" w:rsidP="00B02ABE">
      <w:pPr>
        <w:pStyle w:val="QABody"/>
        <w:ind w:left="0"/>
        <w:rPr>
          <w:b w:val="0"/>
          <w:bCs/>
          <w:sz w:val="20"/>
          <w:szCs w:val="20"/>
        </w:rPr>
      </w:pPr>
      <w:r w:rsidRPr="00A2249E">
        <w:rPr>
          <w:sz w:val="20"/>
          <w:szCs w:val="20"/>
        </w:rPr>
        <w:t>General Anesthesia: </w:t>
      </w:r>
      <w:r w:rsidRPr="00A2249E">
        <w:rPr>
          <w:b w:val="0"/>
          <w:bCs/>
          <w:sz w:val="20"/>
          <w:szCs w:val="20"/>
        </w:rPr>
        <w:t>A drug-induced loss of consciousness during which patients are not arousable, even by painful stimulation. The ability to independently maintain ventilatory function is often impaired. Patients often require assistance in maintaining a patent airway, and positive pressure ventilation may be required because of depressed spontaneous ventilation or drug-induced depression of neuromuscular function. Cardiovascular function may be impaired.</w:t>
      </w:r>
    </w:p>
    <w:p w14:paraId="15BAE839" w14:textId="77777777" w:rsidR="00E31BD3" w:rsidRPr="00A2249E" w:rsidRDefault="00E31BD3" w:rsidP="00E31BD3">
      <w:pPr>
        <w:pStyle w:val="QABody"/>
        <w:rPr>
          <w:sz w:val="20"/>
          <w:szCs w:val="20"/>
        </w:rPr>
      </w:pPr>
    </w:p>
    <w:p w14:paraId="3E6B8775" w14:textId="77777777" w:rsidR="00E31BD3" w:rsidRPr="00A2249E" w:rsidRDefault="00E31BD3" w:rsidP="00C03ABE">
      <w:pPr>
        <w:pStyle w:val="QABody"/>
        <w:ind w:left="0"/>
        <w:rPr>
          <w:b w:val="0"/>
          <w:bCs/>
          <w:sz w:val="20"/>
          <w:szCs w:val="20"/>
        </w:rPr>
      </w:pPr>
      <w:r w:rsidRPr="00A2249E">
        <w:rPr>
          <w:sz w:val="20"/>
          <w:szCs w:val="20"/>
        </w:rPr>
        <w:t xml:space="preserve">Governing Body and Facility Leadership: </w:t>
      </w:r>
      <w:r w:rsidRPr="00A2249E">
        <w:rPr>
          <w:b w:val="0"/>
          <w:bCs/>
          <w:sz w:val="20"/>
          <w:szCs w:val="20"/>
        </w:rPr>
        <w:t xml:space="preserve">These terms are interchangeable and refer to the person or group of people with full authority and responsibility </w:t>
      </w:r>
      <w:r w:rsidRPr="00A2249E" w:rsidDel="009B68CF">
        <w:rPr>
          <w:b w:val="0"/>
          <w:bCs/>
          <w:sz w:val="20"/>
          <w:szCs w:val="20"/>
        </w:rPr>
        <w:t xml:space="preserve">for </w:t>
      </w:r>
      <w:r w:rsidRPr="00A2249E" w:rsidDel="00426099">
        <w:rPr>
          <w:b w:val="0"/>
          <w:bCs/>
          <w:sz w:val="20"/>
          <w:szCs w:val="20"/>
        </w:rPr>
        <w:t>directing</w:t>
      </w:r>
      <w:r w:rsidRPr="00A2249E">
        <w:rPr>
          <w:b w:val="0"/>
          <w:bCs/>
          <w:sz w:val="20"/>
          <w:szCs w:val="20"/>
        </w:rPr>
        <w:t>, overseeing,</w:t>
      </w:r>
      <w:r w:rsidRPr="00A2249E" w:rsidDel="00426099">
        <w:rPr>
          <w:b w:val="0"/>
          <w:bCs/>
          <w:sz w:val="20"/>
          <w:szCs w:val="20"/>
        </w:rPr>
        <w:t xml:space="preserve"> and </w:t>
      </w:r>
      <w:r w:rsidRPr="00A2249E" w:rsidDel="009B68CF">
        <w:rPr>
          <w:b w:val="0"/>
          <w:bCs/>
          <w:sz w:val="20"/>
          <w:szCs w:val="20"/>
        </w:rPr>
        <w:t xml:space="preserve">controlling </w:t>
      </w:r>
      <w:r w:rsidRPr="00A2249E">
        <w:rPr>
          <w:b w:val="0"/>
          <w:bCs/>
          <w:sz w:val="20"/>
          <w:szCs w:val="20"/>
        </w:rPr>
        <w:t>the facility's operations. Medicare uses</w:t>
      </w:r>
      <w:r w:rsidRPr="00A2249E" w:rsidDel="009B68CF">
        <w:rPr>
          <w:b w:val="0"/>
          <w:bCs/>
          <w:sz w:val="20"/>
          <w:szCs w:val="20"/>
        </w:rPr>
        <w:t xml:space="preserve"> the </w:t>
      </w:r>
      <w:r w:rsidRPr="00A2249E">
        <w:rPr>
          <w:b w:val="0"/>
          <w:bCs/>
          <w:sz w:val="20"/>
          <w:szCs w:val="20"/>
        </w:rPr>
        <w:t>term “governing body,” while non-Medicare facilities use the term “facility leadership.” For both, the facility must define in policy the person or group of people that constitute the governing body or facility leadership.</w:t>
      </w:r>
    </w:p>
    <w:p w14:paraId="3E38688C" w14:textId="77777777" w:rsidR="00E31BD3" w:rsidRPr="00A2249E" w:rsidRDefault="00E31BD3" w:rsidP="00E31BD3">
      <w:pPr>
        <w:pStyle w:val="QABody"/>
        <w:rPr>
          <w:sz w:val="20"/>
          <w:szCs w:val="20"/>
        </w:rPr>
      </w:pPr>
    </w:p>
    <w:p w14:paraId="150FA2EC" w14:textId="77777777" w:rsidR="00E31BD3" w:rsidRPr="00A2249E" w:rsidRDefault="00E31BD3" w:rsidP="00E31BD3">
      <w:pPr>
        <w:rPr>
          <w:sz w:val="20"/>
          <w:szCs w:val="20"/>
        </w:rPr>
      </w:pPr>
      <w:r w:rsidRPr="00A2249E">
        <w:rPr>
          <w:b/>
          <w:bCs/>
          <w:sz w:val="20"/>
          <w:szCs w:val="20"/>
        </w:rPr>
        <w:t xml:space="preserve">** Healthcare-Associated Infection (HAI): </w:t>
      </w:r>
      <w:r w:rsidRPr="00A2249E">
        <w:rPr>
          <w:sz w:val="20"/>
          <w:szCs w:val="20"/>
        </w:rPr>
        <w:t>An infection acquired by patients while they are receiving medical care, with confirmation of diagnosis by clinical or laboratory evidence. Infective agents may originate from endogenous or exogenous sources. HAIs, which are also known as nosocomial infections, may not become apparent until the patient has been discharged from the healthcare setting. </w:t>
      </w:r>
    </w:p>
    <w:p w14:paraId="13E9E5F8" w14:textId="77777777" w:rsidR="00E31BD3" w:rsidRPr="00A2249E" w:rsidRDefault="00E31BD3" w:rsidP="00E31BD3">
      <w:pPr>
        <w:rPr>
          <w:sz w:val="20"/>
          <w:szCs w:val="20"/>
        </w:rPr>
      </w:pPr>
      <w:r w:rsidRPr="00A2249E">
        <w:rPr>
          <w:b/>
          <w:bCs/>
          <w:sz w:val="20"/>
          <w:szCs w:val="20"/>
        </w:rPr>
        <w:t xml:space="preserve">** Immediate Use Steam Sterilization (IUSS): </w:t>
      </w:r>
      <w:r w:rsidRPr="00A2249E">
        <w:rPr>
          <w:sz w:val="20"/>
          <w:szCs w:val="20"/>
        </w:rPr>
        <w:t>An abbreviated process of steam sterilization of patient care instruments (or devices) for immediate use. </w:t>
      </w:r>
    </w:p>
    <w:p w14:paraId="0F281158" w14:textId="77777777" w:rsidR="00E31BD3" w:rsidRPr="00A2249E" w:rsidRDefault="00E31BD3" w:rsidP="00E31BD3">
      <w:pPr>
        <w:rPr>
          <w:sz w:val="20"/>
          <w:szCs w:val="20"/>
          <w:shd w:val="clear" w:color="auto" w:fill="FFFFFF"/>
        </w:rPr>
      </w:pPr>
      <w:r w:rsidRPr="00A2249E">
        <w:rPr>
          <w:b/>
          <w:bCs/>
          <w:sz w:val="20"/>
          <w:szCs w:val="20"/>
          <w:shd w:val="clear" w:color="auto" w:fill="FFFFFF"/>
        </w:rPr>
        <w:t>Immediately Available:</w:t>
      </w:r>
      <w:r w:rsidRPr="00A2249E">
        <w:rPr>
          <w:sz w:val="20"/>
          <w:szCs w:val="20"/>
          <w:shd w:val="clear" w:color="auto" w:fill="FFFFFF"/>
        </w:rPr>
        <w:t xml:space="preserve"> Accessible (clinician and equipment) without any delay or waiting period. Examples include the physical presence of the health care professional in the facility to assess, evaluate, and provide care to a patient; a supervising physician is physically accessible and able to attend to the patient, without any delay, to address any situation requiring a supervising physician’s services; and, 1) dedicated to the facility when on duty, 2) unencumbered by conflicting duties or responsibilities, 3) responding without delay when notified.</w:t>
      </w:r>
    </w:p>
    <w:p w14:paraId="0F2E23EE" w14:textId="77777777" w:rsidR="00E31BD3" w:rsidRPr="00A2249E" w:rsidRDefault="00E31BD3" w:rsidP="00E31BD3">
      <w:pPr>
        <w:rPr>
          <w:sz w:val="20"/>
          <w:szCs w:val="20"/>
          <w:shd w:val="clear" w:color="auto" w:fill="FFFFFF"/>
        </w:rPr>
      </w:pPr>
      <w:r w:rsidRPr="00A2249E">
        <w:rPr>
          <w:b/>
          <w:bCs/>
          <w:sz w:val="20"/>
          <w:szCs w:val="20"/>
          <w:shd w:val="clear" w:color="auto" w:fill="FFFFFF"/>
        </w:rPr>
        <w:t>**Infection:</w:t>
      </w:r>
      <w:r w:rsidRPr="00A2249E">
        <w:rPr>
          <w:sz w:val="20"/>
          <w:szCs w:val="20"/>
          <w:shd w:val="clear" w:color="auto" w:fill="FFFFFF"/>
        </w:rPr>
        <w:t xml:space="preserve"> The invasion and multiplication of microorganisms in body tissues that cause cellular injury and clinical symptoms. </w:t>
      </w:r>
    </w:p>
    <w:p w14:paraId="78251575" w14:textId="77777777" w:rsidR="00E31BD3" w:rsidRPr="00A2249E" w:rsidRDefault="00E31BD3" w:rsidP="00E31BD3">
      <w:pPr>
        <w:rPr>
          <w:rFonts w:eastAsia="Arial"/>
          <w:color w:val="000000" w:themeColor="text1"/>
          <w:sz w:val="20"/>
          <w:szCs w:val="20"/>
        </w:rPr>
      </w:pPr>
      <w:r w:rsidRPr="00A2249E">
        <w:rPr>
          <w:b/>
          <w:bCs/>
          <w:color w:val="000000" w:themeColor="text1"/>
          <w:sz w:val="20"/>
          <w:szCs w:val="20"/>
        </w:rPr>
        <w:t>Instrument:</w:t>
      </w:r>
      <w:r w:rsidRPr="00A2249E">
        <w:rPr>
          <w:color w:val="000000" w:themeColor="text1"/>
          <w:sz w:val="20"/>
          <w:szCs w:val="20"/>
        </w:rPr>
        <w:t xml:space="preserve"> A</w:t>
      </w:r>
      <w:r w:rsidRPr="00A2249E">
        <w:rPr>
          <w:rFonts w:eastAsia="Roboto"/>
          <w:color w:val="000000" w:themeColor="text1"/>
          <w:sz w:val="20"/>
          <w:szCs w:val="20"/>
        </w:rPr>
        <w:t>ny tool, device, or apparatus used in medicine for the purpose of diagnosing, preventing, treating, or alleviating illness or injury. It encompasses a wide range of items, from simple tools like stethoscopes to complex machines like MRI scanners. Medical instruments can be used to examine the body, record physiological processes, administer treatments, or perform surgical procedures.</w:t>
      </w:r>
    </w:p>
    <w:p w14:paraId="41B52BF4" w14:textId="77777777" w:rsidR="00E31BD3" w:rsidRPr="00A2249E" w:rsidRDefault="00E31BD3" w:rsidP="00E31BD3">
      <w:pPr>
        <w:rPr>
          <w:sz w:val="20"/>
          <w:szCs w:val="20"/>
          <w:shd w:val="clear" w:color="auto" w:fill="FFFFFF"/>
        </w:rPr>
      </w:pPr>
      <w:r w:rsidRPr="00A2249E">
        <w:rPr>
          <w:b/>
          <w:bCs/>
          <w:sz w:val="20"/>
          <w:szCs w:val="20"/>
          <w:shd w:val="clear" w:color="auto" w:fill="FFFFFF"/>
        </w:rPr>
        <w:t>Intraoperatively</w:t>
      </w:r>
      <w:r w:rsidRPr="00A2249E">
        <w:rPr>
          <w:sz w:val="20"/>
          <w:szCs w:val="20"/>
          <w:shd w:val="clear" w:color="auto" w:fill="FFFFFF"/>
        </w:rPr>
        <w:t>: The intraoperative phase extends from the time the patient is admitted to the operating room to the time of anesthesia administration, the performance of the surgical procedure, and until the client is transported to the recovery room or post-anesthesia care unit (PACU).</w:t>
      </w:r>
    </w:p>
    <w:p w14:paraId="5E64129F" w14:textId="77777777" w:rsidR="00E31BD3" w:rsidRPr="00A2249E" w:rsidRDefault="00E31BD3" w:rsidP="00E31BD3">
      <w:pPr>
        <w:rPr>
          <w:sz w:val="20"/>
          <w:szCs w:val="20"/>
          <w:shd w:val="clear" w:color="auto" w:fill="FFFFFF"/>
        </w:rPr>
      </w:pPr>
      <w:r w:rsidRPr="00A2249E">
        <w:rPr>
          <w:b/>
          <w:bCs/>
          <w:sz w:val="20"/>
          <w:szCs w:val="20"/>
          <w:shd w:val="clear" w:color="auto" w:fill="FFFFFF"/>
        </w:rPr>
        <w:t>** Instructions for Use (IFUs):</w:t>
      </w:r>
      <w:r w:rsidRPr="00A2249E">
        <w:rPr>
          <w:sz w:val="20"/>
          <w:szCs w:val="20"/>
          <w:shd w:val="clear" w:color="auto" w:fill="FFFFFF"/>
        </w:rPr>
        <w:t xml:space="preserve"> Specific, detailed instructions provided by the manufacturer. IFUs for medical devices detail the steps required for cleaning, disinfection, and sterilization that are compatible with that device. Products approved for use in cleaning, disinfection, and sterilization will have specific IFUs to follow (e.g., dilution ratio and contact time) to ensure the product's efficacy. </w:t>
      </w:r>
    </w:p>
    <w:p w14:paraId="402B3594" w14:textId="77777777" w:rsidR="00E31BD3" w:rsidRPr="00A2249E" w:rsidRDefault="00E31BD3" w:rsidP="00E31BD3">
      <w:pPr>
        <w:rPr>
          <w:sz w:val="20"/>
          <w:szCs w:val="20"/>
          <w:shd w:val="clear" w:color="auto" w:fill="FFFFFF"/>
        </w:rPr>
      </w:pPr>
      <w:r w:rsidRPr="00A2249E">
        <w:rPr>
          <w:b/>
          <w:bCs/>
          <w:sz w:val="20"/>
          <w:szCs w:val="20"/>
          <w:shd w:val="clear" w:color="auto" w:fill="FFFFFF"/>
        </w:rPr>
        <w:t>Legally Qualified:</w:t>
      </w:r>
      <w:r w:rsidRPr="00A2249E">
        <w:rPr>
          <w:sz w:val="20"/>
          <w:szCs w:val="20"/>
          <w:shd w:val="clear" w:color="auto" w:fill="FFFFFF"/>
        </w:rPr>
        <w:t xml:space="preserve"> </w:t>
      </w:r>
      <w:proofErr w:type="gramStart"/>
      <w:r w:rsidRPr="00A2249E">
        <w:rPr>
          <w:sz w:val="20"/>
          <w:szCs w:val="20"/>
          <w:shd w:val="clear" w:color="auto" w:fill="FFFFFF"/>
        </w:rPr>
        <w:t>Being in compliance</w:t>
      </w:r>
      <w:proofErr w:type="gramEnd"/>
      <w:r w:rsidRPr="00A2249E">
        <w:rPr>
          <w:sz w:val="20"/>
          <w:szCs w:val="20"/>
          <w:shd w:val="clear" w:color="auto" w:fill="FFFFFF"/>
        </w:rPr>
        <w:t xml:space="preserve"> or accordance with specific requirements or conditions. Is qualified under the applicable local, State or Federal law to hold the position for which he or she holds and has met the qualifications of the position.</w:t>
      </w:r>
    </w:p>
    <w:p w14:paraId="54B3441C" w14:textId="77777777" w:rsidR="00E31BD3" w:rsidRPr="00A2249E" w:rsidRDefault="00E31BD3" w:rsidP="00E31BD3">
      <w:pPr>
        <w:rPr>
          <w:sz w:val="20"/>
          <w:szCs w:val="20"/>
        </w:rPr>
      </w:pPr>
      <w:r w:rsidRPr="00A2249E">
        <w:rPr>
          <w:b/>
          <w:bCs/>
          <w:sz w:val="20"/>
          <w:szCs w:val="20"/>
        </w:rPr>
        <w:t xml:space="preserve">Log: </w:t>
      </w:r>
      <w:r w:rsidRPr="00A2249E">
        <w:rPr>
          <w:sz w:val="20"/>
          <w:szCs w:val="20"/>
        </w:rPr>
        <w:t xml:space="preserve">A written record of performance, events, or day-to-day activities. It is </w:t>
      </w:r>
      <w:proofErr w:type="gramStart"/>
      <w:r w:rsidRPr="00A2249E">
        <w:rPr>
          <w:sz w:val="20"/>
          <w:szCs w:val="20"/>
        </w:rPr>
        <w:t>similar to</w:t>
      </w:r>
      <w:proofErr w:type="gramEnd"/>
      <w:r w:rsidRPr="00A2249E">
        <w:rPr>
          <w:sz w:val="20"/>
          <w:szCs w:val="20"/>
        </w:rPr>
        <w:t xml:space="preserve"> a register</w:t>
      </w:r>
      <w:r w:rsidRPr="00A2249E">
        <w:rPr>
          <w:b/>
          <w:bCs/>
          <w:sz w:val="20"/>
          <w:szCs w:val="20"/>
        </w:rPr>
        <w:t>,</w:t>
      </w:r>
      <w:r w:rsidRPr="00A2249E">
        <w:rPr>
          <w:sz w:val="20"/>
          <w:szCs w:val="20"/>
        </w:rPr>
        <w:t xml:space="preserve"> which is a written record containing regular entries of items or details.</w:t>
      </w:r>
    </w:p>
    <w:p w14:paraId="7C48BBBD" w14:textId="77777777" w:rsidR="00E31BD3" w:rsidRPr="00A2249E" w:rsidRDefault="00E31BD3" w:rsidP="00E31BD3">
      <w:pPr>
        <w:rPr>
          <w:i/>
          <w:iCs/>
          <w:sz w:val="20"/>
          <w:szCs w:val="20"/>
        </w:rPr>
      </w:pPr>
      <w:r w:rsidRPr="00A2249E">
        <w:rPr>
          <w:i/>
          <w:iCs/>
          <w:sz w:val="20"/>
          <w:szCs w:val="20"/>
        </w:rPr>
        <w:t>Examples:</w:t>
      </w:r>
    </w:p>
    <w:p w14:paraId="0D572C23" w14:textId="77777777" w:rsidR="00E31BD3" w:rsidRPr="00A2249E" w:rsidRDefault="00E31BD3" w:rsidP="00114901">
      <w:pPr>
        <w:numPr>
          <w:ilvl w:val="0"/>
          <w:numId w:val="50"/>
        </w:numPr>
        <w:spacing w:line="259" w:lineRule="auto"/>
        <w:rPr>
          <w:sz w:val="20"/>
          <w:szCs w:val="20"/>
        </w:rPr>
      </w:pPr>
      <w:r w:rsidRPr="00A2249E">
        <w:rPr>
          <w:sz w:val="20"/>
          <w:szCs w:val="20"/>
        </w:rPr>
        <w:t xml:space="preserve">On any day that controlled substances are administered, the controlled substance inventory and control record (log/register) must be updated as appropriate to reflect controlled substances administered, received, wasted, and currently stored by two licensed healthcare professionals.  </w:t>
      </w:r>
      <w:r w:rsidRPr="00A2249E">
        <w:rPr>
          <w:i/>
          <w:iCs/>
          <w:sz w:val="20"/>
          <w:szCs w:val="20"/>
        </w:rPr>
        <w:t>(6-D-2)</w:t>
      </w:r>
    </w:p>
    <w:p w14:paraId="6444F289" w14:textId="77777777" w:rsidR="00E31BD3" w:rsidRPr="00A2249E" w:rsidRDefault="00E31BD3" w:rsidP="00114901">
      <w:pPr>
        <w:numPr>
          <w:ilvl w:val="0"/>
          <w:numId w:val="50"/>
        </w:numPr>
        <w:spacing w:line="259" w:lineRule="auto"/>
        <w:rPr>
          <w:sz w:val="20"/>
          <w:szCs w:val="20"/>
        </w:rPr>
      </w:pPr>
      <w:r w:rsidRPr="00A2249E">
        <w:rPr>
          <w:sz w:val="20"/>
          <w:szCs w:val="20"/>
        </w:rPr>
        <w:t xml:space="preserve">A written record (log/register) of all operative cases is maintained by the facility.  </w:t>
      </w:r>
      <w:r w:rsidRPr="00A2249E">
        <w:rPr>
          <w:i/>
          <w:iCs/>
          <w:sz w:val="20"/>
          <w:szCs w:val="20"/>
        </w:rPr>
        <w:t>(8-L-1)</w:t>
      </w:r>
    </w:p>
    <w:p w14:paraId="441957F9" w14:textId="77777777" w:rsidR="00E31BD3" w:rsidRPr="00A2249E" w:rsidRDefault="00E31BD3" w:rsidP="00C03ABE">
      <w:pPr>
        <w:pStyle w:val="QABody"/>
        <w:ind w:left="0"/>
        <w:rPr>
          <w:b w:val="0"/>
          <w:bCs/>
          <w:sz w:val="20"/>
          <w:szCs w:val="20"/>
        </w:rPr>
      </w:pPr>
      <w:r w:rsidRPr="00A2249E">
        <w:rPr>
          <w:sz w:val="20"/>
          <w:szCs w:val="20"/>
        </w:rPr>
        <w:t xml:space="preserve">Major Blood Vessels: </w:t>
      </w:r>
      <w:r w:rsidRPr="00A2249E">
        <w:rPr>
          <w:b w:val="0"/>
          <w:bCs/>
          <w:sz w:val="20"/>
          <w:szCs w:val="20"/>
        </w:rPr>
        <w:t>A group of critical arteries and veins including the aorta, coronary arteries, pulmonary arteries, superior and inferior vena cava, pulmonary veins, and any intra-cerebral artery or vein.</w:t>
      </w:r>
    </w:p>
    <w:p w14:paraId="1B50BC02" w14:textId="77777777" w:rsidR="00E31BD3" w:rsidRPr="00A2249E" w:rsidRDefault="00E31BD3" w:rsidP="00E31BD3">
      <w:pPr>
        <w:pStyle w:val="QABody"/>
        <w:rPr>
          <w:b w:val="0"/>
          <w:bCs/>
          <w:sz w:val="20"/>
          <w:szCs w:val="20"/>
        </w:rPr>
      </w:pPr>
    </w:p>
    <w:p w14:paraId="03495652" w14:textId="77777777" w:rsidR="00E31BD3" w:rsidRPr="00A2249E" w:rsidRDefault="00E31BD3" w:rsidP="00C03ABE">
      <w:pPr>
        <w:pStyle w:val="QABody"/>
        <w:ind w:left="0"/>
        <w:rPr>
          <w:b w:val="0"/>
          <w:bCs/>
          <w:sz w:val="20"/>
          <w:szCs w:val="20"/>
        </w:rPr>
      </w:pPr>
      <w:r w:rsidRPr="00A2249E">
        <w:rPr>
          <w:sz w:val="20"/>
          <w:szCs w:val="20"/>
        </w:rPr>
        <w:t>** Mechanical (Physical) Indicator: </w:t>
      </w:r>
      <w:r w:rsidRPr="00A2249E">
        <w:rPr>
          <w:b w:val="0"/>
          <w:bCs/>
          <w:sz w:val="20"/>
          <w:szCs w:val="20"/>
        </w:rPr>
        <w:t>Monitors (embedded into the sterilization equipment) that register, record, and report parameters for each cycle (time in use, the temperature achieved, and the pressure attained in the chamber).  The information attained through the gauges and/or printouts provides evidence the sterilization system has met the set parameters (or has not, and there is a need for corrective action). </w:t>
      </w:r>
    </w:p>
    <w:p w14:paraId="2F81471B" w14:textId="77777777" w:rsidR="00E31BD3" w:rsidRPr="00A2249E" w:rsidRDefault="00E31BD3" w:rsidP="00E31BD3">
      <w:pPr>
        <w:pStyle w:val="QABody"/>
        <w:rPr>
          <w:sz w:val="20"/>
          <w:szCs w:val="20"/>
        </w:rPr>
      </w:pPr>
    </w:p>
    <w:p w14:paraId="0D919CF2" w14:textId="77777777" w:rsidR="00E31BD3" w:rsidRPr="00A2249E" w:rsidRDefault="00E31BD3" w:rsidP="00C03ABE">
      <w:pPr>
        <w:pStyle w:val="QABody"/>
        <w:ind w:left="0"/>
        <w:rPr>
          <w:b w:val="0"/>
          <w:bCs/>
          <w:sz w:val="20"/>
          <w:szCs w:val="20"/>
        </w:rPr>
      </w:pPr>
      <w:r w:rsidRPr="00A2249E">
        <w:rPr>
          <w:sz w:val="20"/>
          <w:szCs w:val="20"/>
        </w:rPr>
        <w:t xml:space="preserve">Medical Director: </w:t>
      </w:r>
      <w:r w:rsidRPr="00A2249E">
        <w:rPr>
          <w:b w:val="0"/>
          <w:bCs/>
          <w:sz w:val="20"/>
          <w:szCs w:val="20"/>
        </w:rPr>
        <w:t>The clinician responsible for overall oversight of the facility.</w:t>
      </w:r>
    </w:p>
    <w:p w14:paraId="263EBAFE" w14:textId="77777777" w:rsidR="00E31BD3" w:rsidRPr="00A2249E" w:rsidRDefault="00E31BD3" w:rsidP="00E31BD3">
      <w:pPr>
        <w:pStyle w:val="QABody"/>
        <w:rPr>
          <w:sz w:val="20"/>
          <w:szCs w:val="20"/>
        </w:rPr>
      </w:pPr>
    </w:p>
    <w:p w14:paraId="4F987C43" w14:textId="77777777" w:rsidR="00E31BD3" w:rsidRPr="00A2249E" w:rsidRDefault="00E31BD3" w:rsidP="00E31BD3">
      <w:pPr>
        <w:rPr>
          <w:sz w:val="20"/>
          <w:szCs w:val="20"/>
        </w:rPr>
      </w:pPr>
      <w:r w:rsidRPr="00A2249E">
        <w:rPr>
          <w:b/>
          <w:bCs/>
          <w:sz w:val="20"/>
          <w:szCs w:val="20"/>
        </w:rPr>
        <w:t>*** Medical Staff:</w:t>
      </w:r>
      <w:r w:rsidRPr="00A2249E">
        <w:rPr>
          <w:sz w:val="20"/>
          <w:szCs w:val="20"/>
        </w:rPr>
        <w:t xml:space="preserve"> The organized body of licensed physicians and other healthcare providers who are permitted by law and through credentialing and privileges granted by the facility leadership to provide medical care within the facility The medical staff includes physicians, surgeons, specialists, CRNAs, NPs, PAs, and allied health professionals, as identified in facility policy.</w:t>
      </w:r>
    </w:p>
    <w:p w14:paraId="27E3F5F3" w14:textId="77777777" w:rsidR="00E31BD3" w:rsidRPr="00A2249E" w:rsidRDefault="00E31BD3" w:rsidP="00C03ABE">
      <w:pPr>
        <w:pStyle w:val="QABody"/>
        <w:ind w:left="0"/>
        <w:rPr>
          <w:b w:val="0"/>
          <w:bCs/>
          <w:sz w:val="20"/>
          <w:szCs w:val="20"/>
        </w:rPr>
      </w:pPr>
      <w:r w:rsidRPr="00A2249E">
        <w:rPr>
          <w:sz w:val="20"/>
          <w:szCs w:val="20"/>
        </w:rPr>
        <w:t xml:space="preserve">* Minimal Sedation: </w:t>
      </w:r>
      <w:r w:rsidRPr="00A2249E">
        <w:rPr>
          <w:b w:val="0"/>
          <w:bCs/>
          <w:sz w:val="20"/>
          <w:szCs w:val="20"/>
        </w:rPr>
        <w:t xml:space="preserve">A drug-induced state during which patients respond normally to verbal commands. Although cognitive function and physical coordination may be impaired, airway reflexes, and ventilatory and cardiovascular functions are unaffected. </w:t>
      </w:r>
    </w:p>
    <w:p w14:paraId="6F5F3C6C" w14:textId="77777777" w:rsidR="00E31BD3" w:rsidRPr="00A2249E" w:rsidRDefault="00E31BD3" w:rsidP="00E31BD3">
      <w:pPr>
        <w:pStyle w:val="QABody"/>
        <w:rPr>
          <w:b w:val="0"/>
          <w:bCs/>
          <w:sz w:val="20"/>
          <w:szCs w:val="20"/>
        </w:rPr>
      </w:pPr>
    </w:p>
    <w:p w14:paraId="339DF093" w14:textId="77777777" w:rsidR="00E31BD3" w:rsidRPr="00A2249E" w:rsidRDefault="00E31BD3" w:rsidP="00C03ABE">
      <w:pPr>
        <w:pStyle w:val="QABody"/>
        <w:ind w:left="0"/>
        <w:rPr>
          <w:b w:val="0"/>
          <w:bCs/>
          <w:sz w:val="20"/>
          <w:szCs w:val="20"/>
        </w:rPr>
      </w:pPr>
      <w:r w:rsidRPr="00A2249E">
        <w:rPr>
          <w:sz w:val="20"/>
          <w:szCs w:val="20"/>
        </w:rPr>
        <w:t>* Moderate Sedation/Analgesia (“Conscious Sedation” or “Procedural Sedation):  </w:t>
      </w:r>
      <w:r w:rsidRPr="00A2249E">
        <w:rPr>
          <w:b w:val="0"/>
          <w:bCs/>
          <w:sz w:val="20"/>
          <w:szCs w:val="20"/>
        </w:rPr>
        <w:t xml:space="preserve">A drug-induced depression of consciousness during which patients respond purposefully to verbal commands, either alone or accompanied by light tactile stimulation. No interventions are required to maintain a patent airway, and spontaneous ventilation is adequate. Cardiovascular function is usually maintained. </w:t>
      </w:r>
    </w:p>
    <w:p w14:paraId="4D22FC43" w14:textId="77777777" w:rsidR="00E31BD3" w:rsidRPr="00A2249E" w:rsidRDefault="00E31BD3" w:rsidP="00E31BD3">
      <w:pPr>
        <w:pStyle w:val="QABody"/>
        <w:rPr>
          <w:sz w:val="20"/>
          <w:szCs w:val="20"/>
        </w:rPr>
      </w:pPr>
    </w:p>
    <w:p w14:paraId="52346D68" w14:textId="77777777" w:rsidR="00E31BD3" w:rsidRPr="00A2249E" w:rsidRDefault="00E31BD3" w:rsidP="00C03ABE">
      <w:pPr>
        <w:pStyle w:val="QABody"/>
        <w:ind w:left="0"/>
        <w:rPr>
          <w:b w:val="0"/>
          <w:sz w:val="20"/>
          <w:szCs w:val="20"/>
        </w:rPr>
      </w:pPr>
      <w:r w:rsidRPr="00A2249E">
        <w:rPr>
          <w:sz w:val="20"/>
          <w:szCs w:val="20"/>
        </w:rPr>
        <w:t xml:space="preserve">* Monitored Anesthesia Care (“MAC”) </w:t>
      </w:r>
      <w:r w:rsidRPr="00A2249E">
        <w:rPr>
          <w:b w:val="0"/>
          <w:bCs/>
          <w:sz w:val="20"/>
          <w:szCs w:val="20"/>
        </w:rPr>
        <w:t>does not describe the continuum of depth of sedation; rather, it describes “a specific anesthesia service performed by a qualified anesthesia provider, for a diagnostic or therapeutic procedure.” Indications for monitored anesthesia care include "the need for deeper levels of analgesia and sedation than can be provided by moderate sedation (including potential conversion to a general or regional anesthetic).</w:t>
      </w:r>
      <w:r w:rsidRPr="00A2249E">
        <w:rPr>
          <w:sz w:val="20"/>
          <w:szCs w:val="20"/>
        </w:rPr>
        <w:t xml:space="preserve"> </w:t>
      </w:r>
    </w:p>
    <w:p w14:paraId="40560B2B" w14:textId="77777777" w:rsidR="00E31BD3" w:rsidRPr="00A2249E" w:rsidRDefault="00E31BD3" w:rsidP="00E31BD3">
      <w:pPr>
        <w:pStyle w:val="QABody"/>
        <w:rPr>
          <w:sz w:val="20"/>
          <w:szCs w:val="20"/>
        </w:rPr>
      </w:pPr>
    </w:p>
    <w:p w14:paraId="3FF74909" w14:textId="77777777" w:rsidR="00E31BD3" w:rsidRPr="00A2249E" w:rsidRDefault="00E31BD3" w:rsidP="00E31BD3">
      <w:pPr>
        <w:rPr>
          <w:rStyle w:val="Hyperlink"/>
          <w:sz w:val="20"/>
          <w:szCs w:val="20"/>
        </w:rPr>
      </w:pPr>
      <w:r w:rsidRPr="00A2249E">
        <w:rPr>
          <w:b/>
          <w:bCs/>
          <w:sz w:val="20"/>
          <w:szCs w:val="20"/>
        </w:rPr>
        <w:t xml:space="preserve">National Fire Protection Association (NFPA) Business Occupancies, 2021 </w:t>
      </w:r>
      <w:hyperlink r:id="rId18" w:history="1">
        <w:r w:rsidRPr="00A2249E">
          <w:rPr>
            <w:rStyle w:val="Hyperlink"/>
            <w:sz w:val="20"/>
            <w:szCs w:val="20"/>
          </w:rPr>
          <w:t>https://www.nfpa.org/news-blogs-and-articles/blogs/2021/05/07/occupancy-classifications-and-model-codes</w:t>
        </w:r>
      </w:hyperlink>
      <w:r w:rsidRPr="00A2249E">
        <w:rPr>
          <w:rStyle w:val="Hyperlink"/>
          <w:sz w:val="20"/>
          <w:szCs w:val="20"/>
        </w:rPr>
        <w:t xml:space="preserve"> </w:t>
      </w:r>
    </w:p>
    <w:p w14:paraId="0CB9C500" w14:textId="77777777" w:rsidR="00E31BD3" w:rsidRPr="00A2249E" w:rsidRDefault="00E31BD3" w:rsidP="00114901">
      <w:pPr>
        <w:pStyle w:val="ListParagraph"/>
        <w:numPr>
          <w:ilvl w:val="0"/>
          <w:numId w:val="45"/>
        </w:numPr>
        <w:spacing w:line="259" w:lineRule="auto"/>
        <w:ind w:left="720"/>
        <w:rPr>
          <w:sz w:val="20"/>
          <w:szCs w:val="20"/>
        </w:rPr>
      </w:pPr>
      <w:r w:rsidRPr="00A2249E">
        <w:rPr>
          <w:b/>
          <w:bCs/>
          <w:sz w:val="20"/>
          <w:szCs w:val="20"/>
        </w:rPr>
        <w:t xml:space="preserve">Business Occupancy </w:t>
      </w:r>
      <w:r w:rsidRPr="00A2249E">
        <w:rPr>
          <w:sz w:val="20"/>
          <w:szCs w:val="20"/>
        </w:rPr>
        <w:t>is an occupancy used</w:t>
      </w:r>
      <w:r w:rsidRPr="00A2249E">
        <w:rPr>
          <w:color w:val="000000" w:themeColor="text1"/>
          <w:sz w:val="20"/>
          <w:szCs w:val="20"/>
        </w:rPr>
        <w:t xml:space="preserve"> </w:t>
      </w:r>
      <w:r w:rsidRPr="00A2249E">
        <w:rPr>
          <w:sz w:val="20"/>
          <w:szCs w:val="20"/>
        </w:rPr>
        <w:t>for the transaction of business other than mercantile (engaged in commerce) This includes clinics.</w:t>
      </w:r>
    </w:p>
    <w:p w14:paraId="4DC74599" w14:textId="77777777" w:rsidR="00E31BD3" w:rsidRPr="00A2249E" w:rsidRDefault="00E31BD3" w:rsidP="00E31BD3">
      <w:pPr>
        <w:pStyle w:val="ListParagraph"/>
        <w:rPr>
          <w:sz w:val="20"/>
          <w:szCs w:val="20"/>
        </w:rPr>
      </w:pPr>
    </w:p>
    <w:p w14:paraId="70C5EC0D" w14:textId="77777777" w:rsidR="00E31BD3" w:rsidRPr="00A2249E" w:rsidRDefault="00E31BD3" w:rsidP="00114901">
      <w:pPr>
        <w:pStyle w:val="ListParagraph"/>
        <w:numPr>
          <w:ilvl w:val="0"/>
          <w:numId w:val="45"/>
        </w:numPr>
        <w:spacing w:line="259" w:lineRule="auto"/>
        <w:ind w:left="720"/>
        <w:rPr>
          <w:sz w:val="20"/>
          <w:szCs w:val="20"/>
        </w:rPr>
      </w:pPr>
      <w:r w:rsidRPr="00A2249E">
        <w:rPr>
          <w:b/>
          <w:bCs/>
          <w:sz w:val="20"/>
          <w:szCs w:val="20"/>
        </w:rPr>
        <w:t xml:space="preserve">Ambulatory Health Care Occupancies </w:t>
      </w:r>
      <w:r w:rsidRPr="00A2249E">
        <w:rPr>
          <w:sz w:val="20"/>
          <w:szCs w:val="20"/>
        </w:rPr>
        <w:t>are occupancies used to provide services or treatment simultaneously to four or more patients that provide, on an outpatient basis, one or more of the following:</w:t>
      </w:r>
    </w:p>
    <w:p w14:paraId="73FD9705" w14:textId="77777777" w:rsidR="00E31BD3" w:rsidRPr="00A2249E" w:rsidRDefault="00E31BD3" w:rsidP="00114901">
      <w:pPr>
        <w:pStyle w:val="ListParagraph"/>
        <w:numPr>
          <w:ilvl w:val="1"/>
          <w:numId w:val="45"/>
        </w:numPr>
        <w:spacing w:line="259" w:lineRule="auto"/>
        <w:ind w:left="1440"/>
        <w:rPr>
          <w:sz w:val="20"/>
          <w:szCs w:val="20"/>
        </w:rPr>
      </w:pPr>
      <w:r w:rsidRPr="00A2249E">
        <w:rPr>
          <w:sz w:val="20"/>
          <w:szCs w:val="20"/>
        </w:rPr>
        <w:t>Treatment for patients that renders the patient's incapable of taking action for </w:t>
      </w:r>
      <w:hyperlink r:id="rId19" w:anchor="3.3.252%2A">
        <w:r w:rsidRPr="00A2249E">
          <w:rPr>
            <w:rStyle w:val="Hyperlink"/>
            <w:color w:val="000000" w:themeColor="text1"/>
            <w:sz w:val="20"/>
            <w:szCs w:val="20"/>
            <w:u w:val="none"/>
          </w:rPr>
          <w:t>self-preservation</w:t>
        </w:r>
      </w:hyperlink>
      <w:r w:rsidRPr="00A2249E">
        <w:rPr>
          <w:color w:val="000000" w:themeColor="text1"/>
          <w:sz w:val="20"/>
          <w:szCs w:val="20"/>
        </w:rPr>
        <w:t> </w:t>
      </w:r>
      <w:r w:rsidRPr="00A2249E">
        <w:rPr>
          <w:sz w:val="20"/>
          <w:szCs w:val="20"/>
        </w:rPr>
        <w:t>under emergency conditions without the assistance of others</w:t>
      </w:r>
    </w:p>
    <w:p w14:paraId="62979506" w14:textId="77777777" w:rsidR="00E31BD3" w:rsidRPr="00A2249E" w:rsidRDefault="00E31BD3" w:rsidP="00114901">
      <w:pPr>
        <w:pStyle w:val="ListParagraph"/>
        <w:numPr>
          <w:ilvl w:val="1"/>
          <w:numId w:val="45"/>
        </w:numPr>
        <w:spacing w:line="259" w:lineRule="auto"/>
        <w:ind w:left="1440"/>
        <w:rPr>
          <w:color w:val="000000" w:themeColor="text1"/>
          <w:sz w:val="20"/>
          <w:szCs w:val="20"/>
        </w:rPr>
      </w:pPr>
      <w:r w:rsidRPr="00A2249E">
        <w:rPr>
          <w:sz w:val="20"/>
          <w:szCs w:val="20"/>
        </w:rPr>
        <w:t xml:space="preserve">Anesthesia that renders patients incapable of taking action </w:t>
      </w:r>
      <w:r w:rsidRPr="00A2249E">
        <w:rPr>
          <w:color w:val="000000" w:themeColor="text1"/>
          <w:sz w:val="20"/>
          <w:szCs w:val="20"/>
        </w:rPr>
        <w:t>for </w:t>
      </w:r>
      <w:hyperlink r:id="rId20" w:anchor="3.3.252%2A">
        <w:r w:rsidRPr="00A2249E">
          <w:rPr>
            <w:rStyle w:val="Hyperlink"/>
            <w:color w:val="000000" w:themeColor="text1"/>
            <w:sz w:val="20"/>
            <w:szCs w:val="20"/>
            <w:u w:val="none"/>
          </w:rPr>
          <w:t>self-preservation</w:t>
        </w:r>
      </w:hyperlink>
      <w:r w:rsidRPr="00A2249E">
        <w:rPr>
          <w:color w:val="000000" w:themeColor="text1"/>
          <w:sz w:val="20"/>
          <w:szCs w:val="20"/>
        </w:rPr>
        <w:t> under emergency conditions without the assistance of others</w:t>
      </w:r>
    </w:p>
    <w:p w14:paraId="6C3CEAE8" w14:textId="77777777" w:rsidR="00E31BD3" w:rsidRPr="00A2249E" w:rsidRDefault="00E31BD3" w:rsidP="00114901">
      <w:pPr>
        <w:pStyle w:val="ListParagraph"/>
        <w:numPr>
          <w:ilvl w:val="1"/>
          <w:numId w:val="45"/>
        </w:numPr>
        <w:spacing w:line="259" w:lineRule="auto"/>
        <w:ind w:left="1440"/>
        <w:rPr>
          <w:sz w:val="20"/>
          <w:szCs w:val="20"/>
        </w:rPr>
      </w:pPr>
      <w:r w:rsidRPr="00A2249E">
        <w:rPr>
          <w:color w:val="000000" w:themeColor="text1"/>
          <w:sz w:val="20"/>
          <w:szCs w:val="20"/>
        </w:rPr>
        <w:t>Emergency or urgent care for patients who, due to the nature of their injury or illness, are incapable of taking action for </w:t>
      </w:r>
      <w:hyperlink r:id="rId21" w:anchor="3.3.252%2A">
        <w:r w:rsidRPr="00A2249E">
          <w:rPr>
            <w:rStyle w:val="Hyperlink"/>
            <w:color w:val="000000" w:themeColor="text1"/>
            <w:sz w:val="20"/>
            <w:szCs w:val="20"/>
            <w:u w:val="none"/>
          </w:rPr>
          <w:t>self-preservation</w:t>
        </w:r>
      </w:hyperlink>
      <w:r w:rsidRPr="00A2249E">
        <w:rPr>
          <w:color w:val="000000" w:themeColor="text1"/>
          <w:sz w:val="20"/>
          <w:szCs w:val="20"/>
        </w:rPr>
        <w:t> </w:t>
      </w:r>
      <w:r w:rsidRPr="00A2249E">
        <w:rPr>
          <w:sz w:val="20"/>
          <w:szCs w:val="20"/>
        </w:rPr>
        <w:t>under emergency conditions without the assistance of others</w:t>
      </w:r>
    </w:p>
    <w:p w14:paraId="780CBD6A" w14:textId="77777777" w:rsidR="00E31BD3" w:rsidRPr="00A2249E" w:rsidRDefault="00E31BD3" w:rsidP="00E31BD3">
      <w:pPr>
        <w:ind w:left="720"/>
        <w:rPr>
          <w:sz w:val="20"/>
          <w:szCs w:val="20"/>
        </w:rPr>
      </w:pPr>
      <w:r w:rsidRPr="00A2249E">
        <w:rPr>
          <w:sz w:val="20"/>
          <w:szCs w:val="20"/>
        </w:rPr>
        <w:t>Examples include Day Surgery, Dentists' Offices, oral surgery with sedation, and Endoscopy Centers.</w:t>
      </w:r>
    </w:p>
    <w:p w14:paraId="1BCB8485" w14:textId="77777777" w:rsidR="00E31BD3" w:rsidRPr="00A2249E" w:rsidRDefault="00E31BD3" w:rsidP="00E31BD3">
      <w:pPr>
        <w:rPr>
          <w:sz w:val="20"/>
          <w:szCs w:val="20"/>
        </w:rPr>
      </w:pPr>
      <w:r w:rsidRPr="00A2249E">
        <w:rPr>
          <w:b/>
          <w:bCs/>
          <w:sz w:val="20"/>
          <w:szCs w:val="20"/>
        </w:rPr>
        <w:t>*** Nurse Practitioner (NP)</w:t>
      </w:r>
      <w:r w:rsidRPr="00A2249E">
        <w:rPr>
          <w:sz w:val="20"/>
          <w:szCs w:val="20"/>
        </w:rPr>
        <w:t>: A person who is currently licensed to practice in the State and meets the applicable State requirements governing the qualifications of nurse practitioners. And meets at least one (1) of the following conditions:</w:t>
      </w:r>
    </w:p>
    <w:p w14:paraId="69A7A347" w14:textId="77777777" w:rsidR="00E31BD3" w:rsidRPr="00A2249E" w:rsidRDefault="00E31BD3" w:rsidP="00114901">
      <w:pPr>
        <w:numPr>
          <w:ilvl w:val="0"/>
          <w:numId w:val="41"/>
        </w:numPr>
        <w:spacing w:line="259" w:lineRule="auto"/>
        <w:rPr>
          <w:sz w:val="20"/>
          <w:szCs w:val="20"/>
        </w:rPr>
      </w:pPr>
      <w:r w:rsidRPr="00A2249E">
        <w:rPr>
          <w:sz w:val="20"/>
          <w:szCs w:val="20"/>
        </w:rPr>
        <w:t xml:space="preserve"> Is certified as a practitioner by a recognized national certifying body that has established standards for nurse practitioners and possesses a master’s or doctoral degree in nursing practice or</w:t>
      </w:r>
    </w:p>
    <w:p w14:paraId="5F2FC723" w14:textId="77777777" w:rsidR="00E31BD3" w:rsidRPr="00A2249E" w:rsidRDefault="00E31BD3" w:rsidP="00114901">
      <w:pPr>
        <w:numPr>
          <w:ilvl w:val="0"/>
          <w:numId w:val="41"/>
        </w:numPr>
        <w:spacing w:line="259" w:lineRule="auto"/>
        <w:rPr>
          <w:sz w:val="20"/>
          <w:szCs w:val="20"/>
        </w:rPr>
      </w:pPr>
      <w:r w:rsidRPr="00A2249E">
        <w:rPr>
          <w:sz w:val="20"/>
          <w:szCs w:val="20"/>
        </w:rPr>
        <w:t>Has satisfactorily completed a formal one (1) academic year educational program that:</w:t>
      </w:r>
    </w:p>
    <w:p w14:paraId="46F77C94" w14:textId="77777777" w:rsidR="00E31BD3" w:rsidRPr="00A2249E" w:rsidRDefault="00E31BD3" w:rsidP="00114901">
      <w:pPr>
        <w:numPr>
          <w:ilvl w:val="0"/>
          <w:numId w:val="40"/>
        </w:numPr>
        <w:spacing w:line="259" w:lineRule="auto"/>
        <w:ind w:hanging="69"/>
        <w:rPr>
          <w:sz w:val="20"/>
          <w:szCs w:val="20"/>
        </w:rPr>
      </w:pPr>
      <w:proofErr w:type="gramStart"/>
      <w:r w:rsidRPr="00A2249E">
        <w:rPr>
          <w:sz w:val="20"/>
          <w:szCs w:val="20"/>
        </w:rPr>
        <w:t>Prepares</w:t>
      </w:r>
      <w:proofErr w:type="gramEnd"/>
      <w:r w:rsidRPr="00A2249E">
        <w:rPr>
          <w:sz w:val="20"/>
          <w:szCs w:val="20"/>
        </w:rPr>
        <w:t xml:space="preserve"> registered nurses to perform an expanded role.</w:t>
      </w:r>
    </w:p>
    <w:p w14:paraId="1F732511" w14:textId="77777777" w:rsidR="00E31BD3" w:rsidRPr="00A2249E" w:rsidRDefault="00E31BD3" w:rsidP="00114901">
      <w:pPr>
        <w:numPr>
          <w:ilvl w:val="0"/>
          <w:numId w:val="40"/>
        </w:numPr>
        <w:spacing w:line="259" w:lineRule="auto"/>
        <w:ind w:hanging="69"/>
        <w:rPr>
          <w:sz w:val="20"/>
          <w:szCs w:val="20"/>
        </w:rPr>
      </w:pPr>
      <w:r w:rsidRPr="00A2249E">
        <w:rPr>
          <w:sz w:val="20"/>
          <w:szCs w:val="20"/>
        </w:rPr>
        <w:t>That includes at least four (4) months (in the aggregate) of classroom instruction and a component of supervised clinical practice.</w:t>
      </w:r>
    </w:p>
    <w:p w14:paraId="1F61B4DA" w14:textId="77777777" w:rsidR="00E31BD3" w:rsidRPr="00A2249E" w:rsidRDefault="00E31BD3" w:rsidP="00114901">
      <w:pPr>
        <w:numPr>
          <w:ilvl w:val="0"/>
          <w:numId w:val="40"/>
        </w:numPr>
        <w:spacing w:line="259" w:lineRule="auto"/>
        <w:ind w:hanging="69"/>
        <w:rPr>
          <w:sz w:val="20"/>
          <w:szCs w:val="20"/>
        </w:rPr>
      </w:pPr>
      <w:r w:rsidRPr="00A2249E">
        <w:rPr>
          <w:sz w:val="20"/>
          <w:szCs w:val="20"/>
        </w:rPr>
        <w:t xml:space="preserve">Awards a degree, diploma, or certificate to </w:t>
      </w:r>
      <w:proofErr w:type="gramStart"/>
      <w:r w:rsidRPr="00A2249E">
        <w:rPr>
          <w:sz w:val="20"/>
          <w:szCs w:val="20"/>
        </w:rPr>
        <w:t>persons</w:t>
      </w:r>
      <w:proofErr w:type="gramEnd"/>
      <w:r w:rsidRPr="00A2249E">
        <w:rPr>
          <w:sz w:val="20"/>
          <w:szCs w:val="20"/>
        </w:rPr>
        <w:t xml:space="preserve"> who successfully complete the program.</w:t>
      </w:r>
    </w:p>
    <w:p w14:paraId="0263C11A" w14:textId="77777777" w:rsidR="00E31BD3" w:rsidRPr="00A2249E" w:rsidRDefault="00E31BD3" w:rsidP="00114901">
      <w:pPr>
        <w:pStyle w:val="ListParagraph"/>
        <w:numPr>
          <w:ilvl w:val="0"/>
          <w:numId w:val="41"/>
        </w:numPr>
        <w:spacing w:line="259" w:lineRule="auto"/>
        <w:rPr>
          <w:sz w:val="20"/>
          <w:szCs w:val="20"/>
        </w:rPr>
      </w:pPr>
      <w:r w:rsidRPr="00A2249E">
        <w:rPr>
          <w:sz w:val="20"/>
          <w:szCs w:val="20"/>
        </w:rPr>
        <w:t>Has successfully completed a formal educational program (for preparing registered nurses to perform an expanded role) that does not meet the requirements identified above in paragraph 2, and the Nurse Practitioner has been performing an expanded role in the delivery of care for a total of 12 months during the 18-month period immediately preceding the effective date of the subpart.</w:t>
      </w:r>
    </w:p>
    <w:p w14:paraId="47F3B4DF" w14:textId="77777777" w:rsidR="00E31BD3" w:rsidRPr="00A2249E" w:rsidRDefault="00E31BD3" w:rsidP="00E31BD3">
      <w:pPr>
        <w:rPr>
          <w:rFonts w:eastAsia="Arial"/>
          <w:sz w:val="20"/>
          <w:szCs w:val="20"/>
        </w:rPr>
      </w:pPr>
      <w:r w:rsidRPr="00A2249E">
        <w:rPr>
          <w:b/>
          <w:bCs/>
          <w:sz w:val="20"/>
          <w:szCs w:val="20"/>
        </w:rPr>
        <w:t>Nurses Note:</w:t>
      </w:r>
      <w:r w:rsidRPr="00A2249E">
        <w:rPr>
          <w:rFonts w:eastAsia="Arial"/>
          <w:sz w:val="20"/>
          <w:szCs w:val="20"/>
        </w:rPr>
        <w:t xml:space="preserve"> Documentation that provides a record of nursing care provided to a patient, family, or community.</w:t>
      </w:r>
    </w:p>
    <w:p w14:paraId="6B6EB237" w14:textId="77777777" w:rsidR="00E31BD3" w:rsidRPr="00A2249E" w:rsidRDefault="00E31BD3" w:rsidP="00E31BD3">
      <w:pPr>
        <w:rPr>
          <w:rFonts w:eastAsia="Arial"/>
          <w:color w:val="000000" w:themeColor="text1"/>
          <w:sz w:val="20"/>
          <w:szCs w:val="20"/>
        </w:rPr>
      </w:pPr>
      <w:r w:rsidRPr="00A2249E">
        <w:rPr>
          <w:rFonts w:eastAsia="Arial"/>
          <w:b/>
          <w:bCs/>
          <w:color w:val="000000" w:themeColor="text1"/>
          <w:sz w:val="20"/>
          <w:szCs w:val="20"/>
        </w:rPr>
        <w:t>Office Surgery:</w:t>
      </w:r>
      <w:r w:rsidRPr="00A2249E">
        <w:rPr>
          <w:rFonts w:eastAsia="Arial"/>
          <w:color w:val="000000" w:themeColor="text1"/>
          <w:sz w:val="20"/>
          <w:szCs w:val="20"/>
        </w:rPr>
        <w:t xml:space="preserve"> Refers to invasive procedures performed under anesthesia or sedation in an outpatient provider’s office or other non-hospital setting.</w:t>
      </w:r>
    </w:p>
    <w:p w14:paraId="10B7EBB5" w14:textId="77777777" w:rsidR="00E31BD3" w:rsidRPr="00A2249E" w:rsidRDefault="00E31BD3" w:rsidP="00E31BD3">
      <w:pPr>
        <w:rPr>
          <w:sz w:val="20"/>
          <w:szCs w:val="20"/>
        </w:rPr>
      </w:pPr>
      <w:r w:rsidRPr="00A2249E">
        <w:rPr>
          <w:b/>
          <w:bCs/>
          <w:sz w:val="20"/>
          <w:szCs w:val="20"/>
        </w:rPr>
        <w:t xml:space="preserve">Oral Maxillofacial Surgeon (OMF): </w:t>
      </w:r>
      <w:r w:rsidRPr="00A2249E">
        <w:rPr>
          <w:sz w:val="20"/>
          <w:szCs w:val="20"/>
        </w:rPr>
        <w:t>A medical doctor who is specifically trained in maxillofacial surgery. Because of the focus on the oral area, typically, maxillofacial surgeons attend dental school for four years after receiving their bachelor’s degree. </w:t>
      </w:r>
    </w:p>
    <w:p w14:paraId="7ADA3ED0" w14:textId="77777777" w:rsidR="00E31BD3" w:rsidRPr="00A2249E" w:rsidRDefault="00E31BD3" w:rsidP="00E31BD3">
      <w:pPr>
        <w:rPr>
          <w:sz w:val="20"/>
          <w:szCs w:val="20"/>
        </w:rPr>
      </w:pPr>
      <w:r w:rsidRPr="00A2249E">
        <w:rPr>
          <w:b/>
          <w:bCs/>
          <w:sz w:val="20"/>
          <w:szCs w:val="20"/>
        </w:rPr>
        <w:t xml:space="preserve">Patient Safety Data Reporting (PSDR): </w:t>
      </w:r>
      <w:r w:rsidRPr="00A2249E">
        <w:rPr>
          <w:sz w:val="20"/>
          <w:szCs w:val="20"/>
        </w:rPr>
        <w:t>A form of quality control performed by QUAD A accredited facilities within the outpatient setting. Those participating in the data reporting process create a system-wide culture of clinical quality and demonstrate the positive results of accreditation. PSDR reporting is required for QUAD A facilities participating in Office-Based Surgical, Office-Based Procedural, Oral Maxillofacial Surgery, Pediatric Dentistry, International Surgical, or Medicare ASC programs. Reporting PSDR data is required quarterly, including physician case review. Results of the physician case reviews are discussed during Peer Review meetings.</w:t>
      </w:r>
    </w:p>
    <w:p w14:paraId="21A8BD62" w14:textId="77777777" w:rsidR="00E31BD3" w:rsidRPr="00A2249E" w:rsidRDefault="00E31BD3" w:rsidP="00E31BD3">
      <w:pPr>
        <w:rPr>
          <w:b/>
          <w:bCs/>
          <w:sz w:val="20"/>
          <w:szCs w:val="20"/>
        </w:rPr>
      </w:pPr>
      <w:r w:rsidRPr="00A2249E">
        <w:rPr>
          <w:b/>
          <w:bCs/>
          <w:sz w:val="20"/>
          <w:szCs w:val="20"/>
        </w:rPr>
        <w:t>Pediatric Advanced Life Support (PALS)</w:t>
      </w:r>
      <w:r w:rsidRPr="00A2249E">
        <w:rPr>
          <w:sz w:val="20"/>
          <w:szCs w:val="20"/>
        </w:rPr>
        <w:t>: A course that trains and certifies participants in a set of clinical guidelines for the urgent and emergent treatment of life-threatening cardiovascular conditions in children that will cause or have caused cardiac arrest using advanced medical procedures, medications, and techniques through didactic and hands-on skills return demonstration sessions. It builds on the foundation of lifesaving basic life support (BLS) skills. It reflects science and education from the </w:t>
      </w:r>
      <w:r w:rsidRPr="00A2249E">
        <w:rPr>
          <w:i/>
          <w:iCs/>
          <w:sz w:val="20"/>
          <w:szCs w:val="20"/>
        </w:rPr>
        <w:t xml:space="preserve">American Heart Association Guidelines Update for CPR and Emergency Cardiovascular Care (ECC). </w:t>
      </w:r>
      <w:r w:rsidRPr="00A2249E">
        <w:rPr>
          <w:sz w:val="20"/>
          <w:szCs w:val="20"/>
        </w:rPr>
        <w:t>The course is approved by the American Heart Association (AHA) or an identical content course that conforms to the current AHA Guidelines.</w:t>
      </w:r>
    </w:p>
    <w:p w14:paraId="617609FA" w14:textId="77777777" w:rsidR="00E31BD3" w:rsidRPr="00A2249E" w:rsidRDefault="00E31BD3" w:rsidP="00E31BD3">
      <w:pPr>
        <w:tabs>
          <w:tab w:val="left" w:pos="540"/>
        </w:tabs>
        <w:rPr>
          <w:sz w:val="20"/>
          <w:szCs w:val="20"/>
        </w:rPr>
      </w:pPr>
      <w:r w:rsidRPr="00A2249E">
        <w:rPr>
          <w:b/>
          <w:bCs/>
          <w:sz w:val="20"/>
          <w:szCs w:val="20"/>
        </w:rPr>
        <w:t xml:space="preserve">Pediatric Dentist: </w:t>
      </w:r>
      <w:r w:rsidRPr="00A2249E">
        <w:rPr>
          <w:sz w:val="20"/>
          <w:szCs w:val="20"/>
        </w:rPr>
        <w:t>A licensed dentist in the state where the dentist practices and who has satisfactorily completed:</w:t>
      </w:r>
    </w:p>
    <w:p w14:paraId="0869B090" w14:textId="77777777" w:rsidR="00E31BD3" w:rsidRPr="00A2249E" w:rsidRDefault="00E31BD3" w:rsidP="00114901">
      <w:pPr>
        <w:numPr>
          <w:ilvl w:val="0"/>
          <w:numId w:val="43"/>
        </w:numPr>
        <w:shd w:val="clear" w:color="auto" w:fill="FFFFFF" w:themeFill="background1"/>
        <w:tabs>
          <w:tab w:val="left" w:pos="720"/>
        </w:tabs>
        <w:spacing w:after="0" w:line="240" w:lineRule="auto"/>
        <w:ind w:left="720" w:hanging="450"/>
        <w:rPr>
          <w:rFonts w:eastAsia="Times New Roman"/>
          <w:sz w:val="20"/>
          <w:szCs w:val="20"/>
        </w:rPr>
      </w:pPr>
      <w:r w:rsidRPr="00A2249E">
        <w:rPr>
          <w:rFonts w:eastAsia="Times New Roman"/>
          <w:sz w:val="20"/>
          <w:szCs w:val="20"/>
        </w:rPr>
        <w:t>Four (4) years of dental school.</w:t>
      </w:r>
    </w:p>
    <w:p w14:paraId="59A737A3" w14:textId="77777777" w:rsidR="00E31BD3" w:rsidRPr="00A2249E" w:rsidRDefault="00E31BD3" w:rsidP="00114901">
      <w:pPr>
        <w:numPr>
          <w:ilvl w:val="0"/>
          <w:numId w:val="43"/>
        </w:numPr>
        <w:shd w:val="clear" w:color="auto" w:fill="FFFFFF" w:themeFill="background1"/>
        <w:tabs>
          <w:tab w:val="left" w:pos="720"/>
        </w:tabs>
        <w:spacing w:after="0" w:line="240" w:lineRule="auto"/>
        <w:ind w:left="720" w:hanging="450"/>
        <w:rPr>
          <w:rFonts w:eastAsia="Times New Roman"/>
          <w:sz w:val="20"/>
          <w:szCs w:val="20"/>
        </w:rPr>
      </w:pPr>
      <w:r w:rsidRPr="00A2249E">
        <w:rPr>
          <w:rFonts w:eastAsia="Times New Roman"/>
          <w:sz w:val="20"/>
          <w:szCs w:val="20"/>
        </w:rPr>
        <w:t>Two (2) additional years of residency training in dentistry for infants, children, teens, and children with special needs.</w:t>
      </w:r>
    </w:p>
    <w:p w14:paraId="7F0E524F" w14:textId="77777777" w:rsidR="00E31BD3" w:rsidRPr="00A2249E" w:rsidRDefault="00E31BD3" w:rsidP="00114901">
      <w:pPr>
        <w:pStyle w:val="ListParagraph"/>
        <w:numPr>
          <w:ilvl w:val="0"/>
          <w:numId w:val="43"/>
        </w:numPr>
        <w:tabs>
          <w:tab w:val="left" w:pos="540"/>
          <w:tab w:val="left" w:pos="720"/>
        </w:tabs>
        <w:spacing w:line="259" w:lineRule="auto"/>
        <w:ind w:left="720" w:hanging="450"/>
        <w:rPr>
          <w:sz w:val="20"/>
          <w:szCs w:val="20"/>
        </w:rPr>
      </w:pPr>
      <w:r w:rsidRPr="00A2249E">
        <w:rPr>
          <w:sz w:val="20"/>
          <w:szCs w:val="20"/>
        </w:rPr>
        <w:t xml:space="preserve"> A minimum of 24 months in an advanced education program accredited by the Commission on Dental Accreditation of the American Dental Association. Such programs “must be designed to provide special knowledge and skills beyond the Doctor of Dental Surgery (DDS) or Doctor of Medicine in Dentistry (DMD) training.</w:t>
      </w:r>
    </w:p>
    <w:p w14:paraId="6378A8B1" w14:textId="77777777" w:rsidR="00E31BD3" w:rsidRPr="00A2249E" w:rsidRDefault="00E31BD3" w:rsidP="00114901">
      <w:pPr>
        <w:pStyle w:val="ListParagraph"/>
        <w:numPr>
          <w:ilvl w:val="0"/>
          <w:numId w:val="43"/>
        </w:numPr>
        <w:tabs>
          <w:tab w:val="left" w:pos="540"/>
        </w:tabs>
        <w:spacing w:line="259" w:lineRule="auto"/>
        <w:ind w:left="720" w:hanging="450"/>
        <w:rPr>
          <w:sz w:val="20"/>
          <w:szCs w:val="20"/>
        </w:rPr>
      </w:pPr>
      <w:r w:rsidRPr="00A2249E" w:rsidDel="00F2276B">
        <w:rPr>
          <w:sz w:val="20"/>
          <w:szCs w:val="20"/>
        </w:rPr>
        <w:t xml:space="preserve"> </w:t>
      </w:r>
      <w:r w:rsidRPr="00A2249E">
        <w:rPr>
          <w:sz w:val="20"/>
          <w:szCs w:val="20"/>
        </w:rPr>
        <w:t>A curriculum of an advanced program provides the dentist with the necessary didactic background and clinical experiences to provide comprehensive primary oral health care and the services of a specialist. </w:t>
      </w:r>
    </w:p>
    <w:p w14:paraId="26EC8237" w14:textId="77777777" w:rsidR="00E31BD3" w:rsidRPr="00A2249E" w:rsidRDefault="00E31BD3" w:rsidP="00E31BD3">
      <w:pPr>
        <w:rPr>
          <w:b/>
          <w:bCs/>
          <w:color w:val="000000" w:themeColor="text1"/>
          <w:sz w:val="20"/>
          <w:szCs w:val="20"/>
        </w:rPr>
      </w:pPr>
      <w:r w:rsidRPr="00A2249E">
        <w:rPr>
          <w:b/>
          <w:bCs/>
          <w:color w:val="000000" w:themeColor="text1"/>
          <w:sz w:val="20"/>
          <w:szCs w:val="20"/>
        </w:rPr>
        <w:t xml:space="preserve">Pediatric Patients: </w:t>
      </w:r>
      <w:r w:rsidRPr="00A2249E">
        <w:rPr>
          <w:color w:val="000000" w:themeColor="text1"/>
          <w:sz w:val="20"/>
          <w:szCs w:val="20"/>
        </w:rPr>
        <w:t>In Florida, pediatric patients are defined as those who are 13 years of age or under. For all other QUAD A facilities, pediatric patients are defined by facility policy and procedure, which must consider age, BMI or weight, special needs, risk categories, surgery, facility equipment, and capability, unless otherwise defined by the state.</w:t>
      </w:r>
      <w:r w:rsidRPr="00A2249E">
        <w:rPr>
          <w:b/>
          <w:bCs/>
          <w:color w:val="000000" w:themeColor="text1"/>
          <w:sz w:val="20"/>
          <w:szCs w:val="20"/>
        </w:rPr>
        <w:t xml:space="preserve"> </w:t>
      </w:r>
    </w:p>
    <w:p w14:paraId="5A4C51BE" w14:textId="77777777" w:rsidR="00E31BD3" w:rsidRPr="00A2249E" w:rsidRDefault="00E31BD3" w:rsidP="00E31BD3">
      <w:pPr>
        <w:rPr>
          <w:sz w:val="20"/>
          <w:szCs w:val="20"/>
        </w:rPr>
      </w:pPr>
      <w:r w:rsidRPr="00A2249E">
        <w:rPr>
          <w:b/>
          <w:bCs/>
          <w:sz w:val="20"/>
          <w:szCs w:val="20"/>
        </w:rPr>
        <w:t xml:space="preserve">** Peel Pouch: </w:t>
      </w:r>
      <w:r w:rsidRPr="00A2249E">
        <w:rPr>
          <w:sz w:val="20"/>
          <w:szCs w:val="20"/>
        </w:rPr>
        <w:t>A sterilization pouch (or peel pack) is a disposable package validated for use in a sterilizer to allow penetration of the sterilant to the items placed inside.  After sterilization, peel pouches maintain the sterility of the processed item(s) during storage and until needed for use.  Pouches are designated as Class II medical devices and may be self-sealing or heat-sealing. “Double pouching” should only be performed if validated for the specific type of pouch and when the manufacturer’s instructions for use provide the method of packaging and the sterilization parameters.  </w:t>
      </w:r>
    </w:p>
    <w:p w14:paraId="3CE8D717" w14:textId="77777777" w:rsidR="00E31BD3" w:rsidRPr="00A2249E" w:rsidRDefault="00E31BD3" w:rsidP="00E31BD3">
      <w:pPr>
        <w:rPr>
          <w:b/>
          <w:bCs/>
          <w:sz w:val="20"/>
          <w:szCs w:val="20"/>
        </w:rPr>
      </w:pPr>
      <w:r w:rsidRPr="00A2249E">
        <w:rPr>
          <w:b/>
          <w:bCs/>
          <w:sz w:val="20"/>
          <w:szCs w:val="20"/>
        </w:rPr>
        <w:t xml:space="preserve">Peer: </w:t>
      </w:r>
      <w:r w:rsidRPr="00A2249E">
        <w:rPr>
          <w:sz w:val="20"/>
          <w:szCs w:val="20"/>
        </w:rPr>
        <w:t>An individual(s) of the same professional discipline and specialty who possesses sufficient training and experience to render judgment on the clinical circumstances under review.</w:t>
      </w:r>
    </w:p>
    <w:p w14:paraId="4B906ADE" w14:textId="77777777" w:rsidR="00E31BD3" w:rsidRPr="00A2249E" w:rsidRDefault="00E31BD3" w:rsidP="00E31BD3">
      <w:pPr>
        <w:rPr>
          <w:sz w:val="20"/>
          <w:szCs w:val="20"/>
        </w:rPr>
      </w:pPr>
      <w:r w:rsidRPr="00A2249E">
        <w:rPr>
          <w:b/>
          <w:bCs/>
          <w:sz w:val="20"/>
          <w:szCs w:val="20"/>
        </w:rPr>
        <w:t xml:space="preserve">Peer Review: </w:t>
      </w:r>
      <w:r w:rsidRPr="00A2249E">
        <w:rPr>
          <w:sz w:val="20"/>
          <w:szCs w:val="20"/>
        </w:rPr>
        <w:t xml:space="preserve">The task of physicians holding one another to the ethical standards of their profession and maintaining the administration of patient safety and quality of care </w:t>
      </w:r>
      <w:proofErr w:type="gramStart"/>
      <w:r w:rsidRPr="00A2249E">
        <w:rPr>
          <w:sz w:val="20"/>
          <w:szCs w:val="20"/>
        </w:rPr>
        <w:t>consistent</w:t>
      </w:r>
      <w:proofErr w:type="gramEnd"/>
      <w:r w:rsidRPr="00A2249E">
        <w:rPr>
          <w:sz w:val="20"/>
          <w:szCs w:val="20"/>
        </w:rPr>
        <w:t xml:space="preserve"> with optimal standards of practice. The American Medical Association (AMA) publishes information regarding the peer review process and describes the composition of the Peer Review Committee as follows:  </w:t>
      </w:r>
    </w:p>
    <w:p w14:paraId="7E60947F" w14:textId="77777777" w:rsidR="00E31BD3" w:rsidRPr="00A2249E" w:rsidRDefault="00E31BD3" w:rsidP="00E31BD3">
      <w:pPr>
        <w:ind w:left="720"/>
        <w:rPr>
          <w:sz w:val="20"/>
          <w:szCs w:val="20"/>
        </w:rPr>
      </w:pPr>
      <w:r w:rsidRPr="00A2249E">
        <w:rPr>
          <w:i/>
          <w:iCs/>
          <w:sz w:val="20"/>
          <w:szCs w:val="20"/>
        </w:rPr>
        <w:t xml:space="preserve">Peer review is conducted in good faith </w:t>
      </w:r>
      <w:r w:rsidRPr="00A2249E">
        <w:rPr>
          <w:b/>
          <w:bCs/>
          <w:i/>
          <w:iCs/>
          <w:sz w:val="20"/>
          <w:szCs w:val="20"/>
        </w:rPr>
        <w:t>by physicians who are within the same geographic area or jurisdiction and medical specialty of the physician subject to review</w:t>
      </w:r>
      <w:r w:rsidRPr="00A2249E">
        <w:rPr>
          <w:i/>
          <w:iCs/>
          <w:sz w:val="20"/>
          <w:szCs w:val="20"/>
        </w:rPr>
        <w:t xml:space="preserve"> to ensure that all physicians consistently maintain optimal standards of competency to practice medicine. Physicians outside of the organization that are convening peer review may participate in that organization's peer review of a physician if the reviewing physician is within the same geographic area or jurisdiction and medical specialty as the physician who is the subject of peer review.</w:t>
      </w:r>
      <w:r w:rsidRPr="00A2249E">
        <w:rPr>
          <w:sz w:val="20"/>
          <w:szCs w:val="20"/>
        </w:rPr>
        <w:t> </w:t>
      </w:r>
    </w:p>
    <w:p w14:paraId="5A2DC1C6" w14:textId="77777777" w:rsidR="00E31BD3" w:rsidRPr="00A2249E" w:rsidRDefault="00E31BD3" w:rsidP="00E31BD3">
      <w:pPr>
        <w:ind w:firstLine="720"/>
        <w:rPr>
          <w:b/>
          <w:bCs/>
          <w:sz w:val="20"/>
          <w:szCs w:val="20"/>
        </w:rPr>
      </w:pPr>
      <w:hyperlink r:id="rId22" w:history="1">
        <w:r w:rsidRPr="00A2249E">
          <w:rPr>
            <w:rStyle w:val="Hyperlink"/>
            <w:b/>
            <w:bCs/>
            <w:color w:val="auto"/>
            <w:sz w:val="20"/>
            <w:szCs w:val="20"/>
            <w:u w:val="none"/>
          </w:rPr>
          <w:t>What is Peer Review?</w:t>
        </w:r>
      </w:hyperlink>
      <w:r w:rsidRPr="00A2249E">
        <w:rPr>
          <w:b/>
          <w:bCs/>
          <w:sz w:val="20"/>
          <w:szCs w:val="20"/>
        </w:rPr>
        <w:t xml:space="preserve"> </w:t>
      </w:r>
      <w:hyperlink r:id="rId23" w:history="1">
        <w:r w:rsidRPr="00A2249E">
          <w:rPr>
            <w:rStyle w:val="Hyperlink"/>
            <w:b/>
            <w:bCs/>
            <w:sz w:val="20"/>
            <w:szCs w:val="20"/>
          </w:rPr>
          <w:t>h</w:t>
        </w:r>
        <w:r w:rsidRPr="00A2249E">
          <w:rPr>
            <w:rStyle w:val="Hyperlink"/>
            <w:sz w:val="20"/>
            <w:szCs w:val="20"/>
          </w:rPr>
          <w:t>ttps://www.amwa-doc.org/what-is-peer-review/</w:t>
        </w:r>
      </w:hyperlink>
    </w:p>
    <w:p w14:paraId="286FA9AA" w14:textId="77777777" w:rsidR="00E31BD3" w:rsidRPr="00A2249E" w:rsidRDefault="00E31BD3" w:rsidP="00E31BD3">
      <w:pPr>
        <w:rPr>
          <w:color w:val="000000" w:themeColor="text1"/>
          <w:sz w:val="20"/>
          <w:szCs w:val="20"/>
        </w:rPr>
      </w:pPr>
      <w:r w:rsidRPr="00A2249E">
        <w:rPr>
          <w:b/>
          <w:bCs/>
          <w:color w:val="000000" w:themeColor="text1"/>
          <w:sz w:val="20"/>
          <w:szCs w:val="20"/>
        </w:rPr>
        <w:t xml:space="preserve">Percutaneous endovascular intervention: </w:t>
      </w:r>
      <w:r w:rsidRPr="00A2249E">
        <w:rPr>
          <w:color w:val="000000" w:themeColor="text1"/>
          <w:sz w:val="20"/>
          <w:szCs w:val="20"/>
        </w:rPr>
        <w:t>A procedure performed without an open direct visualization of the target vessel requires only needle puncture of an artery or vein, followed by insertion of catheters, wires, or similar devices, which are then advanced through the blood vessels using imaging guidance. Once the catheter reaches the intended location various maneuvers to address the diseased area may be performed which include, but are not limited to, injection of contrast for imaging, treatment of vessels with angioplasty, atherectomy, covered or uncovered stenting, intentionally occluding vessels or organs (embolization), and delivering medications, radiation, or other energy such as laser, radiofrequency, or cryo.</w:t>
      </w:r>
    </w:p>
    <w:p w14:paraId="5ECCA557" w14:textId="77777777" w:rsidR="00E31BD3" w:rsidRPr="00A2249E" w:rsidRDefault="00E31BD3" w:rsidP="00E31BD3">
      <w:pPr>
        <w:rPr>
          <w:sz w:val="20"/>
          <w:szCs w:val="20"/>
        </w:rPr>
      </w:pPr>
      <w:r w:rsidRPr="00A2249E">
        <w:rPr>
          <w:b/>
          <w:bCs/>
          <w:sz w:val="20"/>
          <w:szCs w:val="20"/>
        </w:rPr>
        <w:t xml:space="preserve">Personnel: </w:t>
      </w:r>
      <w:r w:rsidRPr="00A2249E">
        <w:rPr>
          <w:sz w:val="20"/>
          <w:szCs w:val="20"/>
        </w:rPr>
        <w:t>Everyone employed (including volunteers) at a facility, including both direct and indirect (contract) employees who provide care, treatment, or services to patients. The terms “personnel” and “staff” are synonymous.</w:t>
      </w:r>
    </w:p>
    <w:p w14:paraId="6BEFD87D" w14:textId="77777777" w:rsidR="00E31BD3" w:rsidRPr="00A2249E" w:rsidRDefault="00E31BD3" w:rsidP="00E31BD3">
      <w:pPr>
        <w:rPr>
          <w:sz w:val="20"/>
          <w:szCs w:val="20"/>
        </w:rPr>
      </w:pPr>
      <w:r w:rsidRPr="00A2249E">
        <w:rPr>
          <w:b/>
          <w:bCs/>
          <w:sz w:val="20"/>
          <w:szCs w:val="20"/>
        </w:rPr>
        <w:t>** Personal Protective Equipment (PPE):</w:t>
      </w:r>
      <w:r w:rsidRPr="00A2249E">
        <w:rPr>
          <w:sz w:val="20"/>
          <w:szCs w:val="20"/>
        </w:rPr>
        <w:t xml:space="preserve"> Protective equipment (e.g., masks, gloves, goggles, face shields, and gowns) for eyes, face, head, and extremities; protective clothing; respiratory devices; and protective shields and barriers designed to protect the wearer from injury and minimize exposure to hazards. </w:t>
      </w:r>
    </w:p>
    <w:p w14:paraId="6B51241A" w14:textId="77777777" w:rsidR="00E31BD3" w:rsidRPr="00A2249E" w:rsidRDefault="00E31BD3" w:rsidP="00E31BD3">
      <w:pPr>
        <w:rPr>
          <w:sz w:val="20"/>
          <w:szCs w:val="20"/>
        </w:rPr>
      </w:pPr>
      <w:r w:rsidRPr="00A2249E">
        <w:rPr>
          <w:b/>
          <w:bCs/>
          <w:sz w:val="20"/>
          <w:szCs w:val="20"/>
        </w:rPr>
        <w:t>*** Physician</w:t>
      </w:r>
      <w:r w:rsidRPr="00A2249E">
        <w:rPr>
          <w:sz w:val="20"/>
          <w:szCs w:val="20"/>
        </w:rPr>
        <w:t>: Providers who medically diagnose patients, prescribe and manage medication, and supervise other medical staff</w:t>
      </w:r>
      <w:r w:rsidRPr="00A2249E">
        <w:rPr>
          <w:color w:val="EE0000"/>
          <w:sz w:val="20"/>
          <w:szCs w:val="20"/>
        </w:rPr>
        <w:t>.</w:t>
      </w:r>
      <w:r w:rsidRPr="00A2249E">
        <w:rPr>
          <w:sz w:val="20"/>
          <w:szCs w:val="20"/>
        </w:rPr>
        <w:t xml:space="preserve"> A licensed Doctor of Medicine (MD) or Doctor of Osteopathy  (DO) legally authorized to practice medicine or surgery in the State in which the function is performed; and a Doctor of Dental Surgery (DDS) or Doctor of Dental Medicine (DMD) who is legally authorized to practice dentistry by the State in which he/she performs such function and who is acting within the scope of his/her license and a Doctor of Podiatric Medicine</w:t>
      </w:r>
    </w:p>
    <w:p w14:paraId="22E2DA7B" w14:textId="77777777" w:rsidR="00E31BD3" w:rsidRPr="00A2249E" w:rsidRDefault="00E31BD3" w:rsidP="00E31BD3">
      <w:pPr>
        <w:rPr>
          <w:color w:val="212121"/>
          <w:sz w:val="20"/>
          <w:szCs w:val="20"/>
          <w:shd w:val="clear" w:color="auto" w:fill="FFFFFF"/>
        </w:rPr>
      </w:pPr>
      <w:r w:rsidRPr="00A2249E">
        <w:rPr>
          <w:b/>
          <w:bCs/>
          <w:sz w:val="20"/>
          <w:szCs w:val="20"/>
        </w:rPr>
        <w:t>Physician Anesthesiologist:</w:t>
      </w:r>
      <w:r w:rsidRPr="00A2249E">
        <w:rPr>
          <w:sz w:val="20"/>
          <w:szCs w:val="20"/>
        </w:rPr>
        <w:t xml:space="preserve"> A</w:t>
      </w:r>
      <w:r w:rsidRPr="00A2249E">
        <w:rPr>
          <w:color w:val="212121"/>
          <w:sz w:val="20"/>
          <w:szCs w:val="20"/>
          <w:shd w:val="clear" w:color="auto" w:fill="FFFFFF"/>
        </w:rPr>
        <w:t xml:space="preserve"> medical doctor who has attained </w:t>
      </w:r>
      <w:r w:rsidRPr="00A2249E">
        <w:rPr>
          <w:sz w:val="20"/>
          <w:szCs w:val="20"/>
          <w:shd w:val="clear" w:color="auto" w:fill="FFFFFF"/>
        </w:rPr>
        <w:t>either a </w:t>
      </w:r>
      <w:r w:rsidRPr="00A2249E">
        <w:rPr>
          <w:sz w:val="20"/>
          <w:szCs w:val="20"/>
        </w:rPr>
        <w:t>Doctor of Medicine (MD) or Doctor of Osteopathic Medicine</w:t>
      </w:r>
      <w:r w:rsidRPr="00A2249E">
        <w:rPr>
          <w:color w:val="212121"/>
          <w:sz w:val="20"/>
          <w:szCs w:val="20"/>
          <w:shd w:val="clear" w:color="auto" w:fill="FFFFFF"/>
        </w:rPr>
        <w:t xml:space="preserve"> (DO) degree and has chosen to specialize in the field of anesthesiology and </w:t>
      </w:r>
      <w:proofErr w:type="gramStart"/>
      <w:r w:rsidRPr="00A2249E">
        <w:rPr>
          <w:color w:val="212121"/>
          <w:sz w:val="20"/>
          <w:szCs w:val="20"/>
        </w:rPr>
        <w:t>specializes</w:t>
      </w:r>
      <w:proofErr w:type="gramEnd"/>
      <w:r w:rsidRPr="00A2249E">
        <w:rPr>
          <w:color w:val="212121"/>
          <w:sz w:val="20"/>
          <w:szCs w:val="20"/>
        </w:rPr>
        <w:t xml:space="preserve"> in anesthesia care, pain management, and critical care medicine, and have the necessary knowledge to understand and treat the entire human body.</w:t>
      </w:r>
    </w:p>
    <w:p w14:paraId="73E45CD9" w14:textId="77777777" w:rsidR="00E31BD3" w:rsidRPr="00A2249E" w:rsidRDefault="00E31BD3" w:rsidP="00E31BD3">
      <w:pPr>
        <w:rPr>
          <w:sz w:val="20"/>
          <w:szCs w:val="20"/>
        </w:rPr>
      </w:pPr>
      <w:r w:rsidRPr="00A2249E">
        <w:rPr>
          <w:b/>
          <w:bCs/>
          <w:sz w:val="20"/>
          <w:szCs w:val="20"/>
        </w:rPr>
        <w:t>*** Physician Assistant (PA):</w:t>
      </w:r>
      <w:r w:rsidRPr="00A2249E">
        <w:rPr>
          <w:sz w:val="20"/>
          <w:szCs w:val="20"/>
        </w:rPr>
        <w:t xml:space="preserve"> An individual who meets the applicable State requirements governing the qualifications for assistants to primary care physicians. And meets one of the following conditions:</w:t>
      </w:r>
    </w:p>
    <w:p w14:paraId="1ACAEB91" w14:textId="77777777" w:rsidR="00E31BD3" w:rsidRPr="00A2249E" w:rsidRDefault="00E31BD3" w:rsidP="00E31BD3">
      <w:pPr>
        <w:ind w:left="720" w:hanging="360"/>
        <w:rPr>
          <w:sz w:val="20"/>
          <w:szCs w:val="20"/>
        </w:rPr>
      </w:pPr>
      <w:r w:rsidRPr="00A2249E">
        <w:rPr>
          <w:sz w:val="20"/>
          <w:szCs w:val="20"/>
        </w:rPr>
        <w:t>1) The physician assistant is currently certified by the National Commission on Certification of Physician Assistants to assist physicians.</w:t>
      </w:r>
    </w:p>
    <w:p w14:paraId="75BBE187" w14:textId="77777777" w:rsidR="00E31BD3" w:rsidRPr="00A2249E" w:rsidRDefault="00E31BD3" w:rsidP="00E31BD3">
      <w:pPr>
        <w:ind w:left="720" w:hanging="360"/>
        <w:rPr>
          <w:sz w:val="20"/>
          <w:szCs w:val="20"/>
        </w:rPr>
      </w:pPr>
      <w:r w:rsidRPr="00A2249E">
        <w:rPr>
          <w:sz w:val="20"/>
          <w:szCs w:val="20"/>
        </w:rPr>
        <w:t>2) The physician assistant has satisfactorily completed a program for preparing physician's assistants that:</w:t>
      </w:r>
    </w:p>
    <w:p w14:paraId="43C7FFAA" w14:textId="77777777" w:rsidR="00E31BD3" w:rsidRPr="00A2249E" w:rsidRDefault="00E31BD3" w:rsidP="00114901">
      <w:pPr>
        <w:numPr>
          <w:ilvl w:val="0"/>
          <w:numId w:val="42"/>
        </w:numPr>
        <w:spacing w:line="259" w:lineRule="auto"/>
        <w:ind w:left="810" w:hanging="90"/>
        <w:rPr>
          <w:sz w:val="20"/>
          <w:szCs w:val="20"/>
        </w:rPr>
      </w:pPr>
      <w:proofErr w:type="gramStart"/>
      <w:r w:rsidRPr="00A2249E">
        <w:rPr>
          <w:sz w:val="20"/>
          <w:szCs w:val="20"/>
        </w:rPr>
        <w:t>Was</w:t>
      </w:r>
      <w:proofErr w:type="gramEnd"/>
      <w:r w:rsidRPr="00A2249E">
        <w:rPr>
          <w:sz w:val="20"/>
          <w:szCs w:val="20"/>
        </w:rPr>
        <w:t xml:space="preserve"> at least one (1) academic year in length.</w:t>
      </w:r>
    </w:p>
    <w:p w14:paraId="6AA7EDE7" w14:textId="77777777" w:rsidR="00E31BD3" w:rsidRPr="00A2249E" w:rsidRDefault="00E31BD3" w:rsidP="00114901">
      <w:pPr>
        <w:numPr>
          <w:ilvl w:val="0"/>
          <w:numId w:val="42"/>
        </w:numPr>
        <w:spacing w:line="259" w:lineRule="auto"/>
        <w:ind w:left="810" w:hanging="90"/>
        <w:rPr>
          <w:sz w:val="20"/>
          <w:szCs w:val="20"/>
        </w:rPr>
      </w:pPr>
      <w:r w:rsidRPr="00A2249E">
        <w:rPr>
          <w:sz w:val="20"/>
          <w:szCs w:val="20"/>
        </w:rPr>
        <w:t>Consisted of supervised clinical practice and at least four (4) months (in the aggregate) of classroom instruction directed toward preparing students to deliver health care; and</w:t>
      </w:r>
    </w:p>
    <w:p w14:paraId="475EAC41" w14:textId="77777777" w:rsidR="00E31BD3" w:rsidRPr="00A2249E" w:rsidRDefault="00E31BD3" w:rsidP="00114901">
      <w:pPr>
        <w:numPr>
          <w:ilvl w:val="0"/>
          <w:numId w:val="42"/>
        </w:numPr>
        <w:spacing w:line="259" w:lineRule="auto"/>
        <w:ind w:left="810" w:hanging="90"/>
        <w:rPr>
          <w:sz w:val="20"/>
          <w:szCs w:val="20"/>
        </w:rPr>
      </w:pPr>
      <w:r w:rsidRPr="00A2249E">
        <w:rPr>
          <w:sz w:val="20"/>
          <w:szCs w:val="20"/>
        </w:rPr>
        <w:t>Was accredited by the American Medical Association's Committee on Allied Health Education and Accreditation.</w:t>
      </w:r>
    </w:p>
    <w:p w14:paraId="160324B0" w14:textId="77777777" w:rsidR="00E31BD3" w:rsidRPr="00A2249E" w:rsidRDefault="00E31BD3" w:rsidP="00E31BD3">
      <w:pPr>
        <w:ind w:left="630" w:hanging="270"/>
        <w:rPr>
          <w:sz w:val="20"/>
          <w:szCs w:val="20"/>
        </w:rPr>
      </w:pPr>
      <w:r w:rsidRPr="00A2249E">
        <w:rPr>
          <w:sz w:val="20"/>
          <w:szCs w:val="20"/>
        </w:rPr>
        <w:t>3) The physician assistant has satisfactorily completed a formal educational program (for preparing physician assistants) that does not meet the requirements of paragraph (2) of this definition and assisted physicians for a total of 12 months during the 18-month period that ended on December 31, 1986.</w:t>
      </w:r>
    </w:p>
    <w:p w14:paraId="11A33D12" w14:textId="77777777" w:rsidR="00E31BD3" w:rsidRPr="00A2249E" w:rsidRDefault="00E31BD3" w:rsidP="00114901">
      <w:pPr>
        <w:pStyle w:val="ListParagraph"/>
        <w:numPr>
          <w:ilvl w:val="0"/>
          <w:numId w:val="41"/>
        </w:numPr>
        <w:tabs>
          <w:tab w:val="left" w:pos="540"/>
        </w:tabs>
        <w:spacing w:line="259" w:lineRule="auto"/>
        <w:ind w:left="630" w:hanging="270"/>
        <w:rPr>
          <w:sz w:val="20"/>
          <w:szCs w:val="20"/>
        </w:rPr>
      </w:pPr>
      <w:proofErr w:type="gramStart"/>
      <w:r w:rsidRPr="00A2249E">
        <w:rPr>
          <w:sz w:val="20"/>
          <w:szCs w:val="20"/>
        </w:rPr>
        <w:t>Is</w:t>
      </w:r>
      <w:proofErr w:type="gramEnd"/>
      <w:r w:rsidRPr="00A2249E">
        <w:rPr>
          <w:sz w:val="20"/>
          <w:szCs w:val="20"/>
        </w:rPr>
        <w:t xml:space="preserve"> licensed as a PA by the State in which the PA practices.</w:t>
      </w:r>
    </w:p>
    <w:p w14:paraId="3E6A99CE" w14:textId="77777777" w:rsidR="00E31BD3" w:rsidRPr="00A2249E" w:rsidRDefault="00E31BD3" w:rsidP="00E31BD3">
      <w:pPr>
        <w:rPr>
          <w:b/>
          <w:bCs/>
          <w:color w:val="000000" w:themeColor="text1"/>
          <w:sz w:val="20"/>
          <w:szCs w:val="20"/>
        </w:rPr>
      </w:pPr>
      <w:r w:rsidRPr="00A2249E">
        <w:rPr>
          <w:b/>
          <w:bCs/>
          <w:sz w:val="20"/>
          <w:szCs w:val="20"/>
        </w:rPr>
        <w:t xml:space="preserve">Polyclinic: </w:t>
      </w:r>
      <w:r w:rsidRPr="00A2249E">
        <w:rPr>
          <w:color w:val="000000" w:themeColor="text1"/>
          <w:sz w:val="20"/>
          <w:szCs w:val="20"/>
        </w:rPr>
        <w:t>An outpatient clinic that is a free-standing medical facility, designed to receive and undergo patients to necessary medical examinations and treatments, encompassing a minimum of two (2) different specialties which may include diagnostics, dental and Traditional Complimentary Alternative Medicine (TCAM) services, to patients that do not stay overnight.</w:t>
      </w:r>
    </w:p>
    <w:p w14:paraId="1A9B4B81" w14:textId="77777777" w:rsidR="00E31BD3" w:rsidRPr="00A2249E" w:rsidRDefault="00E31BD3" w:rsidP="00E31BD3">
      <w:pPr>
        <w:rPr>
          <w:sz w:val="20"/>
          <w:szCs w:val="20"/>
        </w:rPr>
      </w:pPr>
      <w:r w:rsidRPr="00A2249E">
        <w:rPr>
          <w:b/>
          <w:bCs/>
          <w:sz w:val="20"/>
          <w:szCs w:val="20"/>
        </w:rPr>
        <w:t>Proceduralist</w:t>
      </w:r>
      <w:r w:rsidRPr="00A2249E">
        <w:rPr>
          <w:sz w:val="20"/>
          <w:szCs w:val="20"/>
        </w:rPr>
        <w:t xml:space="preserve">: A licensed physician, usually a specialist or subspecialist, trained and qualified to perform diagnostic or therapeutic procedures. A licensed trained </w:t>
      </w:r>
      <w:r w:rsidRPr="00A2249E">
        <w:rPr>
          <w:color w:val="000000" w:themeColor="text1"/>
          <w:sz w:val="20"/>
          <w:szCs w:val="20"/>
        </w:rPr>
        <w:t xml:space="preserve">CRNA, NP and </w:t>
      </w:r>
      <w:r w:rsidRPr="00A2249E">
        <w:rPr>
          <w:sz w:val="20"/>
          <w:szCs w:val="20"/>
        </w:rPr>
        <w:t>PA may also conduct selected procedures based on state law and scope of practice.</w:t>
      </w:r>
    </w:p>
    <w:p w14:paraId="52AC5B45" w14:textId="77777777" w:rsidR="00E31BD3" w:rsidRPr="00A2249E" w:rsidRDefault="00E31BD3" w:rsidP="00E31BD3">
      <w:pPr>
        <w:spacing w:after="0"/>
        <w:rPr>
          <w:rFonts w:eastAsia="Arial"/>
          <w:sz w:val="20"/>
          <w:szCs w:val="20"/>
        </w:rPr>
      </w:pPr>
      <w:r w:rsidRPr="00A2249E">
        <w:rPr>
          <w:rFonts w:eastAsia="Arial"/>
          <w:b/>
          <w:bCs/>
          <w:sz w:val="20"/>
          <w:szCs w:val="20"/>
        </w:rPr>
        <w:t xml:space="preserve">Procedural accreditation: </w:t>
      </w:r>
      <w:r w:rsidRPr="00A2249E">
        <w:rPr>
          <w:rFonts w:eastAsia="Arial"/>
          <w:sz w:val="20"/>
          <w:szCs w:val="20"/>
        </w:rPr>
        <w:t xml:space="preserve">This is intended for office-based facilities performing procedures in medical specialties including gastroenterology, urology/nephrology, gynecology, interventional radiology/vascular access, pain management, and dermatology. Procedures are performed by specialists including Gastroenterologists, Urologists/Nephrologists, Gynecologists, Pain Management Specialists, Dermatologists, or Interventional Radiologists/Vein Specialists, and may include minimally invasive procedures and approved minor surgical procedures (e.g. minor urological surgical procedures including circumcisions, vasectomies; minor dermatological procedures including mole/growth removal, minimally invasive gynecological surgeries as entered through the vagina, etc.).   </w:t>
      </w:r>
    </w:p>
    <w:p w14:paraId="393643E1" w14:textId="77777777" w:rsidR="00E31BD3" w:rsidRPr="00A2249E" w:rsidRDefault="00E31BD3" w:rsidP="00E31BD3">
      <w:pPr>
        <w:spacing w:after="0"/>
        <w:rPr>
          <w:rFonts w:eastAsia="Arial"/>
          <w:sz w:val="20"/>
          <w:szCs w:val="20"/>
        </w:rPr>
      </w:pPr>
    </w:p>
    <w:p w14:paraId="71D6D219" w14:textId="77777777" w:rsidR="00E31BD3" w:rsidRPr="00A2249E" w:rsidRDefault="00E31BD3" w:rsidP="00E31BD3">
      <w:pPr>
        <w:rPr>
          <w:color w:val="000000" w:themeColor="text1"/>
          <w:sz w:val="20"/>
          <w:szCs w:val="20"/>
        </w:rPr>
      </w:pPr>
      <w:r w:rsidRPr="00A2249E">
        <w:rPr>
          <w:b/>
          <w:bCs/>
          <w:color w:val="000000" w:themeColor="text1"/>
          <w:sz w:val="20"/>
          <w:szCs w:val="20"/>
        </w:rPr>
        <w:t xml:space="preserve">Professional Appearance: </w:t>
      </w:r>
      <w:r w:rsidRPr="00A2249E">
        <w:rPr>
          <w:color w:val="000000" w:themeColor="text1"/>
          <w:sz w:val="20"/>
          <w:szCs w:val="20"/>
        </w:rPr>
        <w:t>relates to both the appearance of people and the appearance of the facility.</w:t>
      </w:r>
    </w:p>
    <w:p w14:paraId="5946EE3C" w14:textId="77777777" w:rsidR="00E31BD3" w:rsidRPr="00A2249E" w:rsidRDefault="00E31BD3" w:rsidP="00E31BD3">
      <w:pPr>
        <w:rPr>
          <w:color w:val="000000" w:themeColor="text1"/>
          <w:sz w:val="20"/>
          <w:szCs w:val="20"/>
        </w:rPr>
      </w:pPr>
      <w:r w:rsidRPr="00A2249E">
        <w:rPr>
          <w:color w:val="000000" w:themeColor="text1"/>
          <w:sz w:val="20"/>
          <w:szCs w:val="20"/>
        </w:rPr>
        <w:t xml:space="preserve"> A healthcare provider’s personal appearance must project professionalism and competence to engender trust in patients. A provider also conveys professionalism in how they communicate, how they express courtesy, body language, and what they wear. E.g., as professional healthcare providers, facility staff should appear clean and well dressed. The facility should appear clean, neat, and furnished for patients, staff, and visitor comfort. </w:t>
      </w:r>
    </w:p>
    <w:p w14:paraId="112E5608" w14:textId="77777777" w:rsidR="00E31BD3" w:rsidRPr="00A2249E" w:rsidRDefault="00E31BD3" w:rsidP="00E31BD3">
      <w:pPr>
        <w:rPr>
          <w:color w:val="000000" w:themeColor="text1"/>
          <w:sz w:val="20"/>
          <w:szCs w:val="20"/>
        </w:rPr>
      </w:pPr>
      <w:r w:rsidRPr="00A2249E">
        <w:rPr>
          <w:color w:val="000000" w:themeColor="text1"/>
          <w:sz w:val="20"/>
          <w:szCs w:val="20"/>
        </w:rPr>
        <w:t>Examples:</w:t>
      </w:r>
    </w:p>
    <w:p w14:paraId="39A72967" w14:textId="77777777" w:rsidR="00E31BD3" w:rsidRPr="00A2249E" w:rsidRDefault="00E31BD3" w:rsidP="00114901">
      <w:pPr>
        <w:pStyle w:val="ListParagraph"/>
        <w:numPr>
          <w:ilvl w:val="0"/>
          <w:numId w:val="54"/>
        </w:numPr>
        <w:spacing w:line="259" w:lineRule="auto"/>
        <w:rPr>
          <w:color w:val="000000" w:themeColor="text1"/>
          <w:sz w:val="20"/>
          <w:szCs w:val="20"/>
        </w:rPr>
      </w:pPr>
      <w:r w:rsidRPr="00A2249E">
        <w:rPr>
          <w:color w:val="000000" w:themeColor="text1"/>
          <w:sz w:val="20"/>
          <w:szCs w:val="20"/>
        </w:rPr>
        <w:t xml:space="preserve">As professional healthcare providers, facility staff should appear clean and well dressed. When interacting with patients and patient families, the facility staff should be friendly, knowledgeable, and culturally sensitive. </w:t>
      </w:r>
    </w:p>
    <w:p w14:paraId="5CEC2C9B" w14:textId="77777777" w:rsidR="00E31BD3" w:rsidRPr="00A2249E" w:rsidRDefault="00E31BD3" w:rsidP="00114901">
      <w:pPr>
        <w:pStyle w:val="ListParagraph"/>
        <w:numPr>
          <w:ilvl w:val="0"/>
          <w:numId w:val="54"/>
        </w:numPr>
        <w:spacing w:line="259" w:lineRule="auto"/>
        <w:rPr>
          <w:color w:val="000000" w:themeColor="text1"/>
          <w:sz w:val="20"/>
          <w:szCs w:val="20"/>
        </w:rPr>
      </w:pPr>
      <w:r w:rsidRPr="00A2249E">
        <w:rPr>
          <w:color w:val="000000" w:themeColor="text1"/>
          <w:sz w:val="20"/>
          <w:szCs w:val="20"/>
        </w:rPr>
        <w:t xml:space="preserve">The facility should appear clean, neat, and furnished for patients, staff, and </w:t>
      </w:r>
      <w:proofErr w:type="gramStart"/>
      <w:r w:rsidRPr="00A2249E">
        <w:rPr>
          <w:color w:val="000000" w:themeColor="text1"/>
          <w:sz w:val="20"/>
          <w:szCs w:val="20"/>
        </w:rPr>
        <w:t>visitor</w:t>
      </w:r>
      <w:proofErr w:type="gramEnd"/>
      <w:r w:rsidRPr="00A2249E">
        <w:rPr>
          <w:color w:val="000000" w:themeColor="text1"/>
          <w:sz w:val="20"/>
          <w:szCs w:val="20"/>
        </w:rPr>
        <w:t xml:space="preserve"> comfort</w:t>
      </w:r>
    </w:p>
    <w:p w14:paraId="6B782E7E" w14:textId="77777777" w:rsidR="00E31BD3" w:rsidRPr="00A2249E" w:rsidRDefault="00E31BD3" w:rsidP="00E31BD3">
      <w:pPr>
        <w:rPr>
          <w:rFonts w:eastAsia="Arial"/>
          <w:sz w:val="20"/>
          <w:szCs w:val="20"/>
        </w:rPr>
      </w:pPr>
      <w:r w:rsidRPr="00A2249E">
        <w:rPr>
          <w:b/>
          <w:bCs/>
          <w:sz w:val="20"/>
          <w:szCs w:val="20"/>
        </w:rPr>
        <w:t>Progress note:</w:t>
      </w:r>
      <w:r w:rsidRPr="00A2249E">
        <w:rPr>
          <w:sz w:val="20"/>
          <w:szCs w:val="20"/>
        </w:rPr>
        <w:t xml:space="preserve"> An essential </w:t>
      </w:r>
      <w:r w:rsidRPr="00A2249E">
        <w:rPr>
          <w:rFonts w:eastAsia="Arial"/>
          <w:sz w:val="20"/>
          <w:szCs w:val="20"/>
        </w:rPr>
        <w:t>tool used in healthcare to document patient information, medical history, treatment plans, and progress throughout a patient’s care. Progress notes are also a crucial communication tool among healthcare professionals, ensuring continuity of care and facilitating collaboration.</w:t>
      </w:r>
    </w:p>
    <w:p w14:paraId="7C9C7F19" w14:textId="77777777" w:rsidR="00E31BD3" w:rsidRPr="00A2249E" w:rsidRDefault="00E31BD3" w:rsidP="00E31BD3">
      <w:pPr>
        <w:rPr>
          <w:rFonts w:eastAsia="Arial"/>
          <w:color w:val="000000" w:themeColor="text1"/>
          <w:sz w:val="20"/>
          <w:szCs w:val="20"/>
        </w:rPr>
      </w:pPr>
      <w:r w:rsidRPr="00A2249E">
        <w:rPr>
          <w:rFonts w:eastAsia="Arial"/>
          <w:b/>
          <w:bCs/>
          <w:color w:val="000000" w:themeColor="text1"/>
          <w:sz w:val="20"/>
          <w:szCs w:val="20"/>
        </w:rPr>
        <w:t xml:space="preserve">Promptly: </w:t>
      </w:r>
      <w:r w:rsidRPr="00A2249E">
        <w:rPr>
          <w:rFonts w:eastAsia="Arial"/>
          <w:color w:val="000000" w:themeColor="text1"/>
          <w:sz w:val="20"/>
          <w:szCs w:val="20"/>
        </w:rPr>
        <w:t>Without delay; immediately</w:t>
      </w:r>
    </w:p>
    <w:p w14:paraId="1AC4CE82" w14:textId="77777777" w:rsidR="00E31BD3" w:rsidRPr="00A2249E" w:rsidRDefault="00E31BD3" w:rsidP="00E31BD3">
      <w:pPr>
        <w:rPr>
          <w:b/>
          <w:bCs/>
          <w:sz w:val="20"/>
          <w:szCs w:val="20"/>
        </w:rPr>
      </w:pPr>
      <w:r w:rsidRPr="00A2249E">
        <w:rPr>
          <w:b/>
          <w:bCs/>
          <w:sz w:val="20"/>
          <w:szCs w:val="20"/>
        </w:rPr>
        <w:t>Public</w:t>
      </w:r>
      <w:r w:rsidRPr="00A2249E">
        <w:rPr>
          <w:b/>
          <w:bCs/>
          <w:spacing w:val="-12"/>
          <w:sz w:val="20"/>
          <w:szCs w:val="20"/>
        </w:rPr>
        <w:t xml:space="preserve"> </w:t>
      </w:r>
      <w:r w:rsidRPr="00A2249E">
        <w:rPr>
          <w:b/>
          <w:bCs/>
          <w:sz w:val="20"/>
          <w:szCs w:val="20"/>
        </w:rPr>
        <w:t>health</w:t>
      </w:r>
      <w:r w:rsidRPr="00A2249E">
        <w:rPr>
          <w:b/>
          <w:bCs/>
          <w:spacing w:val="-11"/>
          <w:sz w:val="20"/>
          <w:szCs w:val="20"/>
        </w:rPr>
        <w:t xml:space="preserve"> </w:t>
      </w:r>
      <w:r w:rsidRPr="00A2249E">
        <w:rPr>
          <w:b/>
          <w:bCs/>
          <w:sz w:val="20"/>
          <w:szCs w:val="20"/>
        </w:rPr>
        <w:t>agency</w:t>
      </w:r>
      <w:r w:rsidRPr="00A2249E">
        <w:rPr>
          <w:b/>
          <w:bCs/>
          <w:spacing w:val="-9"/>
          <w:sz w:val="20"/>
          <w:szCs w:val="20"/>
        </w:rPr>
        <w:t>:</w:t>
      </w:r>
      <w:r w:rsidRPr="00A2249E">
        <w:rPr>
          <w:spacing w:val="-9"/>
          <w:sz w:val="20"/>
          <w:szCs w:val="20"/>
        </w:rPr>
        <w:t xml:space="preserve"> </w:t>
      </w:r>
      <w:r w:rsidRPr="00A2249E">
        <w:rPr>
          <w:sz w:val="20"/>
          <w:szCs w:val="20"/>
        </w:rPr>
        <w:t>an official agency established by a State or local government, the primary function of which is to maintain the health of the population served by performing environmental health</w:t>
      </w:r>
      <w:r w:rsidRPr="00A2249E">
        <w:rPr>
          <w:spacing w:val="-5"/>
          <w:sz w:val="20"/>
          <w:szCs w:val="20"/>
        </w:rPr>
        <w:t xml:space="preserve"> </w:t>
      </w:r>
      <w:r w:rsidRPr="00A2249E">
        <w:rPr>
          <w:sz w:val="20"/>
          <w:szCs w:val="20"/>
        </w:rPr>
        <w:t>services,</w:t>
      </w:r>
      <w:r w:rsidRPr="00A2249E">
        <w:rPr>
          <w:spacing w:val="-3"/>
          <w:sz w:val="20"/>
          <w:szCs w:val="20"/>
        </w:rPr>
        <w:t xml:space="preserve"> </w:t>
      </w:r>
      <w:r w:rsidRPr="00A2249E">
        <w:rPr>
          <w:sz w:val="20"/>
          <w:szCs w:val="20"/>
        </w:rPr>
        <w:t>preventive</w:t>
      </w:r>
      <w:r w:rsidRPr="00A2249E">
        <w:rPr>
          <w:spacing w:val="-3"/>
          <w:sz w:val="20"/>
          <w:szCs w:val="20"/>
        </w:rPr>
        <w:t xml:space="preserve"> </w:t>
      </w:r>
      <w:r w:rsidRPr="00A2249E">
        <w:rPr>
          <w:sz w:val="20"/>
          <w:szCs w:val="20"/>
        </w:rPr>
        <w:t>medical</w:t>
      </w:r>
      <w:r w:rsidRPr="00A2249E">
        <w:rPr>
          <w:spacing w:val="-6"/>
          <w:sz w:val="20"/>
          <w:szCs w:val="20"/>
        </w:rPr>
        <w:t xml:space="preserve"> </w:t>
      </w:r>
      <w:r w:rsidRPr="00A2249E">
        <w:rPr>
          <w:sz w:val="20"/>
          <w:szCs w:val="20"/>
        </w:rPr>
        <w:t>services,</w:t>
      </w:r>
      <w:r w:rsidRPr="00A2249E">
        <w:rPr>
          <w:spacing w:val="-3"/>
          <w:sz w:val="20"/>
          <w:szCs w:val="20"/>
        </w:rPr>
        <w:t xml:space="preserve"> </w:t>
      </w:r>
      <w:r w:rsidRPr="00A2249E">
        <w:rPr>
          <w:sz w:val="20"/>
          <w:szCs w:val="20"/>
        </w:rPr>
        <w:t>and</w:t>
      </w:r>
      <w:r w:rsidRPr="00A2249E">
        <w:rPr>
          <w:spacing w:val="-3"/>
          <w:sz w:val="20"/>
          <w:szCs w:val="20"/>
        </w:rPr>
        <w:t xml:space="preserve"> </w:t>
      </w:r>
      <w:r w:rsidRPr="00A2249E">
        <w:rPr>
          <w:sz w:val="20"/>
          <w:szCs w:val="20"/>
        </w:rPr>
        <w:t>in</w:t>
      </w:r>
      <w:r w:rsidRPr="00A2249E">
        <w:rPr>
          <w:spacing w:val="-3"/>
          <w:sz w:val="20"/>
          <w:szCs w:val="20"/>
        </w:rPr>
        <w:t xml:space="preserve"> </w:t>
      </w:r>
      <w:r w:rsidRPr="00A2249E">
        <w:rPr>
          <w:sz w:val="20"/>
          <w:szCs w:val="20"/>
        </w:rPr>
        <w:t>certain</w:t>
      </w:r>
      <w:r w:rsidRPr="00A2249E">
        <w:rPr>
          <w:spacing w:val="-5"/>
          <w:sz w:val="20"/>
          <w:szCs w:val="20"/>
        </w:rPr>
        <w:t xml:space="preserve"> </w:t>
      </w:r>
      <w:r w:rsidRPr="00A2249E">
        <w:rPr>
          <w:sz w:val="20"/>
          <w:szCs w:val="20"/>
        </w:rPr>
        <w:t>cases,</w:t>
      </w:r>
      <w:r w:rsidRPr="00A2249E">
        <w:rPr>
          <w:spacing w:val="-5"/>
          <w:sz w:val="20"/>
          <w:szCs w:val="20"/>
        </w:rPr>
        <w:t xml:space="preserve"> </w:t>
      </w:r>
      <w:r w:rsidRPr="00A2249E">
        <w:rPr>
          <w:sz w:val="20"/>
          <w:szCs w:val="20"/>
        </w:rPr>
        <w:t>therapeutic</w:t>
      </w:r>
      <w:r w:rsidRPr="00A2249E">
        <w:rPr>
          <w:spacing w:val="-4"/>
          <w:sz w:val="20"/>
          <w:szCs w:val="20"/>
        </w:rPr>
        <w:t xml:space="preserve"> </w:t>
      </w:r>
      <w:r w:rsidRPr="00A2249E">
        <w:rPr>
          <w:sz w:val="20"/>
          <w:szCs w:val="20"/>
        </w:rPr>
        <w:t xml:space="preserve">services. </w:t>
      </w:r>
      <w:r w:rsidRPr="00A2249E">
        <w:rPr>
          <w:b/>
          <w:bCs/>
          <w:i/>
          <w:sz w:val="20"/>
          <w:szCs w:val="20"/>
        </w:rPr>
        <w:t>[485.703 Condition]</w:t>
      </w:r>
    </w:p>
    <w:p w14:paraId="0B32FE69" w14:textId="77777777" w:rsidR="00E31BD3" w:rsidRPr="00A2249E" w:rsidRDefault="00E31BD3" w:rsidP="00E31BD3">
      <w:pPr>
        <w:rPr>
          <w:rFonts w:eastAsia="Arial"/>
          <w:sz w:val="20"/>
          <w:szCs w:val="20"/>
        </w:rPr>
      </w:pPr>
      <w:r w:rsidRPr="00A2249E">
        <w:rPr>
          <w:rFonts w:eastAsia="Arial"/>
          <w:b/>
          <w:sz w:val="20"/>
          <w:szCs w:val="20"/>
        </w:rPr>
        <w:t>Qualified</w:t>
      </w:r>
      <w:r w:rsidRPr="00A2249E">
        <w:rPr>
          <w:rFonts w:eastAsia="Arial"/>
          <w:sz w:val="20"/>
          <w:szCs w:val="20"/>
        </w:rPr>
        <w:t xml:space="preserve">: </w:t>
      </w:r>
      <w:r w:rsidRPr="00A2249E">
        <w:rPr>
          <w:rFonts w:eastAsia="Helvetica"/>
          <w:color w:val="000000" w:themeColor="text1"/>
          <w:sz w:val="20"/>
          <w:szCs w:val="20"/>
        </w:rPr>
        <w:t>An individual who is qualified by education, training, licensure/regulation (when applicable, also includes registration and certification), and facility privileging (when applicable) who performs a professional service within his/her scope of practice and independently reports that professional service</w:t>
      </w:r>
      <w:r w:rsidRPr="00A2249E">
        <w:rPr>
          <w:rFonts w:eastAsia="Arial"/>
          <w:sz w:val="20"/>
          <w:szCs w:val="20"/>
        </w:rPr>
        <w:t>.</w:t>
      </w:r>
    </w:p>
    <w:p w14:paraId="3E56C9ED" w14:textId="77777777" w:rsidR="00E31BD3" w:rsidRPr="00A2249E" w:rsidRDefault="00E31BD3" w:rsidP="00E31BD3">
      <w:pPr>
        <w:rPr>
          <w:rFonts w:eastAsia="Arial"/>
          <w:color w:val="000000" w:themeColor="text1"/>
          <w:sz w:val="20"/>
          <w:szCs w:val="20"/>
        </w:rPr>
      </w:pPr>
      <w:r w:rsidRPr="00A2249E">
        <w:rPr>
          <w:rFonts w:eastAsia="Arial"/>
          <w:b/>
          <w:bCs/>
          <w:color w:val="000000" w:themeColor="text1"/>
          <w:sz w:val="20"/>
          <w:szCs w:val="20"/>
        </w:rPr>
        <w:t>Random Sample:</w:t>
      </w:r>
      <w:r w:rsidRPr="00A2249E">
        <w:rPr>
          <w:rFonts w:eastAsia="Times New Roman"/>
          <w:color w:val="000000" w:themeColor="text1"/>
          <w:sz w:val="20"/>
          <w:szCs w:val="20"/>
        </w:rPr>
        <w:t xml:space="preserve"> </w:t>
      </w:r>
      <w:r w:rsidRPr="00A2249E">
        <w:rPr>
          <w:rFonts w:eastAsia="Arial"/>
          <w:color w:val="000000" w:themeColor="text1"/>
          <w:sz w:val="20"/>
          <w:szCs w:val="20"/>
        </w:rPr>
        <w:t xml:space="preserve">An unbiased representation of a group. </w:t>
      </w:r>
    </w:p>
    <w:p w14:paraId="228D6363" w14:textId="77777777" w:rsidR="00E31BD3" w:rsidRPr="00A2249E" w:rsidRDefault="00E31BD3" w:rsidP="00E31BD3">
      <w:pPr>
        <w:rPr>
          <w:rFonts w:eastAsia="Arial"/>
          <w:color w:val="000000" w:themeColor="text1"/>
          <w:sz w:val="20"/>
          <w:szCs w:val="20"/>
        </w:rPr>
      </w:pPr>
      <w:r w:rsidRPr="00A2249E">
        <w:rPr>
          <w:rFonts w:eastAsia="Arial"/>
          <w:color w:val="000000" w:themeColor="text1"/>
          <w:sz w:val="20"/>
          <w:szCs w:val="20"/>
        </w:rPr>
        <w:t>Example:</w:t>
      </w:r>
    </w:p>
    <w:p w14:paraId="252AA216" w14:textId="77777777" w:rsidR="00E31BD3" w:rsidRPr="00A2249E" w:rsidRDefault="00E31BD3" w:rsidP="00114901">
      <w:pPr>
        <w:pStyle w:val="ListParagraph"/>
        <w:numPr>
          <w:ilvl w:val="0"/>
          <w:numId w:val="55"/>
        </w:numPr>
        <w:spacing w:line="259" w:lineRule="auto"/>
        <w:rPr>
          <w:rFonts w:eastAsia="Arial"/>
          <w:color w:val="000000" w:themeColor="text1"/>
          <w:sz w:val="20"/>
          <w:szCs w:val="20"/>
        </w:rPr>
      </w:pPr>
      <w:r w:rsidRPr="00A2249E">
        <w:rPr>
          <w:rFonts w:eastAsia="Arial"/>
          <w:color w:val="000000" w:themeColor="text1"/>
          <w:sz w:val="20"/>
          <w:szCs w:val="20"/>
        </w:rPr>
        <w:t xml:space="preserve">For PSDR reporting, QUAD A recommends entering the first case as performed each month to obtain a random sample of cases </w:t>
      </w:r>
      <w:proofErr w:type="gramStart"/>
      <w:r w:rsidRPr="00A2249E">
        <w:rPr>
          <w:rFonts w:eastAsia="Arial"/>
          <w:color w:val="000000" w:themeColor="text1"/>
          <w:sz w:val="20"/>
          <w:szCs w:val="20"/>
        </w:rPr>
        <w:t>entered into</w:t>
      </w:r>
      <w:proofErr w:type="gramEnd"/>
      <w:r w:rsidRPr="00A2249E">
        <w:rPr>
          <w:rFonts w:eastAsia="Arial"/>
          <w:color w:val="000000" w:themeColor="text1"/>
          <w:sz w:val="20"/>
          <w:szCs w:val="20"/>
        </w:rPr>
        <w:t xml:space="preserve"> the quarterly reporting system. If no cases are performed </w:t>
      </w:r>
      <w:proofErr w:type="gramStart"/>
      <w:r w:rsidRPr="00A2249E">
        <w:rPr>
          <w:rFonts w:eastAsia="Arial"/>
          <w:color w:val="000000" w:themeColor="text1"/>
          <w:sz w:val="20"/>
          <w:szCs w:val="20"/>
        </w:rPr>
        <w:t>in a given</w:t>
      </w:r>
      <w:proofErr w:type="gramEnd"/>
      <w:r w:rsidRPr="00A2249E">
        <w:rPr>
          <w:rFonts w:eastAsia="Arial"/>
          <w:color w:val="000000" w:themeColor="text1"/>
          <w:sz w:val="20"/>
          <w:szCs w:val="20"/>
        </w:rPr>
        <w:t xml:space="preserve"> month, any other case can be selected at random from the period</w:t>
      </w:r>
    </w:p>
    <w:p w14:paraId="6F98E6A7" w14:textId="77777777" w:rsidR="00E31BD3" w:rsidRPr="00A2249E" w:rsidRDefault="00E31BD3" w:rsidP="00E31BD3">
      <w:pPr>
        <w:rPr>
          <w:rFonts w:eastAsia="Arial"/>
          <w:sz w:val="20"/>
          <w:szCs w:val="20"/>
        </w:rPr>
      </w:pPr>
      <w:r w:rsidRPr="00A2249E">
        <w:rPr>
          <w:rFonts w:eastAsia="Arial"/>
          <w:b/>
          <w:bCs/>
          <w:sz w:val="20"/>
          <w:szCs w:val="20"/>
        </w:rPr>
        <w:t xml:space="preserve">Rehabilitation agency - </w:t>
      </w:r>
      <w:r w:rsidRPr="00A2249E">
        <w:rPr>
          <w:rFonts w:eastAsia="Arial"/>
          <w:sz w:val="20"/>
          <w:szCs w:val="20"/>
        </w:rPr>
        <w:t>An agency that:</w:t>
      </w:r>
    </w:p>
    <w:p w14:paraId="57D58B81" w14:textId="77777777" w:rsidR="00E31BD3" w:rsidRPr="00A2249E" w:rsidRDefault="00E31BD3" w:rsidP="00114901">
      <w:pPr>
        <w:numPr>
          <w:ilvl w:val="0"/>
          <w:numId w:val="52"/>
        </w:numPr>
        <w:spacing w:line="259" w:lineRule="auto"/>
        <w:rPr>
          <w:rFonts w:eastAsia="Arial"/>
          <w:sz w:val="20"/>
          <w:szCs w:val="20"/>
        </w:rPr>
      </w:pPr>
      <w:r w:rsidRPr="00A2249E">
        <w:rPr>
          <w:rFonts w:eastAsia="Arial"/>
          <w:sz w:val="20"/>
          <w:szCs w:val="20"/>
        </w:rPr>
        <w:t>Provides an integrated interdisciplinary rehabilitation program designed to upgrade the physical functioning of handicapped disabled individuals by bringing specialized rehabilitation staff together to perform as a team; and</w:t>
      </w:r>
    </w:p>
    <w:p w14:paraId="3655B100" w14:textId="77777777" w:rsidR="00E31BD3" w:rsidRPr="00A2249E" w:rsidRDefault="00E31BD3" w:rsidP="00114901">
      <w:pPr>
        <w:numPr>
          <w:ilvl w:val="0"/>
          <w:numId w:val="52"/>
        </w:numPr>
        <w:spacing w:line="259" w:lineRule="auto"/>
        <w:rPr>
          <w:rFonts w:eastAsia="Arial"/>
          <w:sz w:val="20"/>
          <w:szCs w:val="20"/>
        </w:rPr>
      </w:pPr>
      <w:r w:rsidRPr="00A2249E">
        <w:rPr>
          <w:rFonts w:eastAsia="Arial"/>
          <w:sz w:val="20"/>
          <w:szCs w:val="20"/>
        </w:rPr>
        <w:t>Provides at least physical therapy or speech-language pathology services.</w:t>
      </w:r>
    </w:p>
    <w:p w14:paraId="10741E60" w14:textId="77777777" w:rsidR="00E31BD3" w:rsidRPr="00A2249E" w:rsidRDefault="00E31BD3" w:rsidP="00E31BD3">
      <w:pPr>
        <w:rPr>
          <w:rFonts w:eastAsia="Arial"/>
          <w:i/>
          <w:iCs/>
          <w:sz w:val="20"/>
          <w:szCs w:val="20"/>
        </w:rPr>
      </w:pPr>
      <w:r w:rsidRPr="00A2249E">
        <w:rPr>
          <w:rFonts w:eastAsia="Arial"/>
          <w:i/>
          <w:iCs/>
          <w:sz w:val="20"/>
          <w:szCs w:val="20"/>
        </w:rPr>
        <w:t>[485.703 Condition]</w:t>
      </w:r>
    </w:p>
    <w:p w14:paraId="51BE0664" w14:textId="77777777" w:rsidR="00E31BD3" w:rsidRPr="00A2249E" w:rsidRDefault="00E31BD3" w:rsidP="00E31BD3">
      <w:pPr>
        <w:rPr>
          <w:color w:val="000000" w:themeColor="text1"/>
          <w:sz w:val="20"/>
          <w:szCs w:val="20"/>
        </w:rPr>
      </w:pPr>
      <w:r w:rsidRPr="00A2249E">
        <w:rPr>
          <w:b/>
          <w:bCs/>
          <w:color w:val="000000" w:themeColor="text1"/>
          <w:sz w:val="20"/>
          <w:szCs w:val="20"/>
        </w:rPr>
        <w:t xml:space="preserve">Routine: </w:t>
      </w:r>
      <w:r w:rsidRPr="00A2249E">
        <w:rPr>
          <w:color w:val="000000" w:themeColor="text1"/>
          <w:sz w:val="20"/>
          <w:szCs w:val="20"/>
        </w:rPr>
        <w:t>A habit or sequence that does not vary; things that must be done on a regular basis. </w:t>
      </w:r>
    </w:p>
    <w:p w14:paraId="0208090B" w14:textId="77777777" w:rsidR="00E31BD3" w:rsidRPr="00A2249E" w:rsidRDefault="00E31BD3" w:rsidP="00E31BD3">
      <w:pPr>
        <w:ind w:right="600"/>
        <w:rPr>
          <w:bCs/>
          <w:sz w:val="20"/>
          <w:szCs w:val="20"/>
        </w:rPr>
      </w:pPr>
      <w:r w:rsidRPr="00A2249E">
        <w:rPr>
          <w:b/>
          <w:bCs/>
          <w:sz w:val="20"/>
          <w:szCs w:val="20"/>
        </w:rPr>
        <w:t xml:space="preserve">*** </w:t>
      </w:r>
      <w:r w:rsidRPr="00A2249E">
        <w:rPr>
          <w:b/>
          <w:sz w:val="20"/>
          <w:szCs w:val="20"/>
        </w:rPr>
        <w:t>Rural area</w:t>
      </w:r>
      <w:r w:rsidRPr="00A2249E">
        <w:rPr>
          <w:b/>
          <w:spacing w:val="-4"/>
          <w:sz w:val="20"/>
          <w:szCs w:val="20"/>
        </w:rPr>
        <w:t xml:space="preserve"> </w:t>
      </w:r>
      <w:proofErr w:type="gramStart"/>
      <w:r w:rsidRPr="00A2249E">
        <w:rPr>
          <w:sz w:val="20"/>
          <w:szCs w:val="20"/>
        </w:rPr>
        <w:t>mean</w:t>
      </w:r>
      <w:proofErr w:type="gramEnd"/>
      <w:r w:rsidRPr="00A2249E">
        <w:rPr>
          <w:sz w:val="20"/>
          <w:szCs w:val="20"/>
        </w:rPr>
        <w:t xml:space="preserve"> an</w:t>
      </w:r>
      <w:r w:rsidRPr="00A2249E">
        <w:rPr>
          <w:spacing w:val="-2"/>
          <w:sz w:val="20"/>
          <w:szCs w:val="20"/>
        </w:rPr>
        <w:t xml:space="preserve"> </w:t>
      </w:r>
      <w:r w:rsidRPr="00A2249E">
        <w:rPr>
          <w:sz w:val="20"/>
          <w:szCs w:val="20"/>
        </w:rPr>
        <w:t>area</w:t>
      </w:r>
      <w:r w:rsidRPr="00A2249E">
        <w:rPr>
          <w:spacing w:val="-2"/>
          <w:sz w:val="20"/>
          <w:szCs w:val="20"/>
        </w:rPr>
        <w:t xml:space="preserve"> </w:t>
      </w:r>
      <w:r w:rsidRPr="00A2249E">
        <w:rPr>
          <w:sz w:val="20"/>
          <w:szCs w:val="20"/>
        </w:rPr>
        <w:t>that is</w:t>
      </w:r>
      <w:r w:rsidRPr="00A2249E">
        <w:rPr>
          <w:spacing w:val="-4"/>
          <w:sz w:val="20"/>
          <w:szCs w:val="20"/>
        </w:rPr>
        <w:t xml:space="preserve"> </w:t>
      </w:r>
      <w:r w:rsidRPr="00A2249E">
        <w:rPr>
          <w:sz w:val="20"/>
          <w:szCs w:val="20"/>
        </w:rPr>
        <w:t>not</w:t>
      </w:r>
      <w:r w:rsidRPr="00A2249E">
        <w:rPr>
          <w:spacing w:val="-2"/>
          <w:sz w:val="20"/>
          <w:szCs w:val="20"/>
        </w:rPr>
        <w:t xml:space="preserve"> </w:t>
      </w:r>
      <w:r w:rsidRPr="00A2249E">
        <w:rPr>
          <w:sz w:val="20"/>
          <w:szCs w:val="20"/>
        </w:rPr>
        <w:t>delineated</w:t>
      </w:r>
      <w:r w:rsidRPr="00A2249E">
        <w:rPr>
          <w:spacing w:val="-4"/>
          <w:sz w:val="20"/>
          <w:szCs w:val="20"/>
        </w:rPr>
        <w:t xml:space="preserve"> </w:t>
      </w:r>
      <w:r w:rsidRPr="00A2249E">
        <w:rPr>
          <w:sz w:val="20"/>
          <w:szCs w:val="20"/>
        </w:rPr>
        <w:t>as</w:t>
      </w:r>
      <w:r w:rsidRPr="00A2249E">
        <w:rPr>
          <w:spacing w:val="-1"/>
          <w:sz w:val="20"/>
          <w:szCs w:val="20"/>
        </w:rPr>
        <w:t xml:space="preserve"> </w:t>
      </w:r>
      <w:r w:rsidRPr="00A2249E">
        <w:rPr>
          <w:sz w:val="20"/>
          <w:szCs w:val="20"/>
        </w:rPr>
        <w:t>an</w:t>
      </w:r>
      <w:r w:rsidRPr="00A2249E">
        <w:rPr>
          <w:spacing w:val="-2"/>
          <w:sz w:val="20"/>
          <w:szCs w:val="20"/>
        </w:rPr>
        <w:t xml:space="preserve"> </w:t>
      </w:r>
      <w:r w:rsidRPr="00A2249E">
        <w:rPr>
          <w:sz w:val="20"/>
          <w:szCs w:val="20"/>
        </w:rPr>
        <w:t>urbanized</w:t>
      </w:r>
      <w:r w:rsidRPr="00A2249E">
        <w:rPr>
          <w:spacing w:val="-2"/>
          <w:sz w:val="20"/>
          <w:szCs w:val="20"/>
        </w:rPr>
        <w:t xml:space="preserve"> </w:t>
      </w:r>
      <w:r w:rsidRPr="00A2249E">
        <w:rPr>
          <w:sz w:val="20"/>
          <w:szCs w:val="20"/>
        </w:rPr>
        <w:t>area</w:t>
      </w:r>
      <w:r w:rsidRPr="00A2249E">
        <w:rPr>
          <w:spacing w:val="-2"/>
          <w:sz w:val="20"/>
          <w:szCs w:val="20"/>
        </w:rPr>
        <w:t xml:space="preserve"> </w:t>
      </w:r>
      <w:r w:rsidRPr="00A2249E">
        <w:rPr>
          <w:sz w:val="20"/>
          <w:szCs w:val="20"/>
        </w:rPr>
        <w:t>by</w:t>
      </w:r>
      <w:r w:rsidRPr="00A2249E">
        <w:rPr>
          <w:spacing w:val="-6"/>
          <w:sz w:val="20"/>
          <w:szCs w:val="20"/>
        </w:rPr>
        <w:t xml:space="preserve"> </w:t>
      </w:r>
      <w:r w:rsidRPr="00A2249E">
        <w:rPr>
          <w:sz w:val="20"/>
          <w:szCs w:val="20"/>
        </w:rPr>
        <w:t>the</w:t>
      </w:r>
      <w:r w:rsidRPr="00A2249E">
        <w:rPr>
          <w:spacing w:val="-2"/>
          <w:sz w:val="20"/>
          <w:szCs w:val="20"/>
        </w:rPr>
        <w:t xml:space="preserve"> </w:t>
      </w:r>
      <w:r w:rsidRPr="00A2249E">
        <w:rPr>
          <w:sz w:val="20"/>
          <w:szCs w:val="20"/>
        </w:rPr>
        <w:t>Bureau</w:t>
      </w:r>
      <w:r w:rsidRPr="00A2249E">
        <w:rPr>
          <w:spacing w:val="-4"/>
          <w:sz w:val="20"/>
          <w:szCs w:val="20"/>
        </w:rPr>
        <w:t xml:space="preserve"> </w:t>
      </w:r>
      <w:r w:rsidRPr="00A2249E">
        <w:rPr>
          <w:sz w:val="20"/>
          <w:szCs w:val="20"/>
        </w:rPr>
        <w:t>of</w:t>
      </w:r>
      <w:r w:rsidRPr="00A2249E">
        <w:rPr>
          <w:spacing w:val="-3"/>
          <w:sz w:val="20"/>
          <w:szCs w:val="20"/>
        </w:rPr>
        <w:t xml:space="preserve"> </w:t>
      </w:r>
      <w:r w:rsidRPr="00A2249E">
        <w:rPr>
          <w:sz w:val="20"/>
          <w:szCs w:val="20"/>
        </w:rPr>
        <w:t xml:space="preserve">the Census. </w:t>
      </w:r>
      <w:r w:rsidRPr="00A2249E">
        <w:rPr>
          <w:bCs/>
          <w:sz w:val="20"/>
          <w:szCs w:val="20"/>
        </w:rPr>
        <w:t>[42 CFR 491.2]</w:t>
      </w:r>
    </w:p>
    <w:p w14:paraId="094F8EE4" w14:textId="77777777" w:rsidR="00E31BD3" w:rsidRPr="00A2249E" w:rsidRDefault="00E31BD3" w:rsidP="00E31BD3">
      <w:pPr>
        <w:pStyle w:val="BodyText"/>
        <w:ind w:right="600"/>
        <w:rPr>
          <w:rFonts w:ascii="Arial" w:hAnsi="Arial" w:cs="Arial"/>
          <w:b/>
          <w:sz w:val="20"/>
          <w:szCs w:val="20"/>
        </w:rPr>
      </w:pPr>
      <w:r w:rsidRPr="00A2249E">
        <w:rPr>
          <w:rFonts w:ascii="Arial" w:hAnsi="Arial" w:cs="Arial"/>
          <w:b/>
          <w:sz w:val="20"/>
          <w:szCs w:val="20"/>
        </w:rPr>
        <w:t xml:space="preserve">*** Rural health clinic: </w:t>
      </w:r>
      <w:r w:rsidRPr="00A2249E">
        <w:rPr>
          <w:rFonts w:ascii="Arial" w:hAnsi="Arial" w:cs="Arial"/>
          <w:bCs/>
          <w:sz w:val="20"/>
          <w:szCs w:val="20"/>
        </w:rPr>
        <w:t>a clinic located i</w:t>
      </w:r>
      <w:r w:rsidRPr="00A2249E">
        <w:rPr>
          <w:rFonts w:ascii="Arial" w:hAnsi="Arial" w:cs="Arial"/>
          <w:sz w:val="20"/>
          <w:szCs w:val="20"/>
        </w:rPr>
        <w:t>n a rural area designated as a shortage</w:t>
      </w:r>
      <w:r w:rsidRPr="00A2249E">
        <w:rPr>
          <w:rFonts w:ascii="Arial" w:hAnsi="Arial" w:cs="Arial"/>
          <w:spacing w:val="-4"/>
          <w:sz w:val="20"/>
          <w:szCs w:val="20"/>
        </w:rPr>
        <w:t xml:space="preserve"> </w:t>
      </w:r>
      <w:r w:rsidRPr="00A2249E">
        <w:rPr>
          <w:rFonts w:ascii="Arial" w:hAnsi="Arial" w:cs="Arial"/>
          <w:sz w:val="20"/>
          <w:szCs w:val="20"/>
        </w:rPr>
        <w:t>area, is</w:t>
      </w:r>
      <w:r w:rsidRPr="00A2249E">
        <w:rPr>
          <w:rFonts w:ascii="Arial" w:hAnsi="Arial" w:cs="Arial"/>
          <w:spacing w:val="-4"/>
          <w:sz w:val="20"/>
          <w:szCs w:val="20"/>
        </w:rPr>
        <w:t xml:space="preserve"> </w:t>
      </w:r>
      <w:r w:rsidRPr="00A2249E">
        <w:rPr>
          <w:rFonts w:ascii="Arial" w:hAnsi="Arial" w:cs="Arial"/>
          <w:sz w:val="20"/>
          <w:szCs w:val="20"/>
        </w:rPr>
        <w:t>not</w:t>
      </w:r>
      <w:r w:rsidRPr="00A2249E">
        <w:rPr>
          <w:rFonts w:ascii="Arial" w:hAnsi="Arial" w:cs="Arial"/>
          <w:spacing w:val="-2"/>
          <w:sz w:val="20"/>
          <w:szCs w:val="20"/>
        </w:rPr>
        <w:t xml:space="preserve"> </w:t>
      </w:r>
      <w:r w:rsidRPr="00A2249E">
        <w:rPr>
          <w:rFonts w:ascii="Arial" w:hAnsi="Arial" w:cs="Arial"/>
          <w:sz w:val="20"/>
          <w:szCs w:val="20"/>
        </w:rPr>
        <w:t>a</w:t>
      </w:r>
      <w:r w:rsidRPr="00A2249E">
        <w:rPr>
          <w:rFonts w:ascii="Arial" w:hAnsi="Arial" w:cs="Arial"/>
          <w:spacing w:val="-4"/>
          <w:sz w:val="20"/>
          <w:szCs w:val="20"/>
        </w:rPr>
        <w:t xml:space="preserve"> </w:t>
      </w:r>
      <w:r w:rsidRPr="00A2249E">
        <w:rPr>
          <w:rFonts w:ascii="Arial" w:hAnsi="Arial" w:cs="Arial"/>
          <w:sz w:val="20"/>
          <w:szCs w:val="20"/>
        </w:rPr>
        <w:t>rehabilitation</w:t>
      </w:r>
      <w:r w:rsidRPr="00A2249E">
        <w:rPr>
          <w:rFonts w:ascii="Arial" w:hAnsi="Arial" w:cs="Arial"/>
          <w:spacing w:val="-2"/>
          <w:sz w:val="20"/>
          <w:szCs w:val="20"/>
        </w:rPr>
        <w:t xml:space="preserve"> </w:t>
      </w:r>
      <w:r w:rsidRPr="00A2249E">
        <w:rPr>
          <w:rFonts w:ascii="Arial" w:hAnsi="Arial" w:cs="Arial"/>
          <w:sz w:val="20"/>
          <w:szCs w:val="20"/>
        </w:rPr>
        <w:t>agency</w:t>
      </w:r>
      <w:r w:rsidRPr="00A2249E">
        <w:rPr>
          <w:rFonts w:ascii="Arial" w:hAnsi="Arial" w:cs="Arial"/>
          <w:spacing w:val="-1"/>
          <w:sz w:val="20"/>
          <w:szCs w:val="20"/>
        </w:rPr>
        <w:t xml:space="preserve"> </w:t>
      </w:r>
      <w:r w:rsidRPr="00A2249E">
        <w:rPr>
          <w:rFonts w:ascii="Arial" w:hAnsi="Arial" w:cs="Arial"/>
          <w:sz w:val="20"/>
          <w:szCs w:val="20"/>
        </w:rPr>
        <w:t>or a</w:t>
      </w:r>
      <w:r w:rsidRPr="00A2249E">
        <w:rPr>
          <w:rFonts w:ascii="Arial" w:hAnsi="Arial" w:cs="Arial"/>
          <w:spacing w:val="-4"/>
          <w:sz w:val="20"/>
          <w:szCs w:val="20"/>
        </w:rPr>
        <w:t xml:space="preserve"> </w:t>
      </w:r>
      <w:r w:rsidRPr="00A2249E">
        <w:rPr>
          <w:rFonts w:ascii="Arial" w:hAnsi="Arial" w:cs="Arial"/>
          <w:sz w:val="20"/>
          <w:szCs w:val="20"/>
        </w:rPr>
        <w:t>facility</w:t>
      </w:r>
      <w:r w:rsidRPr="00A2249E">
        <w:rPr>
          <w:rFonts w:ascii="Arial" w:hAnsi="Arial" w:cs="Arial"/>
          <w:spacing w:val="-1"/>
          <w:sz w:val="20"/>
          <w:szCs w:val="20"/>
        </w:rPr>
        <w:t xml:space="preserve"> </w:t>
      </w:r>
      <w:r w:rsidRPr="00A2249E">
        <w:rPr>
          <w:rFonts w:ascii="Arial" w:hAnsi="Arial" w:cs="Arial"/>
          <w:sz w:val="20"/>
          <w:szCs w:val="20"/>
        </w:rPr>
        <w:t>primarily</w:t>
      </w:r>
      <w:r w:rsidRPr="00A2249E">
        <w:rPr>
          <w:rFonts w:ascii="Arial" w:hAnsi="Arial" w:cs="Arial"/>
          <w:spacing w:val="-1"/>
          <w:sz w:val="20"/>
          <w:szCs w:val="20"/>
        </w:rPr>
        <w:t xml:space="preserve"> </w:t>
      </w:r>
      <w:r w:rsidRPr="00A2249E">
        <w:rPr>
          <w:rFonts w:ascii="Arial" w:hAnsi="Arial" w:cs="Arial"/>
          <w:sz w:val="20"/>
          <w:szCs w:val="20"/>
        </w:rPr>
        <w:t>for</w:t>
      </w:r>
      <w:r w:rsidRPr="00A2249E">
        <w:rPr>
          <w:rFonts w:ascii="Arial" w:hAnsi="Arial" w:cs="Arial"/>
          <w:spacing w:val="-3"/>
          <w:sz w:val="20"/>
          <w:szCs w:val="20"/>
        </w:rPr>
        <w:t xml:space="preserve"> </w:t>
      </w:r>
      <w:r w:rsidRPr="00A2249E">
        <w:rPr>
          <w:rFonts w:ascii="Arial" w:hAnsi="Arial" w:cs="Arial"/>
          <w:sz w:val="20"/>
          <w:szCs w:val="20"/>
        </w:rPr>
        <w:t>the</w:t>
      </w:r>
      <w:r w:rsidRPr="00A2249E">
        <w:rPr>
          <w:rFonts w:ascii="Arial" w:hAnsi="Arial" w:cs="Arial"/>
          <w:spacing w:val="-2"/>
          <w:sz w:val="20"/>
          <w:szCs w:val="20"/>
        </w:rPr>
        <w:t xml:space="preserve"> </w:t>
      </w:r>
      <w:r w:rsidRPr="00A2249E">
        <w:rPr>
          <w:rFonts w:ascii="Arial" w:hAnsi="Arial" w:cs="Arial"/>
          <w:sz w:val="20"/>
          <w:szCs w:val="20"/>
        </w:rPr>
        <w:t>care</w:t>
      </w:r>
      <w:r w:rsidRPr="00A2249E">
        <w:rPr>
          <w:rFonts w:ascii="Arial" w:hAnsi="Arial" w:cs="Arial"/>
          <w:spacing w:val="-2"/>
          <w:sz w:val="20"/>
          <w:szCs w:val="20"/>
        </w:rPr>
        <w:t xml:space="preserve"> </w:t>
      </w:r>
      <w:r w:rsidRPr="00A2249E">
        <w:rPr>
          <w:rFonts w:ascii="Arial" w:hAnsi="Arial" w:cs="Arial"/>
          <w:sz w:val="20"/>
          <w:szCs w:val="20"/>
        </w:rPr>
        <w:t>and</w:t>
      </w:r>
      <w:r w:rsidRPr="00A2249E">
        <w:rPr>
          <w:rFonts w:ascii="Arial" w:hAnsi="Arial" w:cs="Arial"/>
          <w:spacing w:val="-4"/>
          <w:sz w:val="20"/>
          <w:szCs w:val="20"/>
        </w:rPr>
        <w:t xml:space="preserve"> </w:t>
      </w:r>
      <w:r w:rsidRPr="00A2249E">
        <w:rPr>
          <w:rFonts w:ascii="Arial" w:hAnsi="Arial" w:cs="Arial"/>
          <w:sz w:val="20"/>
          <w:szCs w:val="20"/>
        </w:rPr>
        <w:t>treatment</w:t>
      </w:r>
      <w:r w:rsidRPr="00A2249E">
        <w:rPr>
          <w:rFonts w:ascii="Arial" w:hAnsi="Arial" w:cs="Arial"/>
          <w:spacing w:val="-2"/>
          <w:sz w:val="20"/>
          <w:szCs w:val="20"/>
        </w:rPr>
        <w:t xml:space="preserve"> </w:t>
      </w:r>
      <w:r w:rsidRPr="00A2249E">
        <w:rPr>
          <w:rFonts w:ascii="Arial" w:hAnsi="Arial" w:cs="Arial"/>
          <w:sz w:val="20"/>
          <w:szCs w:val="20"/>
        </w:rPr>
        <w:t xml:space="preserve">of mental diseases and meets all other requirements of this subpart. </w:t>
      </w:r>
      <w:r w:rsidRPr="00A2249E">
        <w:rPr>
          <w:rFonts w:ascii="Arial" w:hAnsi="Arial" w:cs="Arial"/>
          <w:bCs/>
          <w:sz w:val="20"/>
          <w:szCs w:val="20"/>
        </w:rPr>
        <w:t>[42 CFR 491.2]</w:t>
      </w:r>
    </w:p>
    <w:p w14:paraId="4C297488" w14:textId="77777777" w:rsidR="00E31BD3" w:rsidRPr="00A2249E" w:rsidRDefault="00E31BD3" w:rsidP="00E31BD3">
      <w:pPr>
        <w:rPr>
          <w:sz w:val="20"/>
          <w:szCs w:val="20"/>
        </w:rPr>
      </w:pPr>
      <w:r w:rsidRPr="00A2249E">
        <w:rPr>
          <w:b/>
          <w:bCs/>
          <w:sz w:val="20"/>
          <w:szCs w:val="20"/>
        </w:rPr>
        <w:t>*** Secretary:</w:t>
      </w:r>
      <w:r w:rsidRPr="00A2249E">
        <w:rPr>
          <w:i/>
          <w:iCs/>
          <w:sz w:val="20"/>
          <w:szCs w:val="20"/>
        </w:rPr>
        <w:t xml:space="preserve"> </w:t>
      </w:r>
      <w:r w:rsidRPr="00A2249E">
        <w:rPr>
          <w:sz w:val="20"/>
          <w:szCs w:val="20"/>
        </w:rPr>
        <w:t xml:space="preserve">The Secretary of Health and Human Services, or any official to whom he/she has delegated </w:t>
      </w:r>
      <w:proofErr w:type="gramStart"/>
      <w:r w:rsidRPr="00A2249E">
        <w:rPr>
          <w:sz w:val="20"/>
          <w:szCs w:val="20"/>
        </w:rPr>
        <w:t>the pertinent</w:t>
      </w:r>
      <w:proofErr w:type="gramEnd"/>
      <w:r w:rsidRPr="00A2249E">
        <w:rPr>
          <w:sz w:val="20"/>
          <w:szCs w:val="20"/>
        </w:rPr>
        <w:t xml:space="preserve"> authority.</w:t>
      </w:r>
    </w:p>
    <w:p w14:paraId="6D685C9C" w14:textId="77777777" w:rsidR="00E31BD3" w:rsidRPr="00A2249E" w:rsidRDefault="00E31BD3" w:rsidP="00E31BD3">
      <w:pPr>
        <w:pStyle w:val="BodyText"/>
        <w:ind w:right="600"/>
        <w:rPr>
          <w:rFonts w:ascii="Arial" w:hAnsi="Arial" w:cs="Arial"/>
          <w:b/>
          <w:sz w:val="20"/>
          <w:szCs w:val="20"/>
        </w:rPr>
      </w:pPr>
      <w:r w:rsidRPr="00A2249E">
        <w:rPr>
          <w:rFonts w:ascii="Arial" w:hAnsi="Arial" w:cs="Arial"/>
          <w:b/>
          <w:bCs/>
          <w:sz w:val="20"/>
          <w:szCs w:val="20"/>
        </w:rPr>
        <w:t xml:space="preserve">*** Shortage area: </w:t>
      </w:r>
      <w:r w:rsidRPr="00A2249E">
        <w:rPr>
          <w:rFonts w:ascii="Arial" w:hAnsi="Arial" w:cs="Arial"/>
          <w:sz w:val="20"/>
          <w:szCs w:val="20"/>
        </w:rPr>
        <w:t>a defined geographic area designated by the Department as having either a shortage of personal health services (under section 1302(7) of the Public Health Service</w:t>
      </w:r>
      <w:r w:rsidRPr="00A2249E">
        <w:rPr>
          <w:rFonts w:ascii="Arial" w:hAnsi="Arial" w:cs="Arial"/>
          <w:spacing w:val="-3"/>
          <w:sz w:val="20"/>
          <w:szCs w:val="20"/>
        </w:rPr>
        <w:t xml:space="preserve"> </w:t>
      </w:r>
      <w:r w:rsidRPr="00A2249E">
        <w:rPr>
          <w:rFonts w:ascii="Arial" w:hAnsi="Arial" w:cs="Arial"/>
          <w:sz w:val="20"/>
          <w:szCs w:val="20"/>
        </w:rPr>
        <w:t>Act)</w:t>
      </w:r>
      <w:r w:rsidRPr="00A2249E">
        <w:rPr>
          <w:rFonts w:ascii="Arial" w:hAnsi="Arial" w:cs="Arial"/>
          <w:spacing w:val="-1"/>
          <w:sz w:val="20"/>
          <w:szCs w:val="20"/>
        </w:rPr>
        <w:t xml:space="preserve"> </w:t>
      </w:r>
      <w:r w:rsidRPr="00A2249E">
        <w:rPr>
          <w:rFonts w:ascii="Arial" w:hAnsi="Arial" w:cs="Arial"/>
          <w:sz w:val="20"/>
          <w:szCs w:val="20"/>
        </w:rPr>
        <w:t>or</w:t>
      </w:r>
      <w:r w:rsidRPr="00A2249E">
        <w:rPr>
          <w:rFonts w:ascii="Arial" w:hAnsi="Arial" w:cs="Arial"/>
          <w:spacing w:val="-1"/>
          <w:sz w:val="20"/>
          <w:szCs w:val="20"/>
        </w:rPr>
        <w:t xml:space="preserve"> </w:t>
      </w:r>
      <w:r w:rsidRPr="00A2249E">
        <w:rPr>
          <w:rFonts w:ascii="Arial" w:hAnsi="Arial" w:cs="Arial"/>
          <w:sz w:val="20"/>
          <w:szCs w:val="20"/>
        </w:rPr>
        <w:t>a</w:t>
      </w:r>
      <w:r w:rsidRPr="00A2249E">
        <w:rPr>
          <w:rFonts w:ascii="Arial" w:hAnsi="Arial" w:cs="Arial"/>
          <w:spacing w:val="-5"/>
          <w:sz w:val="20"/>
          <w:szCs w:val="20"/>
        </w:rPr>
        <w:t xml:space="preserve"> </w:t>
      </w:r>
      <w:r w:rsidRPr="00A2249E">
        <w:rPr>
          <w:rFonts w:ascii="Arial" w:hAnsi="Arial" w:cs="Arial"/>
          <w:sz w:val="20"/>
          <w:szCs w:val="20"/>
        </w:rPr>
        <w:t>shortage</w:t>
      </w:r>
      <w:r w:rsidRPr="00A2249E">
        <w:rPr>
          <w:rFonts w:ascii="Arial" w:hAnsi="Arial" w:cs="Arial"/>
          <w:spacing w:val="-3"/>
          <w:sz w:val="20"/>
          <w:szCs w:val="20"/>
        </w:rPr>
        <w:t xml:space="preserve"> </w:t>
      </w:r>
      <w:r w:rsidRPr="00A2249E">
        <w:rPr>
          <w:rFonts w:ascii="Arial" w:hAnsi="Arial" w:cs="Arial"/>
          <w:sz w:val="20"/>
          <w:szCs w:val="20"/>
        </w:rPr>
        <w:t>of</w:t>
      </w:r>
      <w:r w:rsidRPr="00A2249E">
        <w:rPr>
          <w:rFonts w:ascii="Arial" w:hAnsi="Arial" w:cs="Arial"/>
          <w:spacing w:val="-3"/>
          <w:sz w:val="20"/>
          <w:szCs w:val="20"/>
        </w:rPr>
        <w:t xml:space="preserve"> </w:t>
      </w:r>
      <w:r w:rsidRPr="00A2249E">
        <w:rPr>
          <w:rFonts w:ascii="Arial" w:hAnsi="Arial" w:cs="Arial"/>
          <w:sz w:val="20"/>
          <w:szCs w:val="20"/>
        </w:rPr>
        <w:t>primary</w:t>
      </w:r>
      <w:r w:rsidRPr="00A2249E">
        <w:rPr>
          <w:rFonts w:ascii="Arial" w:hAnsi="Arial" w:cs="Arial"/>
          <w:spacing w:val="-5"/>
          <w:sz w:val="20"/>
          <w:szCs w:val="20"/>
        </w:rPr>
        <w:t xml:space="preserve"> </w:t>
      </w:r>
      <w:r w:rsidRPr="00A2249E">
        <w:rPr>
          <w:rFonts w:ascii="Arial" w:hAnsi="Arial" w:cs="Arial"/>
          <w:sz w:val="20"/>
          <w:szCs w:val="20"/>
        </w:rPr>
        <w:t>medical</w:t>
      </w:r>
      <w:r w:rsidRPr="00A2249E">
        <w:rPr>
          <w:rFonts w:ascii="Arial" w:hAnsi="Arial" w:cs="Arial"/>
          <w:spacing w:val="-3"/>
          <w:sz w:val="20"/>
          <w:szCs w:val="20"/>
        </w:rPr>
        <w:t xml:space="preserve"> </w:t>
      </w:r>
      <w:r w:rsidRPr="00A2249E">
        <w:rPr>
          <w:rFonts w:ascii="Arial" w:hAnsi="Arial" w:cs="Arial"/>
          <w:sz w:val="20"/>
          <w:szCs w:val="20"/>
        </w:rPr>
        <w:t>care</w:t>
      </w:r>
      <w:r w:rsidRPr="00A2249E">
        <w:rPr>
          <w:rFonts w:ascii="Arial" w:hAnsi="Arial" w:cs="Arial"/>
          <w:spacing w:val="-3"/>
          <w:sz w:val="20"/>
          <w:szCs w:val="20"/>
        </w:rPr>
        <w:t xml:space="preserve"> </w:t>
      </w:r>
      <w:r w:rsidRPr="00A2249E">
        <w:rPr>
          <w:rFonts w:ascii="Arial" w:hAnsi="Arial" w:cs="Arial"/>
          <w:sz w:val="20"/>
          <w:szCs w:val="20"/>
        </w:rPr>
        <w:t>manpower</w:t>
      </w:r>
      <w:r w:rsidRPr="00A2249E">
        <w:rPr>
          <w:rFonts w:ascii="Arial" w:hAnsi="Arial" w:cs="Arial"/>
          <w:spacing w:val="-4"/>
          <w:sz w:val="20"/>
          <w:szCs w:val="20"/>
        </w:rPr>
        <w:t xml:space="preserve"> </w:t>
      </w:r>
      <w:r w:rsidRPr="00A2249E">
        <w:rPr>
          <w:rFonts w:ascii="Arial" w:hAnsi="Arial" w:cs="Arial"/>
          <w:sz w:val="20"/>
          <w:szCs w:val="20"/>
        </w:rPr>
        <w:t>(under</w:t>
      </w:r>
      <w:r w:rsidRPr="00A2249E">
        <w:rPr>
          <w:rFonts w:ascii="Arial" w:hAnsi="Arial" w:cs="Arial"/>
          <w:spacing w:val="-4"/>
          <w:sz w:val="20"/>
          <w:szCs w:val="20"/>
        </w:rPr>
        <w:t xml:space="preserve"> </w:t>
      </w:r>
      <w:r w:rsidRPr="00A2249E">
        <w:rPr>
          <w:rFonts w:ascii="Arial" w:hAnsi="Arial" w:cs="Arial"/>
          <w:sz w:val="20"/>
          <w:szCs w:val="20"/>
        </w:rPr>
        <w:t>section</w:t>
      </w:r>
      <w:r w:rsidRPr="00A2249E">
        <w:rPr>
          <w:rFonts w:ascii="Arial" w:hAnsi="Arial" w:cs="Arial"/>
          <w:spacing w:val="-3"/>
          <w:sz w:val="20"/>
          <w:szCs w:val="20"/>
        </w:rPr>
        <w:t xml:space="preserve"> </w:t>
      </w:r>
      <w:r w:rsidRPr="00A2249E">
        <w:rPr>
          <w:rFonts w:ascii="Arial" w:hAnsi="Arial" w:cs="Arial"/>
          <w:sz w:val="20"/>
          <w:szCs w:val="20"/>
        </w:rPr>
        <w:t>332</w:t>
      </w:r>
      <w:r w:rsidRPr="00A2249E">
        <w:rPr>
          <w:rFonts w:ascii="Arial" w:hAnsi="Arial" w:cs="Arial"/>
          <w:spacing w:val="-3"/>
          <w:sz w:val="20"/>
          <w:szCs w:val="20"/>
        </w:rPr>
        <w:t xml:space="preserve"> </w:t>
      </w:r>
      <w:r w:rsidRPr="00A2249E">
        <w:rPr>
          <w:rFonts w:ascii="Arial" w:hAnsi="Arial" w:cs="Arial"/>
          <w:sz w:val="20"/>
          <w:szCs w:val="20"/>
        </w:rPr>
        <w:t>of</w:t>
      </w:r>
      <w:r w:rsidRPr="00A2249E">
        <w:rPr>
          <w:rFonts w:ascii="Arial" w:hAnsi="Arial" w:cs="Arial"/>
          <w:spacing w:val="-4"/>
          <w:sz w:val="20"/>
          <w:szCs w:val="20"/>
        </w:rPr>
        <w:t xml:space="preserve"> </w:t>
      </w:r>
      <w:r w:rsidRPr="00A2249E">
        <w:rPr>
          <w:rFonts w:ascii="Arial" w:hAnsi="Arial" w:cs="Arial"/>
          <w:sz w:val="20"/>
          <w:szCs w:val="20"/>
        </w:rPr>
        <w:t>that</w:t>
      </w:r>
      <w:r w:rsidRPr="00A2249E">
        <w:rPr>
          <w:rFonts w:ascii="Arial" w:hAnsi="Arial" w:cs="Arial"/>
          <w:spacing w:val="-3"/>
          <w:sz w:val="20"/>
          <w:szCs w:val="20"/>
        </w:rPr>
        <w:t xml:space="preserve"> </w:t>
      </w:r>
      <w:r w:rsidRPr="00A2249E">
        <w:rPr>
          <w:rFonts w:ascii="Arial" w:hAnsi="Arial" w:cs="Arial"/>
          <w:sz w:val="20"/>
          <w:szCs w:val="20"/>
        </w:rPr>
        <w:t xml:space="preserve">Act). </w:t>
      </w:r>
      <w:r w:rsidRPr="00A2249E">
        <w:rPr>
          <w:rFonts w:ascii="Arial" w:hAnsi="Arial" w:cs="Arial"/>
          <w:b/>
          <w:sz w:val="20"/>
          <w:szCs w:val="20"/>
        </w:rPr>
        <w:t>[42 CFR 491.2]</w:t>
      </w:r>
    </w:p>
    <w:p w14:paraId="57B5CE12" w14:textId="77777777" w:rsidR="00E31BD3" w:rsidRPr="00A2249E" w:rsidRDefault="00E31BD3" w:rsidP="00E31BD3">
      <w:pPr>
        <w:pStyle w:val="BodyText"/>
        <w:ind w:right="600"/>
        <w:rPr>
          <w:rFonts w:ascii="Arial" w:hAnsi="Arial" w:cs="Arial"/>
          <w:bCs/>
          <w:color w:val="000000" w:themeColor="text1"/>
          <w:sz w:val="20"/>
          <w:szCs w:val="20"/>
        </w:rPr>
      </w:pPr>
      <w:r w:rsidRPr="00A2249E">
        <w:rPr>
          <w:rFonts w:ascii="Arial" w:hAnsi="Arial" w:cs="Arial"/>
          <w:b/>
          <w:color w:val="000000" w:themeColor="text1"/>
          <w:sz w:val="20"/>
          <w:szCs w:val="20"/>
        </w:rPr>
        <w:t>Significant:</w:t>
      </w:r>
      <w:r w:rsidRPr="00A2249E">
        <w:rPr>
          <w:rFonts w:ascii="Arial" w:hAnsi="Arial" w:cs="Arial"/>
          <w:bCs/>
          <w:color w:val="000000" w:themeColor="text1"/>
          <w:sz w:val="20"/>
          <w:szCs w:val="20"/>
        </w:rPr>
        <w:t xml:space="preserve"> Having or likely to have influence or effect; or of a noticeable or measurably large amount. </w:t>
      </w:r>
    </w:p>
    <w:p w14:paraId="74AF7D0D" w14:textId="77777777" w:rsidR="00E31BD3" w:rsidRPr="00A2249E" w:rsidRDefault="00E31BD3" w:rsidP="00E31BD3">
      <w:pPr>
        <w:pStyle w:val="BodyText"/>
        <w:ind w:right="600"/>
        <w:rPr>
          <w:rFonts w:ascii="Arial" w:hAnsi="Arial" w:cs="Arial"/>
          <w:bCs/>
          <w:color w:val="000000" w:themeColor="text1"/>
          <w:sz w:val="20"/>
          <w:szCs w:val="20"/>
        </w:rPr>
      </w:pPr>
      <w:r w:rsidRPr="00A2249E">
        <w:rPr>
          <w:rFonts w:ascii="Arial" w:hAnsi="Arial" w:cs="Arial"/>
          <w:bCs/>
          <w:color w:val="000000" w:themeColor="text1"/>
          <w:sz w:val="20"/>
          <w:szCs w:val="20"/>
        </w:rPr>
        <w:t>Examples:</w:t>
      </w:r>
    </w:p>
    <w:p w14:paraId="0B5D46E0" w14:textId="77777777" w:rsidR="00E31BD3" w:rsidRPr="00A2249E" w:rsidRDefault="00E31BD3" w:rsidP="00114901">
      <w:pPr>
        <w:pStyle w:val="BodyText"/>
        <w:numPr>
          <w:ilvl w:val="0"/>
          <w:numId w:val="55"/>
        </w:numPr>
        <w:spacing w:after="120"/>
        <w:ind w:right="600"/>
        <w:rPr>
          <w:rFonts w:ascii="Arial" w:hAnsi="Arial" w:cs="Arial"/>
          <w:bCs/>
          <w:color w:val="000000" w:themeColor="text1"/>
          <w:sz w:val="20"/>
          <w:szCs w:val="20"/>
        </w:rPr>
      </w:pPr>
      <w:r w:rsidRPr="00A2249E">
        <w:rPr>
          <w:rFonts w:ascii="Arial" w:hAnsi="Arial" w:cs="Arial"/>
          <w:bCs/>
          <w:color w:val="000000" w:themeColor="text1"/>
          <w:sz w:val="20"/>
          <w:szCs w:val="20"/>
        </w:rPr>
        <w:t xml:space="preserve">As determined by both the surgeon/proceduralist and anesthesia provider, the patient and procedural risk must be assessed pre-operatively. If this risk level is above a facility's defined threshold, then the patient should be referred </w:t>
      </w:r>
      <w:proofErr w:type="gramStart"/>
      <w:r w:rsidRPr="00A2249E">
        <w:rPr>
          <w:rFonts w:ascii="Arial" w:hAnsi="Arial" w:cs="Arial"/>
          <w:bCs/>
          <w:color w:val="000000" w:themeColor="text1"/>
          <w:sz w:val="20"/>
          <w:szCs w:val="20"/>
        </w:rPr>
        <w:t>to</w:t>
      </w:r>
      <w:proofErr w:type="gramEnd"/>
      <w:r w:rsidRPr="00A2249E">
        <w:rPr>
          <w:rFonts w:ascii="Arial" w:hAnsi="Arial" w:cs="Arial"/>
          <w:bCs/>
          <w:color w:val="000000" w:themeColor="text1"/>
          <w:sz w:val="20"/>
          <w:szCs w:val="20"/>
        </w:rPr>
        <w:t xml:space="preserve"> an alternative, safer facility for the operation. </w:t>
      </w:r>
    </w:p>
    <w:p w14:paraId="1474A943" w14:textId="77777777" w:rsidR="00E31BD3" w:rsidRPr="00A2249E" w:rsidRDefault="00E31BD3" w:rsidP="00114901">
      <w:pPr>
        <w:pStyle w:val="BodyText"/>
        <w:numPr>
          <w:ilvl w:val="0"/>
          <w:numId w:val="55"/>
        </w:numPr>
        <w:spacing w:after="120"/>
        <w:ind w:right="600"/>
        <w:rPr>
          <w:rFonts w:ascii="Arial" w:hAnsi="Arial" w:cs="Arial"/>
          <w:bCs/>
          <w:color w:val="000000" w:themeColor="text1"/>
          <w:sz w:val="20"/>
          <w:szCs w:val="20"/>
        </w:rPr>
      </w:pPr>
      <w:r w:rsidRPr="00A2249E">
        <w:rPr>
          <w:rFonts w:ascii="Arial" w:hAnsi="Arial" w:cs="Arial"/>
          <w:bCs/>
          <w:color w:val="000000" w:themeColor="text1"/>
          <w:sz w:val="20"/>
          <w:szCs w:val="20"/>
        </w:rPr>
        <w:t xml:space="preserve"> Current safe levels of ethylene oxide or glutaraldehyde exposure must be identified. Badge testing to maintain exposure under the threshold must be performed and monitored. </w:t>
      </w:r>
    </w:p>
    <w:p w14:paraId="5A8E376B" w14:textId="77777777" w:rsidR="00E31BD3" w:rsidRPr="00A2249E" w:rsidRDefault="00E31BD3" w:rsidP="00E31BD3">
      <w:pPr>
        <w:pStyle w:val="BodyText"/>
        <w:ind w:right="600"/>
        <w:rPr>
          <w:rFonts w:ascii="Arial" w:hAnsi="Arial" w:cs="Arial"/>
          <w:bCs/>
          <w:color w:val="FF0000"/>
          <w:sz w:val="20"/>
          <w:szCs w:val="20"/>
        </w:rPr>
      </w:pPr>
    </w:p>
    <w:p w14:paraId="1CF0FA09" w14:textId="77777777" w:rsidR="00E31BD3" w:rsidRPr="00A2249E" w:rsidRDefault="00E31BD3" w:rsidP="00E31BD3">
      <w:pPr>
        <w:rPr>
          <w:sz w:val="20"/>
          <w:szCs w:val="20"/>
        </w:rPr>
      </w:pPr>
      <w:r w:rsidRPr="00A2249E">
        <w:rPr>
          <w:b/>
          <w:bCs/>
          <w:sz w:val="20"/>
          <w:szCs w:val="20"/>
        </w:rPr>
        <w:t>Staff:</w:t>
      </w:r>
      <w:r w:rsidRPr="00A2249E">
        <w:rPr>
          <w:sz w:val="20"/>
          <w:szCs w:val="20"/>
        </w:rPr>
        <w:t xml:space="preserve"> Anyone employed (part-time, full-time) at a facility, including both direct and indirect (contract) employees that provide care, treatment, or services to patients. The terms “personnel” and “staff” are synonymous.</w:t>
      </w:r>
    </w:p>
    <w:p w14:paraId="63B4EFE7" w14:textId="77777777" w:rsidR="00E31BD3" w:rsidRPr="00A2249E" w:rsidRDefault="00E31BD3" w:rsidP="00E31BD3">
      <w:pPr>
        <w:rPr>
          <w:sz w:val="20"/>
          <w:szCs w:val="20"/>
        </w:rPr>
      </w:pPr>
      <w:r w:rsidRPr="00A2249E">
        <w:rPr>
          <w:b/>
          <w:bCs/>
          <w:sz w:val="20"/>
          <w:szCs w:val="20"/>
        </w:rPr>
        <w:t>** Sterile:</w:t>
      </w:r>
      <w:r w:rsidRPr="00A2249E">
        <w:rPr>
          <w:sz w:val="20"/>
          <w:szCs w:val="20"/>
        </w:rPr>
        <w:t xml:space="preserve"> The state of being free from all living microorganisms. In practice, it is usually described as a probability function (e.g., as the probability of a microorganism surviving sterilization being 1 in 1,000,000). </w:t>
      </w:r>
    </w:p>
    <w:p w14:paraId="2F645972" w14:textId="77777777" w:rsidR="00E31BD3" w:rsidRPr="00A2249E" w:rsidRDefault="00E31BD3" w:rsidP="00E31BD3">
      <w:pPr>
        <w:rPr>
          <w:sz w:val="20"/>
          <w:szCs w:val="20"/>
        </w:rPr>
      </w:pPr>
      <w:r w:rsidRPr="00A2249E">
        <w:rPr>
          <w:b/>
          <w:bCs/>
          <w:sz w:val="20"/>
          <w:szCs w:val="20"/>
        </w:rPr>
        <w:t>** Sterilization:</w:t>
      </w:r>
      <w:r w:rsidRPr="00A2249E">
        <w:rPr>
          <w:sz w:val="20"/>
          <w:szCs w:val="20"/>
        </w:rPr>
        <w:t xml:space="preserve"> A validated process that removes or destroys all viable microorganisms, including bacterial spores, to an acceptable sterility assurance level, usually 1 in 1,000,000. In a sterilization process, the presence of microorganisms on any individual item can be expressed in terms of probability (which, even though is a very low number, may never be zero). </w:t>
      </w:r>
    </w:p>
    <w:p w14:paraId="37C82CCD" w14:textId="77777777" w:rsidR="00E31BD3" w:rsidRPr="00A2249E" w:rsidRDefault="00E31BD3" w:rsidP="00E31BD3">
      <w:pPr>
        <w:rPr>
          <w:color w:val="000000" w:themeColor="text1"/>
          <w:sz w:val="20"/>
          <w:szCs w:val="20"/>
        </w:rPr>
      </w:pPr>
      <w:r w:rsidRPr="00A2249E">
        <w:rPr>
          <w:b/>
          <w:bCs/>
          <w:color w:val="000000" w:themeColor="text1"/>
          <w:sz w:val="20"/>
          <w:szCs w:val="20"/>
        </w:rPr>
        <w:t>Sufficient/sufficiently</w:t>
      </w:r>
      <w:r w:rsidRPr="00A2249E">
        <w:rPr>
          <w:color w:val="000000" w:themeColor="text1"/>
          <w:sz w:val="20"/>
          <w:szCs w:val="20"/>
        </w:rPr>
        <w:t xml:space="preserve"> means enough to meet the needs of a situation or a proposed end. E.g., A hallway would be sufficiently wide if healthcare providers can wheel a patient in a gurney and all necessary medical equipment with the gurney in case of emergency. </w:t>
      </w:r>
    </w:p>
    <w:p w14:paraId="156B8BC4" w14:textId="77777777" w:rsidR="00E31BD3" w:rsidRPr="00A2249E" w:rsidRDefault="00E31BD3" w:rsidP="00E31BD3">
      <w:pPr>
        <w:rPr>
          <w:color w:val="000000" w:themeColor="text1"/>
          <w:sz w:val="20"/>
          <w:szCs w:val="20"/>
        </w:rPr>
      </w:pPr>
      <w:r w:rsidRPr="00A2249E">
        <w:rPr>
          <w:color w:val="000000" w:themeColor="text1"/>
          <w:sz w:val="20"/>
          <w:szCs w:val="20"/>
        </w:rPr>
        <w:t>Example:</w:t>
      </w:r>
    </w:p>
    <w:p w14:paraId="59DDA921" w14:textId="77777777" w:rsidR="00E31BD3" w:rsidRPr="00A2249E" w:rsidRDefault="00E31BD3" w:rsidP="00114901">
      <w:pPr>
        <w:pStyle w:val="ListParagraph"/>
        <w:numPr>
          <w:ilvl w:val="0"/>
          <w:numId w:val="56"/>
        </w:numPr>
        <w:spacing w:line="259" w:lineRule="auto"/>
        <w:rPr>
          <w:color w:val="000000" w:themeColor="text1"/>
          <w:sz w:val="20"/>
          <w:szCs w:val="20"/>
        </w:rPr>
      </w:pPr>
      <w:r w:rsidRPr="00A2249E">
        <w:rPr>
          <w:color w:val="000000" w:themeColor="text1"/>
          <w:sz w:val="20"/>
          <w:szCs w:val="20"/>
        </w:rPr>
        <w:t>A hallway would be sufficiently wide if healthcare providers can wheel a patient in a gurney and all necessary medical equipment with the gurney in case of emergency. (3-F-4)</w:t>
      </w:r>
    </w:p>
    <w:p w14:paraId="27AE4968" w14:textId="77777777" w:rsidR="00E31BD3" w:rsidRPr="00A2249E" w:rsidRDefault="00E31BD3" w:rsidP="00E31BD3">
      <w:pPr>
        <w:rPr>
          <w:b/>
          <w:bCs/>
          <w:color w:val="000000" w:themeColor="text1"/>
          <w:sz w:val="20"/>
          <w:szCs w:val="20"/>
        </w:rPr>
      </w:pPr>
      <w:r w:rsidRPr="00A2249E">
        <w:rPr>
          <w:b/>
          <w:bCs/>
          <w:color w:val="000000" w:themeColor="text1"/>
          <w:sz w:val="20"/>
          <w:szCs w:val="20"/>
        </w:rPr>
        <w:t xml:space="preserve">Supernatant fat: </w:t>
      </w:r>
      <w:r w:rsidRPr="00A2249E">
        <w:rPr>
          <w:color w:val="000000" w:themeColor="text1"/>
          <w:sz w:val="20"/>
          <w:szCs w:val="20"/>
        </w:rPr>
        <w:t>The fat that rises to the top and separates from other fluids or tissues during processes such as liposuction. In the context of cosmetic surgery, it is important to manage the amount of supernatant fat removed to ensure patient safety and compliance with medical regulations.</w:t>
      </w:r>
    </w:p>
    <w:p w14:paraId="6442DC44" w14:textId="77777777" w:rsidR="00E31BD3" w:rsidRPr="00A2249E" w:rsidRDefault="00E31BD3" w:rsidP="00E31BD3">
      <w:pPr>
        <w:rPr>
          <w:sz w:val="20"/>
          <w:szCs w:val="20"/>
        </w:rPr>
      </w:pPr>
      <w:r w:rsidRPr="00A2249E">
        <w:rPr>
          <w:b/>
          <w:bCs/>
          <w:sz w:val="20"/>
          <w:szCs w:val="20"/>
        </w:rPr>
        <w:t xml:space="preserve">Surgeon: </w:t>
      </w:r>
      <w:r w:rsidRPr="00A2249E">
        <w:rPr>
          <w:color w:val="000000" w:themeColor="text1"/>
          <w:sz w:val="20"/>
          <w:szCs w:val="20"/>
        </w:rPr>
        <w:t xml:space="preserve">A licensed </w:t>
      </w:r>
      <w:r w:rsidRPr="00A2249E">
        <w:rPr>
          <w:sz w:val="20"/>
          <w:szCs w:val="20"/>
        </w:rPr>
        <w:t>physician trained and qualified to perform surgical procedures.</w:t>
      </w:r>
    </w:p>
    <w:p w14:paraId="74091376" w14:textId="77777777" w:rsidR="00E31BD3" w:rsidRPr="00A2249E" w:rsidRDefault="00E31BD3" w:rsidP="00E31BD3">
      <w:pPr>
        <w:pStyle w:val="NormalWeb"/>
        <w:shd w:val="clear" w:color="auto" w:fill="FFFFFF" w:themeFill="background1"/>
        <w:spacing w:before="0" w:beforeAutospacing="0" w:after="0" w:afterAutospacing="0"/>
        <w:rPr>
          <w:rFonts w:ascii="Arial" w:hAnsi="Arial" w:cs="Arial"/>
          <w:color w:val="000000"/>
          <w:sz w:val="20"/>
          <w:szCs w:val="20"/>
          <w:bdr w:val="none" w:sz="0" w:space="0" w:color="auto" w:frame="1"/>
        </w:rPr>
      </w:pPr>
      <w:r w:rsidRPr="00A2249E">
        <w:rPr>
          <w:rFonts w:ascii="Arial" w:hAnsi="Arial" w:cs="Arial"/>
          <w:b/>
          <w:bCs/>
          <w:sz w:val="20"/>
          <w:szCs w:val="20"/>
        </w:rPr>
        <w:t>*** Surgery</w:t>
      </w:r>
      <w:r w:rsidRPr="00A2249E">
        <w:rPr>
          <w:rFonts w:ascii="Arial" w:hAnsi="Arial" w:cs="Arial"/>
          <w:color w:val="000000"/>
          <w:sz w:val="20"/>
          <w:szCs w:val="20"/>
          <w:bdr w:val="none" w:sz="0" w:space="0" w:color="auto" w:frame="1"/>
        </w:rPr>
        <w:t xml:space="preserve"> is performed for the purpose of structurally altering the human body by the incision or destruction of tissues and is part of the practice of medicine. Surgery is also the diagnostic or therapeutic treatment of conditions or disease processes by any instruments causing localized alteration or transposition of live human tissue, which include lasers, ultrasound, ionizing radiation, scalpels, probes, and needles. The tissue can be cut, burned, vaporized, frozen, sutured, probed, or manipulated by closed reductions for major dislocations or fractures, or otherwise altered by mechanical, thermal, light-based, electromagnetic, or chemical means. Injection of diagnostic or therapeutic substances into body cavities, internal organs, joints, sensory organs, and the central nervous system is also considered to be surgery. (This does not include the administration by nursing personnel of some injections, subcutaneous, intramuscular, and intravenous when ordered by a physician.)</w:t>
      </w:r>
      <w:r w:rsidRPr="00A2249E" w:rsidDel="00C50FAF">
        <w:rPr>
          <w:rFonts w:ascii="Arial" w:hAnsi="Arial" w:cs="Arial"/>
          <w:color w:val="000000"/>
          <w:sz w:val="20"/>
          <w:szCs w:val="20"/>
          <w:bdr w:val="none" w:sz="0" w:space="0" w:color="auto" w:frame="1"/>
        </w:rPr>
        <w:t xml:space="preserve"> </w:t>
      </w:r>
      <w:r w:rsidRPr="00A2249E">
        <w:rPr>
          <w:rFonts w:ascii="Arial" w:hAnsi="Arial" w:cs="Arial"/>
          <w:color w:val="000000"/>
          <w:sz w:val="20"/>
          <w:szCs w:val="20"/>
          <w:bdr w:val="none" w:sz="0" w:space="0" w:color="auto" w:frame="1"/>
        </w:rPr>
        <w:t xml:space="preserve">Surgical procedures are invasive, including those that are performed with lasers, and the risks of any surgical procedure are not eliminated by using a light knife or laser in place of a metal knife, or scalpel. </w:t>
      </w:r>
    </w:p>
    <w:p w14:paraId="1B3C9240" w14:textId="77777777" w:rsidR="00E31BD3" w:rsidRPr="00A2249E" w:rsidRDefault="00E31BD3" w:rsidP="00E31BD3">
      <w:pPr>
        <w:pStyle w:val="NormalWeb"/>
        <w:shd w:val="clear" w:color="auto" w:fill="FFFFFF"/>
        <w:spacing w:before="0" w:beforeAutospacing="0" w:after="0" w:afterAutospacing="0"/>
        <w:rPr>
          <w:rFonts w:ascii="Arial" w:hAnsi="Arial" w:cs="Arial"/>
          <w:color w:val="000000"/>
          <w:sz w:val="20"/>
          <w:szCs w:val="20"/>
          <w:bdr w:val="none" w:sz="0" w:space="0" w:color="auto" w:frame="1"/>
        </w:rPr>
      </w:pPr>
    </w:p>
    <w:p w14:paraId="7DC368CE" w14:textId="77777777" w:rsidR="00E31BD3" w:rsidRPr="00A2249E" w:rsidRDefault="00E31BD3" w:rsidP="00114901">
      <w:pPr>
        <w:pStyle w:val="ListParagraph"/>
        <w:numPr>
          <w:ilvl w:val="1"/>
          <w:numId w:val="49"/>
        </w:numPr>
        <w:spacing w:line="259" w:lineRule="auto"/>
        <w:rPr>
          <w:sz w:val="20"/>
          <w:szCs w:val="20"/>
        </w:rPr>
      </w:pPr>
      <w:r w:rsidRPr="00A2249E">
        <w:rPr>
          <w:b/>
          <w:bCs/>
          <w:sz w:val="20"/>
          <w:szCs w:val="20"/>
        </w:rPr>
        <w:t>Major surgery</w:t>
      </w:r>
      <w:r w:rsidRPr="00A2249E">
        <w:rPr>
          <w:sz w:val="20"/>
          <w:szCs w:val="20"/>
        </w:rPr>
        <w:t xml:space="preserve"> is an invasive operative procedure where one (1) or more of the following occurs:</w:t>
      </w:r>
    </w:p>
    <w:p w14:paraId="4C989295" w14:textId="77777777" w:rsidR="00E31BD3" w:rsidRPr="00A2249E" w:rsidRDefault="00E31BD3" w:rsidP="00114901">
      <w:pPr>
        <w:pStyle w:val="ListParagraph"/>
        <w:numPr>
          <w:ilvl w:val="1"/>
          <w:numId w:val="44"/>
        </w:numPr>
        <w:spacing w:line="259" w:lineRule="auto"/>
        <w:rPr>
          <w:sz w:val="20"/>
          <w:szCs w:val="20"/>
        </w:rPr>
      </w:pPr>
      <w:r w:rsidRPr="00A2249E">
        <w:rPr>
          <w:sz w:val="20"/>
          <w:szCs w:val="20"/>
        </w:rPr>
        <w:t>A body cavity is entered.</w:t>
      </w:r>
    </w:p>
    <w:p w14:paraId="143C3FC3" w14:textId="77777777" w:rsidR="00E31BD3" w:rsidRPr="00A2249E" w:rsidRDefault="00E31BD3" w:rsidP="00114901">
      <w:pPr>
        <w:pStyle w:val="ListParagraph"/>
        <w:numPr>
          <w:ilvl w:val="1"/>
          <w:numId w:val="44"/>
        </w:numPr>
        <w:spacing w:line="259" w:lineRule="auto"/>
        <w:rPr>
          <w:sz w:val="20"/>
          <w:szCs w:val="20"/>
        </w:rPr>
      </w:pPr>
      <w:r w:rsidRPr="00A2249E">
        <w:rPr>
          <w:sz w:val="20"/>
          <w:szCs w:val="20"/>
        </w:rPr>
        <w:t>A mesenchymal barrier is crossed.</w:t>
      </w:r>
    </w:p>
    <w:p w14:paraId="6666E950" w14:textId="77777777" w:rsidR="00E31BD3" w:rsidRPr="00A2249E" w:rsidRDefault="00E31BD3" w:rsidP="00114901">
      <w:pPr>
        <w:pStyle w:val="ListParagraph"/>
        <w:numPr>
          <w:ilvl w:val="1"/>
          <w:numId w:val="44"/>
        </w:numPr>
        <w:spacing w:line="259" w:lineRule="auto"/>
        <w:rPr>
          <w:sz w:val="20"/>
          <w:szCs w:val="20"/>
        </w:rPr>
      </w:pPr>
      <w:r w:rsidRPr="00A2249E">
        <w:rPr>
          <w:sz w:val="20"/>
          <w:szCs w:val="20"/>
        </w:rPr>
        <w:t>A fascial plane is opened</w:t>
      </w:r>
    </w:p>
    <w:p w14:paraId="15119B39" w14:textId="77777777" w:rsidR="00E31BD3" w:rsidRPr="00A2249E" w:rsidRDefault="00E31BD3" w:rsidP="00114901">
      <w:pPr>
        <w:pStyle w:val="ListParagraph"/>
        <w:numPr>
          <w:ilvl w:val="1"/>
          <w:numId w:val="44"/>
        </w:numPr>
        <w:spacing w:line="259" w:lineRule="auto"/>
        <w:rPr>
          <w:sz w:val="20"/>
          <w:szCs w:val="20"/>
        </w:rPr>
      </w:pPr>
      <w:r w:rsidRPr="00A2249E">
        <w:rPr>
          <w:sz w:val="20"/>
          <w:szCs w:val="20"/>
        </w:rPr>
        <w:t>An organ is removed</w:t>
      </w:r>
    </w:p>
    <w:p w14:paraId="5F7CA888" w14:textId="77777777" w:rsidR="00E31BD3" w:rsidRPr="00A2249E" w:rsidRDefault="00E31BD3" w:rsidP="00114901">
      <w:pPr>
        <w:pStyle w:val="ListParagraph"/>
        <w:numPr>
          <w:ilvl w:val="1"/>
          <w:numId w:val="44"/>
        </w:numPr>
        <w:spacing w:line="259" w:lineRule="auto"/>
        <w:rPr>
          <w:sz w:val="20"/>
          <w:szCs w:val="20"/>
        </w:rPr>
      </w:pPr>
      <w:r w:rsidRPr="00A2249E">
        <w:rPr>
          <w:sz w:val="20"/>
          <w:szCs w:val="20"/>
        </w:rPr>
        <w:t>Normal anatomy is operatively altered</w:t>
      </w:r>
    </w:p>
    <w:p w14:paraId="4C5A468B" w14:textId="77777777" w:rsidR="00E31BD3" w:rsidRPr="00A2249E" w:rsidRDefault="00E31BD3" w:rsidP="00E31BD3">
      <w:pPr>
        <w:pStyle w:val="ListParagraph"/>
        <w:ind w:left="1440"/>
        <w:rPr>
          <w:sz w:val="20"/>
          <w:szCs w:val="20"/>
        </w:rPr>
      </w:pPr>
    </w:p>
    <w:p w14:paraId="3E5113DE" w14:textId="77777777" w:rsidR="00E31BD3" w:rsidRPr="00A2249E" w:rsidRDefault="00E31BD3" w:rsidP="00114901">
      <w:pPr>
        <w:pStyle w:val="ListParagraph"/>
        <w:numPr>
          <w:ilvl w:val="0"/>
          <w:numId w:val="44"/>
        </w:numPr>
        <w:spacing w:line="259" w:lineRule="auto"/>
        <w:rPr>
          <w:b/>
          <w:bCs/>
          <w:sz w:val="20"/>
          <w:szCs w:val="20"/>
        </w:rPr>
      </w:pPr>
      <w:r w:rsidRPr="00A2249E">
        <w:rPr>
          <w:b/>
          <w:bCs/>
          <w:sz w:val="20"/>
          <w:szCs w:val="20"/>
        </w:rPr>
        <w:t xml:space="preserve">Minor Surgery </w:t>
      </w:r>
      <w:r w:rsidRPr="00A2249E">
        <w:rPr>
          <w:sz w:val="20"/>
          <w:szCs w:val="20"/>
        </w:rPr>
        <w:t>is an invasive operative procedure in which only skin, mucous membranes, or superficial connective tissue is manipulated.</w:t>
      </w:r>
    </w:p>
    <w:p w14:paraId="47740F87" w14:textId="77777777" w:rsidR="00E31BD3" w:rsidRPr="00A2249E" w:rsidRDefault="00E31BD3" w:rsidP="00E31BD3">
      <w:pPr>
        <w:rPr>
          <w:b/>
          <w:bCs/>
          <w:sz w:val="20"/>
          <w:szCs w:val="20"/>
        </w:rPr>
      </w:pPr>
      <w:r w:rsidRPr="00A2249E">
        <w:rPr>
          <w:b/>
          <w:bCs/>
          <w:sz w:val="20"/>
          <w:szCs w:val="20"/>
        </w:rPr>
        <w:t>*** Supervision</w:t>
      </w:r>
    </w:p>
    <w:p w14:paraId="4A848CC1" w14:textId="77777777" w:rsidR="00E31BD3" w:rsidRPr="00A2249E" w:rsidRDefault="00E31BD3" w:rsidP="00114901">
      <w:pPr>
        <w:pStyle w:val="ListParagraph"/>
        <w:numPr>
          <w:ilvl w:val="0"/>
          <w:numId w:val="46"/>
        </w:numPr>
        <w:spacing w:line="259" w:lineRule="auto"/>
        <w:rPr>
          <w:b/>
          <w:bCs/>
          <w:sz w:val="20"/>
          <w:szCs w:val="20"/>
        </w:rPr>
      </w:pPr>
      <w:r w:rsidRPr="00A2249E">
        <w:rPr>
          <w:b/>
          <w:bCs/>
          <w:color w:val="444444"/>
          <w:sz w:val="20"/>
          <w:szCs w:val="20"/>
          <w:shd w:val="clear" w:color="auto" w:fill="FFFFFF"/>
        </w:rPr>
        <w:t>Direct Supervision:</w:t>
      </w:r>
      <w:r w:rsidRPr="00A2249E">
        <w:rPr>
          <w:color w:val="444444"/>
          <w:sz w:val="20"/>
          <w:szCs w:val="20"/>
          <w:shd w:val="clear" w:color="auto" w:fill="FFFFFF"/>
        </w:rPr>
        <w:t xml:space="preserve"> The supervising physician must be immediately available if needed, meaning physically present in the facility, and prepared to immediately conduct hands-on intervention if needed. However, the physician does not need to be in the room throughout the performance of the service.</w:t>
      </w:r>
    </w:p>
    <w:p w14:paraId="5A18925E" w14:textId="77777777" w:rsidR="00E31BD3" w:rsidRPr="00A2249E" w:rsidRDefault="00E31BD3" w:rsidP="00E31BD3">
      <w:pPr>
        <w:pStyle w:val="ListParagraph"/>
        <w:rPr>
          <w:b/>
          <w:bCs/>
          <w:sz w:val="20"/>
          <w:szCs w:val="20"/>
        </w:rPr>
      </w:pPr>
    </w:p>
    <w:p w14:paraId="7BB3FA35" w14:textId="77777777" w:rsidR="00E31BD3" w:rsidRPr="00A2249E" w:rsidRDefault="00E31BD3" w:rsidP="00114901">
      <w:pPr>
        <w:pStyle w:val="ListParagraph"/>
        <w:numPr>
          <w:ilvl w:val="0"/>
          <w:numId w:val="46"/>
        </w:numPr>
        <w:spacing w:line="259" w:lineRule="auto"/>
        <w:rPr>
          <w:b/>
          <w:bCs/>
          <w:sz w:val="20"/>
          <w:szCs w:val="20"/>
        </w:rPr>
      </w:pPr>
      <w:r w:rsidRPr="00A2249E">
        <w:rPr>
          <w:b/>
          <w:bCs/>
          <w:color w:val="444444"/>
          <w:sz w:val="20"/>
          <w:szCs w:val="20"/>
          <w:shd w:val="clear" w:color="auto" w:fill="FFFFFF"/>
        </w:rPr>
        <w:t>General supervision:</w:t>
      </w:r>
      <w:r w:rsidRPr="00A2249E">
        <w:rPr>
          <w:color w:val="444444"/>
          <w:sz w:val="20"/>
          <w:szCs w:val="20"/>
          <w:shd w:val="clear" w:color="auto" w:fill="FFFFFF"/>
        </w:rPr>
        <w:t xml:space="preserve"> The service is furnished under the physician’s overall direction and control, but the physician’s presence is not required during the performance of the procedure. Under general supervision, the training of the non-physician personnel who </w:t>
      </w:r>
      <w:proofErr w:type="gramStart"/>
      <w:r w:rsidRPr="00A2249E">
        <w:rPr>
          <w:color w:val="444444"/>
          <w:sz w:val="20"/>
          <w:szCs w:val="20"/>
          <w:shd w:val="clear" w:color="auto" w:fill="FFFFFF"/>
        </w:rPr>
        <w:t>actually perform</w:t>
      </w:r>
      <w:proofErr w:type="gramEnd"/>
      <w:r w:rsidRPr="00A2249E">
        <w:rPr>
          <w:color w:val="444444"/>
          <w:sz w:val="20"/>
          <w:szCs w:val="20"/>
          <w:shd w:val="clear" w:color="auto" w:fill="FFFFFF"/>
        </w:rPr>
        <w:t xml:space="preserve"> the diagnostic procedure and maintain the necessary equipment and supplies is the physician’s continuing responsibility. </w:t>
      </w:r>
    </w:p>
    <w:p w14:paraId="4292D032" w14:textId="77777777" w:rsidR="00E31BD3" w:rsidRPr="00A2249E" w:rsidRDefault="00E31BD3" w:rsidP="00E31BD3">
      <w:pPr>
        <w:pStyle w:val="ListParagraph"/>
        <w:rPr>
          <w:b/>
          <w:bCs/>
          <w:sz w:val="20"/>
          <w:szCs w:val="20"/>
        </w:rPr>
      </w:pPr>
    </w:p>
    <w:p w14:paraId="1549DB45" w14:textId="77777777" w:rsidR="00E31BD3" w:rsidRPr="00A2249E" w:rsidRDefault="00E31BD3" w:rsidP="00114901">
      <w:pPr>
        <w:pStyle w:val="ListParagraph"/>
        <w:numPr>
          <w:ilvl w:val="0"/>
          <w:numId w:val="46"/>
        </w:numPr>
        <w:spacing w:line="259" w:lineRule="auto"/>
        <w:rPr>
          <w:b/>
          <w:bCs/>
          <w:sz w:val="20"/>
          <w:szCs w:val="20"/>
        </w:rPr>
      </w:pPr>
      <w:r w:rsidRPr="00A2249E">
        <w:rPr>
          <w:b/>
          <w:bCs/>
          <w:color w:val="444444"/>
          <w:sz w:val="20"/>
          <w:szCs w:val="20"/>
          <w:shd w:val="clear" w:color="auto" w:fill="FFFFFF"/>
        </w:rPr>
        <w:t>Personal supervision:</w:t>
      </w:r>
      <w:r w:rsidRPr="00A2249E">
        <w:rPr>
          <w:color w:val="444444"/>
          <w:sz w:val="20"/>
          <w:szCs w:val="20"/>
          <w:shd w:val="clear" w:color="auto" w:fill="FFFFFF"/>
        </w:rPr>
        <w:t> A physician must be present in the room during the procedure.</w:t>
      </w:r>
    </w:p>
    <w:p w14:paraId="4D6D9605" w14:textId="77777777" w:rsidR="00E31BD3" w:rsidRPr="00A2249E" w:rsidRDefault="00E31BD3" w:rsidP="00E31BD3">
      <w:pPr>
        <w:rPr>
          <w:sz w:val="20"/>
          <w:szCs w:val="20"/>
        </w:rPr>
      </w:pPr>
      <w:r w:rsidRPr="00A2249E">
        <w:rPr>
          <w:b/>
          <w:bCs/>
          <w:color w:val="000000" w:themeColor="text1"/>
          <w:sz w:val="20"/>
          <w:szCs w:val="20"/>
        </w:rPr>
        <w:t>**</w:t>
      </w:r>
      <w:r w:rsidRPr="00A2249E">
        <w:rPr>
          <w:b/>
          <w:bCs/>
          <w:color w:val="FF0000"/>
          <w:sz w:val="20"/>
          <w:szCs w:val="20"/>
        </w:rPr>
        <w:t xml:space="preserve"> </w:t>
      </w:r>
      <w:r w:rsidRPr="00A2249E">
        <w:rPr>
          <w:b/>
          <w:bCs/>
          <w:sz w:val="20"/>
          <w:szCs w:val="20"/>
        </w:rPr>
        <w:t>Surgical Site Infection (SSI):</w:t>
      </w:r>
      <w:r w:rsidRPr="00A2249E">
        <w:rPr>
          <w:sz w:val="20"/>
          <w:szCs w:val="20"/>
        </w:rPr>
        <w:t xml:space="preserve"> An infection at the site of a surgical incision.  The SSI may be superficial, deep, or extend to organs.  Patients should be monitored for SSIs for thirty (30) days after surgery or procedures or three-hundred and sixty-five (365) days after implant placement.  </w:t>
      </w:r>
    </w:p>
    <w:p w14:paraId="00212140" w14:textId="77777777" w:rsidR="00E31BD3" w:rsidRPr="00A2249E" w:rsidRDefault="00E31BD3" w:rsidP="00E31BD3">
      <w:pPr>
        <w:rPr>
          <w:color w:val="000000" w:themeColor="text1"/>
          <w:sz w:val="20"/>
          <w:szCs w:val="20"/>
        </w:rPr>
      </w:pPr>
      <w:r w:rsidRPr="00A2249E">
        <w:rPr>
          <w:b/>
          <w:bCs/>
          <w:color w:val="000000" w:themeColor="text1"/>
          <w:sz w:val="20"/>
          <w:szCs w:val="20"/>
        </w:rPr>
        <w:t xml:space="preserve">Track and Trend: </w:t>
      </w:r>
      <w:r w:rsidRPr="00A2249E">
        <w:rPr>
          <w:color w:val="000000" w:themeColor="text1"/>
          <w:sz w:val="20"/>
          <w:szCs w:val="20"/>
        </w:rPr>
        <w:t xml:space="preserve">Track, as in keep track of, is to follow specific record(s) or specific types of information over a defined period. To trend means to follow the general movement over time of a statistically detectable change. Tracking and trending are commonly used together which means a trail of data is followed to identify changes in outcomes over time. </w:t>
      </w:r>
    </w:p>
    <w:p w14:paraId="12054927" w14:textId="77777777" w:rsidR="00E31BD3" w:rsidRPr="00A2249E" w:rsidRDefault="00E31BD3" w:rsidP="00E31BD3">
      <w:pPr>
        <w:rPr>
          <w:b/>
          <w:bCs/>
          <w:color w:val="000000" w:themeColor="text1"/>
          <w:sz w:val="20"/>
          <w:szCs w:val="20"/>
        </w:rPr>
      </w:pPr>
      <w:r w:rsidRPr="00A2249E">
        <w:rPr>
          <w:color w:val="000000" w:themeColor="text1"/>
          <w:sz w:val="20"/>
          <w:szCs w:val="20"/>
        </w:rPr>
        <w:t>Examples</w:t>
      </w:r>
      <w:r w:rsidRPr="00A2249E">
        <w:rPr>
          <w:b/>
          <w:bCs/>
          <w:color w:val="000000" w:themeColor="text1"/>
          <w:sz w:val="20"/>
          <w:szCs w:val="20"/>
        </w:rPr>
        <w:t>:</w:t>
      </w:r>
    </w:p>
    <w:p w14:paraId="6FD419C9" w14:textId="77777777" w:rsidR="00E31BD3" w:rsidRPr="00A2249E" w:rsidRDefault="00E31BD3" w:rsidP="00114901">
      <w:pPr>
        <w:pStyle w:val="ListParagraph"/>
        <w:numPr>
          <w:ilvl w:val="0"/>
          <w:numId w:val="56"/>
        </w:numPr>
        <w:spacing w:line="259" w:lineRule="auto"/>
        <w:rPr>
          <w:color w:val="000000" w:themeColor="text1"/>
          <w:sz w:val="20"/>
          <w:szCs w:val="20"/>
        </w:rPr>
      </w:pPr>
      <w:r w:rsidRPr="00A2249E">
        <w:rPr>
          <w:color w:val="000000" w:themeColor="text1"/>
          <w:sz w:val="20"/>
          <w:szCs w:val="20"/>
        </w:rPr>
        <w:t xml:space="preserve">Each facility's written QI program must follow identified records or types of information over a lengthy </w:t>
      </w:r>
      <w:proofErr w:type="gramStart"/>
      <w:r w:rsidRPr="00A2249E">
        <w:rPr>
          <w:color w:val="000000" w:themeColor="text1"/>
          <w:sz w:val="20"/>
          <w:szCs w:val="20"/>
        </w:rPr>
        <w:t>period of time</w:t>
      </w:r>
      <w:proofErr w:type="gramEnd"/>
      <w:r w:rsidRPr="00A2249E">
        <w:rPr>
          <w:color w:val="000000" w:themeColor="text1"/>
          <w:sz w:val="20"/>
          <w:szCs w:val="20"/>
        </w:rPr>
        <w:t xml:space="preserve"> to identify changes. Based on those changes, or lack thereof, the facility must evaluate and resolve problems, then adjust the identified records or types of information as appropriate.  </w:t>
      </w:r>
    </w:p>
    <w:p w14:paraId="36EE1A34" w14:textId="77777777" w:rsidR="00E31BD3" w:rsidRPr="00A2249E" w:rsidRDefault="00E31BD3" w:rsidP="00456C4A">
      <w:pPr>
        <w:spacing w:after="0" w:line="240" w:lineRule="auto"/>
        <w:rPr>
          <w:b/>
          <w:bCs/>
          <w:color w:val="FFFFFF" w:themeColor="background1"/>
          <w:sz w:val="20"/>
          <w:szCs w:val="20"/>
        </w:rPr>
      </w:pPr>
      <w:r w:rsidRPr="00A2249E">
        <w:rPr>
          <w:color w:val="000000" w:themeColor="text1"/>
          <w:sz w:val="20"/>
          <w:szCs w:val="20"/>
        </w:rPr>
        <w:t xml:space="preserve">Each facility's risk management program must perform an annual risk assessment. This assessment should cover risks as related to patients and staff by medication management, fall hazards, infection control, equipment safety, patient risk resulting from long term conditions, and nutrition if any food or beverage services are available to patients. The trends of these risks across the </w:t>
      </w:r>
      <w:proofErr w:type="gramStart"/>
      <w:r w:rsidRPr="00A2249E">
        <w:rPr>
          <w:color w:val="000000" w:themeColor="text1"/>
          <w:sz w:val="20"/>
          <w:szCs w:val="20"/>
        </w:rPr>
        <w:t>years</w:t>
      </w:r>
      <w:proofErr w:type="gramEnd"/>
      <w:r w:rsidRPr="00A2249E">
        <w:rPr>
          <w:color w:val="000000" w:themeColor="text1"/>
          <w:sz w:val="20"/>
          <w:szCs w:val="20"/>
        </w:rPr>
        <w:t xml:space="preserve"> should be noted.  </w:t>
      </w:r>
    </w:p>
    <w:p w14:paraId="67701561" w14:textId="77777777" w:rsidR="00E31BD3" w:rsidRPr="00A2249E" w:rsidRDefault="00E31BD3" w:rsidP="00114901">
      <w:pPr>
        <w:pStyle w:val="ListParagraph"/>
        <w:numPr>
          <w:ilvl w:val="0"/>
          <w:numId w:val="56"/>
        </w:numPr>
        <w:spacing w:line="259" w:lineRule="auto"/>
        <w:rPr>
          <w:color w:val="000000" w:themeColor="text1"/>
          <w:sz w:val="20"/>
          <w:szCs w:val="20"/>
        </w:rPr>
      </w:pPr>
      <w:proofErr w:type="gramStart"/>
      <w:r w:rsidRPr="00A2249E">
        <w:rPr>
          <w:color w:val="000000" w:themeColor="text1"/>
          <w:sz w:val="20"/>
          <w:szCs w:val="20"/>
        </w:rPr>
        <w:t>Adverse</w:t>
      </w:r>
      <w:proofErr w:type="gramEnd"/>
      <w:r w:rsidRPr="00A2249E">
        <w:rPr>
          <w:color w:val="000000" w:themeColor="text1"/>
          <w:sz w:val="20"/>
          <w:szCs w:val="20"/>
        </w:rPr>
        <w:t xml:space="preserve"> events are to be noted and discussed during periodic peer review meetings.</w:t>
      </w:r>
    </w:p>
    <w:p w14:paraId="3AB87733" w14:textId="4A046C1A" w:rsidR="00A2249E" w:rsidRPr="00E069D3" w:rsidRDefault="00E31BD3" w:rsidP="00A2249E">
      <w:pPr>
        <w:pStyle w:val="ListParagraph"/>
        <w:numPr>
          <w:ilvl w:val="0"/>
          <w:numId w:val="56"/>
        </w:numPr>
        <w:spacing w:line="259" w:lineRule="auto"/>
        <w:rPr>
          <w:color w:val="000000" w:themeColor="text1"/>
          <w:sz w:val="20"/>
          <w:szCs w:val="20"/>
        </w:rPr>
      </w:pPr>
      <w:r w:rsidRPr="00A2249E">
        <w:rPr>
          <w:color w:val="000000" w:themeColor="text1"/>
          <w:sz w:val="20"/>
          <w:szCs w:val="20"/>
        </w:rPr>
        <w:t xml:space="preserve"> All adverse events should be looked at cumulatively.</w:t>
      </w:r>
    </w:p>
    <w:p w14:paraId="6BA05EA3" w14:textId="77777777" w:rsidR="00E069D3" w:rsidRDefault="00E069D3">
      <w:pPr>
        <w:rPr>
          <w:b/>
          <w:bCs/>
          <w:color w:val="006091"/>
          <w:sz w:val="40"/>
          <w:szCs w:val="40"/>
        </w:rPr>
      </w:pPr>
      <w:r>
        <w:rPr>
          <w:b/>
          <w:bCs/>
          <w:color w:val="006091"/>
          <w:sz w:val="40"/>
          <w:szCs w:val="40"/>
        </w:rPr>
        <w:br w:type="page"/>
      </w:r>
    </w:p>
    <w:p w14:paraId="0F9592A3" w14:textId="602A1BDD" w:rsidR="0032064C" w:rsidRDefault="0032064C" w:rsidP="002B26C1">
      <w:pPr>
        <w:pStyle w:val="SectionHeading-Standards"/>
      </w:pPr>
      <w:bookmarkStart w:id="102" w:name="_Toc222667463"/>
      <w:r w:rsidRPr="002B26C1">
        <w:t>R</w:t>
      </w:r>
      <w:r w:rsidR="003D7D2B" w:rsidRPr="002B26C1">
        <w:t>EFERENCES BY STANDARD ALL PROGRAMS</w:t>
      </w:r>
      <w:bookmarkEnd w:id="102"/>
      <w:r w:rsidR="003D7D2B">
        <w:rPr>
          <w:b w:val="0"/>
          <w:bCs w:val="0"/>
        </w:rPr>
        <w:br/>
      </w:r>
    </w:p>
    <w:p w14:paraId="1190A8FB" w14:textId="7134BF23" w:rsidR="004C5B6D" w:rsidRPr="00F74C7A" w:rsidRDefault="00391ED3" w:rsidP="00D92EE5">
      <w:pPr>
        <w:jc w:val="center"/>
      </w:pPr>
      <w:r w:rsidRPr="00F74C7A">
        <w:t xml:space="preserve">Note </w:t>
      </w:r>
      <w:r w:rsidR="005D2345" w:rsidRPr="00F74C7A">
        <w:t>–</w:t>
      </w:r>
      <w:r w:rsidRPr="00F74C7A">
        <w:t xml:space="preserve"> </w:t>
      </w:r>
      <w:r w:rsidR="005D2345" w:rsidRPr="00F74C7A">
        <w:t xml:space="preserve">This reference list contains </w:t>
      </w:r>
      <w:r w:rsidR="002434D4" w:rsidRPr="00F74C7A">
        <w:t xml:space="preserve">references for </w:t>
      </w:r>
      <w:r w:rsidR="000C5322" w:rsidRPr="00F74C7A">
        <w:t xml:space="preserve">standards across all </w:t>
      </w:r>
      <w:r w:rsidR="00F74C7A" w:rsidRPr="00F74C7A">
        <w:t xml:space="preserve">QUAD A </w:t>
      </w:r>
      <w:r w:rsidR="000C5322" w:rsidRPr="00F74C7A">
        <w:t>programs</w:t>
      </w:r>
      <w:r w:rsidR="00DB2774" w:rsidRPr="00F74C7A">
        <w:t>.</w:t>
      </w:r>
    </w:p>
    <w:tbl>
      <w:tblPr>
        <w:tblStyle w:val="TableGrid"/>
        <w:tblW w:w="5061" w:type="pct"/>
        <w:tblLayout w:type="fixed"/>
        <w:tblCellMar>
          <w:top w:w="130" w:type="dxa"/>
          <w:left w:w="130" w:type="dxa"/>
          <w:bottom w:w="130" w:type="dxa"/>
          <w:right w:w="130" w:type="dxa"/>
        </w:tblCellMar>
        <w:tblLook w:val="04A0" w:firstRow="1" w:lastRow="0" w:firstColumn="1" w:lastColumn="0" w:noHBand="0" w:noVBand="1"/>
      </w:tblPr>
      <w:tblGrid>
        <w:gridCol w:w="1345"/>
        <w:gridCol w:w="9577"/>
      </w:tblGrid>
      <w:tr w:rsidR="00E07A5D" w:rsidRPr="00FD5040" w14:paraId="208CF295" w14:textId="77777777" w:rsidTr="00BA218B">
        <w:trPr>
          <w:tblHeader/>
        </w:trPr>
        <w:tc>
          <w:tcPr>
            <w:tcW w:w="1345" w:type="dxa"/>
            <w:shd w:val="clear" w:color="auto" w:fill="262626" w:themeFill="text1" w:themeFillTint="D9"/>
            <w:vAlign w:val="center"/>
          </w:tcPr>
          <w:p w14:paraId="31A24D02" w14:textId="5742E9EF" w:rsidR="00E07A5D" w:rsidRPr="00E07A5D" w:rsidRDefault="00E07A5D" w:rsidP="00D802F4">
            <w:pPr>
              <w:jc w:val="center"/>
              <w:rPr>
                <w:rFonts w:ascii="Arial Narrow" w:hAnsi="Arial Narrow"/>
                <w:b/>
                <w:bCs/>
                <w:color w:val="FFFFFF" w:themeColor="background1"/>
                <w:sz w:val="20"/>
                <w:szCs w:val="20"/>
              </w:rPr>
            </w:pPr>
            <w:r w:rsidRPr="00E07A5D">
              <w:rPr>
                <w:rFonts w:ascii="Arial Narrow" w:hAnsi="Arial Narrow"/>
                <w:b/>
                <w:bCs/>
                <w:color w:val="FFFFFF" w:themeColor="background1"/>
                <w:sz w:val="20"/>
                <w:szCs w:val="20"/>
              </w:rPr>
              <w:t>Standard ID</w:t>
            </w:r>
          </w:p>
        </w:tc>
        <w:tc>
          <w:tcPr>
            <w:tcW w:w="9577" w:type="dxa"/>
            <w:shd w:val="clear" w:color="auto" w:fill="262626" w:themeFill="text1" w:themeFillTint="D9"/>
            <w:vAlign w:val="center"/>
          </w:tcPr>
          <w:p w14:paraId="3A711DB1" w14:textId="2528D824" w:rsidR="00E07A5D" w:rsidRPr="00E07A5D" w:rsidRDefault="00E07A5D" w:rsidP="00D802F4">
            <w:pPr>
              <w:rPr>
                <w:rStyle w:val="normaltextrun"/>
                <w:rFonts w:ascii="Arial Narrow" w:hAnsi="Arial Narrow"/>
                <w:b/>
                <w:bCs/>
                <w:color w:val="FFFFFF" w:themeColor="background1"/>
                <w:sz w:val="20"/>
                <w:szCs w:val="20"/>
              </w:rPr>
            </w:pPr>
            <w:r w:rsidRPr="00E07A5D">
              <w:rPr>
                <w:rStyle w:val="normaltextrun"/>
                <w:rFonts w:ascii="Arial Narrow" w:hAnsi="Arial Narrow"/>
                <w:b/>
                <w:bCs/>
                <w:color w:val="FFFFFF" w:themeColor="background1"/>
                <w:sz w:val="20"/>
                <w:szCs w:val="20"/>
              </w:rPr>
              <w:t>Reference</w:t>
            </w:r>
          </w:p>
        </w:tc>
      </w:tr>
      <w:tr w:rsidR="00FB38E9" w:rsidRPr="00FD5040" w14:paraId="4E5B2633" w14:textId="77777777" w:rsidTr="00BA218B">
        <w:tc>
          <w:tcPr>
            <w:tcW w:w="1345" w:type="dxa"/>
            <w:vAlign w:val="center"/>
          </w:tcPr>
          <w:p w14:paraId="1216421E" w14:textId="492885AB" w:rsidR="00FB38E9" w:rsidRPr="00FD5040" w:rsidRDefault="00E07A5D" w:rsidP="00D802F4">
            <w:pPr>
              <w:jc w:val="center"/>
              <w:rPr>
                <w:rFonts w:ascii="Arial Narrow" w:hAnsi="Arial Narrow"/>
                <w:color w:val="006098"/>
                <w:sz w:val="20"/>
                <w:szCs w:val="20"/>
              </w:rPr>
            </w:pPr>
            <w:r>
              <w:rPr>
                <w:rFonts w:ascii="Arial Narrow" w:hAnsi="Arial Narrow"/>
                <w:color w:val="000000" w:themeColor="text1"/>
                <w:sz w:val="20"/>
                <w:szCs w:val="20"/>
              </w:rPr>
              <w:t>1</w:t>
            </w:r>
            <w:r w:rsidR="00FB38E9" w:rsidRPr="00FD5040">
              <w:rPr>
                <w:rFonts w:ascii="Arial Narrow" w:hAnsi="Arial Narrow"/>
                <w:color w:val="000000" w:themeColor="text1"/>
                <w:sz w:val="20"/>
                <w:szCs w:val="20"/>
              </w:rPr>
              <w:t>-A-1</w:t>
            </w:r>
          </w:p>
        </w:tc>
        <w:tc>
          <w:tcPr>
            <w:tcW w:w="9577" w:type="dxa"/>
            <w:vAlign w:val="center"/>
          </w:tcPr>
          <w:p w14:paraId="7AF3453F" w14:textId="77777777" w:rsidR="00FB38E9" w:rsidRPr="00FD5040" w:rsidRDefault="00FB38E9" w:rsidP="00D802F4">
            <w:pPr>
              <w:rPr>
                <w:rFonts w:ascii="Arial Narrow" w:hAnsi="Arial Narrow"/>
                <w:sz w:val="20"/>
                <w:szCs w:val="20"/>
              </w:rPr>
            </w:pPr>
            <w:r w:rsidRPr="00FD5040">
              <w:rPr>
                <w:rStyle w:val="normaltextrun"/>
                <w:rFonts w:ascii="Arial Narrow" w:hAnsi="Arial Narrow"/>
                <w:sz w:val="20"/>
                <w:szCs w:val="20"/>
              </w:rPr>
              <w:t>American Academy of Pediatric Dentists (AAPD), Guideline on Use of Nitrous Oxide for Pediatric Dental Patients, 2009</w:t>
            </w:r>
            <w:r w:rsidRPr="00FD5040">
              <w:rPr>
                <w:rStyle w:val="normaltextrun"/>
                <w:rFonts w:ascii="Arial Narrow" w:hAnsi="Arial Narrow"/>
                <w:b/>
                <w:bCs/>
                <w:sz w:val="20"/>
                <w:szCs w:val="20"/>
              </w:rPr>
              <w:t> </w:t>
            </w:r>
            <w:hyperlink r:id="rId24" w:tgtFrame="_blank" w:history="1">
              <w:r w:rsidRPr="00FD5040">
                <w:rPr>
                  <w:rStyle w:val="normaltextrun"/>
                  <w:rFonts w:ascii="Arial Narrow" w:hAnsi="Arial Narrow"/>
                  <w:color w:val="467886"/>
                  <w:sz w:val="20"/>
                  <w:szCs w:val="20"/>
                  <w:u w:val="single"/>
                </w:rPr>
                <w:t>www.aapd.org/assets/1/7/G_Nitrous.pdf</w:t>
              </w:r>
            </w:hyperlink>
            <w:r w:rsidRPr="00FD5040">
              <w:rPr>
                <w:rStyle w:val="eop"/>
                <w:rFonts w:ascii="Arial Narrow" w:hAnsi="Arial Narrow"/>
                <w:color w:val="467886"/>
                <w:sz w:val="20"/>
                <w:szCs w:val="20"/>
              </w:rPr>
              <w:t> </w:t>
            </w:r>
          </w:p>
          <w:p w14:paraId="61B4859C" w14:textId="77777777" w:rsidR="00FB38E9" w:rsidRPr="00FD5040" w:rsidRDefault="00FB38E9" w:rsidP="00D802F4">
            <w:pPr>
              <w:rPr>
                <w:rStyle w:val="normaltextrun"/>
                <w:rFonts w:ascii="Arial Narrow" w:eastAsiaTheme="majorEastAsia" w:hAnsi="Arial Narrow"/>
                <w:b/>
                <w:bCs/>
                <w:sz w:val="20"/>
                <w:szCs w:val="20"/>
              </w:rPr>
            </w:pPr>
          </w:p>
          <w:p w14:paraId="65769819" w14:textId="77777777" w:rsidR="00FB38E9" w:rsidRPr="00FD5040" w:rsidRDefault="00FB38E9" w:rsidP="00D802F4">
            <w:pPr>
              <w:rPr>
                <w:rFonts w:ascii="Arial Narrow" w:hAnsi="Arial Narrow"/>
                <w:sz w:val="20"/>
                <w:szCs w:val="20"/>
              </w:rPr>
            </w:pPr>
            <w:r w:rsidRPr="00FD5040">
              <w:rPr>
                <w:rStyle w:val="normaltextrun"/>
                <w:rFonts w:ascii="Arial Narrow" w:hAnsi="Arial Narrow"/>
                <w:sz w:val="20"/>
                <w:szCs w:val="20"/>
              </w:rPr>
              <w:t>American Association of Nurse Anesthesiology (AANA) Clinical Resources for Practicing CRNAs/Nurse Anesthesiologists</w:t>
            </w:r>
            <w:r w:rsidRPr="00FD5040">
              <w:rPr>
                <w:rStyle w:val="normaltextrun"/>
                <w:rFonts w:ascii="Arial Narrow" w:hAnsi="Arial Narrow"/>
                <w:b/>
                <w:bCs/>
                <w:sz w:val="20"/>
                <w:szCs w:val="20"/>
              </w:rPr>
              <w:t> </w:t>
            </w:r>
            <w:hyperlink r:id="rId25" w:tgtFrame="_blank" w:history="1">
              <w:r w:rsidRPr="00FD5040">
                <w:rPr>
                  <w:rStyle w:val="normaltextrun"/>
                  <w:rFonts w:ascii="Arial Narrow" w:hAnsi="Arial Narrow"/>
                  <w:color w:val="467886"/>
                  <w:sz w:val="20"/>
                  <w:szCs w:val="20"/>
                  <w:u w:val="single"/>
                </w:rPr>
                <w:t>https://www.aana.com/practice/clinical-practice/clinical-practice-resources/</w:t>
              </w:r>
            </w:hyperlink>
            <w:r w:rsidRPr="00FD5040">
              <w:rPr>
                <w:rStyle w:val="eop"/>
                <w:rFonts w:ascii="Arial Narrow" w:hAnsi="Arial Narrow"/>
                <w:color w:val="467886"/>
                <w:sz w:val="20"/>
                <w:szCs w:val="20"/>
              </w:rPr>
              <w:t> </w:t>
            </w:r>
          </w:p>
          <w:p w14:paraId="11B5DC8A" w14:textId="77777777" w:rsidR="00FB38E9" w:rsidRPr="00FD5040" w:rsidRDefault="00FB38E9" w:rsidP="00D802F4">
            <w:pPr>
              <w:rPr>
                <w:rStyle w:val="normaltextrun"/>
                <w:rFonts w:ascii="Arial Narrow" w:eastAsiaTheme="majorEastAsia" w:hAnsi="Arial Narrow"/>
                <w:b/>
                <w:bCs/>
                <w:sz w:val="20"/>
                <w:szCs w:val="20"/>
              </w:rPr>
            </w:pPr>
          </w:p>
          <w:p w14:paraId="08DA4B5D" w14:textId="77777777" w:rsidR="00FB38E9" w:rsidRPr="00FD5040" w:rsidRDefault="00FB38E9" w:rsidP="00D802F4">
            <w:pPr>
              <w:rPr>
                <w:rFonts w:ascii="Arial Narrow" w:hAnsi="Arial Narrow"/>
                <w:sz w:val="20"/>
                <w:szCs w:val="20"/>
              </w:rPr>
            </w:pPr>
            <w:r w:rsidRPr="00FD5040">
              <w:rPr>
                <w:rStyle w:val="normaltextrun"/>
                <w:rFonts w:ascii="Arial Narrow" w:hAnsi="Arial Narrow"/>
                <w:sz w:val="20"/>
                <w:szCs w:val="20"/>
              </w:rPr>
              <w:t>AANA Professional Practice Manual</w:t>
            </w:r>
            <w:r w:rsidRPr="00FD5040">
              <w:rPr>
                <w:rStyle w:val="normaltextrun"/>
                <w:rFonts w:ascii="Arial Narrow" w:hAnsi="Arial Narrow"/>
                <w:b/>
                <w:bCs/>
                <w:sz w:val="20"/>
                <w:szCs w:val="20"/>
              </w:rPr>
              <w:t> </w:t>
            </w:r>
            <w:hyperlink r:id="rId26" w:tgtFrame="_blank" w:history="1">
              <w:r w:rsidRPr="00FD5040">
                <w:rPr>
                  <w:rStyle w:val="normaltextrun"/>
                  <w:rFonts w:ascii="Arial Narrow" w:hAnsi="Arial Narrow"/>
                  <w:color w:val="467886"/>
                  <w:sz w:val="20"/>
                  <w:szCs w:val="20"/>
                  <w:u w:val="single"/>
                </w:rPr>
                <w:t>https://www.aana.com/practice/professional-practice-manual/</w:t>
              </w:r>
            </w:hyperlink>
            <w:r w:rsidRPr="00FD5040">
              <w:rPr>
                <w:rStyle w:val="eop"/>
                <w:rFonts w:ascii="Arial Narrow" w:hAnsi="Arial Narrow"/>
                <w:sz w:val="20"/>
                <w:szCs w:val="20"/>
              </w:rPr>
              <w:t> </w:t>
            </w:r>
          </w:p>
          <w:p w14:paraId="3989EF39" w14:textId="77777777" w:rsidR="00FB38E9" w:rsidRPr="00FD5040" w:rsidRDefault="00FB38E9" w:rsidP="00D802F4">
            <w:pPr>
              <w:rPr>
                <w:rStyle w:val="normaltextrun"/>
                <w:rFonts w:ascii="Arial Narrow" w:eastAsiaTheme="majorEastAsia" w:hAnsi="Arial Narrow"/>
                <w:b/>
                <w:bCs/>
                <w:sz w:val="20"/>
                <w:szCs w:val="20"/>
              </w:rPr>
            </w:pPr>
          </w:p>
          <w:p w14:paraId="7BAB3FA3" w14:textId="77777777" w:rsidR="00FB38E9" w:rsidRPr="00FD5040" w:rsidRDefault="00FB38E9" w:rsidP="00D802F4">
            <w:pPr>
              <w:rPr>
                <w:rStyle w:val="eop"/>
                <w:rFonts w:ascii="Arial Narrow" w:hAnsi="Arial Narrow"/>
                <w:color w:val="467886"/>
                <w:sz w:val="20"/>
                <w:szCs w:val="20"/>
              </w:rPr>
            </w:pPr>
            <w:r w:rsidRPr="00FD5040">
              <w:rPr>
                <w:rStyle w:val="eop"/>
                <w:rFonts w:ascii="Arial Narrow" w:hAnsi="Arial Narrow"/>
                <w:color w:val="000000" w:themeColor="text1"/>
                <w:sz w:val="20"/>
                <w:szCs w:val="20"/>
              </w:rPr>
              <w:t xml:space="preserve">AANA Scope of Nurse Anesthesia  </w:t>
            </w:r>
            <w:hyperlink r:id="rId27" w:history="1">
              <w:r w:rsidRPr="00FD5040">
                <w:rPr>
                  <w:rStyle w:val="Hyperlink"/>
                  <w:rFonts w:ascii="Arial Narrow" w:hAnsi="Arial Narrow"/>
                  <w:sz w:val="20"/>
                  <w:szCs w:val="20"/>
                </w:rPr>
                <w:t>https://issuu.com/aanapublishing/docs/scope_of_nurse_anesthesia_practice_2.23?fr=sNDg2MDU2NDAxMjU</w:t>
              </w:r>
            </w:hyperlink>
          </w:p>
          <w:p w14:paraId="73B53990" w14:textId="77777777" w:rsidR="00FB38E9" w:rsidRPr="00FD5040" w:rsidRDefault="00FB38E9" w:rsidP="00D802F4">
            <w:pPr>
              <w:rPr>
                <w:rStyle w:val="eop"/>
                <w:rFonts w:ascii="Arial Narrow" w:hAnsi="Arial Narrow"/>
                <w:color w:val="467886"/>
                <w:sz w:val="20"/>
                <w:szCs w:val="20"/>
              </w:rPr>
            </w:pPr>
          </w:p>
          <w:p w14:paraId="0A6E322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Society for Regional Anesthesia &amp; Pain Medicine, Checklist for Treatment of Local Anesthetic Systemic Toxicity (LAST), 2020 </w:t>
            </w:r>
            <w:hyperlink r:id="rId28"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086470D" w14:textId="77777777" w:rsidR="00FB38E9" w:rsidRPr="00FD5040" w:rsidRDefault="00FB38E9" w:rsidP="00D802F4">
            <w:pPr>
              <w:rPr>
                <w:rFonts w:ascii="Arial Narrow" w:hAnsi="Arial Narrow"/>
                <w:sz w:val="20"/>
                <w:szCs w:val="20"/>
              </w:rPr>
            </w:pPr>
          </w:p>
          <w:p w14:paraId="7A608B7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Moderate Procedural Sedation and Analgesia, 2018 </w:t>
            </w:r>
            <w:hyperlink r:id="rId29"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64D475CE" w14:textId="77777777" w:rsidR="00FB38E9" w:rsidRPr="00FD5040" w:rsidRDefault="00FB38E9" w:rsidP="00D802F4">
            <w:pPr>
              <w:rPr>
                <w:rFonts w:ascii="Arial Narrow" w:hAnsi="Arial Narrow"/>
                <w:sz w:val="20"/>
                <w:szCs w:val="20"/>
              </w:rPr>
            </w:pPr>
          </w:p>
          <w:p w14:paraId="45B8449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Statement on Safe Use of Propofol 2019 </w:t>
            </w:r>
            <w:hyperlink r:id="rId30" w:history="1">
              <w:r w:rsidRPr="00FD5040">
                <w:rPr>
                  <w:rStyle w:val="Hyperlink"/>
                  <w:rFonts w:ascii="Arial Narrow" w:hAnsi="Arial Narrow"/>
                  <w:sz w:val="20"/>
                  <w:szCs w:val="20"/>
                </w:rPr>
                <w:t>https://www.asahq.org/standards-and-practice-parameters/statement-on-safe-use-of-propofol</w:t>
              </w:r>
            </w:hyperlink>
            <w:r w:rsidRPr="00FD5040">
              <w:rPr>
                <w:rFonts w:ascii="Arial Narrow" w:hAnsi="Arial Narrow"/>
                <w:sz w:val="20"/>
                <w:szCs w:val="20"/>
              </w:rPr>
              <w:t xml:space="preserve"> </w:t>
            </w:r>
          </w:p>
          <w:p w14:paraId="492D20A3" w14:textId="77777777" w:rsidR="00FB38E9" w:rsidRPr="00FD5040" w:rsidRDefault="00FB38E9" w:rsidP="00D802F4">
            <w:pPr>
              <w:rPr>
                <w:rFonts w:ascii="Arial Narrow" w:hAnsi="Arial Narrow"/>
                <w:sz w:val="20"/>
                <w:szCs w:val="20"/>
              </w:rPr>
            </w:pPr>
          </w:p>
          <w:p w14:paraId="6349F2B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Statement on Granting Privileges for Administration of Moderate Sedation to Practitioners Who are Not Anesthesia Professionals, 2021  </w:t>
            </w:r>
            <w:hyperlink r:id="rId31" w:history="1">
              <w:r w:rsidRPr="00FD5040">
                <w:rPr>
                  <w:rStyle w:val="Hyperlink"/>
                  <w:rFonts w:ascii="Arial Narrow" w:hAnsi="Arial Narrow"/>
                  <w:sz w:val="20"/>
                  <w:szCs w:val="20"/>
                </w:rPr>
                <w:t>https://www.asahq.org/standards-and-practice-parameters/statement-on-granting-privileges-for-administration-of-moderate-sedation-to-practitioners-who-are-not-anesthesia-professionals</w:t>
              </w:r>
            </w:hyperlink>
            <w:r w:rsidRPr="00FD5040">
              <w:rPr>
                <w:rFonts w:ascii="Arial Narrow" w:hAnsi="Arial Narrow"/>
                <w:sz w:val="20"/>
                <w:szCs w:val="20"/>
              </w:rPr>
              <w:t xml:space="preserve"> </w:t>
            </w:r>
          </w:p>
          <w:p w14:paraId="26F24196" w14:textId="77777777" w:rsidR="00FB38E9" w:rsidRPr="00FD5040" w:rsidRDefault="00FB38E9" w:rsidP="00D802F4">
            <w:pPr>
              <w:rPr>
                <w:rFonts w:ascii="Arial Narrow" w:hAnsi="Arial Narrow"/>
                <w:sz w:val="20"/>
                <w:szCs w:val="20"/>
              </w:rPr>
            </w:pPr>
          </w:p>
          <w:p w14:paraId="36CAD3C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Can a Dental Assistant Use Nitrous Oxide? </w:t>
            </w:r>
            <w:hyperlink r:id="rId32" w:history="1">
              <w:r w:rsidRPr="00FD5040">
                <w:rPr>
                  <w:rStyle w:val="Hyperlink"/>
                  <w:rFonts w:ascii="Arial Narrow" w:hAnsi="Arial Narrow"/>
                  <w:sz w:val="20"/>
                  <w:szCs w:val="20"/>
                </w:rPr>
                <w:t>https://www.northwestcareercollege.edu/blog/can-a-dental-assistant-use-nitrous-oxide/</w:t>
              </w:r>
            </w:hyperlink>
            <w:r w:rsidRPr="00FD5040">
              <w:rPr>
                <w:rFonts w:ascii="Arial Narrow" w:hAnsi="Arial Narrow"/>
                <w:sz w:val="20"/>
                <w:szCs w:val="20"/>
              </w:rPr>
              <w:t xml:space="preserve">  </w:t>
            </w:r>
          </w:p>
          <w:p w14:paraId="1E2C8E82" w14:textId="77777777" w:rsidR="00FB38E9" w:rsidRPr="00FD5040" w:rsidRDefault="00FB38E9" w:rsidP="00D802F4">
            <w:pPr>
              <w:rPr>
                <w:rFonts w:ascii="Arial Narrow" w:hAnsi="Arial Narrow"/>
                <w:sz w:val="20"/>
                <w:szCs w:val="20"/>
              </w:rPr>
            </w:pPr>
          </w:p>
          <w:p w14:paraId="2E63D0B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Checklist for Treatment of Local Anesthetic Systemic Toxicity (LAST) </w:t>
            </w:r>
            <w:hyperlink r:id="rId33" w:history="1">
              <w:r w:rsidRPr="00FD5040">
                <w:rPr>
                  <w:rStyle w:val="Hyperlink"/>
                  <w:rFonts w:ascii="Arial Narrow" w:hAnsi="Arial Narrow"/>
                  <w:sz w:val="20"/>
                  <w:szCs w:val="20"/>
                </w:rPr>
                <w:t>https://www.asra.com/news-publications/asra-updates/blog-landing/guidelines/2020/11/01/checklist-for-treatment-of-local-anesthetic-systemic-toxicity</w:t>
              </w:r>
            </w:hyperlink>
            <w:r w:rsidRPr="00FD5040">
              <w:rPr>
                <w:rFonts w:ascii="Arial Narrow" w:hAnsi="Arial Narrow"/>
                <w:sz w:val="20"/>
                <w:szCs w:val="20"/>
              </w:rPr>
              <w:t xml:space="preserve">  </w:t>
            </w:r>
          </w:p>
          <w:p w14:paraId="4649EA5F" w14:textId="77777777" w:rsidR="00FB38E9" w:rsidRPr="00FD5040" w:rsidRDefault="00FB38E9" w:rsidP="00D802F4">
            <w:pPr>
              <w:rPr>
                <w:rFonts w:ascii="Arial Narrow" w:hAnsi="Arial Narrow"/>
                <w:sz w:val="20"/>
                <w:szCs w:val="20"/>
              </w:rPr>
            </w:pPr>
          </w:p>
          <w:p w14:paraId="1CB110B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Duke Anesthesiology, LAST A practical update for clinicians </w:t>
            </w:r>
            <w:hyperlink r:id="rId34" w:history="1">
              <w:r w:rsidRPr="00FD5040">
                <w:rPr>
                  <w:rStyle w:val="Hyperlink"/>
                  <w:rFonts w:ascii="Arial Narrow" w:hAnsi="Arial Narrow"/>
                  <w:sz w:val="20"/>
                  <w:szCs w:val="20"/>
                </w:rPr>
                <w:t>https://www.youtube.com/watch?v=6dnfkEsySKU</w:t>
              </w:r>
            </w:hyperlink>
            <w:r w:rsidRPr="00FD5040">
              <w:rPr>
                <w:rFonts w:ascii="Arial Narrow" w:hAnsi="Arial Narrow"/>
                <w:sz w:val="20"/>
                <w:szCs w:val="20"/>
              </w:rPr>
              <w:t xml:space="preserve">  </w:t>
            </w:r>
          </w:p>
          <w:p w14:paraId="4FDAD38F" w14:textId="77777777" w:rsidR="00FB38E9" w:rsidRPr="00FD5040" w:rsidRDefault="00FB38E9" w:rsidP="00D802F4">
            <w:pPr>
              <w:rPr>
                <w:rFonts w:ascii="Arial Narrow" w:hAnsi="Arial Narrow"/>
                <w:sz w:val="20"/>
                <w:szCs w:val="20"/>
              </w:rPr>
            </w:pPr>
          </w:p>
          <w:p w14:paraId="18F2ECB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Healthline, Conscious Sedation, 2018 </w:t>
            </w:r>
            <w:hyperlink r:id="rId35" w:history="1">
              <w:r w:rsidRPr="00FD5040">
                <w:rPr>
                  <w:rStyle w:val="Hyperlink"/>
                  <w:rFonts w:ascii="Arial Narrow" w:hAnsi="Arial Narrow"/>
                  <w:sz w:val="20"/>
                  <w:szCs w:val="20"/>
                </w:rPr>
                <w:t>https://www.healthline.com/health/conscious-sedation</w:t>
              </w:r>
            </w:hyperlink>
            <w:r w:rsidRPr="00FD5040">
              <w:rPr>
                <w:rFonts w:ascii="Arial Narrow" w:hAnsi="Arial Narrow"/>
                <w:sz w:val="20"/>
                <w:szCs w:val="20"/>
              </w:rPr>
              <w:t xml:space="preserve">  </w:t>
            </w:r>
          </w:p>
          <w:p w14:paraId="3A6F10AD" w14:textId="77777777" w:rsidR="00FB38E9" w:rsidRPr="00FD5040" w:rsidRDefault="00FB38E9" w:rsidP="00D802F4">
            <w:pPr>
              <w:rPr>
                <w:rFonts w:ascii="Arial Narrow" w:hAnsi="Arial Narrow"/>
                <w:sz w:val="20"/>
                <w:szCs w:val="20"/>
              </w:rPr>
            </w:pPr>
          </w:p>
          <w:p w14:paraId="51DF96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Institute for Safe Medication Practices (ISMP) Guidelines for Safe Preparation of Compounded Sterile Preparations, 2016 </w:t>
            </w:r>
            <w:hyperlink r:id="rId36" w:history="1">
              <w:r w:rsidRPr="00FD5040">
                <w:rPr>
                  <w:rStyle w:val="Hyperlink"/>
                  <w:rFonts w:ascii="Arial Narrow" w:hAnsi="Arial Narrow"/>
                  <w:sz w:val="20"/>
                  <w:szCs w:val="20"/>
                </w:rPr>
                <w:t>https://www.ismp.org/sites/default/files/attachments/2017-11/Guidelines%20for%20Safe%20Preparation%20of%20Compounded%20Sterile%20Preperations_%20revised%202016.pdf</w:t>
              </w:r>
            </w:hyperlink>
            <w:r w:rsidRPr="00FD5040">
              <w:rPr>
                <w:rFonts w:ascii="Arial Narrow" w:hAnsi="Arial Narrow"/>
                <w:sz w:val="20"/>
                <w:szCs w:val="20"/>
              </w:rPr>
              <w:t xml:space="preserve">   </w:t>
            </w:r>
          </w:p>
          <w:p w14:paraId="099EEFDF" w14:textId="77777777" w:rsidR="00FB38E9" w:rsidRPr="00FD5040" w:rsidRDefault="00FB38E9" w:rsidP="00D802F4">
            <w:pPr>
              <w:rPr>
                <w:rFonts w:ascii="Arial Narrow" w:hAnsi="Arial Narrow"/>
                <w:sz w:val="20"/>
                <w:szCs w:val="20"/>
              </w:rPr>
            </w:pPr>
          </w:p>
          <w:p w14:paraId="3164F94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Library of Congress, Anesthesia for Office-Based Facial Plastic Surgery Procedures, 2023 </w:t>
            </w:r>
            <w:hyperlink r:id="rId37" w:history="1">
              <w:r w:rsidRPr="00FD5040">
                <w:rPr>
                  <w:rStyle w:val="Hyperlink"/>
                  <w:rFonts w:ascii="Arial Narrow" w:hAnsi="Arial Narrow"/>
                  <w:sz w:val="20"/>
                  <w:szCs w:val="20"/>
                </w:rPr>
                <w:t>https://www.ncbi.nlm.nih.gov/pmc/articles/PMC10541158/</w:t>
              </w:r>
            </w:hyperlink>
            <w:r w:rsidRPr="00FD5040">
              <w:rPr>
                <w:rFonts w:ascii="Arial Narrow" w:hAnsi="Arial Narrow"/>
                <w:sz w:val="20"/>
                <w:szCs w:val="20"/>
              </w:rPr>
              <w:t xml:space="preserve">  </w:t>
            </w:r>
          </w:p>
          <w:p w14:paraId="09BC0CA3" w14:textId="77777777" w:rsidR="00FB38E9" w:rsidRPr="00FD5040" w:rsidRDefault="00FB38E9" w:rsidP="00D802F4">
            <w:pPr>
              <w:rPr>
                <w:rFonts w:ascii="Arial Narrow" w:hAnsi="Arial Narrow"/>
                <w:sz w:val="20"/>
                <w:szCs w:val="20"/>
              </w:rPr>
            </w:pPr>
          </w:p>
          <w:p w14:paraId="0E3D75A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Library of Medicine, Local Anesthesia Systemic Toxicity, 2022 </w:t>
            </w:r>
            <w:hyperlink r:id="rId38" w:history="1">
              <w:r w:rsidRPr="00FD5040">
                <w:rPr>
                  <w:rStyle w:val="Hyperlink"/>
                  <w:rFonts w:ascii="Arial Narrow" w:hAnsi="Arial Narrow"/>
                  <w:sz w:val="20"/>
                  <w:szCs w:val="20"/>
                </w:rPr>
                <w:t>https://www.ncbi.nlm.nih.gov/books/NBK499964/</w:t>
              </w:r>
            </w:hyperlink>
            <w:r w:rsidRPr="00FD5040">
              <w:rPr>
                <w:rFonts w:ascii="Arial Narrow" w:hAnsi="Arial Narrow"/>
                <w:sz w:val="20"/>
                <w:szCs w:val="20"/>
              </w:rPr>
              <w:t xml:space="preserve">  </w:t>
            </w:r>
          </w:p>
          <w:p w14:paraId="66D73021" w14:textId="77777777" w:rsidR="00FB38E9" w:rsidRPr="00FD5040" w:rsidRDefault="00FB38E9" w:rsidP="00D802F4">
            <w:pPr>
              <w:rPr>
                <w:rFonts w:ascii="Arial Narrow" w:hAnsi="Arial Narrow"/>
                <w:sz w:val="20"/>
                <w:szCs w:val="20"/>
              </w:rPr>
            </w:pPr>
          </w:p>
          <w:p w14:paraId="685E3F1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Library of Medicine, Procedural Sedation 2022 </w:t>
            </w:r>
            <w:hyperlink r:id="rId39" w:history="1">
              <w:r w:rsidRPr="00FD5040">
                <w:rPr>
                  <w:rStyle w:val="Hyperlink"/>
                  <w:rFonts w:ascii="Arial Narrow" w:hAnsi="Arial Narrow"/>
                  <w:sz w:val="20"/>
                  <w:szCs w:val="20"/>
                </w:rPr>
                <w:t>https://www.ncbi.nlm.nih.gov/books/NBK551685/</w:t>
              </w:r>
            </w:hyperlink>
            <w:r w:rsidRPr="00FD5040">
              <w:rPr>
                <w:rFonts w:ascii="Arial Narrow" w:hAnsi="Arial Narrow"/>
                <w:sz w:val="20"/>
                <w:szCs w:val="20"/>
              </w:rPr>
              <w:t xml:space="preserve">   </w:t>
            </w:r>
          </w:p>
          <w:p w14:paraId="02A88000" w14:textId="77777777" w:rsidR="00FB38E9" w:rsidRPr="00FD5040" w:rsidRDefault="00FB38E9" w:rsidP="00D802F4">
            <w:pPr>
              <w:rPr>
                <w:rFonts w:ascii="Arial Narrow" w:hAnsi="Arial Narrow"/>
                <w:sz w:val="20"/>
                <w:szCs w:val="20"/>
              </w:rPr>
            </w:pPr>
          </w:p>
          <w:p w14:paraId="15433D85"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 xml:space="preserve">Nitrous Oxide, 2023, </w:t>
            </w:r>
            <w:hyperlink r:id="rId40" w:history="1">
              <w:r w:rsidRPr="00FD5040">
                <w:rPr>
                  <w:rStyle w:val="Hyperlink"/>
                  <w:rFonts w:ascii="Arial Narrow" w:hAnsi="Arial Narrow"/>
                  <w:sz w:val="20"/>
                  <w:szCs w:val="20"/>
                  <w:lang w:val="fr-FR"/>
                </w:rPr>
                <w:t>https://www.ada.org/resources/ada-library/oral-health-topics/nitrous-oxide</w:t>
              </w:r>
            </w:hyperlink>
            <w:r w:rsidRPr="00FD5040">
              <w:rPr>
                <w:rFonts w:ascii="Arial Narrow" w:hAnsi="Arial Narrow"/>
                <w:sz w:val="20"/>
                <w:szCs w:val="20"/>
                <w:lang w:val="fr-FR"/>
              </w:rPr>
              <w:t xml:space="preserve">  </w:t>
            </w:r>
          </w:p>
          <w:p w14:paraId="4F9BCFAA" w14:textId="77777777" w:rsidR="00FB38E9" w:rsidRPr="00FD5040" w:rsidRDefault="00FB38E9" w:rsidP="00D802F4">
            <w:pPr>
              <w:rPr>
                <w:rFonts w:ascii="Arial Narrow" w:hAnsi="Arial Narrow"/>
                <w:sz w:val="20"/>
                <w:szCs w:val="20"/>
                <w:lang w:val="fr-FR"/>
              </w:rPr>
            </w:pPr>
          </w:p>
          <w:p w14:paraId="277A8E0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Ophthalmology, MKO Melt Is Effective for Cataract Surgery Conscious Sedation, 2018 </w:t>
            </w:r>
            <w:hyperlink r:id="rId41" w:history="1">
              <w:r w:rsidRPr="00FD5040">
                <w:rPr>
                  <w:rStyle w:val="Hyperlink"/>
                  <w:rFonts w:ascii="Arial Narrow" w:hAnsi="Arial Narrow"/>
                  <w:sz w:val="20"/>
                  <w:szCs w:val="20"/>
                </w:rPr>
                <w:t>https://ophthalmology360.com/cataract-surgery/mko-melt-effective-cataract-surgery-conscious-sedation/</w:t>
              </w:r>
            </w:hyperlink>
            <w:r w:rsidRPr="00FD5040">
              <w:rPr>
                <w:rFonts w:ascii="Arial Narrow" w:hAnsi="Arial Narrow"/>
                <w:sz w:val="20"/>
                <w:szCs w:val="20"/>
              </w:rPr>
              <w:t xml:space="preserve">  </w:t>
            </w:r>
          </w:p>
          <w:p w14:paraId="23A70074" w14:textId="77777777" w:rsidR="00FB38E9" w:rsidRPr="00FD5040" w:rsidRDefault="00FB38E9" w:rsidP="00D802F4">
            <w:pPr>
              <w:rPr>
                <w:rFonts w:ascii="Arial Narrow" w:hAnsi="Arial Narrow"/>
                <w:sz w:val="20"/>
                <w:szCs w:val="20"/>
              </w:rPr>
            </w:pPr>
          </w:p>
          <w:p w14:paraId="58C9232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Practice Guidelines for Moderate Procedural Sedation &amp; Analgesia 2018: A Report by the American Society of Anesthesiologists Task Force on Moderate Procedural Sedation and Analgesia, the American Association of Oral and Maxillofacial Surgeons, American College of Radiology, American Dental Association, American Society of Dentist Anesthesiologists, and Society of Interventional Radiology </w:t>
            </w:r>
            <w:hyperlink r:id="rId42" w:history="1">
              <w:r w:rsidRPr="00FD5040">
                <w:rPr>
                  <w:rStyle w:val="Hyperlink"/>
                  <w:rFonts w:ascii="Arial Narrow" w:hAnsi="Arial Narrow"/>
                  <w:sz w:val="20"/>
                  <w:szCs w:val="20"/>
                </w:rPr>
                <w:t>https://pubs.asahq.org/anesthesiology/article/128/3/437/18818/Practice-Guidelines-for-Moderate-Procedural</w:t>
              </w:r>
            </w:hyperlink>
            <w:r w:rsidRPr="00FD5040">
              <w:rPr>
                <w:rFonts w:ascii="Arial Narrow" w:hAnsi="Arial Narrow"/>
                <w:sz w:val="20"/>
                <w:szCs w:val="20"/>
              </w:rPr>
              <w:t xml:space="preserve">   </w:t>
            </w:r>
          </w:p>
          <w:p w14:paraId="375768AA" w14:textId="77777777" w:rsidR="00FB38E9" w:rsidRPr="00FD5040" w:rsidRDefault="00FB38E9" w:rsidP="00D802F4">
            <w:pPr>
              <w:rPr>
                <w:rFonts w:ascii="Arial Narrow" w:hAnsi="Arial Narrow"/>
                <w:sz w:val="20"/>
                <w:szCs w:val="20"/>
              </w:rPr>
            </w:pPr>
          </w:p>
          <w:p w14:paraId="2F570A2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Tumescent Formulations, Liposuction Textbook, Chapter 23, 2024 </w:t>
            </w:r>
            <w:hyperlink r:id="rId43" w:history="1">
              <w:r w:rsidRPr="00FD5040">
                <w:rPr>
                  <w:rStyle w:val="Hyperlink"/>
                  <w:rFonts w:ascii="Arial Narrow" w:hAnsi="Arial Narrow"/>
                  <w:sz w:val="20"/>
                  <w:szCs w:val="20"/>
                </w:rPr>
                <w:t>https://liposuction101.com/liposuction-textbook/chapter-23-tumescent-formulations/</w:t>
              </w:r>
            </w:hyperlink>
            <w:r w:rsidRPr="00FD5040">
              <w:rPr>
                <w:rFonts w:ascii="Arial Narrow" w:hAnsi="Arial Narrow"/>
                <w:sz w:val="20"/>
                <w:szCs w:val="20"/>
              </w:rPr>
              <w:t xml:space="preserve">  </w:t>
            </w:r>
          </w:p>
          <w:p w14:paraId="392CCC63" w14:textId="77777777" w:rsidR="00FB38E9" w:rsidRPr="00FD5040" w:rsidRDefault="00FB38E9" w:rsidP="00D802F4">
            <w:pPr>
              <w:rPr>
                <w:rFonts w:ascii="Arial Narrow" w:hAnsi="Arial Narrow"/>
                <w:sz w:val="20"/>
                <w:szCs w:val="20"/>
              </w:rPr>
            </w:pPr>
          </w:p>
          <w:p w14:paraId="06A9CC7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Tumescent Technique for Local Anesthesia Improves Safety in Large-Volume Liposuction </w:t>
            </w:r>
            <w:hyperlink r:id="rId44" w:history="1">
              <w:r w:rsidRPr="00FD5040">
                <w:rPr>
                  <w:rStyle w:val="Hyperlink"/>
                  <w:rFonts w:ascii="Arial Narrow" w:hAnsi="Arial Narrow"/>
                  <w:sz w:val="20"/>
                  <w:szCs w:val="20"/>
                </w:rPr>
                <w:t>https://tumescent.org/tumescent-technique-anesthesia-and-modified-liposuction-technique/</w:t>
              </w:r>
            </w:hyperlink>
            <w:r w:rsidRPr="00FD5040">
              <w:rPr>
                <w:rFonts w:ascii="Arial Narrow" w:hAnsi="Arial Narrow"/>
                <w:sz w:val="20"/>
                <w:szCs w:val="20"/>
              </w:rPr>
              <w:t xml:space="preserve">  </w:t>
            </w:r>
          </w:p>
          <w:p w14:paraId="3B164E58" w14:textId="77777777" w:rsidR="00FB38E9" w:rsidRPr="00FD5040" w:rsidRDefault="00FB38E9" w:rsidP="00D802F4">
            <w:pPr>
              <w:rPr>
                <w:rFonts w:ascii="Arial Narrow" w:hAnsi="Arial Narrow"/>
                <w:sz w:val="20"/>
                <w:szCs w:val="20"/>
              </w:rPr>
            </w:pPr>
          </w:p>
          <w:p w14:paraId="61C860A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 Pharmacopeia, 797 Pharmaceutical Compounding-sterile preparations. </w:t>
            </w:r>
            <w:hyperlink r:id="rId45" w:history="1">
              <w:r w:rsidRPr="00FD5040">
                <w:rPr>
                  <w:rStyle w:val="Hyperlink"/>
                  <w:rFonts w:ascii="Arial Narrow" w:hAnsi="Arial Narrow"/>
                  <w:sz w:val="20"/>
                  <w:szCs w:val="20"/>
                </w:rPr>
                <w:t>http://ftp.uspbpep.com/v29240/usp29nf24s0_c797_viewall.html</w:t>
              </w:r>
            </w:hyperlink>
            <w:r w:rsidRPr="00FD5040">
              <w:rPr>
                <w:rFonts w:ascii="Arial Narrow" w:hAnsi="Arial Narrow"/>
                <w:sz w:val="20"/>
                <w:szCs w:val="20"/>
              </w:rPr>
              <w:t xml:space="preserve">    </w:t>
            </w:r>
          </w:p>
          <w:p w14:paraId="5F2FF872" w14:textId="77777777" w:rsidR="00FB38E9" w:rsidRPr="00FD5040" w:rsidRDefault="00FB38E9" w:rsidP="00D802F4">
            <w:pPr>
              <w:rPr>
                <w:rFonts w:ascii="Arial Narrow" w:hAnsi="Arial Narrow"/>
                <w:b/>
                <w:bCs/>
                <w:color w:val="006098"/>
                <w:sz w:val="20"/>
                <w:szCs w:val="20"/>
              </w:rPr>
            </w:pPr>
          </w:p>
        </w:tc>
      </w:tr>
      <w:tr w:rsidR="00FB38E9" w:rsidRPr="00FD5040" w14:paraId="6C902B8A" w14:textId="77777777" w:rsidTr="00BA218B">
        <w:tc>
          <w:tcPr>
            <w:tcW w:w="1345" w:type="dxa"/>
            <w:vAlign w:val="center"/>
          </w:tcPr>
          <w:p w14:paraId="19D544E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1-C-4</w:t>
            </w:r>
          </w:p>
        </w:tc>
        <w:tc>
          <w:tcPr>
            <w:tcW w:w="9577" w:type="dxa"/>
          </w:tcPr>
          <w:p w14:paraId="25C010C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Academy of Pediatrics, Age Limit of Pediatrics, reaffirmed 2023  </w:t>
            </w:r>
          </w:p>
          <w:p w14:paraId="544F8B9C" w14:textId="77777777" w:rsidR="00FB38E9" w:rsidRPr="00FD5040" w:rsidRDefault="00FB38E9" w:rsidP="00D802F4">
            <w:pPr>
              <w:rPr>
                <w:rFonts w:ascii="Arial Narrow" w:hAnsi="Arial Narrow"/>
                <w:sz w:val="20"/>
                <w:szCs w:val="20"/>
              </w:rPr>
            </w:pPr>
            <w:hyperlink r:id="rId46" w:history="1">
              <w:r w:rsidRPr="00FD5040">
                <w:rPr>
                  <w:rStyle w:val="Hyperlink"/>
                  <w:rFonts w:ascii="Arial Narrow" w:hAnsi="Arial Narrow"/>
                  <w:sz w:val="20"/>
                  <w:szCs w:val="20"/>
                </w:rPr>
                <w:t>https://publications.aap.org/pediatrics/article/140/3/e20172151/38333/Age-Limit-of-Pediatrics?autologincheck=redirected</w:t>
              </w:r>
            </w:hyperlink>
            <w:r w:rsidRPr="00FD5040">
              <w:rPr>
                <w:rFonts w:ascii="Arial Narrow" w:hAnsi="Arial Narrow"/>
                <w:sz w:val="20"/>
                <w:szCs w:val="20"/>
              </w:rPr>
              <w:t xml:space="preserve"> </w:t>
            </w:r>
          </w:p>
          <w:p w14:paraId="0AABD52A" w14:textId="77777777" w:rsidR="00FB38E9" w:rsidRPr="00FD5040" w:rsidRDefault="00FB38E9" w:rsidP="00D802F4">
            <w:pPr>
              <w:rPr>
                <w:rFonts w:ascii="Arial Narrow" w:hAnsi="Arial Narrow"/>
                <w:sz w:val="20"/>
                <w:szCs w:val="20"/>
              </w:rPr>
            </w:pPr>
          </w:p>
          <w:p w14:paraId="7D1D58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American Dental Association, Guidelines for Teaching Pediatric Pain Control and Management, 2021</w:t>
            </w:r>
          </w:p>
          <w:p w14:paraId="69DA8D62" w14:textId="4BB9D5E0" w:rsidR="00FB38E9" w:rsidRPr="00FD5040" w:rsidRDefault="00FB38E9" w:rsidP="00D802F4">
            <w:pPr>
              <w:rPr>
                <w:rFonts w:ascii="Arial Narrow" w:hAnsi="Arial Narrow"/>
                <w:sz w:val="20"/>
                <w:szCs w:val="20"/>
              </w:rPr>
            </w:pPr>
            <w:hyperlink r:id="rId47" w:history="1">
              <w:r w:rsidRPr="00FD5040">
                <w:rPr>
                  <w:rStyle w:val="Hyperlink"/>
                  <w:rFonts w:ascii="Arial Narrow" w:hAnsi="Arial Narrow"/>
                  <w:sz w:val="20"/>
                  <w:szCs w:val="20"/>
                </w:rPr>
                <w:t>https://www.ada.org/-/media/project/ada-organization/ada/ada-org/files/resources/library/oral-health-topics/ada_guidelines_teaching_pediatric_sedation.pdf?rev=86a7c539ce9d4025bc2b291223f35328&amp;hash=2DF304CA67B8592C2290DE91E816726A</w:t>
              </w:r>
            </w:hyperlink>
            <w:r w:rsidRPr="00FD5040">
              <w:rPr>
                <w:rFonts w:ascii="Arial Narrow" w:hAnsi="Arial Narrow"/>
                <w:sz w:val="20"/>
                <w:szCs w:val="20"/>
              </w:rPr>
              <w:t xml:space="preserve"> </w:t>
            </w:r>
            <w:r w:rsidR="00793984">
              <w:rPr>
                <w:rFonts w:ascii="Arial Narrow" w:hAnsi="Arial Narrow"/>
                <w:sz w:val="20"/>
                <w:szCs w:val="20"/>
              </w:rPr>
              <w:br/>
            </w:r>
          </w:p>
          <w:p w14:paraId="006ECE22" w14:textId="77777777" w:rsidR="00FB38E9" w:rsidRPr="00793984" w:rsidRDefault="00FB38E9" w:rsidP="00793984">
            <w:pPr>
              <w:rPr>
                <w:rFonts w:ascii="Arial Narrow" w:hAnsi="Arial Narrow"/>
                <w:sz w:val="20"/>
                <w:szCs w:val="20"/>
              </w:rPr>
            </w:pPr>
            <w:r w:rsidRPr="00793984">
              <w:rPr>
                <w:rFonts w:ascii="Arial Narrow" w:hAnsi="Arial Narrow"/>
                <w:sz w:val="20"/>
                <w:szCs w:val="20"/>
              </w:rPr>
              <w:t>Part 4: Pediatric Basic and Advanced Life Support: 2020 American Heart Association Guidelines for Cardiopulmonary Resuscitation and Emergency Cardiovascular Care</w:t>
            </w:r>
          </w:p>
          <w:p w14:paraId="35E6A68C" w14:textId="77777777" w:rsidR="00FB38E9" w:rsidRPr="00FD5040" w:rsidRDefault="00FB38E9" w:rsidP="00D802F4">
            <w:pPr>
              <w:rPr>
                <w:rFonts w:ascii="Arial Narrow" w:hAnsi="Arial Narrow"/>
                <w:sz w:val="20"/>
                <w:szCs w:val="20"/>
              </w:rPr>
            </w:pPr>
            <w:hyperlink r:id="rId48" w:history="1">
              <w:r w:rsidRPr="00FD5040">
                <w:rPr>
                  <w:rStyle w:val="Hyperlink"/>
                  <w:rFonts w:ascii="Arial Narrow" w:hAnsi="Arial Narrow"/>
                  <w:sz w:val="20"/>
                  <w:szCs w:val="20"/>
                </w:rPr>
                <w:t>https://www.ahajournals.org/doi/10.1161/CIR.0000000000000901</w:t>
              </w:r>
            </w:hyperlink>
            <w:r w:rsidRPr="00FD5040">
              <w:rPr>
                <w:rFonts w:ascii="Arial Narrow" w:hAnsi="Arial Narrow"/>
                <w:sz w:val="20"/>
                <w:szCs w:val="20"/>
              </w:rPr>
              <w:t xml:space="preserve"> </w:t>
            </w:r>
          </w:p>
        </w:tc>
      </w:tr>
      <w:tr w:rsidR="00FB38E9" w:rsidRPr="00FD5040" w14:paraId="2CDF262A" w14:textId="77777777" w:rsidTr="00BA218B">
        <w:tc>
          <w:tcPr>
            <w:tcW w:w="1345" w:type="dxa"/>
            <w:vAlign w:val="center"/>
          </w:tcPr>
          <w:p w14:paraId="71E33AE6"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1-F-2</w:t>
            </w:r>
          </w:p>
        </w:tc>
        <w:tc>
          <w:tcPr>
            <w:tcW w:w="9577" w:type="dxa"/>
          </w:tcPr>
          <w:p w14:paraId="35578DC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Patient Safety Data Reporting Exemption Form</w:t>
            </w:r>
          </w:p>
          <w:p w14:paraId="7AE7E23D" w14:textId="77777777" w:rsidR="00FB38E9" w:rsidRPr="00FD5040" w:rsidRDefault="00FB38E9" w:rsidP="00D802F4">
            <w:pPr>
              <w:rPr>
                <w:rFonts w:ascii="Arial Narrow" w:hAnsi="Arial Narrow"/>
                <w:sz w:val="20"/>
                <w:szCs w:val="20"/>
              </w:rPr>
            </w:pPr>
            <w:hyperlink r:id="rId49" w:history="1">
              <w:r w:rsidRPr="00FD5040">
                <w:rPr>
                  <w:rStyle w:val="Hyperlink"/>
                  <w:rFonts w:ascii="Arial Narrow" w:hAnsi="Arial Narrow"/>
                  <w:sz w:val="20"/>
                  <w:szCs w:val="20"/>
                </w:rPr>
                <w:t>https://6276684.fs1.hubspotusercontent-na1.net/hubfs/6276684/PSDR%20Exemption%20Form-2.pdf</w:t>
              </w:r>
            </w:hyperlink>
            <w:r w:rsidRPr="00FD5040">
              <w:rPr>
                <w:rFonts w:ascii="Arial Narrow" w:hAnsi="Arial Narrow"/>
                <w:sz w:val="20"/>
                <w:szCs w:val="20"/>
              </w:rPr>
              <w:t xml:space="preserve"> </w:t>
            </w:r>
          </w:p>
        </w:tc>
      </w:tr>
      <w:tr w:rsidR="00FB38E9" w:rsidRPr="00FD5040" w14:paraId="01049253" w14:textId="77777777" w:rsidTr="00BA218B">
        <w:tc>
          <w:tcPr>
            <w:tcW w:w="1345" w:type="dxa"/>
            <w:vAlign w:val="center"/>
          </w:tcPr>
          <w:p w14:paraId="07C7D13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1-F-3</w:t>
            </w:r>
          </w:p>
        </w:tc>
        <w:tc>
          <w:tcPr>
            <w:tcW w:w="9577" w:type="dxa"/>
          </w:tcPr>
          <w:p w14:paraId="17B2923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Quality Forum (NQF), Serious Reportable Events </w:t>
            </w:r>
            <w:hyperlink r:id="rId50" w:history="1">
              <w:r w:rsidRPr="00FD5040">
                <w:rPr>
                  <w:rStyle w:val="Hyperlink"/>
                  <w:rFonts w:ascii="Arial Narrow" w:hAnsi="Arial Narrow"/>
                  <w:sz w:val="20"/>
                  <w:szCs w:val="20"/>
                </w:rPr>
                <w:t>https://cms.qualityforum.org/Topics/SREs/Serious_Reportable_Events.aspx</w:t>
              </w:r>
            </w:hyperlink>
            <w:r w:rsidRPr="00FD5040">
              <w:rPr>
                <w:rFonts w:ascii="Arial Narrow" w:hAnsi="Arial Narrow"/>
                <w:sz w:val="20"/>
                <w:szCs w:val="20"/>
              </w:rPr>
              <w:t xml:space="preserve"> </w:t>
            </w:r>
          </w:p>
          <w:p w14:paraId="389FE9EC" w14:textId="77777777" w:rsidR="00FB38E9" w:rsidRPr="00FD5040" w:rsidRDefault="00FB38E9" w:rsidP="00D802F4">
            <w:pPr>
              <w:rPr>
                <w:rFonts w:ascii="Arial Narrow" w:hAnsi="Arial Narrow"/>
                <w:sz w:val="20"/>
                <w:szCs w:val="20"/>
              </w:rPr>
            </w:pPr>
          </w:p>
          <w:p w14:paraId="69DDE77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NQF List of Serious Reportable Events, </w:t>
            </w:r>
            <w:hyperlink r:id="rId51" w:history="1">
              <w:r w:rsidRPr="00FD5040">
                <w:rPr>
                  <w:rStyle w:val="Hyperlink"/>
                  <w:rFonts w:ascii="Arial Narrow" w:hAnsi="Arial Narrow"/>
                  <w:sz w:val="20"/>
                  <w:szCs w:val="20"/>
                </w:rPr>
                <w:t>https://cms.qualityforum.org/Topics/SREs/List_of_SREs.aspx</w:t>
              </w:r>
            </w:hyperlink>
            <w:r w:rsidRPr="00FD5040">
              <w:rPr>
                <w:rFonts w:ascii="Arial Narrow" w:hAnsi="Arial Narrow"/>
                <w:sz w:val="20"/>
                <w:szCs w:val="20"/>
              </w:rPr>
              <w:t xml:space="preserve"> </w:t>
            </w:r>
          </w:p>
        </w:tc>
      </w:tr>
      <w:tr w:rsidR="00FB38E9" w:rsidRPr="00FD5040" w14:paraId="104C3EA5" w14:textId="77777777" w:rsidTr="00BA218B">
        <w:tc>
          <w:tcPr>
            <w:tcW w:w="1345" w:type="dxa"/>
            <w:vAlign w:val="center"/>
          </w:tcPr>
          <w:p w14:paraId="276E3D7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2-A-1</w:t>
            </w:r>
          </w:p>
        </w:tc>
        <w:tc>
          <w:tcPr>
            <w:tcW w:w="9577" w:type="dxa"/>
          </w:tcPr>
          <w:p w14:paraId="4B37CFE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Facilities Guidelines Institute – Resource  </w:t>
            </w:r>
          </w:p>
          <w:p w14:paraId="372E8FB7" w14:textId="77777777" w:rsidR="00FB38E9" w:rsidRPr="00FD5040" w:rsidRDefault="00FB38E9" w:rsidP="00D802F4">
            <w:pPr>
              <w:rPr>
                <w:rFonts w:ascii="Arial Narrow" w:hAnsi="Arial Narrow"/>
                <w:sz w:val="20"/>
                <w:szCs w:val="20"/>
              </w:rPr>
            </w:pPr>
            <w:hyperlink r:id="rId52" w:history="1">
              <w:r w:rsidRPr="00FD5040">
                <w:rPr>
                  <w:rStyle w:val="Hyperlink"/>
                  <w:rFonts w:ascii="Arial Narrow" w:hAnsi="Arial Narrow"/>
                  <w:sz w:val="20"/>
                  <w:szCs w:val="20"/>
                </w:rPr>
                <w:t>https://www.fgiguidelines.org/</w:t>
              </w:r>
            </w:hyperlink>
            <w:r w:rsidRPr="00FD5040">
              <w:rPr>
                <w:rFonts w:ascii="Arial Narrow" w:hAnsi="Arial Narrow"/>
                <w:sz w:val="20"/>
                <w:szCs w:val="20"/>
              </w:rPr>
              <w:t xml:space="preserve">  </w:t>
            </w:r>
          </w:p>
        </w:tc>
      </w:tr>
      <w:tr w:rsidR="00FB38E9" w:rsidRPr="00FD5040" w14:paraId="5008A2A2" w14:textId="77777777" w:rsidTr="00BA218B">
        <w:tc>
          <w:tcPr>
            <w:tcW w:w="1345" w:type="dxa"/>
            <w:vAlign w:val="center"/>
          </w:tcPr>
          <w:p w14:paraId="580BE74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2-B-3</w:t>
            </w:r>
          </w:p>
        </w:tc>
        <w:tc>
          <w:tcPr>
            <w:tcW w:w="9577" w:type="dxa"/>
          </w:tcPr>
          <w:p w14:paraId="5BB4767E"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APIC Environmental Services</w:t>
            </w:r>
          </w:p>
          <w:p w14:paraId="3532A899" w14:textId="77777777" w:rsidR="00FB38E9" w:rsidRPr="00FD5040" w:rsidRDefault="00FB38E9" w:rsidP="00D802F4">
            <w:pPr>
              <w:rPr>
                <w:rFonts w:ascii="Arial Narrow" w:hAnsi="Arial Narrow"/>
                <w:sz w:val="20"/>
                <w:szCs w:val="20"/>
                <w:lang w:val="fr-FR"/>
              </w:rPr>
            </w:pPr>
            <w:hyperlink r:id="rId53"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37AD3D7" w14:textId="77777777" w:rsidR="00FB38E9" w:rsidRPr="00FD5040" w:rsidRDefault="00FB38E9" w:rsidP="00D802F4">
            <w:pPr>
              <w:rPr>
                <w:rFonts w:ascii="Arial Narrow" w:hAnsi="Arial Narrow"/>
                <w:sz w:val="20"/>
                <w:szCs w:val="20"/>
                <w:lang w:val="fr-FR"/>
              </w:rPr>
            </w:pPr>
          </w:p>
          <w:p w14:paraId="4A1DCC4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Environmental Cleaning Procedures </w:t>
            </w:r>
          </w:p>
          <w:p w14:paraId="74328C4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523D048B" w14:textId="77777777" w:rsidR="00FB38E9" w:rsidRPr="00FD5040" w:rsidRDefault="00FB38E9" w:rsidP="00D802F4">
            <w:pPr>
              <w:rPr>
                <w:rFonts w:ascii="Arial Narrow" w:hAnsi="Arial Narrow"/>
                <w:sz w:val="20"/>
                <w:szCs w:val="20"/>
              </w:rPr>
            </w:pPr>
            <w:hyperlink r:id="rId54"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9E42689" w14:textId="77777777" w:rsidR="00FB38E9" w:rsidRPr="00FD5040" w:rsidRDefault="00FB38E9" w:rsidP="00D802F4">
            <w:pPr>
              <w:rPr>
                <w:rFonts w:ascii="Arial Narrow" w:hAnsi="Arial Narrow"/>
                <w:sz w:val="20"/>
                <w:szCs w:val="20"/>
              </w:rPr>
            </w:pPr>
          </w:p>
          <w:p w14:paraId="10A707A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72DE2A46" w14:textId="77777777" w:rsidR="00FB38E9" w:rsidRPr="00FD5040" w:rsidRDefault="00FB38E9" w:rsidP="00D802F4">
            <w:pPr>
              <w:rPr>
                <w:rFonts w:ascii="Arial Narrow" w:hAnsi="Arial Narrow"/>
                <w:sz w:val="20"/>
                <w:szCs w:val="20"/>
              </w:rPr>
            </w:pPr>
            <w:hyperlink r:id="rId55"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tc>
      </w:tr>
      <w:tr w:rsidR="00FB38E9" w:rsidRPr="00FD5040" w14:paraId="1AD3D745" w14:textId="77777777" w:rsidTr="00BA218B">
        <w:tc>
          <w:tcPr>
            <w:tcW w:w="1345" w:type="dxa"/>
            <w:vAlign w:val="center"/>
          </w:tcPr>
          <w:p w14:paraId="76540D9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2-B-4</w:t>
            </w:r>
          </w:p>
        </w:tc>
        <w:tc>
          <w:tcPr>
            <w:tcW w:w="9577" w:type="dxa"/>
          </w:tcPr>
          <w:p w14:paraId="11998963"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APIC Environmental Services</w:t>
            </w:r>
          </w:p>
          <w:p w14:paraId="4A384B71" w14:textId="77777777" w:rsidR="00FB38E9" w:rsidRPr="00FD5040" w:rsidRDefault="00FB38E9" w:rsidP="00D802F4">
            <w:pPr>
              <w:rPr>
                <w:rFonts w:ascii="Arial Narrow" w:hAnsi="Arial Narrow"/>
                <w:sz w:val="20"/>
                <w:szCs w:val="20"/>
                <w:lang w:val="fr-FR"/>
              </w:rPr>
            </w:pPr>
            <w:hyperlink r:id="rId56"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6CB31BE5"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 xml:space="preserve"> </w:t>
            </w:r>
          </w:p>
          <w:p w14:paraId="2E4204F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Environmental Cleaning Procedures </w:t>
            </w:r>
          </w:p>
          <w:p w14:paraId="35C583C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755D090F" w14:textId="77777777" w:rsidR="00FB38E9" w:rsidRPr="00FD5040" w:rsidRDefault="00FB38E9" w:rsidP="00D802F4">
            <w:pPr>
              <w:rPr>
                <w:rFonts w:ascii="Arial Narrow" w:hAnsi="Arial Narrow"/>
                <w:sz w:val="20"/>
                <w:szCs w:val="20"/>
              </w:rPr>
            </w:pPr>
            <w:hyperlink r:id="rId57"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0D318541" w14:textId="77777777" w:rsidR="00FB38E9" w:rsidRPr="00FD5040" w:rsidRDefault="00FB38E9" w:rsidP="00D802F4">
            <w:pPr>
              <w:rPr>
                <w:rFonts w:ascii="Arial Narrow" w:hAnsi="Arial Narrow"/>
                <w:sz w:val="20"/>
                <w:szCs w:val="20"/>
              </w:rPr>
            </w:pPr>
          </w:p>
          <w:p w14:paraId="3FD1CB61" w14:textId="77777777" w:rsidR="00FB38E9" w:rsidRPr="00FD5040" w:rsidRDefault="00FB38E9" w:rsidP="00D802F4">
            <w:pPr>
              <w:rPr>
                <w:rFonts w:ascii="Arial Narrow" w:hAnsi="Arial Narrow"/>
                <w:sz w:val="20"/>
                <w:szCs w:val="20"/>
              </w:rPr>
            </w:pPr>
          </w:p>
          <w:p w14:paraId="6E742DF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FGI Guidelines, Application Guidance, 2024 </w:t>
            </w:r>
          </w:p>
          <w:p w14:paraId="7A15365F" w14:textId="77777777" w:rsidR="00FB38E9" w:rsidRPr="00FD5040" w:rsidRDefault="00FB38E9" w:rsidP="00D802F4">
            <w:pPr>
              <w:rPr>
                <w:rFonts w:ascii="Arial Narrow" w:hAnsi="Arial Narrow"/>
                <w:sz w:val="20"/>
                <w:szCs w:val="20"/>
              </w:rPr>
            </w:pPr>
            <w:hyperlink r:id="rId58" w:history="1">
              <w:r w:rsidRPr="00FD5040">
                <w:rPr>
                  <w:rStyle w:val="Hyperlink"/>
                  <w:rFonts w:ascii="Arial Narrow" w:hAnsi="Arial Narrow"/>
                  <w:sz w:val="20"/>
                  <w:szCs w:val="20"/>
                </w:rPr>
                <w:t>https://fgiguidelines.org/wp-content/uploads/2022/06/FGI_determining_appropriate_room_type_2022-06-24.pdf</w:t>
              </w:r>
            </w:hyperlink>
            <w:r w:rsidRPr="00FD5040">
              <w:rPr>
                <w:rFonts w:ascii="Arial Narrow" w:hAnsi="Arial Narrow"/>
                <w:sz w:val="20"/>
                <w:szCs w:val="20"/>
              </w:rPr>
              <w:t xml:space="preserve"> </w:t>
            </w:r>
          </w:p>
        </w:tc>
      </w:tr>
      <w:tr w:rsidR="00FB38E9" w:rsidRPr="00FD5040" w14:paraId="0ACC0074" w14:textId="77777777" w:rsidTr="00BA218B">
        <w:tc>
          <w:tcPr>
            <w:tcW w:w="1345" w:type="dxa"/>
            <w:vAlign w:val="center"/>
          </w:tcPr>
          <w:p w14:paraId="4BF6362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2-B-6</w:t>
            </w:r>
          </w:p>
        </w:tc>
        <w:tc>
          <w:tcPr>
            <w:tcW w:w="9577" w:type="dxa"/>
          </w:tcPr>
          <w:p w14:paraId="3F893A75"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APIC Environmental Services</w:t>
            </w:r>
          </w:p>
          <w:p w14:paraId="0E9479BE" w14:textId="77777777" w:rsidR="00FB38E9" w:rsidRPr="00FD5040" w:rsidRDefault="00FB38E9" w:rsidP="00D802F4">
            <w:pPr>
              <w:rPr>
                <w:rFonts w:ascii="Arial Narrow" w:hAnsi="Arial Narrow"/>
                <w:sz w:val="20"/>
                <w:szCs w:val="20"/>
                <w:lang w:val="fr-FR"/>
              </w:rPr>
            </w:pPr>
            <w:hyperlink r:id="rId59" w:history="1">
              <w:r w:rsidRPr="00FD5040">
                <w:rPr>
                  <w:rStyle w:val="Hyperlink"/>
                  <w:rFonts w:ascii="Arial Narrow" w:hAnsi="Arial Narrow"/>
                  <w:sz w:val="20"/>
                  <w:szCs w:val="20"/>
                  <w:lang w:val="fr-FR"/>
                </w:rPr>
                <w:t>https://apic.org/Resources/Topic-specific-infection-prevention/Environmental-services/</w:t>
              </w:r>
            </w:hyperlink>
            <w:r w:rsidRPr="00FD5040">
              <w:rPr>
                <w:rFonts w:ascii="Arial Narrow" w:hAnsi="Arial Narrow"/>
                <w:sz w:val="20"/>
                <w:szCs w:val="20"/>
                <w:lang w:val="fr-FR"/>
              </w:rPr>
              <w:t xml:space="preserve">  </w:t>
            </w:r>
          </w:p>
          <w:p w14:paraId="710F1C54"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 xml:space="preserve"> </w:t>
            </w:r>
          </w:p>
          <w:p w14:paraId="6BBEA61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Environmental Cleaning Procedures </w:t>
            </w:r>
          </w:p>
          <w:p w14:paraId="0BF6CFF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Best Practices for Environmental Cleaning in Global Healthcare Facilities with Limited Resources, 2024 </w:t>
            </w:r>
          </w:p>
          <w:p w14:paraId="1696250F" w14:textId="77777777" w:rsidR="00FB38E9" w:rsidRPr="00FD5040" w:rsidRDefault="00FB38E9" w:rsidP="00D802F4">
            <w:pPr>
              <w:rPr>
                <w:rFonts w:ascii="Arial Narrow" w:hAnsi="Arial Narrow"/>
                <w:sz w:val="20"/>
                <w:szCs w:val="20"/>
              </w:rPr>
            </w:pPr>
            <w:hyperlink r:id="rId60" w:history="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p w14:paraId="19186580" w14:textId="77777777" w:rsidR="00FB38E9" w:rsidRPr="00FD5040" w:rsidRDefault="00FB38E9" w:rsidP="00D802F4">
            <w:pPr>
              <w:rPr>
                <w:rFonts w:ascii="Arial Narrow" w:hAnsi="Arial Narrow"/>
                <w:sz w:val="20"/>
                <w:szCs w:val="20"/>
              </w:rPr>
            </w:pPr>
          </w:p>
          <w:p w14:paraId="57FAAA0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Environmental Cleaning Program Improvement Toolkit: A Practical Guide for Implementing the Best Practices for Environmental Cleaning in Healthcare Facilities in Resource-Limited Settings </w:t>
            </w:r>
          </w:p>
          <w:p w14:paraId="465AAAA9" w14:textId="77777777" w:rsidR="00FB38E9" w:rsidRPr="00FD5040" w:rsidRDefault="00FB38E9" w:rsidP="00D802F4">
            <w:pPr>
              <w:rPr>
                <w:rFonts w:ascii="Arial Narrow" w:hAnsi="Arial Narrow"/>
                <w:sz w:val="20"/>
                <w:szCs w:val="20"/>
              </w:rPr>
            </w:pPr>
            <w:hyperlink r:id="rId61" w:history="1">
              <w:r w:rsidRPr="00FD5040">
                <w:rPr>
                  <w:rStyle w:val="Hyperlink"/>
                  <w:rFonts w:ascii="Arial Narrow" w:hAnsi="Arial Narrow"/>
                  <w:sz w:val="20"/>
                  <w:szCs w:val="20"/>
                </w:rPr>
                <w:t>https://www.cdc.gov/healthcare-associated-infections/media/pdfs/environmental-cleaning-toolkit-guide-508.pdf</w:t>
              </w:r>
            </w:hyperlink>
            <w:r w:rsidRPr="00FD5040">
              <w:rPr>
                <w:rFonts w:ascii="Arial Narrow" w:hAnsi="Arial Narrow"/>
                <w:sz w:val="20"/>
                <w:szCs w:val="20"/>
              </w:rPr>
              <w:t xml:space="preserve"> </w:t>
            </w:r>
          </w:p>
          <w:p w14:paraId="1F51EB7D" w14:textId="77777777" w:rsidR="00FB38E9" w:rsidRPr="00FD5040" w:rsidRDefault="00FB38E9" w:rsidP="00D802F4">
            <w:pPr>
              <w:rPr>
                <w:rFonts w:ascii="Arial Narrow" w:hAnsi="Arial Narrow"/>
                <w:sz w:val="20"/>
                <w:szCs w:val="20"/>
              </w:rPr>
            </w:pPr>
          </w:p>
          <w:p w14:paraId="24C3E8F0" w14:textId="77777777" w:rsidR="00FB38E9" w:rsidRPr="00FD5040" w:rsidRDefault="00FB38E9" w:rsidP="00D802F4">
            <w:pPr>
              <w:rPr>
                <w:rFonts w:ascii="Arial Narrow" w:hAnsi="Arial Narrow"/>
                <w:sz w:val="20"/>
                <w:szCs w:val="20"/>
              </w:rPr>
            </w:pPr>
          </w:p>
        </w:tc>
      </w:tr>
      <w:tr w:rsidR="00FB38E9" w:rsidRPr="00FD5040" w14:paraId="5D529D61" w14:textId="77777777" w:rsidTr="00BA218B">
        <w:tc>
          <w:tcPr>
            <w:tcW w:w="1345" w:type="dxa"/>
            <w:vAlign w:val="center"/>
          </w:tcPr>
          <w:p w14:paraId="4F3A1DA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2-B-7</w:t>
            </w:r>
          </w:p>
        </w:tc>
        <w:tc>
          <w:tcPr>
            <w:tcW w:w="9577" w:type="dxa"/>
          </w:tcPr>
          <w:p w14:paraId="038FB23D"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FGI Electrical Receptacles in Patient Care Areas: Determining Quantities, Location, and Code Compliance for Operationalizing Patient Care</w:t>
            </w:r>
          </w:p>
          <w:p w14:paraId="3AB56E3B" w14:textId="77777777" w:rsidR="00FB38E9" w:rsidRPr="00FD5040" w:rsidRDefault="00FB38E9" w:rsidP="00D802F4">
            <w:pPr>
              <w:rPr>
                <w:rFonts w:ascii="Arial Narrow" w:hAnsi="Arial Narrow"/>
                <w:color w:val="000000" w:themeColor="text1"/>
                <w:sz w:val="20"/>
                <w:szCs w:val="20"/>
              </w:rPr>
            </w:pPr>
            <w:hyperlink r:id="rId62" w:history="1">
              <w:r w:rsidRPr="00FD5040">
                <w:rPr>
                  <w:rStyle w:val="Hyperlink"/>
                  <w:rFonts w:ascii="Arial Narrow" w:hAnsi="Arial Narrow"/>
                  <w:sz w:val="20"/>
                  <w:szCs w:val="20"/>
                </w:rPr>
                <w:t>https://fgiguidelines.org/wp-content/uploads/2023/02/FGI-Electrical-Receptacles-in-Patient-Care-Areas-2023-02-10-Corrected-6APR2023.pdf</w:t>
              </w:r>
            </w:hyperlink>
            <w:r w:rsidRPr="00FD5040">
              <w:rPr>
                <w:rFonts w:ascii="Arial Narrow" w:hAnsi="Arial Narrow"/>
                <w:color w:val="000000" w:themeColor="text1"/>
                <w:sz w:val="20"/>
                <w:szCs w:val="20"/>
              </w:rPr>
              <w:t xml:space="preserve">  </w:t>
            </w:r>
          </w:p>
        </w:tc>
      </w:tr>
      <w:tr w:rsidR="00FB38E9" w:rsidRPr="0091461F" w14:paraId="42ECFC24" w14:textId="77777777" w:rsidTr="00BA218B">
        <w:tc>
          <w:tcPr>
            <w:tcW w:w="1345" w:type="dxa"/>
            <w:vAlign w:val="center"/>
          </w:tcPr>
          <w:p w14:paraId="456C8B2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2-C-2</w:t>
            </w:r>
          </w:p>
        </w:tc>
        <w:tc>
          <w:tcPr>
            <w:tcW w:w="9577" w:type="dxa"/>
          </w:tcPr>
          <w:p w14:paraId="7023F744"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2018 GFI Guidelines</w:t>
            </w:r>
          </w:p>
          <w:p w14:paraId="2ED1D534" w14:textId="77777777" w:rsidR="00FB38E9" w:rsidRPr="00FD5040" w:rsidRDefault="00FB38E9" w:rsidP="00D802F4">
            <w:pPr>
              <w:rPr>
                <w:rFonts w:ascii="Arial Narrow" w:hAnsi="Arial Narrow"/>
                <w:sz w:val="20"/>
                <w:szCs w:val="20"/>
                <w:lang w:val="fr-FR"/>
              </w:rPr>
            </w:pPr>
            <w:hyperlink r:id="rId63" w:history="1">
              <w:r w:rsidRPr="00FD5040">
                <w:rPr>
                  <w:rStyle w:val="Hyperlink"/>
                  <w:rFonts w:ascii="Arial Narrow" w:hAnsi="Arial Narrow"/>
                  <w:sz w:val="20"/>
                  <w:szCs w:val="20"/>
                  <w:lang w:val="fr-FR"/>
                </w:rPr>
                <w:t>https://www.fgiguidelines.org/wp-content/uploads/2017/11/E94_HCD2017_A_New_Class_Act.pdf</w:t>
              </w:r>
            </w:hyperlink>
            <w:r w:rsidRPr="00FD5040">
              <w:rPr>
                <w:rFonts w:ascii="Arial Narrow" w:hAnsi="Arial Narrow"/>
                <w:sz w:val="20"/>
                <w:szCs w:val="20"/>
                <w:lang w:val="fr-FR"/>
              </w:rPr>
              <w:t xml:space="preserve"> </w:t>
            </w:r>
          </w:p>
        </w:tc>
      </w:tr>
      <w:tr w:rsidR="00FB38E9" w:rsidRPr="00FD5040" w14:paraId="44D5A454" w14:textId="77777777" w:rsidTr="00BA218B">
        <w:tc>
          <w:tcPr>
            <w:tcW w:w="1345" w:type="dxa"/>
            <w:vAlign w:val="center"/>
          </w:tcPr>
          <w:p w14:paraId="1891B92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2-D-1</w:t>
            </w:r>
          </w:p>
        </w:tc>
        <w:tc>
          <w:tcPr>
            <w:tcW w:w="9577" w:type="dxa"/>
          </w:tcPr>
          <w:p w14:paraId="297929B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Common Rust Issues in Healthcare Facilities and How to Deal with Them, 2024  </w:t>
            </w:r>
          </w:p>
          <w:p w14:paraId="2841564D" w14:textId="77777777" w:rsidR="00FB38E9" w:rsidRPr="00FD5040" w:rsidRDefault="00FB38E9" w:rsidP="00D802F4">
            <w:pPr>
              <w:rPr>
                <w:rFonts w:ascii="Arial Narrow" w:hAnsi="Arial Narrow"/>
                <w:sz w:val="20"/>
                <w:szCs w:val="20"/>
              </w:rPr>
            </w:pPr>
            <w:hyperlink r:id="rId64" w:history="1">
              <w:r w:rsidRPr="00FD5040">
                <w:rPr>
                  <w:rStyle w:val="Hyperlink"/>
                  <w:rFonts w:ascii="Arial Narrow" w:hAnsi="Arial Narrow"/>
                  <w:sz w:val="20"/>
                  <w:szCs w:val="20"/>
                </w:rPr>
                <w:t>https://thedailynotes.com/rust-issues-healthcare-facilities-deal</w:t>
              </w:r>
            </w:hyperlink>
            <w:r w:rsidRPr="00FD5040">
              <w:rPr>
                <w:rFonts w:ascii="Arial Narrow" w:hAnsi="Arial Narrow"/>
                <w:sz w:val="20"/>
                <w:szCs w:val="20"/>
              </w:rPr>
              <w:t xml:space="preserve">   </w:t>
            </w:r>
          </w:p>
          <w:p w14:paraId="6D988A2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FF8231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RUST: The Silent Threat to Infection Control, 2022 </w:t>
            </w:r>
          </w:p>
          <w:p w14:paraId="3D6773E3" w14:textId="77777777" w:rsidR="00FB38E9" w:rsidRPr="00FD5040" w:rsidRDefault="00FB38E9" w:rsidP="00D802F4">
            <w:pPr>
              <w:rPr>
                <w:rFonts w:ascii="Arial Narrow" w:hAnsi="Arial Narrow"/>
                <w:sz w:val="20"/>
                <w:szCs w:val="20"/>
              </w:rPr>
            </w:pPr>
            <w:hyperlink r:id="rId65" w:history="1">
              <w:r w:rsidRPr="00FD5040">
                <w:rPr>
                  <w:rStyle w:val="Hyperlink"/>
                  <w:rFonts w:ascii="Arial Narrow" w:hAnsi="Arial Narrow"/>
                  <w:sz w:val="20"/>
                  <w:szCs w:val="20"/>
                </w:rPr>
                <w:t>https://blog.cmecorp.com/rust-the-silent-threat-to-infection-control</w:t>
              </w:r>
            </w:hyperlink>
            <w:r w:rsidRPr="00FD5040">
              <w:rPr>
                <w:rFonts w:ascii="Arial Narrow" w:hAnsi="Arial Narrow"/>
                <w:sz w:val="20"/>
                <w:szCs w:val="20"/>
              </w:rPr>
              <w:t xml:space="preserve"> </w:t>
            </w:r>
          </w:p>
        </w:tc>
      </w:tr>
      <w:tr w:rsidR="00FB38E9" w:rsidRPr="00FD5040" w14:paraId="12D7B595" w14:textId="77777777" w:rsidTr="00BA218B">
        <w:tc>
          <w:tcPr>
            <w:tcW w:w="1345" w:type="dxa"/>
            <w:vAlign w:val="center"/>
          </w:tcPr>
          <w:p w14:paraId="530E14B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2-E-1</w:t>
            </w:r>
          </w:p>
        </w:tc>
        <w:tc>
          <w:tcPr>
            <w:tcW w:w="9577" w:type="dxa"/>
          </w:tcPr>
          <w:p w14:paraId="5E3C8C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Healthcare Facilities Today, Q&amp;A: Corrugated cardboard boxes</w:t>
            </w:r>
          </w:p>
          <w:p w14:paraId="53E8537D" w14:textId="77777777" w:rsidR="00FB38E9" w:rsidRPr="00FD5040" w:rsidRDefault="00FB38E9" w:rsidP="00D802F4">
            <w:pPr>
              <w:rPr>
                <w:rFonts w:ascii="Arial Narrow" w:hAnsi="Arial Narrow"/>
                <w:sz w:val="20"/>
                <w:szCs w:val="20"/>
              </w:rPr>
            </w:pPr>
            <w:hyperlink r:id="rId66" w:history="1">
              <w:r w:rsidRPr="00FD5040">
                <w:rPr>
                  <w:rStyle w:val="Hyperlink"/>
                  <w:rFonts w:ascii="Arial Narrow" w:hAnsi="Arial Narrow"/>
                  <w:sz w:val="20"/>
                  <w:szCs w:val="20"/>
                </w:rPr>
                <w:t>https://www.healthcarefacilitiestoday.com/posts/QA-Corrugated-cardboard-boxes--13520</w:t>
              </w:r>
            </w:hyperlink>
            <w:r w:rsidRPr="00FD5040">
              <w:rPr>
                <w:rFonts w:ascii="Arial Narrow" w:hAnsi="Arial Narrow"/>
                <w:sz w:val="20"/>
                <w:szCs w:val="20"/>
              </w:rPr>
              <w:t xml:space="preserve"> </w:t>
            </w:r>
          </w:p>
        </w:tc>
      </w:tr>
      <w:tr w:rsidR="00FB38E9" w:rsidRPr="00FD5040" w14:paraId="4546F995" w14:textId="77777777" w:rsidTr="00BA218B">
        <w:tc>
          <w:tcPr>
            <w:tcW w:w="1345" w:type="dxa"/>
            <w:vAlign w:val="center"/>
          </w:tcPr>
          <w:p w14:paraId="785DE06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2-E-2</w:t>
            </w:r>
          </w:p>
        </w:tc>
        <w:tc>
          <w:tcPr>
            <w:tcW w:w="9577" w:type="dxa"/>
          </w:tcPr>
          <w:p w14:paraId="4477CAD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2012 edition, NFPA 101 LSC </w:t>
            </w:r>
            <w:hyperlink r:id="rId67" w:history="1">
              <w:r w:rsidRPr="00FD5040">
                <w:rPr>
                  <w:rStyle w:val="Hyperlink"/>
                  <w:rFonts w:ascii="Arial Narrow" w:hAnsi="Arial Narrow"/>
                  <w:sz w:val="20"/>
                  <w:szCs w:val="20"/>
                </w:rPr>
                <w:t>https://www.nfpa.org/codes-and-standards/nfpa-101-standard-development/101</w:t>
              </w:r>
            </w:hyperlink>
            <w:r w:rsidRPr="00FD5040">
              <w:rPr>
                <w:rFonts w:ascii="Arial Narrow" w:hAnsi="Arial Narrow"/>
                <w:sz w:val="20"/>
                <w:szCs w:val="20"/>
              </w:rPr>
              <w:t xml:space="preserve"> </w:t>
            </w:r>
          </w:p>
          <w:p w14:paraId="42AE06CE" w14:textId="77777777" w:rsidR="00FB38E9" w:rsidRPr="00FD5040" w:rsidRDefault="00FB38E9" w:rsidP="00D802F4">
            <w:pPr>
              <w:rPr>
                <w:rFonts w:ascii="Arial Narrow" w:hAnsi="Arial Narrow"/>
                <w:sz w:val="20"/>
                <w:szCs w:val="20"/>
              </w:rPr>
            </w:pPr>
          </w:p>
          <w:p w14:paraId="2947DF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The 18-inch Supply Storage Guideline in Sterile Processing </w:t>
            </w:r>
            <w:hyperlink r:id="rId68">
              <w:r w:rsidRPr="00FD5040">
                <w:rPr>
                  <w:rStyle w:val="Hyperlink"/>
                  <w:rFonts w:ascii="Arial Narrow" w:hAnsi="Arial Narrow"/>
                  <w:sz w:val="20"/>
                  <w:szCs w:val="20"/>
                </w:rPr>
                <w:t>https://www.evolvedsterileprocessing.com/post/one-misunderstood-supply-storage-guideline-the-18-inch-ceiling-limit</w:t>
              </w:r>
            </w:hyperlink>
            <w:r w:rsidRPr="00FD5040">
              <w:rPr>
                <w:rFonts w:ascii="Arial Narrow" w:hAnsi="Arial Narrow"/>
                <w:sz w:val="20"/>
                <w:szCs w:val="20"/>
              </w:rPr>
              <w:t xml:space="preserve">   </w:t>
            </w:r>
          </w:p>
        </w:tc>
      </w:tr>
      <w:tr w:rsidR="00FB38E9" w:rsidRPr="00FD5040" w14:paraId="358D012D" w14:textId="77777777" w:rsidTr="00BA218B">
        <w:tc>
          <w:tcPr>
            <w:tcW w:w="1345" w:type="dxa"/>
            <w:vAlign w:val="center"/>
          </w:tcPr>
          <w:p w14:paraId="4EE19CC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3-A-1</w:t>
            </w:r>
          </w:p>
        </w:tc>
        <w:tc>
          <w:tcPr>
            <w:tcW w:w="9577" w:type="dxa"/>
          </w:tcPr>
          <w:p w14:paraId="4047408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Publication 3165, Job Safety and Health:  It's the Law Workplace Poster - </w:t>
            </w:r>
            <w:hyperlink r:id="rId69" w:history="1">
              <w:r w:rsidRPr="00FD5040">
                <w:rPr>
                  <w:rStyle w:val="Hyperlink"/>
                  <w:rFonts w:ascii="Arial Narrow" w:hAnsi="Arial Narrow"/>
                  <w:sz w:val="20"/>
                  <w:szCs w:val="20"/>
                </w:rPr>
                <w:t>https://www.osha.gov/publications/poster</w:t>
              </w:r>
            </w:hyperlink>
            <w:r w:rsidRPr="00FD5040">
              <w:rPr>
                <w:rFonts w:ascii="Arial Narrow" w:hAnsi="Arial Narrow"/>
                <w:sz w:val="20"/>
                <w:szCs w:val="20"/>
              </w:rPr>
              <w:t xml:space="preserve">    </w:t>
            </w:r>
          </w:p>
          <w:p w14:paraId="088244AC" w14:textId="77777777" w:rsidR="00FB38E9" w:rsidRPr="00FD5040" w:rsidRDefault="00FB38E9" w:rsidP="00D802F4">
            <w:pPr>
              <w:rPr>
                <w:rFonts w:ascii="Arial Narrow" w:hAnsi="Arial Narrow"/>
                <w:sz w:val="20"/>
                <w:szCs w:val="20"/>
              </w:rPr>
            </w:pPr>
          </w:p>
          <w:p w14:paraId="0891299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Centers for Disease Control and Prevention (CDC) </w:t>
            </w:r>
          </w:p>
          <w:p w14:paraId="43F64F8A" w14:textId="77777777" w:rsidR="00FB38E9" w:rsidRPr="00FD5040" w:rsidRDefault="00FB38E9" w:rsidP="00D802F4">
            <w:pPr>
              <w:rPr>
                <w:rFonts w:ascii="Arial Narrow" w:hAnsi="Arial Narrow"/>
                <w:sz w:val="20"/>
                <w:szCs w:val="20"/>
              </w:rPr>
            </w:pPr>
            <w:hyperlink r:id="rId70" w:history="1">
              <w:r w:rsidRPr="00FD5040">
                <w:rPr>
                  <w:rStyle w:val="Hyperlink"/>
                  <w:rFonts w:ascii="Arial Narrow" w:hAnsi="Arial Narrow"/>
                  <w:sz w:val="20"/>
                  <w:szCs w:val="20"/>
                </w:rPr>
                <w:t>https://www.Cdc.gov</w:t>
              </w:r>
            </w:hyperlink>
            <w:r w:rsidRPr="00FD5040">
              <w:rPr>
                <w:rFonts w:ascii="Arial Narrow" w:hAnsi="Arial Narrow"/>
                <w:sz w:val="20"/>
                <w:szCs w:val="20"/>
              </w:rPr>
              <w:t xml:space="preserve">  </w:t>
            </w:r>
          </w:p>
          <w:p w14:paraId="5B56435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76325A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Fire Protection Association (NFPA) </w:t>
            </w:r>
          </w:p>
          <w:p w14:paraId="51A80322" w14:textId="77777777" w:rsidR="00FB38E9" w:rsidRPr="00FD5040" w:rsidRDefault="00FB38E9" w:rsidP="00D802F4">
            <w:pPr>
              <w:rPr>
                <w:rFonts w:ascii="Arial Narrow" w:hAnsi="Arial Narrow"/>
                <w:sz w:val="20"/>
                <w:szCs w:val="20"/>
              </w:rPr>
            </w:pPr>
            <w:hyperlink r:id="rId71" w:history="1">
              <w:r w:rsidRPr="00FD5040">
                <w:rPr>
                  <w:rStyle w:val="Hyperlink"/>
                  <w:rFonts w:ascii="Arial Narrow" w:hAnsi="Arial Narrow"/>
                  <w:sz w:val="20"/>
                  <w:szCs w:val="20"/>
                </w:rPr>
                <w:t>https://www.nfpa.org/for-professionals/codes-and-standards/list-of-codes-and-standards/free-access</w:t>
              </w:r>
            </w:hyperlink>
            <w:r w:rsidRPr="00FD5040">
              <w:rPr>
                <w:rFonts w:ascii="Arial Narrow" w:hAnsi="Arial Narrow"/>
                <w:sz w:val="20"/>
                <w:szCs w:val="20"/>
              </w:rPr>
              <w:t xml:space="preserve"> </w:t>
            </w:r>
          </w:p>
        </w:tc>
      </w:tr>
      <w:tr w:rsidR="00FB38E9" w:rsidRPr="00FD5040" w14:paraId="638C7564" w14:textId="77777777" w:rsidTr="00BA218B">
        <w:tc>
          <w:tcPr>
            <w:tcW w:w="1345" w:type="dxa"/>
            <w:vAlign w:val="center"/>
          </w:tcPr>
          <w:p w14:paraId="7D72DC4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3-B-1</w:t>
            </w:r>
          </w:p>
        </w:tc>
        <w:tc>
          <w:tcPr>
            <w:tcW w:w="9577" w:type="dxa"/>
          </w:tcPr>
          <w:p w14:paraId="3A7AAF0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Outpatient Surgery Cultivate a Culture of Safety, 2024 </w:t>
            </w:r>
          </w:p>
          <w:p w14:paraId="0F9A2C04" w14:textId="77777777" w:rsidR="00FB38E9" w:rsidRPr="00FD5040" w:rsidRDefault="00FB38E9" w:rsidP="00D802F4">
            <w:pPr>
              <w:rPr>
                <w:rFonts w:ascii="Arial Narrow" w:hAnsi="Arial Narrow"/>
                <w:sz w:val="20"/>
                <w:szCs w:val="20"/>
              </w:rPr>
            </w:pPr>
            <w:hyperlink r:id="rId72" w:history="1">
              <w:r w:rsidRPr="00FD5040">
                <w:rPr>
                  <w:rStyle w:val="Hyperlink"/>
                  <w:rFonts w:ascii="Arial Narrow" w:hAnsi="Arial Narrow"/>
                  <w:sz w:val="20"/>
                  <w:szCs w:val="20"/>
                </w:rPr>
                <w:t>https://digital.outpatientsurgery.net/view/571733896/4/</w:t>
              </w:r>
            </w:hyperlink>
            <w:r w:rsidRPr="00FD5040">
              <w:rPr>
                <w:rFonts w:ascii="Arial Narrow" w:hAnsi="Arial Narrow"/>
                <w:sz w:val="20"/>
                <w:szCs w:val="20"/>
              </w:rPr>
              <w:t xml:space="preserve">   </w:t>
            </w:r>
          </w:p>
          <w:p w14:paraId="289741F6" w14:textId="77777777" w:rsidR="00FB38E9" w:rsidRPr="00FD5040" w:rsidRDefault="00FB38E9" w:rsidP="00D802F4">
            <w:pPr>
              <w:rPr>
                <w:rFonts w:ascii="Arial Narrow" w:hAnsi="Arial Narrow"/>
                <w:sz w:val="20"/>
                <w:szCs w:val="20"/>
              </w:rPr>
            </w:pPr>
          </w:p>
          <w:p w14:paraId="4DCA502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Outpatient Surgery </w:t>
            </w:r>
            <w:proofErr w:type="gramStart"/>
            <w:r w:rsidRPr="00FD5040">
              <w:rPr>
                <w:rFonts w:ascii="Arial Narrow" w:hAnsi="Arial Narrow"/>
                <w:sz w:val="20"/>
                <w:szCs w:val="20"/>
              </w:rPr>
              <w:t>The</w:t>
            </w:r>
            <w:proofErr w:type="gramEnd"/>
            <w:r w:rsidRPr="00FD5040">
              <w:rPr>
                <w:rFonts w:ascii="Arial Narrow" w:hAnsi="Arial Narrow"/>
                <w:sz w:val="20"/>
                <w:szCs w:val="20"/>
              </w:rPr>
              <w:t xml:space="preserve"> Essential Elements of a Staff Safety Program, 2024 </w:t>
            </w:r>
          </w:p>
          <w:p w14:paraId="65720DE8" w14:textId="77777777" w:rsidR="00FB38E9" w:rsidRPr="00FD5040" w:rsidRDefault="00FB38E9" w:rsidP="00D802F4">
            <w:pPr>
              <w:rPr>
                <w:rFonts w:ascii="Arial Narrow" w:hAnsi="Arial Narrow"/>
                <w:sz w:val="20"/>
                <w:szCs w:val="20"/>
              </w:rPr>
            </w:pPr>
            <w:hyperlink r:id="rId73" w:history="1">
              <w:r w:rsidRPr="00FD5040">
                <w:rPr>
                  <w:rStyle w:val="Hyperlink"/>
                  <w:rFonts w:ascii="Arial Narrow" w:hAnsi="Arial Narrow"/>
                  <w:sz w:val="20"/>
                  <w:szCs w:val="20"/>
                </w:rPr>
                <w:t>https://digital.outpatientsurgery.net/view/571733896/14/</w:t>
              </w:r>
            </w:hyperlink>
            <w:r w:rsidRPr="00FD5040">
              <w:rPr>
                <w:rFonts w:ascii="Arial Narrow" w:hAnsi="Arial Narrow"/>
                <w:sz w:val="20"/>
                <w:szCs w:val="20"/>
              </w:rPr>
              <w:t xml:space="preserve"> </w:t>
            </w:r>
          </w:p>
        </w:tc>
      </w:tr>
      <w:tr w:rsidR="00FB38E9" w:rsidRPr="009A1E9C" w14:paraId="61B4AEE6" w14:textId="77777777" w:rsidTr="00BA218B">
        <w:tc>
          <w:tcPr>
            <w:tcW w:w="1345" w:type="dxa"/>
            <w:vAlign w:val="center"/>
          </w:tcPr>
          <w:p w14:paraId="1E805DB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3-B-2</w:t>
            </w:r>
          </w:p>
        </w:tc>
        <w:tc>
          <w:tcPr>
            <w:tcW w:w="9577" w:type="dxa"/>
          </w:tcPr>
          <w:p w14:paraId="3D96F30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Compliance Quick Start </w:t>
            </w:r>
          </w:p>
          <w:p w14:paraId="62F6B91F" w14:textId="77777777" w:rsidR="00FB38E9" w:rsidRPr="00FD5040" w:rsidRDefault="00FB38E9" w:rsidP="00D802F4">
            <w:pPr>
              <w:rPr>
                <w:rFonts w:ascii="Arial Narrow" w:hAnsi="Arial Narrow"/>
                <w:sz w:val="20"/>
                <w:szCs w:val="20"/>
              </w:rPr>
            </w:pPr>
            <w:hyperlink r:id="rId74"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2E28C91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DB6F6E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A to Z </w:t>
            </w:r>
          </w:p>
          <w:p w14:paraId="1F2AF8AD" w14:textId="77777777" w:rsidR="00FB38E9" w:rsidRPr="00FD5040" w:rsidRDefault="00FB38E9" w:rsidP="00D802F4">
            <w:pPr>
              <w:rPr>
                <w:rFonts w:ascii="Arial Narrow" w:hAnsi="Arial Narrow"/>
                <w:sz w:val="20"/>
                <w:szCs w:val="20"/>
              </w:rPr>
            </w:pPr>
            <w:hyperlink r:id="rId75"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4E92C8F5" w14:textId="77777777" w:rsidR="00FB38E9" w:rsidRPr="00FD5040" w:rsidRDefault="00FB38E9" w:rsidP="00D802F4">
            <w:pPr>
              <w:rPr>
                <w:rFonts w:ascii="Arial Narrow" w:hAnsi="Arial Narrow"/>
                <w:sz w:val="20"/>
                <w:szCs w:val="20"/>
              </w:rPr>
            </w:pPr>
          </w:p>
          <w:p w14:paraId="70343D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Healthcare </w:t>
            </w:r>
          </w:p>
          <w:p w14:paraId="1F1960C5" w14:textId="77777777" w:rsidR="00FB38E9" w:rsidRPr="00FD5040" w:rsidRDefault="00FB38E9" w:rsidP="00D802F4">
            <w:pPr>
              <w:rPr>
                <w:rFonts w:ascii="Arial Narrow" w:hAnsi="Arial Narrow"/>
                <w:sz w:val="20"/>
                <w:szCs w:val="20"/>
              </w:rPr>
            </w:pPr>
            <w:hyperlink r:id="rId76"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p w14:paraId="2BA23A5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9A3D34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Quick Reference Guide to the Bloodborne Pathogens Standard </w:t>
            </w:r>
          </w:p>
          <w:p w14:paraId="6CEBFCF6" w14:textId="77777777" w:rsidR="00FB38E9" w:rsidRPr="00FD5040" w:rsidRDefault="00FB38E9" w:rsidP="00D802F4">
            <w:pPr>
              <w:rPr>
                <w:rFonts w:ascii="Arial Narrow" w:hAnsi="Arial Narrow"/>
                <w:sz w:val="20"/>
                <w:szCs w:val="20"/>
              </w:rPr>
            </w:pPr>
            <w:hyperlink r:id="rId77" w:history="1">
              <w:r w:rsidRPr="00FD5040">
                <w:rPr>
                  <w:rStyle w:val="Hyperlink"/>
                  <w:rFonts w:ascii="Arial Narrow" w:hAnsi="Arial Narrow"/>
                  <w:sz w:val="20"/>
                  <w:szCs w:val="20"/>
                </w:rPr>
                <w:t>https://www.osha.gov/bloodborne-pathogens/quick-reference</w:t>
              </w:r>
            </w:hyperlink>
            <w:r w:rsidRPr="00FD5040">
              <w:rPr>
                <w:rFonts w:ascii="Arial Narrow" w:hAnsi="Arial Narrow"/>
                <w:sz w:val="20"/>
                <w:szCs w:val="20"/>
              </w:rPr>
              <w:t xml:space="preserve">  </w:t>
            </w:r>
          </w:p>
          <w:p w14:paraId="34546AD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593B584" w14:textId="77777777" w:rsidR="00FB38E9" w:rsidRPr="00C73C1A" w:rsidRDefault="00FB38E9" w:rsidP="00D802F4">
            <w:pPr>
              <w:rPr>
                <w:rFonts w:ascii="Arial Narrow" w:hAnsi="Arial Narrow"/>
                <w:sz w:val="20"/>
                <w:szCs w:val="20"/>
                <w:lang w:val="es-ES"/>
              </w:rPr>
            </w:pPr>
            <w:r w:rsidRPr="00C73C1A">
              <w:rPr>
                <w:rFonts w:ascii="Arial Narrow" w:hAnsi="Arial Narrow"/>
                <w:sz w:val="20"/>
                <w:szCs w:val="20"/>
                <w:lang w:val="es-ES"/>
              </w:rPr>
              <w:t xml:space="preserve">CDC Tuberculosis </w:t>
            </w:r>
          </w:p>
          <w:p w14:paraId="2EA742A6" w14:textId="77777777" w:rsidR="00FB38E9" w:rsidRPr="00C73C1A" w:rsidRDefault="00FB38E9" w:rsidP="00D802F4">
            <w:pPr>
              <w:rPr>
                <w:rFonts w:ascii="Arial Narrow" w:hAnsi="Arial Narrow"/>
                <w:sz w:val="20"/>
                <w:szCs w:val="20"/>
                <w:lang w:val="es-ES"/>
              </w:rPr>
            </w:pPr>
            <w:hyperlink r:id="rId78" w:history="1">
              <w:r w:rsidRPr="00C73C1A">
                <w:rPr>
                  <w:rStyle w:val="Hyperlink"/>
                  <w:rFonts w:ascii="Arial Narrow" w:hAnsi="Arial Narrow"/>
                  <w:sz w:val="20"/>
                  <w:szCs w:val="20"/>
                  <w:lang w:val="es-ES"/>
                </w:rPr>
                <w:t>https://www.cdc.gov/tb/index.html</w:t>
              </w:r>
            </w:hyperlink>
            <w:r w:rsidRPr="00C73C1A">
              <w:rPr>
                <w:rFonts w:ascii="Arial Narrow" w:hAnsi="Arial Narrow"/>
                <w:sz w:val="20"/>
                <w:szCs w:val="20"/>
                <w:lang w:val="es-ES"/>
              </w:rPr>
              <w:t xml:space="preserve">  </w:t>
            </w:r>
          </w:p>
        </w:tc>
      </w:tr>
      <w:tr w:rsidR="00FB38E9" w:rsidRPr="00FD5040" w14:paraId="246325ED" w14:textId="77777777" w:rsidTr="00BA218B">
        <w:tc>
          <w:tcPr>
            <w:tcW w:w="1345" w:type="dxa"/>
            <w:vAlign w:val="center"/>
          </w:tcPr>
          <w:p w14:paraId="6BA68A2A"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3-C-1</w:t>
            </w:r>
          </w:p>
        </w:tc>
        <w:tc>
          <w:tcPr>
            <w:tcW w:w="9577" w:type="dxa"/>
          </w:tcPr>
          <w:p w14:paraId="6F0F5A9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International Code Council (ICC) 2018, Compressed Gases </w:t>
            </w:r>
            <w:hyperlink r:id="rId79" w:history="1">
              <w:r w:rsidRPr="00FD5040">
                <w:rPr>
                  <w:rStyle w:val="Hyperlink"/>
                  <w:rFonts w:ascii="Arial Narrow" w:hAnsi="Arial Narrow"/>
                  <w:sz w:val="20"/>
                  <w:szCs w:val="20"/>
                </w:rPr>
                <w:t>https://codes.iccsafe.org/content/IFC2018/chapter-53-compressed-gases</w:t>
              </w:r>
            </w:hyperlink>
            <w:r w:rsidRPr="00FD5040">
              <w:rPr>
                <w:rFonts w:ascii="Arial Narrow" w:hAnsi="Arial Narrow"/>
                <w:sz w:val="20"/>
                <w:szCs w:val="20"/>
              </w:rPr>
              <w:t xml:space="preserve">  </w:t>
            </w:r>
          </w:p>
          <w:p w14:paraId="3B12BA34" w14:textId="77777777" w:rsidR="00FB38E9" w:rsidRPr="00FD5040" w:rsidRDefault="00FB38E9" w:rsidP="00D802F4">
            <w:pPr>
              <w:rPr>
                <w:rFonts w:ascii="Arial Narrow" w:hAnsi="Arial Narrow"/>
                <w:sz w:val="20"/>
                <w:szCs w:val="20"/>
              </w:rPr>
            </w:pPr>
          </w:p>
          <w:p w14:paraId="587E400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ICC, 2018, Flammable and Combustible Liquids </w:t>
            </w:r>
            <w:hyperlink r:id="rId80" w:history="1">
              <w:r w:rsidRPr="00FD5040">
                <w:rPr>
                  <w:rStyle w:val="Hyperlink"/>
                  <w:rFonts w:ascii="Arial Narrow" w:hAnsi="Arial Narrow"/>
                  <w:sz w:val="20"/>
                  <w:szCs w:val="20"/>
                </w:rPr>
                <w:t>https://codes.iccsafe.org/content/IFC2018/chapter-57-flammable-and-combustible-liquids</w:t>
              </w:r>
            </w:hyperlink>
            <w:r w:rsidRPr="00FD5040">
              <w:rPr>
                <w:rFonts w:ascii="Arial Narrow" w:hAnsi="Arial Narrow"/>
                <w:sz w:val="20"/>
                <w:szCs w:val="20"/>
              </w:rPr>
              <w:t xml:space="preserve"> </w:t>
            </w:r>
          </w:p>
          <w:p w14:paraId="7E6AE591" w14:textId="77777777" w:rsidR="00FB38E9" w:rsidRPr="00FD5040" w:rsidRDefault="00FB38E9" w:rsidP="00D802F4">
            <w:pPr>
              <w:rPr>
                <w:rFonts w:ascii="Arial Narrow" w:hAnsi="Arial Narrow"/>
                <w:sz w:val="20"/>
                <w:szCs w:val="20"/>
              </w:rPr>
            </w:pPr>
          </w:p>
          <w:p w14:paraId="65F5DF2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NFPA 30 Flammable and Combustible Liquids Code, 2021 </w:t>
            </w:r>
            <w:hyperlink r:id="rId81" w:history="1">
              <w:r w:rsidRPr="00FD5040">
                <w:rPr>
                  <w:rStyle w:val="Hyperlink"/>
                  <w:rFonts w:ascii="Arial Narrow" w:hAnsi="Arial Narrow"/>
                  <w:sz w:val="20"/>
                  <w:szCs w:val="20"/>
                </w:rPr>
                <w:t>https://standards.globalspec.com/std/14328537/nfpa-30</w:t>
              </w:r>
            </w:hyperlink>
            <w:r w:rsidRPr="00FD5040">
              <w:rPr>
                <w:rFonts w:ascii="Arial Narrow" w:hAnsi="Arial Narrow"/>
                <w:sz w:val="20"/>
                <w:szCs w:val="20"/>
              </w:rPr>
              <w:t xml:space="preserve">  </w:t>
            </w:r>
          </w:p>
          <w:p w14:paraId="247E3E79" w14:textId="77777777" w:rsidR="00FB38E9" w:rsidRPr="00FD5040" w:rsidRDefault="00FB38E9" w:rsidP="00D802F4">
            <w:pPr>
              <w:rPr>
                <w:rFonts w:ascii="Arial Narrow" w:hAnsi="Arial Narrow"/>
                <w:sz w:val="20"/>
                <w:szCs w:val="20"/>
              </w:rPr>
            </w:pPr>
          </w:p>
          <w:p w14:paraId="1A2F6BF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Compliance Quick Start </w:t>
            </w:r>
          </w:p>
          <w:p w14:paraId="284EC66B" w14:textId="77777777" w:rsidR="00FB38E9" w:rsidRPr="00FD5040" w:rsidRDefault="00FB38E9" w:rsidP="00D802F4">
            <w:pPr>
              <w:rPr>
                <w:rFonts w:ascii="Arial Narrow" w:hAnsi="Arial Narrow"/>
                <w:sz w:val="20"/>
                <w:szCs w:val="20"/>
              </w:rPr>
            </w:pPr>
            <w:hyperlink r:id="rId82" w:history="1">
              <w:r w:rsidRPr="00FD5040">
                <w:rPr>
                  <w:rStyle w:val="Hyperlink"/>
                  <w:rFonts w:ascii="Arial Narrow" w:hAnsi="Arial Narrow"/>
                  <w:sz w:val="20"/>
                  <w:szCs w:val="20"/>
                </w:rPr>
                <w:t>https://www.osha.gov/complianceassistance/quickstarts/health-care</w:t>
              </w:r>
            </w:hyperlink>
            <w:r w:rsidRPr="00FD5040">
              <w:rPr>
                <w:rFonts w:ascii="Arial Narrow" w:hAnsi="Arial Narrow"/>
                <w:sz w:val="20"/>
                <w:szCs w:val="20"/>
              </w:rPr>
              <w:t xml:space="preserve">  </w:t>
            </w:r>
          </w:p>
          <w:p w14:paraId="711EB3D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1E6F99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A to Z </w:t>
            </w:r>
          </w:p>
          <w:p w14:paraId="550189F1" w14:textId="77777777" w:rsidR="00FB38E9" w:rsidRPr="00FD5040" w:rsidRDefault="00FB38E9" w:rsidP="00D802F4">
            <w:pPr>
              <w:rPr>
                <w:rFonts w:ascii="Arial Narrow" w:hAnsi="Arial Narrow"/>
                <w:sz w:val="20"/>
                <w:szCs w:val="20"/>
              </w:rPr>
            </w:pPr>
            <w:hyperlink r:id="rId83" w:anchor="I" w:history="1">
              <w:r w:rsidRPr="00FD5040">
                <w:rPr>
                  <w:rStyle w:val="Hyperlink"/>
                  <w:rFonts w:ascii="Arial Narrow" w:hAnsi="Arial Narrow"/>
                  <w:sz w:val="20"/>
                  <w:szCs w:val="20"/>
                </w:rPr>
                <w:t>https://www.osha.gov/a-z#I</w:t>
              </w:r>
            </w:hyperlink>
            <w:r w:rsidRPr="00FD5040">
              <w:rPr>
                <w:rFonts w:ascii="Arial Narrow" w:hAnsi="Arial Narrow"/>
                <w:sz w:val="20"/>
                <w:szCs w:val="20"/>
              </w:rPr>
              <w:t xml:space="preserve"> </w:t>
            </w:r>
          </w:p>
          <w:p w14:paraId="3715C0F6" w14:textId="77777777" w:rsidR="00FB38E9" w:rsidRPr="00FD5040" w:rsidRDefault="00FB38E9" w:rsidP="00D802F4">
            <w:pPr>
              <w:rPr>
                <w:rFonts w:ascii="Arial Narrow" w:hAnsi="Arial Narrow"/>
                <w:sz w:val="20"/>
                <w:szCs w:val="20"/>
              </w:rPr>
            </w:pPr>
          </w:p>
          <w:p w14:paraId="589872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Healthcare </w:t>
            </w:r>
          </w:p>
          <w:p w14:paraId="6B5E86B8" w14:textId="77777777" w:rsidR="00FB38E9" w:rsidRPr="00FD5040" w:rsidRDefault="00FB38E9" w:rsidP="00D802F4">
            <w:pPr>
              <w:rPr>
                <w:rFonts w:ascii="Arial Narrow" w:hAnsi="Arial Narrow"/>
                <w:sz w:val="20"/>
                <w:szCs w:val="20"/>
              </w:rPr>
            </w:pPr>
            <w:hyperlink r:id="rId84" w:history="1">
              <w:r w:rsidRPr="00FD5040">
                <w:rPr>
                  <w:rStyle w:val="Hyperlink"/>
                  <w:rFonts w:ascii="Arial Narrow" w:hAnsi="Arial Narrow"/>
                  <w:sz w:val="20"/>
                  <w:szCs w:val="20"/>
                </w:rPr>
                <w:t>https://www.osha.gov/healthcare</w:t>
              </w:r>
            </w:hyperlink>
            <w:r w:rsidRPr="00FD5040">
              <w:rPr>
                <w:rFonts w:ascii="Arial Narrow" w:hAnsi="Arial Narrow"/>
                <w:sz w:val="20"/>
                <w:szCs w:val="20"/>
              </w:rPr>
              <w:t xml:space="preserve"> </w:t>
            </w:r>
          </w:p>
        </w:tc>
      </w:tr>
      <w:tr w:rsidR="00FB38E9" w:rsidRPr="00FD5040" w14:paraId="313D939E" w14:textId="77777777" w:rsidTr="00BA218B">
        <w:tc>
          <w:tcPr>
            <w:tcW w:w="1345" w:type="dxa"/>
            <w:vAlign w:val="center"/>
          </w:tcPr>
          <w:p w14:paraId="0AB2A9E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3-D-1</w:t>
            </w:r>
          </w:p>
        </w:tc>
        <w:tc>
          <w:tcPr>
            <w:tcW w:w="9577" w:type="dxa"/>
          </w:tcPr>
          <w:p w14:paraId="032D9EC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Regulated Medical Waste, 2003 </w:t>
            </w:r>
          </w:p>
          <w:p w14:paraId="082FE154" w14:textId="77777777" w:rsidR="00FB38E9" w:rsidRPr="00FD5040" w:rsidRDefault="00FB38E9" w:rsidP="00D802F4">
            <w:pPr>
              <w:rPr>
                <w:rFonts w:ascii="Arial Narrow" w:hAnsi="Arial Narrow"/>
                <w:sz w:val="20"/>
                <w:szCs w:val="20"/>
              </w:rPr>
            </w:pPr>
            <w:hyperlink r:id="rId85" w:anchor="cdc_generic_section_3-3-management-of-regulated-medical-waste-in-health-care-facilities" w:history="1">
              <w:r w:rsidRPr="00FD5040">
                <w:rPr>
                  <w:rStyle w:val="Hyperlink"/>
                  <w:rFonts w:ascii="Arial Narrow" w:hAnsi="Arial Narrow"/>
                  <w:sz w:val="20"/>
                  <w:szCs w:val="20"/>
                </w:rPr>
                <w:t>https://www.cdc.gov/infection-control/hcp/environmental-control/regulated-medical-waste.html#cdc_generic_section_3-3-management-of-regulated-medical-waste-in-health-care-facilities</w:t>
              </w:r>
            </w:hyperlink>
            <w:r w:rsidRPr="00FD5040">
              <w:rPr>
                <w:rFonts w:ascii="Arial Narrow" w:hAnsi="Arial Narrow"/>
                <w:sz w:val="20"/>
                <w:szCs w:val="20"/>
              </w:rPr>
              <w:t xml:space="preserve"> </w:t>
            </w:r>
          </w:p>
          <w:p w14:paraId="2FE4022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9324F5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EPA Medical Waste, 2024 </w:t>
            </w:r>
          </w:p>
          <w:p w14:paraId="7A1AC9BB" w14:textId="77777777" w:rsidR="00FB38E9" w:rsidRPr="00FD5040" w:rsidRDefault="00FB38E9" w:rsidP="00D802F4">
            <w:pPr>
              <w:rPr>
                <w:rFonts w:ascii="Arial Narrow" w:hAnsi="Arial Narrow"/>
                <w:sz w:val="20"/>
                <w:szCs w:val="20"/>
              </w:rPr>
            </w:pPr>
            <w:hyperlink r:id="rId86" w:history="1">
              <w:r w:rsidRPr="00FD5040">
                <w:rPr>
                  <w:rStyle w:val="Hyperlink"/>
                  <w:rFonts w:ascii="Arial Narrow" w:hAnsi="Arial Narrow"/>
                  <w:sz w:val="20"/>
                  <w:szCs w:val="20"/>
                </w:rPr>
                <w:t>https://www.epa.gov/rcra/medical-waste</w:t>
              </w:r>
            </w:hyperlink>
            <w:r w:rsidRPr="00FD5040">
              <w:rPr>
                <w:rFonts w:ascii="Arial Narrow" w:hAnsi="Arial Narrow"/>
                <w:sz w:val="20"/>
                <w:szCs w:val="20"/>
              </w:rPr>
              <w:t xml:space="preserve">   </w:t>
            </w:r>
          </w:p>
          <w:p w14:paraId="70B9FC8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A19889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Hazardous Waste </w:t>
            </w:r>
          </w:p>
          <w:p w14:paraId="309A79C0" w14:textId="77777777" w:rsidR="00FB38E9" w:rsidRPr="00FD5040" w:rsidRDefault="00FB38E9" w:rsidP="00D802F4">
            <w:pPr>
              <w:rPr>
                <w:rFonts w:ascii="Arial Narrow" w:hAnsi="Arial Narrow"/>
                <w:sz w:val="20"/>
                <w:szCs w:val="20"/>
              </w:rPr>
            </w:pPr>
            <w:hyperlink r:id="rId87" w:history="1">
              <w:r w:rsidRPr="00FD5040">
                <w:rPr>
                  <w:rStyle w:val="Hyperlink"/>
                  <w:rFonts w:ascii="Arial Narrow" w:hAnsi="Arial Narrow"/>
                  <w:sz w:val="20"/>
                  <w:szCs w:val="20"/>
                </w:rPr>
                <w:t>https://www.osha.gov/hazardous-waste</w:t>
              </w:r>
            </w:hyperlink>
            <w:r w:rsidRPr="00FD5040">
              <w:rPr>
                <w:rFonts w:ascii="Arial Narrow" w:hAnsi="Arial Narrow"/>
                <w:sz w:val="20"/>
                <w:szCs w:val="20"/>
              </w:rPr>
              <w:t xml:space="preserve"> </w:t>
            </w:r>
          </w:p>
        </w:tc>
      </w:tr>
      <w:tr w:rsidR="00FB38E9" w:rsidRPr="00FD5040" w14:paraId="4B866D99" w14:textId="77777777" w:rsidTr="00BA218B">
        <w:tc>
          <w:tcPr>
            <w:tcW w:w="1345" w:type="dxa"/>
            <w:vAlign w:val="center"/>
          </w:tcPr>
          <w:p w14:paraId="2254D836"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3-D-4</w:t>
            </w:r>
          </w:p>
        </w:tc>
        <w:tc>
          <w:tcPr>
            <w:tcW w:w="9577" w:type="dxa"/>
          </w:tcPr>
          <w:p w14:paraId="2BF751D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FDA Sharps Disposal Containers </w:t>
            </w:r>
          </w:p>
          <w:p w14:paraId="4A0C07EA" w14:textId="77777777" w:rsidR="00FB38E9" w:rsidRPr="00FD5040" w:rsidRDefault="00FB38E9" w:rsidP="00D802F4">
            <w:pPr>
              <w:rPr>
                <w:rFonts w:ascii="Arial Narrow" w:hAnsi="Arial Narrow"/>
                <w:sz w:val="20"/>
                <w:szCs w:val="20"/>
              </w:rPr>
            </w:pPr>
            <w:hyperlink r:id="rId88"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4A986F2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4EE030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Department of Transportation (DOT) Regulations </w:t>
            </w:r>
          </w:p>
          <w:p w14:paraId="49F678FC" w14:textId="77777777" w:rsidR="00FB38E9" w:rsidRPr="00FD5040" w:rsidRDefault="00FB38E9" w:rsidP="00D802F4">
            <w:pPr>
              <w:rPr>
                <w:rFonts w:ascii="Arial Narrow" w:hAnsi="Arial Narrow"/>
                <w:sz w:val="20"/>
                <w:szCs w:val="20"/>
              </w:rPr>
            </w:pPr>
            <w:hyperlink r:id="rId89" w:history="1">
              <w:r w:rsidRPr="00FD5040">
                <w:rPr>
                  <w:rStyle w:val="Hyperlink"/>
                  <w:rFonts w:ascii="Arial Narrow" w:hAnsi="Arial Narrow"/>
                  <w:sz w:val="20"/>
                  <w:szCs w:val="20"/>
                </w:rPr>
                <w:t>https://www.hercenter.org/regsandstandards/dot.php</w:t>
              </w:r>
            </w:hyperlink>
            <w:r w:rsidRPr="00FD5040">
              <w:rPr>
                <w:rFonts w:ascii="Arial Narrow" w:hAnsi="Arial Narrow"/>
                <w:sz w:val="20"/>
                <w:szCs w:val="20"/>
              </w:rPr>
              <w:t xml:space="preserve">   </w:t>
            </w:r>
          </w:p>
          <w:p w14:paraId="0F8C2ECC" w14:textId="77777777" w:rsidR="00FB38E9" w:rsidRPr="00FD5040" w:rsidRDefault="00FB38E9" w:rsidP="00D802F4">
            <w:pPr>
              <w:rPr>
                <w:rFonts w:ascii="Arial Narrow" w:hAnsi="Arial Narrow"/>
                <w:sz w:val="20"/>
                <w:szCs w:val="20"/>
              </w:rPr>
            </w:pPr>
          </w:p>
          <w:p w14:paraId="0FEBF40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NIOSH - Selecting, Evaluating, and Using </w:t>
            </w:r>
          </w:p>
          <w:p w14:paraId="69FD283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Sharps Disposal Containers </w:t>
            </w:r>
            <w:hyperlink r:id="rId90" w:history="1">
              <w:r w:rsidRPr="00FD5040">
                <w:rPr>
                  <w:rStyle w:val="Hyperlink"/>
                  <w:rFonts w:ascii="Arial Narrow" w:hAnsi="Arial Narrow"/>
                  <w:sz w:val="20"/>
                  <w:szCs w:val="20"/>
                </w:rPr>
                <w:t>https://stacks.cdc.gov/view/cdc/6386</w:t>
              </w:r>
            </w:hyperlink>
            <w:r w:rsidRPr="00FD5040">
              <w:rPr>
                <w:rFonts w:ascii="Arial Narrow" w:hAnsi="Arial Narrow"/>
                <w:sz w:val="20"/>
                <w:szCs w:val="20"/>
              </w:rPr>
              <w:t xml:space="preserve">   </w:t>
            </w:r>
          </w:p>
          <w:p w14:paraId="2FFD0CB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9DCB10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USDA - Safely Using Sharps </w:t>
            </w:r>
          </w:p>
          <w:p w14:paraId="428115E4" w14:textId="77777777" w:rsidR="00FB38E9" w:rsidRPr="00FD5040" w:rsidRDefault="00FB38E9" w:rsidP="00D802F4">
            <w:pPr>
              <w:rPr>
                <w:rFonts w:ascii="Arial Narrow" w:hAnsi="Arial Narrow"/>
                <w:sz w:val="20"/>
                <w:szCs w:val="20"/>
              </w:rPr>
            </w:pPr>
            <w:hyperlink r:id="rId91" w:history="1">
              <w:r w:rsidRPr="00FD5040">
                <w:rPr>
                  <w:rStyle w:val="Hyperlink"/>
                  <w:rFonts w:ascii="Arial Narrow" w:hAnsi="Arial Narrow"/>
                  <w:sz w:val="20"/>
                  <w:szCs w:val="20"/>
                </w:rPr>
                <w:t>https://www.fda.gov/medical-devices/safely-using-sharps-needles-and-syringes-home-work-and-travel/sharps-disposal-containers</w:t>
              </w:r>
            </w:hyperlink>
            <w:r w:rsidRPr="00FD5040">
              <w:rPr>
                <w:rFonts w:ascii="Arial Narrow" w:hAnsi="Arial Narrow"/>
                <w:sz w:val="20"/>
                <w:szCs w:val="20"/>
              </w:rPr>
              <w:t xml:space="preserve"> </w:t>
            </w:r>
          </w:p>
          <w:p w14:paraId="6D31A152" w14:textId="77777777" w:rsidR="00FB38E9" w:rsidRPr="00FD5040" w:rsidRDefault="00FB38E9" w:rsidP="00D802F4">
            <w:pPr>
              <w:rPr>
                <w:rFonts w:ascii="Arial Narrow" w:hAnsi="Arial Narrow"/>
                <w:sz w:val="20"/>
                <w:szCs w:val="20"/>
              </w:rPr>
            </w:pPr>
          </w:p>
          <w:p w14:paraId="2406AA4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Sharps Contain Regulations: Your Guide, 2024 </w:t>
            </w:r>
          </w:p>
          <w:p w14:paraId="2EBFE17A" w14:textId="77777777" w:rsidR="00FB38E9" w:rsidRPr="00FD5040" w:rsidRDefault="00FB38E9" w:rsidP="00D802F4">
            <w:pPr>
              <w:rPr>
                <w:rFonts w:ascii="Arial Narrow" w:hAnsi="Arial Narrow"/>
                <w:sz w:val="20"/>
                <w:szCs w:val="20"/>
              </w:rPr>
            </w:pPr>
            <w:hyperlink r:id="rId92" w:history="1">
              <w:r w:rsidRPr="00FD5040">
                <w:rPr>
                  <w:rStyle w:val="Hyperlink"/>
                  <w:rFonts w:ascii="Arial Narrow" w:hAnsi="Arial Narrow"/>
                  <w:sz w:val="20"/>
                  <w:szCs w:val="20"/>
                </w:rPr>
                <w:t>https://www.danielshealth.com/knowledge-center/sharps-container-regulations-your-guide</w:t>
              </w:r>
            </w:hyperlink>
            <w:r w:rsidRPr="00FD5040">
              <w:rPr>
                <w:rFonts w:ascii="Arial Narrow" w:hAnsi="Arial Narrow"/>
                <w:sz w:val="20"/>
                <w:szCs w:val="20"/>
              </w:rPr>
              <w:t xml:space="preserve">   </w:t>
            </w:r>
          </w:p>
          <w:p w14:paraId="1239E42F" w14:textId="77777777" w:rsidR="00FB38E9" w:rsidRPr="00FD5040" w:rsidRDefault="00FB38E9" w:rsidP="00D802F4">
            <w:pPr>
              <w:rPr>
                <w:rFonts w:ascii="Arial Narrow" w:hAnsi="Arial Narrow"/>
                <w:sz w:val="20"/>
                <w:szCs w:val="20"/>
              </w:rPr>
            </w:pPr>
          </w:p>
          <w:p w14:paraId="51F390E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WHO Injection Safety </w:t>
            </w:r>
          </w:p>
          <w:p w14:paraId="080ABFBE" w14:textId="77777777" w:rsidR="00FB38E9" w:rsidRPr="00FD5040" w:rsidRDefault="00FB38E9" w:rsidP="00D802F4">
            <w:pPr>
              <w:rPr>
                <w:rFonts w:ascii="Arial Narrow" w:hAnsi="Arial Narrow"/>
                <w:sz w:val="20"/>
                <w:szCs w:val="20"/>
              </w:rPr>
            </w:pPr>
            <w:hyperlink r:id="rId93" w:history="1">
              <w:r w:rsidRPr="00FD5040">
                <w:rPr>
                  <w:rStyle w:val="Hyperlink"/>
                  <w:rFonts w:ascii="Arial Narrow" w:hAnsi="Arial Narrow"/>
                  <w:sz w:val="20"/>
                  <w:szCs w:val="20"/>
                </w:rPr>
                <w:t>https://www.who.int/teams/integrated-health-services/infection-prevention-control/injection-safety</w:t>
              </w:r>
            </w:hyperlink>
            <w:r w:rsidRPr="00FD5040">
              <w:rPr>
                <w:rFonts w:ascii="Arial Narrow" w:hAnsi="Arial Narrow"/>
                <w:sz w:val="20"/>
                <w:szCs w:val="20"/>
              </w:rPr>
              <w:t xml:space="preserve"> </w:t>
            </w:r>
          </w:p>
          <w:p w14:paraId="1F6A9CFD" w14:textId="77777777" w:rsidR="00FB38E9" w:rsidRPr="00FD5040" w:rsidRDefault="00FB38E9" w:rsidP="00D802F4">
            <w:pPr>
              <w:rPr>
                <w:rFonts w:ascii="Arial Narrow" w:hAnsi="Arial Narrow"/>
                <w:sz w:val="20"/>
                <w:szCs w:val="20"/>
              </w:rPr>
            </w:pPr>
          </w:p>
          <w:p w14:paraId="58155BE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Minimum requirements for infection prevention and control programmes</w:t>
            </w:r>
          </w:p>
          <w:p w14:paraId="46732CB1" w14:textId="77777777" w:rsidR="00FB38E9" w:rsidRPr="00FD5040" w:rsidRDefault="00FB38E9" w:rsidP="00D802F4">
            <w:pPr>
              <w:rPr>
                <w:rFonts w:ascii="Arial Narrow" w:hAnsi="Arial Narrow"/>
                <w:sz w:val="20"/>
                <w:szCs w:val="20"/>
              </w:rPr>
            </w:pPr>
            <w:hyperlink r:id="rId94" w:history="1">
              <w:r w:rsidRPr="00FD5040">
                <w:rPr>
                  <w:rStyle w:val="Hyperlink"/>
                  <w:rFonts w:ascii="Arial Narrow" w:hAnsi="Arial Narrow"/>
                  <w:sz w:val="20"/>
                  <w:szCs w:val="20"/>
                </w:rPr>
                <w:t>https://www.who.int/publications/i/item/9789241516945</w:t>
              </w:r>
            </w:hyperlink>
            <w:r w:rsidRPr="00FD5040">
              <w:rPr>
                <w:rFonts w:ascii="Arial Narrow" w:hAnsi="Arial Narrow"/>
                <w:sz w:val="20"/>
                <w:szCs w:val="20"/>
              </w:rPr>
              <w:t xml:space="preserve">   </w:t>
            </w:r>
          </w:p>
        </w:tc>
      </w:tr>
      <w:tr w:rsidR="00FB38E9" w:rsidRPr="00FD5040" w14:paraId="36EAEA2E" w14:textId="77777777" w:rsidTr="00BA218B">
        <w:tc>
          <w:tcPr>
            <w:tcW w:w="1345" w:type="dxa"/>
            <w:vAlign w:val="center"/>
          </w:tcPr>
          <w:p w14:paraId="7F27649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3-H-2</w:t>
            </w:r>
          </w:p>
        </w:tc>
        <w:tc>
          <w:tcPr>
            <w:tcW w:w="9577" w:type="dxa"/>
          </w:tcPr>
          <w:p w14:paraId="254BD9A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eCFR Part 493-Laboratory Requirements </w:t>
            </w:r>
          </w:p>
          <w:p w14:paraId="69EA27B2" w14:textId="77777777" w:rsidR="00FB38E9" w:rsidRPr="00FD5040" w:rsidRDefault="00FB38E9" w:rsidP="00D802F4">
            <w:pPr>
              <w:rPr>
                <w:rFonts w:ascii="Arial Narrow" w:hAnsi="Arial Narrow"/>
                <w:sz w:val="20"/>
                <w:szCs w:val="20"/>
              </w:rPr>
            </w:pPr>
            <w:hyperlink r:id="rId95" w:history="1">
              <w:r w:rsidRPr="00FD5040">
                <w:rPr>
                  <w:rStyle w:val="Hyperlink"/>
                  <w:rFonts w:ascii="Arial Narrow" w:hAnsi="Arial Narrow"/>
                  <w:sz w:val="20"/>
                  <w:szCs w:val="20"/>
                </w:rPr>
                <w:t>https://www.ecfr.gov/current/title-42/chapter-IV/subchapter-G/part-493</w:t>
              </w:r>
            </w:hyperlink>
            <w:r w:rsidRPr="00FD5040">
              <w:rPr>
                <w:rFonts w:ascii="Arial Narrow" w:hAnsi="Arial Narrow"/>
                <w:sz w:val="20"/>
                <w:szCs w:val="20"/>
              </w:rPr>
              <w:t xml:space="preserve">   </w:t>
            </w:r>
          </w:p>
          <w:p w14:paraId="5701C8C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A816B5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CMS How to Apply for a CLIA Certificate, Including International Laboratories </w:t>
            </w:r>
          </w:p>
          <w:p w14:paraId="51FECC28" w14:textId="77777777" w:rsidR="00FB38E9" w:rsidRPr="00FD5040" w:rsidRDefault="00FB38E9" w:rsidP="00D802F4">
            <w:pPr>
              <w:rPr>
                <w:rFonts w:ascii="Arial Narrow" w:hAnsi="Arial Narrow"/>
                <w:sz w:val="20"/>
                <w:szCs w:val="20"/>
              </w:rPr>
            </w:pPr>
            <w:hyperlink r:id="rId96" w:history="1">
              <w:r w:rsidRPr="00FD5040">
                <w:rPr>
                  <w:rStyle w:val="Hyperlink"/>
                  <w:rFonts w:ascii="Arial Narrow" w:hAnsi="Arial Narrow"/>
                  <w:sz w:val="20"/>
                  <w:szCs w:val="20"/>
                </w:rPr>
                <w:t>https://www.cms.gov/medicare/quality/clinical-laboratory-improvement-amendments/apply</w:t>
              </w:r>
            </w:hyperlink>
            <w:r w:rsidRPr="00FD5040">
              <w:rPr>
                <w:rFonts w:ascii="Arial Narrow" w:hAnsi="Arial Narrow"/>
                <w:sz w:val="20"/>
                <w:szCs w:val="20"/>
              </w:rPr>
              <w:t xml:space="preserve"> </w:t>
            </w:r>
          </w:p>
        </w:tc>
      </w:tr>
      <w:tr w:rsidR="00FB38E9" w:rsidRPr="00FD5040" w14:paraId="0536B444" w14:textId="77777777" w:rsidTr="00BA218B">
        <w:tc>
          <w:tcPr>
            <w:tcW w:w="1345" w:type="dxa"/>
            <w:vAlign w:val="center"/>
          </w:tcPr>
          <w:p w14:paraId="6D26C3C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3-H-3</w:t>
            </w:r>
          </w:p>
        </w:tc>
        <w:tc>
          <w:tcPr>
            <w:tcW w:w="9577" w:type="dxa"/>
          </w:tcPr>
          <w:p w14:paraId="03314D5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Medical X-ray Imaging | FDA </w:t>
            </w:r>
          </w:p>
          <w:p w14:paraId="15709DF5" w14:textId="77777777" w:rsidR="00FB38E9" w:rsidRPr="00FD5040" w:rsidRDefault="00FB38E9" w:rsidP="00D802F4">
            <w:pPr>
              <w:rPr>
                <w:rFonts w:ascii="Arial Narrow" w:hAnsi="Arial Narrow"/>
                <w:sz w:val="20"/>
                <w:szCs w:val="20"/>
              </w:rPr>
            </w:pPr>
            <w:hyperlink r:id="rId97" w:anchor="risks" w:history="1">
              <w:r w:rsidRPr="00FD5040">
                <w:rPr>
                  <w:rStyle w:val="Hyperlink"/>
                  <w:rFonts w:ascii="Arial Narrow" w:hAnsi="Arial Narrow"/>
                  <w:sz w:val="20"/>
                  <w:szCs w:val="20"/>
                </w:rPr>
                <w:t>https://www.fda.gov/radiation-emitting-products/medical-imaging/medical-x-ray-imaging#risks</w:t>
              </w:r>
            </w:hyperlink>
            <w:r w:rsidRPr="00FD5040">
              <w:rPr>
                <w:rFonts w:ascii="Arial Narrow" w:hAnsi="Arial Narrow"/>
                <w:sz w:val="20"/>
                <w:szCs w:val="20"/>
              </w:rPr>
              <w:t xml:space="preserve">  </w:t>
            </w:r>
          </w:p>
          <w:p w14:paraId="1C687EF3" w14:textId="77777777" w:rsidR="00FB38E9" w:rsidRPr="00FD5040" w:rsidRDefault="00FB38E9" w:rsidP="00D802F4">
            <w:pPr>
              <w:rPr>
                <w:rFonts w:ascii="Arial Narrow" w:hAnsi="Arial Narrow"/>
                <w:sz w:val="20"/>
                <w:szCs w:val="20"/>
              </w:rPr>
            </w:pPr>
          </w:p>
          <w:p w14:paraId="6FDAEA92"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Ionizing Radiation </w:t>
            </w:r>
          </w:p>
          <w:p w14:paraId="3C65C904" w14:textId="77777777" w:rsidR="00FB38E9" w:rsidRPr="00FD5040" w:rsidRDefault="00FB38E9" w:rsidP="00D802F4">
            <w:pPr>
              <w:rPr>
                <w:rFonts w:ascii="Arial Narrow" w:hAnsi="Arial Narrow"/>
                <w:color w:val="000000" w:themeColor="text1"/>
                <w:sz w:val="20"/>
                <w:szCs w:val="20"/>
              </w:rPr>
            </w:pPr>
            <w:hyperlink r:id="rId98" w:history="1">
              <w:r w:rsidRPr="00FD5040">
                <w:rPr>
                  <w:rStyle w:val="Hyperlink"/>
                  <w:rFonts w:ascii="Arial Narrow" w:hAnsi="Arial Narrow"/>
                  <w:sz w:val="20"/>
                  <w:szCs w:val="20"/>
                </w:rPr>
                <w:t>https://www.osha.gov/ionizing-radiation/control-prevention</w:t>
              </w:r>
            </w:hyperlink>
            <w:r w:rsidRPr="00FD5040">
              <w:rPr>
                <w:rFonts w:ascii="Arial Narrow" w:hAnsi="Arial Narrow"/>
                <w:color w:val="000000" w:themeColor="text1"/>
                <w:sz w:val="20"/>
                <w:szCs w:val="20"/>
              </w:rPr>
              <w:t xml:space="preserve"> </w:t>
            </w:r>
          </w:p>
          <w:p w14:paraId="27DD8089" w14:textId="77777777" w:rsidR="00FB38E9" w:rsidRPr="00FD5040" w:rsidRDefault="00FB38E9" w:rsidP="00D802F4">
            <w:pPr>
              <w:rPr>
                <w:rFonts w:ascii="Arial Narrow" w:hAnsi="Arial Narrow"/>
                <w:sz w:val="20"/>
                <w:szCs w:val="20"/>
              </w:rPr>
            </w:pPr>
          </w:p>
          <w:p w14:paraId="7798D8B0" w14:textId="77777777" w:rsidR="00FB38E9" w:rsidRPr="00FD5040" w:rsidRDefault="00FB38E9" w:rsidP="00D802F4">
            <w:pPr>
              <w:rPr>
                <w:rFonts w:ascii="Arial Narrow" w:hAnsi="Arial Narrow"/>
                <w:sz w:val="20"/>
                <w:szCs w:val="20"/>
                <w:lang w:val="fr-FR"/>
              </w:rPr>
            </w:pPr>
            <w:r w:rsidRPr="00FD5040">
              <w:rPr>
                <w:rFonts w:ascii="Arial Narrow" w:hAnsi="Arial Narrow"/>
                <w:sz w:val="20"/>
                <w:szCs w:val="20"/>
                <w:lang w:val="fr-FR"/>
              </w:rPr>
              <w:t xml:space="preserve">Radiation Dose </w:t>
            </w:r>
          </w:p>
          <w:p w14:paraId="3DBDDEBC" w14:textId="77777777" w:rsidR="00FB38E9" w:rsidRPr="00FD5040" w:rsidRDefault="00FB38E9" w:rsidP="00D802F4">
            <w:pPr>
              <w:rPr>
                <w:rFonts w:ascii="Arial Narrow" w:hAnsi="Arial Narrow"/>
                <w:sz w:val="20"/>
                <w:szCs w:val="20"/>
                <w:lang w:val="fr-FR"/>
              </w:rPr>
            </w:pPr>
            <w:hyperlink r:id="rId99">
              <w:r w:rsidRPr="00FD5040">
                <w:rPr>
                  <w:rStyle w:val="Hyperlink"/>
                  <w:rFonts w:ascii="Arial Narrow" w:hAnsi="Arial Narrow"/>
                  <w:sz w:val="20"/>
                  <w:szCs w:val="20"/>
                  <w:lang w:val="fr-FR"/>
                </w:rPr>
                <w:t>http://www.radiologyinfo.org/en/safety/index.cfm?pg=sfty_xray</w:t>
              </w:r>
            </w:hyperlink>
            <w:r w:rsidRPr="00FD5040">
              <w:rPr>
                <w:rFonts w:ascii="Arial Narrow" w:hAnsi="Arial Narrow"/>
                <w:sz w:val="20"/>
                <w:szCs w:val="20"/>
                <w:lang w:val="fr-FR"/>
              </w:rPr>
              <w:t xml:space="preserve">   </w:t>
            </w:r>
          </w:p>
          <w:p w14:paraId="3816A372" w14:textId="77777777" w:rsidR="00FB38E9" w:rsidRPr="00FD5040" w:rsidRDefault="00FB38E9" w:rsidP="00D802F4">
            <w:pPr>
              <w:rPr>
                <w:rFonts w:ascii="Arial Narrow" w:hAnsi="Arial Narrow"/>
                <w:sz w:val="20"/>
                <w:szCs w:val="20"/>
                <w:lang w:val="fr-FR"/>
              </w:rPr>
            </w:pPr>
          </w:p>
          <w:p w14:paraId="57891B6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Health Physics Society Public Information Committee </w:t>
            </w:r>
            <w:hyperlink r:id="rId100">
              <w:r w:rsidRPr="00FD5040">
                <w:rPr>
                  <w:rStyle w:val="Hyperlink"/>
                  <w:rFonts w:ascii="Arial Narrow" w:hAnsi="Arial Narrow"/>
                  <w:sz w:val="20"/>
                  <w:szCs w:val="20"/>
                </w:rPr>
                <w:t>http://hps.org/publicinformation/</w:t>
              </w:r>
            </w:hyperlink>
            <w:r w:rsidRPr="00FD5040">
              <w:rPr>
                <w:rFonts w:ascii="Arial Narrow" w:hAnsi="Arial Narrow"/>
                <w:sz w:val="20"/>
                <w:szCs w:val="20"/>
              </w:rPr>
              <w:t xml:space="preserve">    </w:t>
            </w:r>
          </w:p>
          <w:p w14:paraId="41EC900A" w14:textId="77777777" w:rsidR="00FB38E9" w:rsidRPr="00FD5040" w:rsidRDefault="00FB38E9" w:rsidP="00D802F4">
            <w:pPr>
              <w:rPr>
                <w:rFonts w:ascii="Arial Narrow" w:hAnsi="Arial Narrow"/>
                <w:sz w:val="20"/>
                <w:szCs w:val="20"/>
              </w:rPr>
            </w:pPr>
          </w:p>
          <w:p w14:paraId="2B5E98C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Journal of the American Dental Association Optimizing Radiation Safety in Dentistry, 2024 </w:t>
            </w:r>
          </w:p>
          <w:p w14:paraId="67175577" w14:textId="77777777" w:rsidR="00FB38E9" w:rsidRPr="00FD5040" w:rsidRDefault="00FB38E9" w:rsidP="00D802F4">
            <w:pPr>
              <w:rPr>
                <w:rFonts w:ascii="Arial Narrow" w:hAnsi="Arial Narrow"/>
                <w:sz w:val="20"/>
                <w:szCs w:val="20"/>
              </w:rPr>
            </w:pPr>
            <w:hyperlink r:id="rId101" w:anchor="secsectitle0145">
              <w:r w:rsidRPr="00FD5040">
                <w:rPr>
                  <w:rStyle w:val="Hyperlink"/>
                  <w:rFonts w:ascii="Arial Narrow" w:hAnsi="Arial Narrow"/>
                  <w:sz w:val="20"/>
                  <w:szCs w:val="20"/>
                </w:rPr>
                <w:t>https://jada.ada.org/article/S0002-8177(23)00734-1/fulltext?_gl=1*1t7n6dl*_gcl_au*MzQ1MDk4MjI3LjE3MTc3MjUwMzU.*_ga*NjQ5NzI1NDczLjE3MTc3MjUwMzU.*_ga_X8X57NRJ4D*MTcxNzgwOTE5Mi43LjEuMTcxNzgwOTQwNi4wLjAuMA..#secsectitle0145</w:t>
              </w:r>
            </w:hyperlink>
            <w:r w:rsidRPr="00FD5040">
              <w:rPr>
                <w:rFonts w:ascii="Arial Narrow" w:hAnsi="Arial Narrow"/>
                <w:sz w:val="20"/>
                <w:szCs w:val="20"/>
              </w:rPr>
              <w:t xml:space="preserve">) </w:t>
            </w:r>
          </w:p>
        </w:tc>
      </w:tr>
      <w:tr w:rsidR="00FB38E9" w:rsidRPr="00FD5040" w14:paraId="6CB6449B" w14:textId="77777777" w:rsidTr="00BA218B">
        <w:tc>
          <w:tcPr>
            <w:tcW w:w="1345" w:type="dxa"/>
            <w:vAlign w:val="center"/>
          </w:tcPr>
          <w:p w14:paraId="1EAE35C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4-A-1</w:t>
            </w:r>
          </w:p>
        </w:tc>
        <w:tc>
          <w:tcPr>
            <w:tcW w:w="9577" w:type="dxa"/>
          </w:tcPr>
          <w:p w14:paraId="1C50BE3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The National Fire Protection Agency  (NFPA) 99, 2012 </w:t>
            </w:r>
            <w:hyperlink r:id="rId102"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609D6DE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28D829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World Class Healthcare Compliance, Medical Gas Systems: The Definitive Guideline </w:t>
            </w:r>
          </w:p>
          <w:p w14:paraId="59D8C97A" w14:textId="77777777" w:rsidR="00FB38E9" w:rsidRPr="00FD5040" w:rsidRDefault="00FB38E9" w:rsidP="00D802F4">
            <w:pPr>
              <w:rPr>
                <w:rFonts w:ascii="Arial Narrow" w:hAnsi="Arial Narrow"/>
                <w:sz w:val="20"/>
                <w:szCs w:val="20"/>
              </w:rPr>
            </w:pPr>
            <w:hyperlink r:id="rId103"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179CD03B" w14:textId="77777777" w:rsidTr="00BA218B">
        <w:tc>
          <w:tcPr>
            <w:tcW w:w="1345" w:type="dxa"/>
            <w:vAlign w:val="center"/>
          </w:tcPr>
          <w:p w14:paraId="2772CEB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4-B-6</w:t>
            </w:r>
          </w:p>
        </w:tc>
        <w:tc>
          <w:tcPr>
            <w:tcW w:w="9577" w:type="dxa"/>
          </w:tcPr>
          <w:p w14:paraId="7A72202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Nurse, Enhancing patient outcomes with sequential compression device therapy, 2013 </w:t>
            </w:r>
          </w:p>
          <w:p w14:paraId="074906F6" w14:textId="77777777" w:rsidR="00FB38E9" w:rsidRPr="00FD5040" w:rsidRDefault="00FB38E9" w:rsidP="00D802F4">
            <w:pPr>
              <w:rPr>
                <w:rFonts w:ascii="Arial Narrow" w:hAnsi="Arial Narrow"/>
                <w:sz w:val="20"/>
                <w:szCs w:val="20"/>
              </w:rPr>
            </w:pPr>
            <w:hyperlink r:id="rId104" w:history="1">
              <w:r w:rsidRPr="00FD5040">
                <w:rPr>
                  <w:rStyle w:val="Hyperlink"/>
                  <w:rFonts w:ascii="Arial Narrow" w:hAnsi="Arial Narrow"/>
                  <w:sz w:val="20"/>
                  <w:szCs w:val="20"/>
                </w:rPr>
                <w:t>https://www.myamericannurse.com/enhancing-patient-outcomes-with-sequential-compression-device-therapy/</w:t>
              </w:r>
            </w:hyperlink>
            <w:r w:rsidRPr="00FD5040">
              <w:rPr>
                <w:rFonts w:ascii="Arial Narrow" w:hAnsi="Arial Narrow"/>
                <w:sz w:val="20"/>
                <w:szCs w:val="20"/>
              </w:rPr>
              <w:t xml:space="preserve">   </w:t>
            </w:r>
          </w:p>
        </w:tc>
      </w:tr>
      <w:tr w:rsidR="00FB38E9" w:rsidRPr="00FD5040" w14:paraId="1411DF75" w14:textId="77777777" w:rsidTr="00BA218B">
        <w:tc>
          <w:tcPr>
            <w:tcW w:w="1345" w:type="dxa"/>
            <w:vAlign w:val="center"/>
          </w:tcPr>
          <w:p w14:paraId="75ED182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4-B-8</w:t>
            </w:r>
          </w:p>
        </w:tc>
        <w:tc>
          <w:tcPr>
            <w:tcW w:w="9577" w:type="dxa"/>
          </w:tcPr>
          <w:p w14:paraId="23C3D31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Association of Anaesthetists Peri-operative </w:t>
            </w:r>
            <w:proofErr w:type="gramStart"/>
            <w:r w:rsidRPr="00FD5040">
              <w:rPr>
                <w:rFonts w:ascii="Arial Narrow" w:hAnsi="Arial Narrow"/>
                <w:sz w:val="20"/>
                <w:szCs w:val="20"/>
              </w:rPr>
              <w:t>warming</w:t>
            </w:r>
            <w:proofErr w:type="gramEnd"/>
            <w:r w:rsidRPr="00FD5040">
              <w:rPr>
                <w:rFonts w:ascii="Arial Narrow" w:hAnsi="Arial Narrow"/>
                <w:sz w:val="20"/>
                <w:szCs w:val="20"/>
              </w:rPr>
              <w:t xml:space="preserve"> devices: performance and clinical application, 2014 </w:t>
            </w:r>
          </w:p>
          <w:p w14:paraId="2A8664F0" w14:textId="77777777" w:rsidR="00FB38E9" w:rsidRPr="00FD5040" w:rsidRDefault="00FB38E9" w:rsidP="00D802F4">
            <w:pPr>
              <w:rPr>
                <w:rFonts w:ascii="Arial Narrow" w:hAnsi="Arial Narrow"/>
                <w:sz w:val="20"/>
                <w:szCs w:val="20"/>
              </w:rPr>
            </w:pPr>
            <w:hyperlink r:id="rId105" w:history="1">
              <w:r w:rsidRPr="00FD5040">
                <w:rPr>
                  <w:rStyle w:val="Hyperlink"/>
                  <w:rFonts w:ascii="Arial Narrow" w:hAnsi="Arial Narrow"/>
                  <w:sz w:val="20"/>
                  <w:szCs w:val="20"/>
                </w:rPr>
                <w:t>https://associationofanaesthetists-publications.onlinelibrary.wiley.com/doi/full/10.1111/anae.12626</w:t>
              </w:r>
            </w:hyperlink>
            <w:r w:rsidRPr="00FD5040">
              <w:rPr>
                <w:rFonts w:ascii="Arial Narrow" w:hAnsi="Arial Narrow"/>
                <w:sz w:val="20"/>
                <w:szCs w:val="20"/>
              </w:rPr>
              <w:t xml:space="preserve">  </w:t>
            </w:r>
          </w:p>
          <w:p w14:paraId="00DB128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F624F2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Article</w:t>
            </w:r>
            <w:r w:rsidRPr="00FD5040">
              <w:rPr>
                <w:sz w:val="20"/>
                <w:szCs w:val="20"/>
              </w:rPr>
              <w:t> </w:t>
            </w:r>
            <w:r w:rsidRPr="00FD5040">
              <w:rPr>
                <w:rFonts w:ascii="Arial Narrow" w:hAnsi="Arial Narrow"/>
                <w:sz w:val="20"/>
                <w:szCs w:val="20"/>
              </w:rPr>
              <w:t>| Outpatient Surgery Magazine (aorn.org) Patient Warming</w:t>
            </w:r>
            <w:r w:rsidRPr="00FD5040">
              <w:rPr>
                <w:rFonts w:ascii="Arial Narrow" w:hAnsi="Arial Narrow" w:cs="Arial Narrow"/>
                <w:sz w:val="20"/>
                <w:szCs w:val="20"/>
              </w:rPr>
              <w:t>’</w:t>
            </w:r>
            <w:r w:rsidRPr="00FD5040">
              <w:rPr>
                <w:rFonts w:ascii="Arial Narrow" w:hAnsi="Arial Narrow"/>
                <w:sz w:val="20"/>
                <w:szCs w:val="20"/>
              </w:rPr>
              <w:t xml:space="preserve">s Preventative Benefits, 2021 </w:t>
            </w:r>
          </w:p>
          <w:p w14:paraId="29839F61" w14:textId="77777777" w:rsidR="00FB38E9" w:rsidRPr="00FD5040" w:rsidRDefault="00FB38E9" w:rsidP="00D802F4">
            <w:pPr>
              <w:rPr>
                <w:rFonts w:ascii="Arial Narrow" w:hAnsi="Arial Narrow"/>
                <w:sz w:val="20"/>
                <w:szCs w:val="20"/>
              </w:rPr>
            </w:pPr>
            <w:hyperlink r:id="rId106" w:history="1">
              <w:r w:rsidRPr="00FD5040">
                <w:rPr>
                  <w:rStyle w:val="Hyperlink"/>
                  <w:rFonts w:ascii="Arial Narrow" w:hAnsi="Arial Narrow"/>
                  <w:sz w:val="20"/>
                  <w:szCs w:val="20"/>
                </w:rPr>
                <w:t>https://www.aorn.org/outpatient-surgery/article/2021-May-patient-warming-benefits</w:t>
              </w:r>
            </w:hyperlink>
            <w:r w:rsidRPr="00FD5040">
              <w:rPr>
                <w:rFonts w:ascii="Arial Narrow" w:hAnsi="Arial Narrow"/>
                <w:sz w:val="20"/>
                <w:szCs w:val="20"/>
              </w:rPr>
              <w:t xml:space="preserve">   </w:t>
            </w:r>
          </w:p>
          <w:p w14:paraId="3986163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80E3A5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Safety and efficacy of resistive polymer versus forced air warming in total joint surgery | Patient Safety in Surgery | Full Text (biomedcentral.com) </w:t>
            </w:r>
          </w:p>
          <w:p w14:paraId="04E185C3" w14:textId="77777777" w:rsidR="00FB38E9" w:rsidRPr="00FD5040" w:rsidRDefault="00FB38E9" w:rsidP="00D802F4">
            <w:pPr>
              <w:rPr>
                <w:rFonts w:ascii="Arial Narrow" w:hAnsi="Arial Narrow"/>
                <w:sz w:val="20"/>
                <w:szCs w:val="20"/>
              </w:rPr>
            </w:pPr>
            <w:hyperlink r:id="rId107" w:history="1">
              <w:r w:rsidRPr="00FD5040">
                <w:rPr>
                  <w:rStyle w:val="Hyperlink"/>
                  <w:rFonts w:ascii="Arial Narrow" w:hAnsi="Arial Narrow"/>
                  <w:sz w:val="20"/>
                  <w:szCs w:val="20"/>
                </w:rPr>
                <w:t>https://pssjournal.biomedcentral.com/articles/10.1186/s13037-017-0126-0</w:t>
              </w:r>
            </w:hyperlink>
            <w:r w:rsidRPr="00FD5040">
              <w:rPr>
                <w:rFonts w:ascii="Arial Narrow" w:hAnsi="Arial Narrow"/>
                <w:sz w:val="20"/>
                <w:szCs w:val="20"/>
              </w:rPr>
              <w:t xml:space="preserve">  </w:t>
            </w:r>
          </w:p>
          <w:p w14:paraId="5AD52F0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F7916C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AORN Outpatient Surgery, Implementing Safe and Effective Patient Warming, 2022 </w:t>
            </w:r>
          </w:p>
          <w:p w14:paraId="236C7D5B" w14:textId="77777777" w:rsidR="00FB38E9" w:rsidRPr="00FD5040" w:rsidRDefault="00FB38E9" w:rsidP="00D802F4">
            <w:pPr>
              <w:rPr>
                <w:rFonts w:ascii="Arial Narrow" w:hAnsi="Arial Narrow"/>
                <w:sz w:val="20"/>
                <w:szCs w:val="20"/>
              </w:rPr>
            </w:pPr>
            <w:hyperlink r:id="rId108" w:history="1">
              <w:r w:rsidRPr="00FD5040">
                <w:rPr>
                  <w:rStyle w:val="Hyperlink"/>
                  <w:rFonts w:ascii="Arial Narrow" w:hAnsi="Arial Narrow"/>
                  <w:sz w:val="20"/>
                  <w:szCs w:val="20"/>
                </w:rPr>
                <w:t>https://www.aorn.org/outpatient-surgery/article/2022-June-patient-warming</w:t>
              </w:r>
            </w:hyperlink>
            <w:r w:rsidRPr="00FD5040">
              <w:rPr>
                <w:rFonts w:ascii="Arial Narrow" w:hAnsi="Arial Narrow"/>
                <w:sz w:val="20"/>
                <w:szCs w:val="20"/>
              </w:rPr>
              <w:t xml:space="preserve">  </w:t>
            </w:r>
          </w:p>
        </w:tc>
      </w:tr>
      <w:tr w:rsidR="00FB38E9" w:rsidRPr="00FD5040" w14:paraId="0BE2CE6D" w14:textId="77777777" w:rsidTr="00BA218B">
        <w:tc>
          <w:tcPr>
            <w:tcW w:w="1345" w:type="dxa"/>
            <w:vAlign w:val="center"/>
          </w:tcPr>
          <w:p w14:paraId="0CB6455A"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w:t>
            </w:r>
          </w:p>
        </w:tc>
        <w:tc>
          <w:tcPr>
            <w:tcW w:w="9577" w:type="dxa"/>
          </w:tcPr>
          <w:p w14:paraId="478F49D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0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1177A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C282FB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CBC38FA" w14:textId="77777777" w:rsidR="00FB38E9" w:rsidRPr="00FD5040" w:rsidRDefault="00FB38E9" w:rsidP="00D802F4">
            <w:pPr>
              <w:rPr>
                <w:rFonts w:ascii="Arial Narrow" w:hAnsi="Arial Narrow"/>
                <w:sz w:val="20"/>
                <w:szCs w:val="20"/>
              </w:rPr>
            </w:pPr>
            <w:hyperlink r:id="rId11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630C6CF7" w14:textId="77777777" w:rsidTr="00BA218B">
        <w:tc>
          <w:tcPr>
            <w:tcW w:w="1345" w:type="dxa"/>
            <w:vAlign w:val="center"/>
          </w:tcPr>
          <w:p w14:paraId="1715EBF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4-C-2</w:t>
            </w:r>
          </w:p>
        </w:tc>
        <w:tc>
          <w:tcPr>
            <w:tcW w:w="9577" w:type="dxa"/>
          </w:tcPr>
          <w:p w14:paraId="3F0A175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11"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12DDEFD" w14:textId="77777777" w:rsidR="00FB38E9" w:rsidRPr="00FD5040" w:rsidRDefault="00FB38E9" w:rsidP="00D802F4">
            <w:pPr>
              <w:rPr>
                <w:rFonts w:ascii="Arial Narrow" w:hAnsi="Arial Narrow"/>
                <w:sz w:val="20"/>
                <w:szCs w:val="20"/>
              </w:rPr>
            </w:pPr>
          </w:p>
          <w:p w14:paraId="57D051D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DE0C5AD" w14:textId="77777777" w:rsidR="00FB38E9" w:rsidRPr="00FD5040" w:rsidRDefault="00FB38E9" w:rsidP="00D802F4">
            <w:pPr>
              <w:rPr>
                <w:rFonts w:ascii="Arial Narrow" w:hAnsi="Arial Narrow"/>
                <w:sz w:val="20"/>
                <w:szCs w:val="20"/>
              </w:rPr>
            </w:pPr>
            <w:hyperlink r:id="rId11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7BAA79D" w14:textId="77777777" w:rsidTr="00BA218B">
        <w:tc>
          <w:tcPr>
            <w:tcW w:w="1345" w:type="dxa"/>
            <w:vAlign w:val="center"/>
          </w:tcPr>
          <w:p w14:paraId="6EBD27F4"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4-C-3</w:t>
            </w:r>
          </w:p>
        </w:tc>
        <w:tc>
          <w:tcPr>
            <w:tcW w:w="9577" w:type="dxa"/>
          </w:tcPr>
          <w:p w14:paraId="69B2AEE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1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6EBD5A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070B22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1E6E4786" w14:textId="77777777" w:rsidR="00FB38E9" w:rsidRPr="00FD5040" w:rsidRDefault="00FB38E9" w:rsidP="00D802F4">
            <w:pPr>
              <w:rPr>
                <w:rFonts w:ascii="Arial Narrow" w:hAnsi="Arial Narrow"/>
                <w:sz w:val="20"/>
                <w:szCs w:val="20"/>
              </w:rPr>
            </w:pPr>
            <w:hyperlink r:id="rId11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1984D152" w14:textId="77777777" w:rsidTr="00BA218B">
        <w:tc>
          <w:tcPr>
            <w:tcW w:w="1345" w:type="dxa"/>
            <w:vAlign w:val="center"/>
          </w:tcPr>
          <w:p w14:paraId="1EBCF3E6"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4-C-4</w:t>
            </w:r>
          </w:p>
        </w:tc>
        <w:tc>
          <w:tcPr>
            <w:tcW w:w="9577" w:type="dxa"/>
          </w:tcPr>
          <w:p w14:paraId="51E58B6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1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22E2B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B61361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6B64EA7E" w14:textId="77777777" w:rsidR="00FB38E9" w:rsidRPr="00FD5040" w:rsidRDefault="00FB38E9" w:rsidP="00D802F4">
            <w:pPr>
              <w:rPr>
                <w:rFonts w:ascii="Arial Narrow" w:hAnsi="Arial Narrow"/>
                <w:sz w:val="20"/>
                <w:szCs w:val="20"/>
              </w:rPr>
            </w:pPr>
            <w:hyperlink r:id="rId11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FD84F3E" w14:textId="77777777" w:rsidTr="00BA218B">
        <w:tc>
          <w:tcPr>
            <w:tcW w:w="1345" w:type="dxa"/>
            <w:vAlign w:val="center"/>
          </w:tcPr>
          <w:p w14:paraId="175EFFD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4-C-5</w:t>
            </w:r>
          </w:p>
        </w:tc>
        <w:tc>
          <w:tcPr>
            <w:tcW w:w="9577" w:type="dxa"/>
          </w:tcPr>
          <w:p w14:paraId="3289DF2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17"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E41D0C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DF3295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2485367C" w14:textId="77777777" w:rsidR="00FB38E9" w:rsidRPr="00FD5040" w:rsidRDefault="00FB38E9" w:rsidP="00D802F4">
            <w:pPr>
              <w:rPr>
                <w:rFonts w:ascii="Arial Narrow" w:hAnsi="Arial Narrow"/>
                <w:sz w:val="20"/>
                <w:szCs w:val="20"/>
              </w:rPr>
            </w:pPr>
            <w:hyperlink r:id="rId11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5880B17" w14:textId="77777777" w:rsidR="00FB38E9" w:rsidRPr="00FD5040" w:rsidRDefault="00FB38E9" w:rsidP="00D802F4">
            <w:pPr>
              <w:rPr>
                <w:rFonts w:ascii="Arial Narrow" w:hAnsi="Arial Narrow"/>
                <w:sz w:val="20"/>
                <w:szCs w:val="20"/>
              </w:rPr>
            </w:pPr>
          </w:p>
          <w:p w14:paraId="6F1E353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Guideline for Disinfection and Sterilization in Healthcare Facilities, 2008 </w:t>
            </w:r>
          </w:p>
          <w:p w14:paraId="74ED54BA" w14:textId="77777777" w:rsidR="00FB38E9" w:rsidRPr="00FD5040" w:rsidRDefault="00FB38E9" w:rsidP="00D802F4">
            <w:pPr>
              <w:rPr>
                <w:rFonts w:ascii="Arial Narrow" w:hAnsi="Arial Narrow"/>
                <w:sz w:val="20"/>
                <w:szCs w:val="20"/>
              </w:rPr>
            </w:pPr>
            <w:hyperlink r:id="rId119" w:history="1">
              <w:r w:rsidRPr="00FD5040">
                <w:rPr>
                  <w:rStyle w:val="Hyperlink"/>
                  <w:rFonts w:ascii="Arial Narrow" w:hAnsi="Arial Narrow"/>
                  <w:sz w:val="20"/>
                  <w:szCs w:val="20"/>
                </w:rPr>
                <w:t>https://www.cdc.gov/infection-control/media/pdfs/guideline-disinfection-h.pdf</w:t>
              </w:r>
            </w:hyperlink>
            <w:r w:rsidRPr="00FD5040">
              <w:rPr>
                <w:rFonts w:ascii="Arial Narrow" w:hAnsi="Arial Narrow"/>
                <w:sz w:val="20"/>
                <w:szCs w:val="20"/>
              </w:rPr>
              <w:t xml:space="preserve"> </w:t>
            </w:r>
          </w:p>
        </w:tc>
      </w:tr>
      <w:tr w:rsidR="00FB38E9" w:rsidRPr="00FD5040" w14:paraId="73143F2A" w14:textId="77777777" w:rsidTr="00BA218B">
        <w:tc>
          <w:tcPr>
            <w:tcW w:w="1345" w:type="dxa"/>
            <w:vAlign w:val="center"/>
          </w:tcPr>
          <w:p w14:paraId="3864D81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4-C-6</w:t>
            </w:r>
          </w:p>
        </w:tc>
        <w:tc>
          <w:tcPr>
            <w:tcW w:w="9577" w:type="dxa"/>
          </w:tcPr>
          <w:p w14:paraId="0FC39B2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2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E2470C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7083A7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Basic Anesthetic Monitoring (asahq.org), 2020 </w:t>
            </w:r>
          </w:p>
          <w:p w14:paraId="51B6F650" w14:textId="77777777" w:rsidR="00FB38E9" w:rsidRPr="00FD5040" w:rsidRDefault="00FB38E9" w:rsidP="00D802F4">
            <w:pPr>
              <w:rPr>
                <w:rFonts w:ascii="Arial Narrow" w:hAnsi="Arial Narrow"/>
                <w:sz w:val="20"/>
                <w:szCs w:val="20"/>
              </w:rPr>
            </w:pPr>
            <w:hyperlink r:id="rId12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4BD2DF89" w14:textId="77777777" w:rsidTr="00BA218B">
        <w:tc>
          <w:tcPr>
            <w:tcW w:w="1345" w:type="dxa"/>
            <w:vAlign w:val="center"/>
          </w:tcPr>
          <w:p w14:paraId="6AC821D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4-C-7</w:t>
            </w:r>
          </w:p>
        </w:tc>
        <w:tc>
          <w:tcPr>
            <w:tcW w:w="9577" w:type="dxa"/>
          </w:tcPr>
          <w:p w14:paraId="1AC84C5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2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12587D7" w14:textId="77777777" w:rsidR="00FB38E9" w:rsidRPr="00FD5040" w:rsidRDefault="00FB38E9" w:rsidP="00D802F4">
            <w:pPr>
              <w:rPr>
                <w:rFonts w:ascii="Arial Narrow" w:hAnsi="Arial Narrow"/>
                <w:sz w:val="20"/>
                <w:szCs w:val="20"/>
              </w:rPr>
            </w:pPr>
          </w:p>
          <w:p w14:paraId="67D8FB9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0A391B24" w14:textId="77777777" w:rsidR="00FB38E9" w:rsidRPr="00FD5040" w:rsidRDefault="00FB38E9" w:rsidP="00D802F4">
            <w:pPr>
              <w:rPr>
                <w:rFonts w:ascii="Arial Narrow" w:hAnsi="Arial Narrow"/>
                <w:sz w:val="20"/>
                <w:szCs w:val="20"/>
              </w:rPr>
            </w:pPr>
            <w:hyperlink r:id="rId123" w:history="1">
              <w:r w:rsidRPr="00FD5040">
                <w:rPr>
                  <w:rStyle w:val="Hyperlink"/>
                  <w:rFonts w:ascii="Arial Narrow" w:hAnsi="Arial Narrow"/>
                  <w:sz w:val="20"/>
                  <w:szCs w:val="20"/>
                </w:rPr>
                <w:t>https://www.asahq.org/standards-and-practice-parameters/standards-for-basic-anesthetic-monitoring</w:t>
              </w:r>
            </w:hyperlink>
          </w:p>
        </w:tc>
      </w:tr>
      <w:tr w:rsidR="00FB38E9" w:rsidRPr="00FD5040" w14:paraId="682EDBF2" w14:textId="77777777" w:rsidTr="00BA218B">
        <w:tc>
          <w:tcPr>
            <w:tcW w:w="1345" w:type="dxa"/>
            <w:vAlign w:val="center"/>
          </w:tcPr>
          <w:p w14:paraId="73D67218"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4-C-9</w:t>
            </w:r>
          </w:p>
        </w:tc>
        <w:tc>
          <w:tcPr>
            <w:tcW w:w="9577" w:type="dxa"/>
          </w:tcPr>
          <w:p w14:paraId="04E3EF1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Consensus Recommendations for the Safe Conduct of Nonoperating Room Anesthesia: A Meeting Report From the 2022 Stoelting Conference of the Anesthesia Patient Safety Foundation - Anesthesia Patient Safety Foundation (apsf.org)</w:t>
            </w:r>
          </w:p>
          <w:p w14:paraId="37572BD4" w14:textId="77777777" w:rsidR="00FB38E9" w:rsidRPr="00FD5040" w:rsidRDefault="00FB38E9" w:rsidP="00D802F4">
            <w:pPr>
              <w:rPr>
                <w:rFonts w:ascii="Arial Narrow" w:hAnsi="Arial Narrow"/>
                <w:sz w:val="20"/>
                <w:szCs w:val="20"/>
              </w:rPr>
            </w:pPr>
            <w:hyperlink r:id="rId124"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263936E3" w14:textId="77777777" w:rsidR="00FB38E9" w:rsidRPr="00FD5040" w:rsidRDefault="00FB38E9" w:rsidP="00D802F4">
            <w:pPr>
              <w:rPr>
                <w:rFonts w:ascii="Arial Narrow" w:hAnsi="Arial Narrow"/>
                <w:sz w:val="20"/>
                <w:szCs w:val="20"/>
              </w:rPr>
            </w:pPr>
          </w:p>
          <w:p w14:paraId="7BFB784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2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94154FD" w14:textId="77777777" w:rsidR="00FB38E9" w:rsidRPr="00FD5040" w:rsidRDefault="00FB38E9" w:rsidP="00D802F4">
            <w:pPr>
              <w:rPr>
                <w:rFonts w:ascii="Arial Narrow" w:hAnsi="Arial Narrow"/>
                <w:sz w:val="20"/>
                <w:szCs w:val="20"/>
              </w:rPr>
            </w:pPr>
          </w:p>
          <w:p w14:paraId="5A66660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2564AE40" w14:textId="77777777" w:rsidR="00FB38E9" w:rsidRPr="00FD5040" w:rsidRDefault="00FB38E9" w:rsidP="00D802F4">
            <w:pPr>
              <w:rPr>
                <w:rFonts w:ascii="Arial Narrow" w:hAnsi="Arial Narrow"/>
                <w:sz w:val="20"/>
                <w:szCs w:val="20"/>
              </w:rPr>
            </w:pPr>
            <w:hyperlink r:id="rId126" w:history="1">
              <w:r w:rsidRPr="00FD5040">
                <w:rPr>
                  <w:rStyle w:val="Hyperlink"/>
                  <w:rFonts w:ascii="Arial Narrow" w:hAnsi="Arial Narrow"/>
                  <w:sz w:val="20"/>
                  <w:szCs w:val="20"/>
                </w:rPr>
                <w:t>https://www.asahq.org/standards-and-practice-parameters/standards-for-basic-anesthetic-monitoring</w:t>
              </w:r>
            </w:hyperlink>
          </w:p>
          <w:p w14:paraId="227D9E53" w14:textId="77777777" w:rsidR="00FB38E9" w:rsidRPr="00FD5040" w:rsidRDefault="00FB38E9" w:rsidP="00D802F4">
            <w:pPr>
              <w:rPr>
                <w:rFonts w:ascii="Arial Narrow" w:hAnsi="Arial Narrow"/>
                <w:sz w:val="20"/>
                <w:szCs w:val="20"/>
              </w:rPr>
            </w:pPr>
          </w:p>
          <w:p w14:paraId="482F9E2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Positive Pressure Ventilation</w:t>
            </w:r>
          </w:p>
          <w:p w14:paraId="65D353B9" w14:textId="77777777" w:rsidR="00FB38E9" w:rsidRPr="00FD5040" w:rsidRDefault="00FB38E9" w:rsidP="00D802F4">
            <w:pPr>
              <w:rPr>
                <w:rFonts w:ascii="Arial Narrow" w:hAnsi="Arial Narrow"/>
                <w:sz w:val="20"/>
                <w:szCs w:val="20"/>
              </w:rPr>
            </w:pPr>
            <w:hyperlink r:id="rId127" w:history="1">
              <w:r w:rsidRPr="00FD5040">
                <w:rPr>
                  <w:rStyle w:val="Hyperlink"/>
                  <w:rFonts w:ascii="Arial Narrow" w:hAnsi="Arial Narrow"/>
                  <w:sz w:val="20"/>
                  <w:szCs w:val="20"/>
                </w:rPr>
                <w:t>https://pubmed.ncbi.nlm.nih.gov/32809751/</w:t>
              </w:r>
            </w:hyperlink>
            <w:r w:rsidRPr="00FD5040">
              <w:rPr>
                <w:rFonts w:ascii="Arial Narrow" w:hAnsi="Arial Narrow"/>
                <w:sz w:val="20"/>
                <w:szCs w:val="20"/>
              </w:rPr>
              <w:t xml:space="preserve"> </w:t>
            </w:r>
          </w:p>
          <w:p w14:paraId="773FCF53" w14:textId="77777777" w:rsidR="00FB38E9" w:rsidRPr="00FD5040" w:rsidRDefault="00FB38E9" w:rsidP="00D802F4">
            <w:pPr>
              <w:rPr>
                <w:rFonts w:ascii="Arial Narrow" w:hAnsi="Arial Narrow"/>
                <w:sz w:val="20"/>
                <w:szCs w:val="20"/>
              </w:rPr>
            </w:pPr>
          </w:p>
          <w:p w14:paraId="66018B4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6449F564" w14:textId="77777777" w:rsidR="00FB38E9" w:rsidRPr="00FD5040" w:rsidRDefault="00FB38E9" w:rsidP="00D802F4">
            <w:pPr>
              <w:rPr>
                <w:rFonts w:ascii="Arial Narrow" w:hAnsi="Arial Narrow"/>
                <w:sz w:val="20"/>
                <w:szCs w:val="20"/>
              </w:rPr>
            </w:pPr>
          </w:p>
          <w:p w14:paraId="0457F72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3DB1C712" w14:textId="77777777" w:rsidR="00FB38E9" w:rsidRPr="00FD5040" w:rsidRDefault="00FB38E9" w:rsidP="00D802F4">
            <w:pPr>
              <w:rPr>
                <w:rFonts w:ascii="Arial Narrow" w:hAnsi="Arial Narrow"/>
                <w:sz w:val="20"/>
                <w:szCs w:val="20"/>
              </w:rPr>
            </w:pPr>
            <w:hyperlink r:id="rId129"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27B983C5" w14:textId="77777777" w:rsidTr="00BA218B">
        <w:tc>
          <w:tcPr>
            <w:tcW w:w="1345" w:type="dxa"/>
            <w:vAlign w:val="center"/>
          </w:tcPr>
          <w:p w14:paraId="68B8CE0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4-C-10</w:t>
            </w:r>
          </w:p>
        </w:tc>
        <w:tc>
          <w:tcPr>
            <w:tcW w:w="9577" w:type="dxa"/>
          </w:tcPr>
          <w:p w14:paraId="14C4805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3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17D54DD" w14:textId="77777777" w:rsidR="00FB38E9" w:rsidRPr="00FD5040" w:rsidRDefault="00FB38E9" w:rsidP="00D802F4">
            <w:pPr>
              <w:rPr>
                <w:rFonts w:ascii="Arial Narrow" w:hAnsi="Arial Narrow"/>
                <w:sz w:val="20"/>
                <w:szCs w:val="20"/>
              </w:rPr>
            </w:pPr>
          </w:p>
          <w:p w14:paraId="502D7D6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7C308718" w14:textId="77777777" w:rsidR="00FB38E9" w:rsidRPr="00FD5040" w:rsidRDefault="00FB38E9" w:rsidP="00D802F4">
            <w:pPr>
              <w:rPr>
                <w:rFonts w:ascii="Arial Narrow" w:hAnsi="Arial Narrow"/>
                <w:sz w:val="20"/>
                <w:szCs w:val="20"/>
              </w:rPr>
            </w:pPr>
            <w:hyperlink r:id="rId131"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CBBAA23" w14:textId="77777777" w:rsidR="00FB38E9" w:rsidRPr="00FD5040" w:rsidRDefault="00FB38E9" w:rsidP="00D802F4">
            <w:pPr>
              <w:rPr>
                <w:rFonts w:ascii="Arial Narrow" w:hAnsi="Arial Narrow"/>
                <w:sz w:val="20"/>
                <w:szCs w:val="20"/>
              </w:rPr>
            </w:pPr>
          </w:p>
          <w:p w14:paraId="767AFBD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Understanding noninvasive ventilation, 2021</w:t>
            </w:r>
          </w:p>
          <w:p w14:paraId="671B91E9" w14:textId="77777777" w:rsidR="00FB38E9" w:rsidRPr="00FD5040" w:rsidRDefault="00FB38E9" w:rsidP="00D802F4">
            <w:pPr>
              <w:rPr>
                <w:rFonts w:ascii="Arial Narrow" w:hAnsi="Arial Narrow"/>
                <w:sz w:val="20"/>
                <w:szCs w:val="20"/>
              </w:rPr>
            </w:pPr>
            <w:hyperlink r:id="rId132"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tc>
      </w:tr>
      <w:tr w:rsidR="00FB38E9" w:rsidRPr="00FD5040" w14:paraId="6962FBDA" w14:textId="77777777" w:rsidTr="00BA218B">
        <w:tc>
          <w:tcPr>
            <w:tcW w:w="1345" w:type="dxa"/>
            <w:vAlign w:val="center"/>
          </w:tcPr>
          <w:p w14:paraId="1300D42B"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4-C-11</w:t>
            </w:r>
          </w:p>
        </w:tc>
        <w:tc>
          <w:tcPr>
            <w:tcW w:w="9577" w:type="dxa"/>
          </w:tcPr>
          <w:p w14:paraId="21D8208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p>
          <w:p w14:paraId="7B65C47E" w14:textId="77777777" w:rsidR="00FB38E9" w:rsidRPr="00FD5040" w:rsidRDefault="00FB38E9" w:rsidP="00D802F4">
            <w:pPr>
              <w:rPr>
                <w:rFonts w:ascii="Arial Narrow" w:hAnsi="Arial Narrow"/>
                <w:sz w:val="20"/>
                <w:szCs w:val="20"/>
              </w:rPr>
            </w:pPr>
            <w:hyperlink r:id="rId13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A301EF9" w14:textId="77777777" w:rsidR="00FB38E9" w:rsidRPr="00FD5040" w:rsidRDefault="00FB38E9" w:rsidP="00D802F4">
            <w:pPr>
              <w:rPr>
                <w:rFonts w:ascii="Arial Narrow" w:hAnsi="Arial Narrow"/>
                <w:sz w:val="20"/>
                <w:szCs w:val="20"/>
              </w:rPr>
            </w:pPr>
          </w:p>
          <w:p w14:paraId="7320DA0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4E59E2EA" w14:textId="77777777" w:rsidR="00FB38E9" w:rsidRPr="00FD5040" w:rsidRDefault="00FB38E9" w:rsidP="00D802F4">
            <w:pPr>
              <w:rPr>
                <w:rFonts w:ascii="Arial Narrow" w:hAnsi="Arial Narrow"/>
                <w:sz w:val="20"/>
                <w:szCs w:val="20"/>
              </w:rPr>
            </w:pPr>
            <w:hyperlink r:id="rId1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7435BF81" w14:textId="77777777" w:rsidTr="00BA218B">
        <w:tc>
          <w:tcPr>
            <w:tcW w:w="1345" w:type="dxa"/>
            <w:vAlign w:val="center"/>
          </w:tcPr>
          <w:p w14:paraId="1564DA0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4-C-12</w:t>
            </w:r>
          </w:p>
        </w:tc>
        <w:tc>
          <w:tcPr>
            <w:tcW w:w="9577" w:type="dxa"/>
          </w:tcPr>
          <w:p w14:paraId="590CED5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35"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5FFB4381" w14:textId="77777777" w:rsidR="00FB38E9" w:rsidRPr="00FD5040" w:rsidRDefault="00FB38E9" w:rsidP="00D802F4">
            <w:pPr>
              <w:rPr>
                <w:rFonts w:ascii="Arial Narrow" w:hAnsi="Arial Narrow"/>
                <w:sz w:val="20"/>
                <w:szCs w:val="20"/>
              </w:rPr>
            </w:pPr>
          </w:p>
          <w:p w14:paraId="45599E9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1A257121" w14:textId="77777777" w:rsidR="00FB38E9" w:rsidRPr="00FD5040" w:rsidRDefault="00FB38E9" w:rsidP="00D802F4">
            <w:pPr>
              <w:rPr>
                <w:rFonts w:ascii="Arial Narrow" w:hAnsi="Arial Narrow"/>
                <w:sz w:val="20"/>
                <w:szCs w:val="20"/>
              </w:rPr>
            </w:pPr>
            <w:hyperlink r:id="rId13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971BEE7" w14:textId="77777777" w:rsidR="00FB38E9" w:rsidRPr="00FD5040" w:rsidRDefault="00FB38E9" w:rsidP="00D802F4">
            <w:pPr>
              <w:rPr>
                <w:rFonts w:ascii="Arial Narrow" w:hAnsi="Arial Narrow"/>
                <w:sz w:val="20"/>
                <w:szCs w:val="20"/>
              </w:rPr>
            </w:pPr>
          </w:p>
          <w:p w14:paraId="0BB57B7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Understanding noninvasive ventilation, 2021</w:t>
            </w:r>
          </w:p>
          <w:p w14:paraId="4C4D3128" w14:textId="77777777" w:rsidR="00FB38E9" w:rsidRPr="00FD5040" w:rsidRDefault="00FB38E9" w:rsidP="00D802F4">
            <w:pPr>
              <w:rPr>
                <w:rFonts w:ascii="Arial Narrow" w:hAnsi="Arial Narrow"/>
                <w:sz w:val="20"/>
                <w:szCs w:val="20"/>
              </w:rPr>
            </w:pPr>
            <w:hyperlink r:id="rId137" w:history="1">
              <w:r w:rsidRPr="00FD5040">
                <w:rPr>
                  <w:rStyle w:val="Hyperlink"/>
                  <w:rFonts w:ascii="Arial Narrow" w:hAnsi="Arial Narrow"/>
                  <w:sz w:val="20"/>
                  <w:szCs w:val="20"/>
                </w:rPr>
                <w:t>https://www.myamericannurse.com/understanding-noninvasive-ventilation/</w:t>
              </w:r>
            </w:hyperlink>
            <w:r w:rsidRPr="00FD5040">
              <w:rPr>
                <w:rFonts w:ascii="Arial Narrow" w:hAnsi="Arial Narrow"/>
                <w:sz w:val="20"/>
                <w:szCs w:val="20"/>
              </w:rPr>
              <w:t xml:space="preserve"> </w:t>
            </w:r>
          </w:p>
          <w:p w14:paraId="4863B195" w14:textId="77777777" w:rsidR="00FB38E9" w:rsidRPr="00FD5040" w:rsidRDefault="00FB38E9" w:rsidP="00D802F4">
            <w:pPr>
              <w:rPr>
                <w:rFonts w:ascii="Arial Narrow" w:hAnsi="Arial Narrow"/>
                <w:sz w:val="20"/>
                <w:szCs w:val="20"/>
              </w:rPr>
            </w:pPr>
          </w:p>
          <w:p w14:paraId="33A08A1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Indian Journal of Aneaesthesia, Anaaesthesia Gas Supply: Gas Cylinders, 2013</w:t>
            </w:r>
          </w:p>
          <w:p w14:paraId="30DEF3A5" w14:textId="77777777" w:rsidR="00FB38E9" w:rsidRPr="00FD5040" w:rsidRDefault="00FB38E9" w:rsidP="00D802F4">
            <w:pPr>
              <w:rPr>
                <w:rFonts w:ascii="Arial Narrow" w:hAnsi="Arial Narrow"/>
                <w:sz w:val="20"/>
                <w:szCs w:val="20"/>
              </w:rPr>
            </w:pPr>
            <w:hyperlink r:id="rId138"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0463A9F0" w14:textId="77777777" w:rsidTr="00BA218B">
        <w:tc>
          <w:tcPr>
            <w:tcW w:w="1345" w:type="dxa"/>
            <w:vAlign w:val="center"/>
          </w:tcPr>
          <w:p w14:paraId="4D00AB6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4-C-13</w:t>
            </w:r>
          </w:p>
        </w:tc>
        <w:tc>
          <w:tcPr>
            <w:tcW w:w="9577" w:type="dxa"/>
          </w:tcPr>
          <w:p w14:paraId="2DBC6BD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39"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0827771" w14:textId="77777777" w:rsidR="00FB38E9" w:rsidRPr="00FD5040" w:rsidRDefault="00FB38E9" w:rsidP="00D802F4">
            <w:pPr>
              <w:rPr>
                <w:rFonts w:ascii="Arial Narrow" w:hAnsi="Arial Narrow"/>
                <w:sz w:val="20"/>
                <w:szCs w:val="20"/>
              </w:rPr>
            </w:pPr>
          </w:p>
          <w:p w14:paraId="182CFD7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1103DEA0" w14:textId="77777777" w:rsidR="00FB38E9" w:rsidRPr="00FD5040" w:rsidRDefault="00FB38E9" w:rsidP="00D802F4">
            <w:pPr>
              <w:rPr>
                <w:rFonts w:ascii="Arial Narrow" w:hAnsi="Arial Narrow"/>
                <w:sz w:val="20"/>
                <w:szCs w:val="20"/>
              </w:rPr>
            </w:pPr>
            <w:hyperlink r:id="rId14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C805C4A" w14:textId="77777777" w:rsidR="00FB38E9" w:rsidRPr="00FD5040" w:rsidRDefault="00FB38E9" w:rsidP="00D802F4">
            <w:pPr>
              <w:rPr>
                <w:rFonts w:ascii="Arial Narrow" w:hAnsi="Arial Narrow"/>
                <w:sz w:val="20"/>
                <w:szCs w:val="20"/>
              </w:rPr>
            </w:pPr>
          </w:p>
          <w:p w14:paraId="43617D9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International Standards Organization (ISO)</w:t>
            </w:r>
          </w:p>
          <w:p w14:paraId="0E1CDE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ISO5358”1992(en) Anaesthetic machines for use with humans, 1992</w:t>
            </w:r>
          </w:p>
          <w:p w14:paraId="04818522" w14:textId="77777777" w:rsidR="00FB38E9" w:rsidRPr="00FD5040" w:rsidRDefault="00FB38E9" w:rsidP="00D802F4">
            <w:pPr>
              <w:rPr>
                <w:rFonts w:ascii="Arial Narrow" w:hAnsi="Arial Narrow"/>
                <w:sz w:val="20"/>
                <w:szCs w:val="20"/>
              </w:rPr>
            </w:pPr>
            <w:hyperlink r:id="rId141"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77DD1C3A" w14:textId="77777777" w:rsidR="00FB38E9" w:rsidRPr="00FD5040" w:rsidRDefault="00FB38E9" w:rsidP="00D802F4">
            <w:pPr>
              <w:rPr>
                <w:rFonts w:ascii="Arial Narrow" w:hAnsi="Arial Narrow"/>
                <w:sz w:val="20"/>
                <w:szCs w:val="20"/>
              </w:rPr>
            </w:pPr>
          </w:p>
          <w:p w14:paraId="7890C3B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64B16459" w14:textId="77777777" w:rsidR="00FB38E9" w:rsidRPr="00FD5040" w:rsidRDefault="00FB38E9" w:rsidP="00D802F4">
            <w:pPr>
              <w:rPr>
                <w:rFonts w:ascii="Arial Narrow" w:hAnsi="Arial Narrow"/>
                <w:sz w:val="20"/>
                <w:szCs w:val="20"/>
              </w:rPr>
            </w:pPr>
            <w:hyperlink r:id="rId142"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34D61E26" w14:textId="77777777" w:rsidTr="00BA218B">
        <w:tc>
          <w:tcPr>
            <w:tcW w:w="1345" w:type="dxa"/>
            <w:vAlign w:val="center"/>
          </w:tcPr>
          <w:p w14:paraId="7E7B1C7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4-C-14</w:t>
            </w:r>
          </w:p>
        </w:tc>
        <w:tc>
          <w:tcPr>
            <w:tcW w:w="9577" w:type="dxa"/>
          </w:tcPr>
          <w:p w14:paraId="5400485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2016 </w:t>
            </w:r>
            <w:hyperlink r:id="rId143"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29E316BB" w14:textId="77777777" w:rsidR="00FB38E9" w:rsidRPr="00FD5040" w:rsidRDefault="00FB38E9" w:rsidP="00D802F4">
            <w:pPr>
              <w:rPr>
                <w:rFonts w:ascii="Arial Narrow" w:hAnsi="Arial Narrow"/>
                <w:sz w:val="20"/>
                <w:szCs w:val="20"/>
              </w:rPr>
            </w:pPr>
          </w:p>
          <w:p w14:paraId="07EBCC7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Nurse, Understanding end-tidal CO2 monitoring, 2012 </w:t>
            </w:r>
            <w:hyperlink r:id="rId144" w:history="1">
              <w:r w:rsidRPr="00FD5040">
                <w:rPr>
                  <w:rStyle w:val="Hyperlink"/>
                  <w:rFonts w:ascii="Arial Narrow" w:hAnsi="Arial Narrow"/>
                  <w:sz w:val="20"/>
                  <w:szCs w:val="20"/>
                </w:rPr>
                <w:t>https://www.myamericannurse.com/understanding-end-tidal-co2-monitoring/</w:t>
              </w:r>
            </w:hyperlink>
            <w:r w:rsidRPr="00FD5040">
              <w:rPr>
                <w:rFonts w:ascii="Arial Narrow" w:hAnsi="Arial Narrow"/>
                <w:sz w:val="20"/>
                <w:szCs w:val="20"/>
              </w:rPr>
              <w:t xml:space="preserve"> </w:t>
            </w:r>
          </w:p>
          <w:p w14:paraId="7C0FC479" w14:textId="77777777" w:rsidR="00FB38E9" w:rsidRPr="00FD5040" w:rsidRDefault="00FB38E9" w:rsidP="00D802F4">
            <w:pPr>
              <w:rPr>
                <w:rFonts w:ascii="Arial Narrow" w:hAnsi="Arial Narrow"/>
                <w:sz w:val="20"/>
                <w:szCs w:val="20"/>
              </w:rPr>
            </w:pPr>
          </w:p>
          <w:p w14:paraId="03F14E9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5B60E1C7" w14:textId="77777777" w:rsidR="00FB38E9" w:rsidRPr="00FD5040" w:rsidRDefault="00FB38E9" w:rsidP="00D802F4">
            <w:pPr>
              <w:rPr>
                <w:rFonts w:ascii="Arial Narrow" w:hAnsi="Arial Narrow"/>
                <w:sz w:val="20"/>
                <w:szCs w:val="20"/>
              </w:rPr>
            </w:pPr>
            <w:hyperlink r:id="rId145"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2EC270DA" w14:textId="77777777" w:rsidR="00FB38E9" w:rsidRPr="00FD5040" w:rsidRDefault="00FB38E9" w:rsidP="00D802F4">
            <w:pPr>
              <w:rPr>
                <w:rFonts w:ascii="Arial Narrow" w:hAnsi="Arial Narrow"/>
                <w:sz w:val="20"/>
                <w:szCs w:val="20"/>
              </w:rPr>
            </w:pPr>
          </w:p>
          <w:p w14:paraId="747021B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Statement on Continuum of Depth of Sedation: Definition of General Anesthesia and Levels of Sedation/Analgesia</w:t>
            </w:r>
          </w:p>
          <w:p w14:paraId="0CC9CD50" w14:textId="77777777" w:rsidR="00FB38E9" w:rsidRPr="00FD5040" w:rsidRDefault="00FB38E9" w:rsidP="00D802F4">
            <w:pPr>
              <w:rPr>
                <w:rFonts w:ascii="Arial Narrow" w:hAnsi="Arial Narrow"/>
                <w:sz w:val="20"/>
                <w:szCs w:val="20"/>
              </w:rPr>
            </w:pPr>
            <w:hyperlink r:id="rId146" w:history="1">
              <w:r w:rsidRPr="00FD5040">
                <w:rPr>
                  <w:rStyle w:val="Hyperlink"/>
                  <w:rFonts w:ascii="Arial Narrow" w:hAnsi="Arial Narrow"/>
                  <w:sz w:val="20"/>
                  <w:szCs w:val="20"/>
                </w:rPr>
                <w:t>https://www.asahq.org/standards-and-practice-parameters/statement-on-continuum-of-depth-of-sedation-definition-of-general-anesthesia-and-levels-of-sedation-analgesia</w:t>
              </w:r>
            </w:hyperlink>
            <w:r w:rsidRPr="00FD5040">
              <w:rPr>
                <w:rFonts w:ascii="Arial Narrow" w:hAnsi="Arial Narrow"/>
                <w:sz w:val="20"/>
                <w:szCs w:val="20"/>
              </w:rPr>
              <w:t xml:space="preserve"> </w:t>
            </w:r>
          </w:p>
        </w:tc>
      </w:tr>
      <w:tr w:rsidR="00FB38E9" w:rsidRPr="00FD5040" w14:paraId="5DD86285" w14:textId="77777777" w:rsidTr="00BA218B">
        <w:tc>
          <w:tcPr>
            <w:tcW w:w="1345" w:type="dxa"/>
            <w:vAlign w:val="center"/>
          </w:tcPr>
          <w:p w14:paraId="154F787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4-C-15</w:t>
            </w:r>
          </w:p>
        </w:tc>
        <w:tc>
          <w:tcPr>
            <w:tcW w:w="9577" w:type="dxa"/>
          </w:tcPr>
          <w:p w14:paraId="24CD2CD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Standards for Basic Anesthetic Monitoring (asahq.org), 2020</w:t>
            </w:r>
          </w:p>
          <w:p w14:paraId="6E3E3C79" w14:textId="77777777" w:rsidR="00FB38E9" w:rsidRPr="00FD5040" w:rsidRDefault="00FB38E9" w:rsidP="00D802F4">
            <w:pPr>
              <w:rPr>
                <w:rFonts w:ascii="Arial Narrow" w:hAnsi="Arial Narrow"/>
                <w:sz w:val="20"/>
                <w:szCs w:val="20"/>
              </w:rPr>
            </w:pPr>
            <w:hyperlink r:id="rId147"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A2DE46" w14:textId="77777777" w:rsidR="00FB38E9" w:rsidRPr="00FD5040" w:rsidRDefault="00FB38E9" w:rsidP="00D802F4">
            <w:pPr>
              <w:rPr>
                <w:rFonts w:ascii="Arial Narrow" w:hAnsi="Arial Narrow"/>
                <w:sz w:val="20"/>
                <w:szCs w:val="20"/>
              </w:rPr>
            </w:pPr>
          </w:p>
          <w:p w14:paraId="5736080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International Standards Organization (ISO)</w:t>
            </w:r>
          </w:p>
          <w:p w14:paraId="4EDFFF1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ISO5358”1992(en) Anaesthetic machines for use with humans, 1992</w:t>
            </w:r>
          </w:p>
          <w:p w14:paraId="024AE94F" w14:textId="77777777" w:rsidR="00FB38E9" w:rsidRPr="00FD5040" w:rsidRDefault="00FB38E9" w:rsidP="00D802F4">
            <w:pPr>
              <w:rPr>
                <w:rFonts w:ascii="Arial Narrow" w:hAnsi="Arial Narrow"/>
                <w:sz w:val="20"/>
                <w:szCs w:val="20"/>
              </w:rPr>
            </w:pPr>
            <w:hyperlink r:id="rId148" w:anchor="iso:std:iso:5358:ed-2:v1:en" w:history="1">
              <w:r w:rsidRPr="00FD5040">
                <w:rPr>
                  <w:rStyle w:val="Hyperlink"/>
                  <w:rFonts w:ascii="Arial Narrow" w:hAnsi="Arial Narrow"/>
                  <w:sz w:val="20"/>
                  <w:szCs w:val="20"/>
                </w:rPr>
                <w:t>https://www.iso.org/obp/ui/#iso:std:iso:5358:ed-2:v1:en</w:t>
              </w:r>
            </w:hyperlink>
            <w:r w:rsidRPr="00FD5040">
              <w:rPr>
                <w:rFonts w:ascii="Arial Narrow" w:hAnsi="Arial Narrow"/>
                <w:sz w:val="20"/>
                <w:szCs w:val="20"/>
              </w:rPr>
              <w:t xml:space="preserve"> </w:t>
            </w:r>
          </w:p>
          <w:p w14:paraId="0EE53326" w14:textId="77777777" w:rsidR="00FB38E9" w:rsidRPr="00FD5040" w:rsidRDefault="00FB38E9" w:rsidP="00D802F4">
            <w:pPr>
              <w:rPr>
                <w:rFonts w:ascii="Arial Narrow" w:hAnsi="Arial Narrow"/>
                <w:sz w:val="20"/>
                <w:szCs w:val="20"/>
              </w:rPr>
            </w:pPr>
          </w:p>
          <w:p w14:paraId="09E7FC2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ISO5358”1992(en) Continuous flow inhalational anaesthetic apparatus (anaesthetic machine) for use with humans, 1992</w:t>
            </w:r>
          </w:p>
          <w:p w14:paraId="23C1D36B" w14:textId="77777777" w:rsidR="00FB38E9" w:rsidRPr="00FD5040" w:rsidRDefault="00FB38E9" w:rsidP="00D802F4">
            <w:pPr>
              <w:rPr>
                <w:rFonts w:ascii="Arial Narrow" w:hAnsi="Arial Narrow"/>
                <w:sz w:val="20"/>
                <w:szCs w:val="20"/>
              </w:rPr>
            </w:pPr>
            <w:hyperlink r:id="rId149" w:history="1">
              <w:r w:rsidRPr="00FD5040">
                <w:rPr>
                  <w:rStyle w:val="Hyperlink"/>
                  <w:rFonts w:ascii="Arial Narrow" w:hAnsi="Arial Narrow"/>
                  <w:sz w:val="20"/>
                  <w:szCs w:val="20"/>
                </w:rPr>
                <w:t>https://cdn.standards.iteh.ai/samples/11384/8da97623dbe74f6ab594cc26391c7c76/ISO-5358-1980.pdf</w:t>
              </w:r>
            </w:hyperlink>
            <w:r w:rsidRPr="00FD5040">
              <w:rPr>
                <w:rFonts w:ascii="Arial Narrow" w:hAnsi="Arial Narrow"/>
                <w:sz w:val="20"/>
                <w:szCs w:val="20"/>
              </w:rPr>
              <w:t xml:space="preserve"> </w:t>
            </w:r>
          </w:p>
        </w:tc>
      </w:tr>
      <w:tr w:rsidR="00FB38E9" w:rsidRPr="00FD5040" w14:paraId="6605CA50" w14:textId="77777777" w:rsidTr="00BA218B">
        <w:tc>
          <w:tcPr>
            <w:tcW w:w="1345" w:type="dxa"/>
            <w:vAlign w:val="center"/>
          </w:tcPr>
          <w:p w14:paraId="5148806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4-C-16</w:t>
            </w:r>
          </w:p>
        </w:tc>
        <w:tc>
          <w:tcPr>
            <w:tcW w:w="9577" w:type="dxa"/>
          </w:tcPr>
          <w:p w14:paraId="6573B5F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Library of Medicine, Pin Index Safety, 2022 </w:t>
            </w:r>
            <w:hyperlink r:id="rId150" w:anchor="article-27225.s1" w:history="1">
              <w:r w:rsidRPr="00FD5040">
                <w:rPr>
                  <w:rStyle w:val="Hyperlink"/>
                  <w:rFonts w:ascii="Arial Narrow" w:hAnsi="Arial Narrow"/>
                  <w:sz w:val="20"/>
                  <w:szCs w:val="20"/>
                </w:rPr>
                <w:t>https://www.ncbi.nlm.nih.gov/books/NBK532908/#article-27225.s1</w:t>
              </w:r>
            </w:hyperlink>
            <w:r w:rsidRPr="00FD5040">
              <w:rPr>
                <w:rFonts w:ascii="Arial Narrow" w:hAnsi="Arial Narrow"/>
                <w:sz w:val="20"/>
                <w:szCs w:val="20"/>
              </w:rPr>
              <w:t xml:space="preserve"> </w:t>
            </w:r>
          </w:p>
          <w:p w14:paraId="2318421C" w14:textId="77777777" w:rsidR="00FB38E9" w:rsidRPr="00FD5040" w:rsidRDefault="00FB38E9" w:rsidP="00D802F4">
            <w:pPr>
              <w:rPr>
                <w:rFonts w:ascii="Arial Narrow" w:hAnsi="Arial Narrow"/>
                <w:sz w:val="20"/>
                <w:szCs w:val="20"/>
              </w:rPr>
            </w:pPr>
          </w:p>
          <w:p w14:paraId="74ACF84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Anaesthesia Gas Supply: Gas Cylinders - PMC, 2013</w:t>
            </w:r>
          </w:p>
          <w:p w14:paraId="2ABE6A6E" w14:textId="77777777" w:rsidR="00FB38E9" w:rsidRPr="00FD5040" w:rsidRDefault="00FB38E9" w:rsidP="00D802F4">
            <w:pPr>
              <w:rPr>
                <w:rFonts w:ascii="Arial Narrow" w:hAnsi="Arial Narrow"/>
                <w:sz w:val="20"/>
                <w:szCs w:val="20"/>
              </w:rPr>
            </w:pPr>
            <w:hyperlink r:id="rId151" w:history="1">
              <w:r w:rsidRPr="00FD5040">
                <w:rPr>
                  <w:rStyle w:val="Hyperlink"/>
                  <w:rFonts w:ascii="Arial Narrow" w:hAnsi="Arial Narrow"/>
                  <w:sz w:val="20"/>
                  <w:szCs w:val="20"/>
                </w:rPr>
                <w:t>https://www.ncbi.nlm.nih.gov/pmc/articles/PMC3821267/</w:t>
              </w:r>
            </w:hyperlink>
            <w:r w:rsidRPr="00FD5040">
              <w:rPr>
                <w:rFonts w:ascii="Arial Narrow" w:hAnsi="Arial Narrow"/>
                <w:sz w:val="20"/>
                <w:szCs w:val="20"/>
              </w:rPr>
              <w:t xml:space="preserve"> </w:t>
            </w:r>
          </w:p>
        </w:tc>
      </w:tr>
      <w:tr w:rsidR="00FB38E9" w:rsidRPr="00FD5040" w14:paraId="33F589A5" w14:textId="77777777" w:rsidTr="00BA218B">
        <w:tc>
          <w:tcPr>
            <w:tcW w:w="1345" w:type="dxa"/>
            <w:vAlign w:val="center"/>
          </w:tcPr>
          <w:p w14:paraId="072F3C6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4-C-17</w:t>
            </w:r>
          </w:p>
        </w:tc>
        <w:tc>
          <w:tcPr>
            <w:tcW w:w="9577" w:type="dxa"/>
          </w:tcPr>
          <w:p w14:paraId="3A2DE18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OSHA Anesthetic Gases: Guidelines for Workplace Exposures, 2000</w:t>
            </w:r>
          </w:p>
          <w:p w14:paraId="0D31361C" w14:textId="77777777" w:rsidR="00FB38E9" w:rsidRPr="00FD5040" w:rsidRDefault="00FB38E9" w:rsidP="00D802F4">
            <w:pPr>
              <w:rPr>
                <w:rFonts w:ascii="Arial Narrow" w:hAnsi="Arial Narrow"/>
                <w:sz w:val="20"/>
                <w:szCs w:val="20"/>
              </w:rPr>
            </w:pPr>
            <w:hyperlink r:id="rId152" w:history="1">
              <w:r w:rsidRPr="00FD5040">
                <w:rPr>
                  <w:rStyle w:val="Hyperlink"/>
                  <w:rFonts w:ascii="Arial Narrow" w:hAnsi="Arial Narrow"/>
                  <w:sz w:val="20"/>
                  <w:szCs w:val="20"/>
                </w:rPr>
                <w:t>https://www.osha.gov/waste-anesthetic-gases/workplace-exposures-guidelines</w:t>
              </w:r>
            </w:hyperlink>
            <w:r w:rsidRPr="00FD5040">
              <w:rPr>
                <w:rFonts w:ascii="Arial Narrow" w:hAnsi="Arial Narrow"/>
                <w:sz w:val="20"/>
                <w:szCs w:val="20"/>
              </w:rPr>
              <w:t xml:space="preserve"> </w:t>
            </w:r>
          </w:p>
        </w:tc>
      </w:tr>
      <w:tr w:rsidR="00FB38E9" w:rsidRPr="00FD5040" w14:paraId="453B1564" w14:textId="77777777" w:rsidTr="00BA218B">
        <w:tc>
          <w:tcPr>
            <w:tcW w:w="1345" w:type="dxa"/>
            <w:vAlign w:val="center"/>
          </w:tcPr>
          <w:p w14:paraId="6DAE3EA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4-E-7</w:t>
            </w:r>
          </w:p>
        </w:tc>
        <w:tc>
          <w:tcPr>
            <w:tcW w:w="9577" w:type="dxa"/>
          </w:tcPr>
          <w:p w14:paraId="50A58F7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NFPA 99, 2012 Chapter 5 Gas and Vacuum Systems</w:t>
            </w:r>
          </w:p>
          <w:p w14:paraId="7A7D8E23" w14:textId="77777777" w:rsidR="00FB38E9" w:rsidRPr="00FD5040" w:rsidRDefault="00FB38E9" w:rsidP="00D802F4">
            <w:pPr>
              <w:rPr>
                <w:rFonts w:ascii="Arial Narrow" w:hAnsi="Arial Narrow"/>
                <w:sz w:val="20"/>
                <w:szCs w:val="20"/>
              </w:rPr>
            </w:pPr>
            <w:hyperlink r:id="rId153" w:anchor="5" w:history="1">
              <w:r w:rsidRPr="00FD5040">
                <w:rPr>
                  <w:rStyle w:val="Hyperlink"/>
                  <w:rFonts w:ascii="Arial Narrow" w:hAnsi="Arial Narrow"/>
                  <w:sz w:val="20"/>
                  <w:szCs w:val="20"/>
                </w:rPr>
                <w:t>https://up.codes/viewer/centers-for-medicare-and-medicaid-services/nfpa-99-2012/chapter/5/gas-and-vacuum-systems#5</w:t>
              </w:r>
            </w:hyperlink>
            <w:r w:rsidRPr="00FD5040">
              <w:rPr>
                <w:rFonts w:ascii="Arial Narrow" w:hAnsi="Arial Narrow"/>
                <w:sz w:val="20"/>
                <w:szCs w:val="20"/>
              </w:rPr>
              <w:t xml:space="preserve"> </w:t>
            </w:r>
          </w:p>
          <w:p w14:paraId="3DC2C09D" w14:textId="77777777" w:rsidR="00FB38E9" w:rsidRPr="00FD5040" w:rsidRDefault="00FB38E9" w:rsidP="00D802F4">
            <w:pPr>
              <w:rPr>
                <w:rFonts w:ascii="Arial Narrow" w:hAnsi="Arial Narrow"/>
                <w:sz w:val="20"/>
                <w:szCs w:val="20"/>
              </w:rPr>
            </w:pPr>
          </w:p>
          <w:p w14:paraId="7364101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World Class Healthcare Compliance, Medical Gas Systems: The Definitive Guideline</w:t>
            </w:r>
          </w:p>
          <w:p w14:paraId="60CA2004" w14:textId="77777777" w:rsidR="00FB38E9" w:rsidRPr="00FD5040" w:rsidRDefault="00FB38E9" w:rsidP="00D802F4">
            <w:pPr>
              <w:rPr>
                <w:rFonts w:ascii="Arial Narrow" w:hAnsi="Arial Narrow"/>
                <w:sz w:val="20"/>
                <w:szCs w:val="20"/>
              </w:rPr>
            </w:pPr>
            <w:hyperlink r:id="rId154" w:history="1">
              <w:r w:rsidRPr="00FD5040">
                <w:rPr>
                  <w:rStyle w:val="Hyperlink"/>
                  <w:rFonts w:ascii="Arial Narrow" w:hAnsi="Arial Narrow"/>
                  <w:sz w:val="20"/>
                  <w:szCs w:val="20"/>
                </w:rPr>
                <w: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w:t>
              </w:r>
            </w:hyperlink>
            <w:r w:rsidRPr="00FD5040">
              <w:rPr>
                <w:rFonts w:ascii="Arial Narrow" w:hAnsi="Arial Narrow"/>
                <w:sz w:val="20"/>
                <w:szCs w:val="20"/>
              </w:rPr>
              <w:t xml:space="preserve"> </w:t>
            </w:r>
          </w:p>
        </w:tc>
      </w:tr>
      <w:tr w:rsidR="00FB38E9" w:rsidRPr="00FD5040" w14:paraId="20F3D168" w14:textId="77777777" w:rsidTr="00BA218B">
        <w:tc>
          <w:tcPr>
            <w:tcW w:w="1345" w:type="dxa"/>
            <w:vAlign w:val="center"/>
          </w:tcPr>
          <w:p w14:paraId="06B0724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5-A-3</w:t>
            </w:r>
          </w:p>
        </w:tc>
        <w:tc>
          <w:tcPr>
            <w:tcW w:w="9577" w:type="dxa"/>
          </w:tcPr>
          <w:p w14:paraId="3A1DA6B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 Study on Performance and Safety Tests of Defibrillator Equipment - PMC (nih.gov) </w:t>
            </w:r>
          </w:p>
          <w:p w14:paraId="1E90F9BF" w14:textId="77777777" w:rsidR="00FB38E9" w:rsidRPr="00FD5040" w:rsidRDefault="00FB38E9" w:rsidP="00D802F4">
            <w:pPr>
              <w:rPr>
                <w:rFonts w:ascii="Arial Narrow" w:hAnsi="Arial Narrow"/>
                <w:sz w:val="20"/>
                <w:szCs w:val="20"/>
              </w:rPr>
            </w:pPr>
          </w:p>
          <w:p w14:paraId="3AC9CA4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Automated External Defibrillators (AEDs) | FDA</w:t>
            </w:r>
          </w:p>
          <w:p w14:paraId="6A6136D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FDA-Approved AED Devices</w:t>
            </w:r>
          </w:p>
          <w:p w14:paraId="2E80DEE5" w14:textId="77777777" w:rsidR="00FB38E9" w:rsidRPr="00FD5040" w:rsidRDefault="00FB38E9" w:rsidP="00D802F4">
            <w:pPr>
              <w:rPr>
                <w:rFonts w:ascii="Arial Narrow" w:hAnsi="Arial Narrow"/>
                <w:sz w:val="20"/>
                <w:szCs w:val="20"/>
              </w:rPr>
            </w:pPr>
            <w:hyperlink r:id="rId155" w:anchor="approved" w:history="1">
              <w:r w:rsidRPr="00FD5040">
                <w:rPr>
                  <w:rStyle w:val="Hyperlink"/>
                  <w:rFonts w:ascii="Arial Narrow" w:hAnsi="Arial Narrow"/>
                  <w:sz w:val="20"/>
                  <w:szCs w:val="20"/>
                </w:rPr>
                <w:t>https://www.fda.gov/medical-devices/cardiovascular-devices/automated-external-defibrillators-aeds#approved</w:t>
              </w:r>
            </w:hyperlink>
            <w:r w:rsidRPr="00FD5040">
              <w:rPr>
                <w:rFonts w:ascii="Arial Narrow" w:hAnsi="Arial Narrow"/>
                <w:sz w:val="20"/>
                <w:szCs w:val="20"/>
              </w:rPr>
              <w:t xml:space="preserve"> </w:t>
            </w:r>
          </w:p>
        </w:tc>
      </w:tr>
      <w:tr w:rsidR="00FB38E9" w:rsidRPr="00FD5040" w14:paraId="120C7BF5" w14:textId="77777777" w:rsidTr="00BA218B">
        <w:tc>
          <w:tcPr>
            <w:tcW w:w="1345" w:type="dxa"/>
            <w:vAlign w:val="center"/>
          </w:tcPr>
          <w:p w14:paraId="44B550E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5-B-2</w:t>
            </w:r>
          </w:p>
        </w:tc>
        <w:tc>
          <w:tcPr>
            <w:tcW w:w="9577" w:type="dxa"/>
          </w:tcPr>
          <w:p w14:paraId="7AEEA59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The No-Nonsense Guide to NFPA 110 Compliance for Emergency Power Systems</w:t>
            </w:r>
          </w:p>
          <w:p w14:paraId="305421C6" w14:textId="77777777" w:rsidR="00FB38E9" w:rsidRPr="00FD5040" w:rsidRDefault="00FB38E9" w:rsidP="00D802F4">
            <w:pPr>
              <w:rPr>
                <w:rFonts w:ascii="Arial Narrow" w:hAnsi="Arial Narrow"/>
                <w:sz w:val="20"/>
                <w:szCs w:val="20"/>
              </w:rPr>
            </w:pPr>
            <w:hyperlink r:id="rId156" w:history="1">
              <w:r w:rsidRPr="00FD5040">
                <w:rPr>
                  <w:rStyle w:val="Hyperlink"/>
                  <w:rFonts w:ascii="Arial Narrow" w:hAnsi="Arial Narrow"/>
                  <w:sz w:val="20"/>
                  <w:szCs w:val="20"/>
                </w:rPr>
                <w:t>https://ckpower.com/wp-content/uploads/2018/04/NFPA-110-Final.pdf</w:t>
              </w:r>
            </w:hyperlink>
            <w:r w:rsidRPr="00FD5040">
              <w:rPr>
                <w:rFonts w:ascii="Arial Narrow" w:hAnsi="Arial Narrow"/>
                <w:sz w:val="20"/>
                <w:szCs w:val="20"/>
              </w:rPr>
              <w:t xml:space="preserve"> </w:t>
            </w:r>
          </w:p>
          <w:p w14:paraId="26A06327" w14:textId="77777777" w:rsidR="00FB38E9" w:rsidRPr="00FD5040" w:rsidRDefault="00FB38E9" w:rsidP="00D802F4">
            <w:pPr>
              <w:rPr>
                <w:rFonts w:ascii="Arial Narrow" w:hAnsi="Arial Narrow"/>
                <w:sz w:val="20"/>
                <w:szCs w:val="20"/>
              </w:rPr>
            </w:pPr>
          </w:p>
          <w:p w14:paraId="720887D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CMS S&amp;C 07-21 Generators in Ambulatory Surgical Centers (ASC) </w:t>
            </w:r>
          </w:p>
          <w:p w14:paraId="4C4F1CB0" w14:textId="77777777" w:rsidR="00FB38E9" w:rsidRPr="00FD5040" w:rsidRDefault="00FB38E9" w:rsidP="00D802F4">
            <w:pPr>
              <w:rPr>
                <w:rFonts w:ascii="Arial Narrow" w:hAnsi="Arial Narrow"/>
                <w:sz w:val="20"/>
                <w:szCs w:val="20"/>
              </w:rPr>
            </w:pPr>
            <w:hyperlink r:id="rId157" w:history="1">
              <w:r w:rsidRPr="00FD5040">
                <w:rPr>
                  <w:rStyle w:val="Hyperlink"/>
                  <w:rFonts w:ascii="Arial Narrow" w:hAnsi="Arial Narrow"/>
                  <w:sz w:val="20"/>
                  <w:szCs w:val="20"/>
                </w:rPr>
                <w:t>www.cms.gov/Medicare/Provider-Enrollment-and-Certification/SurveyCertificationGenInfo/Downloads/SCLetter07-21.pdf</w:t>
              </w:r>
            </w:hyperlink>
            <w:r w:rsidRPr="00FD5040">
              <w:rPr>
                <w:rFonts w:ascii="Arial Narrow" w:hAnsi="Arial Narrow"/>
                <w:sz w:val="20"/>
                <w:szCs w:val="20"/>
              </w:rPr>
              <w:t xml:space="preserve"> </w:t>
            </w:r>
          </w:p>
        </w:tc>
      </w:tr>
      <w:tr w:rsidR="00FB38E9" w:rsidRPr="00FD5040" w14:paraId="7152D434" w14:textId="77777777" w:rsidTr="00BA218B">
        <w:tc>
          <w:tcPr>
            <w:tcW w:w="1345" w:type="dxa"/>
            <w:vAlign w:val="center"/>
          </w:tcPr>
          <w:p w14:paraId="03FC2EB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6-A-1</w:t>
            </w:r>
          </w:p>
        </w:tc>
        <w:tc>
          <w:tcPr>
            <w:tcW w:w="9577" w:type="dxa"/>
          </w:tcPr>
          <w:p w14:paraId="7C97D0C1" w14:textId="77777777" w:rsidR="00FB38E9" w:rsidRPr="00FD5040" w:rsidRDefault="00FB38E9" w:rsidP="00D802F4">
            <w:pPr>
              <w:rPr>
                <w:rFonts w:ascii="Arial Narrow" w:hAnsi="Arial Narrow"/>
                <w:sz w:val="20"/>
                <w:szCs w:val="20"/>
              </w:rPr>
            </w:pPr>
          </w:p>
          <w:p w14:paraId="67306C8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AORN Guidelines in Practice: Medication Safety</w:t>
            </w:r>
          </w:p>
          <w:p w14:paraId="47BF7C63" w14:textId="77777777" w:rsidR="00FB38E9" w:rsidRPr="00FD5040" w:rsidRDefault="00FB38E9" w:rsidP="00D802F4">
            <w:pPr>
              <w:rPr>
                <w:rFonts w:ascii="Arial Narrow" w:hAnsi="Arial Narrow"/>
                <w:sz w:val="20"/>
                <w:szCs w:val="20"/>
              </w:rPr>
            </w:pPr>
            <w:hyperlink r:id="rId158" w:history="1">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1813AE8B" w14:textId="77777777" w:rsidR="00FB38E9" w:rsidRPr="00FD5040" w:rsidRDefault="00FB38E9" w:rsidP="00D802F4">
            <w:pPr>
              <w:rPr>
                <w:rFonts w:ascii="Arial Narrow" w:hAnsi="Arial Narrow"/>
                <w:sz w:val="20"/>
                <w:szCs w:val="20"/>
              </w:rPr>
            </w:pPr>
          </w:p>
          <w:p w14:paraId="461BD66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USP 797 Key Changes </w:t>
            </w:r>
          </w:p>
          <w:p w14:paraId="34FCE0F8" w14:textId="77777777" w:rsidR="00FB38E9" w:rsidRPr="00FD5040" w:rsidRDefault="00FB38E9" w:rsidP="00D802F4">
            <w:pPr>
              <w:rPr>
                <w:rFonts w:ascii="Arial Narrow" w:hAnsi="Arial Narrow"/>
                <w:sz w:val="20"/>
                <w:szCs w:val="20"/>
              </w:rPr>
            </w:pPr>
            <w:hyperlink r:id="rId15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644F62BB" w14:textId="77777777" w:rsidR="00FB38E9" w:rsidRPr="00FD5040" w:rsidRDefault="00FB38E9" w:rsidP="00D802F4">
            <w:pPr>
              <w:rPr>
                <w:rFonts w:ascii="Arial Narrow" w:hAnsi="Arial Narrow"/>
                <w:sz w:val="20"/>
                <w:szCs w:val="20"/>
              </w:rPr>
            </w:pPr>
          </w:p>
          <w:p w14:paraId="548B9B9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0ADBD847" w14:textId="77777777" w:rsidR="00FB38E9" w:rsidRPr="00FD5040" w:rsidRDefault="00FB38E9" w:rsidP="00D802F4">
            <w:pPr>
              <w:rPr>
                <w:rFonts w:ascii="Arial Narrow" w:hAnsi="Arial Narrow"/>
                <w:sz w:val="20"/>
                <w:szCs w:val="20"/>
              </w:rPr>
            </w:pPr>
            <w:hyperlink r:id="rId160"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2F04E406" w14:textId="77777777" w:rsidR="00FB38E9" w:rsidRPr="00FD5040" w:rsidRDefault="00FB38E9" w:rsidP="00D802F4">
            <w:pPr>
              <w:rPr>
                <w:rFonts w:ascii="Arial Narrow" w:hAnsi="Arial Narrow"/>
                <w:sz w:val="20"/>
                <w:szCs w:val="20"/>
              </w:rPr>
            </w:pPr>
          </w:p>
          <w:p w14:paraId="69AC97E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AANA Safe Injection Guidelines for Needle and Syringe Use, 2022</w:t>
            </w:r>
          </w:p>
          <w:p w14:paraId="1D4CCEC4" w14:textId="77777777" w:rsidR="00FB38E9" w:rsidRPr="00FD5040" w:rsidRDefault="00FB38E9" w:rsidP="00D802F4">
            <w:pPr>
              <w:rPr>
                <w:rFonts w:ascii="Arial Narrow" w:hAnsi="Arial Narrow"/>
                <w:sz w:val="20"/>
                <w:szCs w:val="20"/>
              </w:rPr>
            </w:pPr>
            <w:hyperlink r:id="rId16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26A4F81E" w14:textId="77777777" w:rsidR="00FB38E9" w:rsidRPr="00FD5040" w:rsidRDefault="00FB38E9" w:rsidP="00D802F4">
            <w:pPr>
              <w:rPr>
                <w:rFonts w:ascii="Arial Narrow" w:hAnsi="Arial Narrow"/>
                <w:sz w:val="20"/>
                <w:szCs w:val="20"/>
              </w:rPr>
            </w:pPr>
          </w:p>
          <w:p w14:paraId="21CF52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2992E8F8" w14:textId="77777777" w:rsidR="00FB38E9" w:rsidRPr="00FD5040" w:rsidRDefault="00FB38E9" w:rsidP="00D802F4">
            <w:pPr>
              <w:rPr>
                <w:rFonts w:ascii="Arial Narrow" w:hAnsi="Arial Narrow"/>
                <w:sz w:val="20"/>
                <w:szCs w:val="20"/>
              </w:rPr>
            </w:pPr>
            <w:hyperlink r:id="rId16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40040C6" w14:textId="77777777" w:rsidR="00FB38E9" w:rsidRPr="00FD5040" w:rsidRDefault="00FB38E9" w:rsidP="00D802F4">
            <w:pPr>
              <w:rPr>
                <w:rFonts w:ascii="Arial Narrow" w:hAnsi="Arial Narrow"/>
                <w:sz w:val="20"/>
                <w:szCs w:val="20"/>
              </w:rPr>
            </w:pPr>
          </w:p>
          <w:p w14:paraId="18C194C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6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5574FCD1" w14:textId="77777777" w:rsidR="00FB38E9" w:rsidRPr="00FD5040" w:rsidRDefault="00FB38E9" w:rsidP="00D802F4">
            <w:pPr>
              <w:rPr>
                <w:rFonts w:ascii="Arial Narrow" w:hAnsi="Arial Narrow"/>
                <w:sz w:val="20"/>
                <w:szCs w:val="20"/>
              </w:rPr>
            </w:pPr>
          </w:p>
          <w:p w14:paraId="0413C10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USP General Chapter Labeling: Expiration Date FAQs December 2023</w:t>
            </w:r>
          </w:p>
          <w:p w14:paraId="04E21BD8" w14:textId="77777777" w:rsidR="00FB38E9" w:rsidRPr="00FD5040" w:rsidRDefault="00FB38E9" w:rsidP="00D802F4">
            <w:pPr>
              <w:rPr>
                <w:rFonts w:ascii="Arial Narrow" w:hAnsi="Arial Narrow"/>
                <w:sz w:val="20"/>
                <w:szCs w:val="20"/>
              </w:rPr>
            </w:pPr>
            <w:hyperlink r:id="rId16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0EC3131B" w14:textId="77777777" w:rsidTr="00BA218B">
        <w:tc>
          <w:tcPr>
            <w:tcW w:w="1345" w:type="dxa"/>
            <w:vAlign w:val="center"/>
          </w:tcPr>
          <w:p w14:paraId="11A3CB93"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6-A-2</w:t>
            </w:r>
          </w:p>
        </w:tc>
        <w:tc>
          <w:tcPr>
            <w:tcW w:w="9577" w:type="dxa"/>
          </w:tcPr>
          <w:p w14:paraId="53C58378" w14:textId="77777777" w:rsidR="00FB38E9" w:rsidRPr="00FD5040" w:rsidRDefault="00FB38E9" w:rsidP="00D802F4">
            <w:pPr>
              <w:rPr>
                <w:rFonts w:ascii="Arial Narrow" w:hAnsi="Arial Narrow"/>
                <w:sz w:val="20"/>
                <w:szCs w:val="20"/>
              </w:rPr>
            </w:pPr>
          </w:p>
          <w:p w14:paraId="5B516DD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Single-Dose or Multi-Dose</w:t>
            </w:r>
          </w:p>
          <w:p w14:paraId="5DF04D8A" w14:textId="77777777" w:rsidR="00FB38E9" w:rsidRPr="00FD5040" w:rsidRDefault="00FB38E9" w:rsidP="00D802F4">
            <w:pPr>
              <w:rPr>
                <w:rFonts w:ascii="Arial Narrow" w:hAnsi="Arial Narrow"/>
                <w:sz w:val="20"/>
                <w:szCs w:val="20"/>
              </w:rPr>
            </w:pPr>
            <w:hyperlink r:id="rId165">
              <w:r w:rsidRPr="00FD5040">
                <w:rPr>
                  <w:rStyle w:val="Hyperlink"/>
                  <w:rFonts w:ascii="Arial Narrow" w:hAnsi="Arial Narrow"/>
                  <w:sz w:val="20"/>
                  <w:szCs w:val="20"/>
                </w:rPr>
                <w:t>https://www.cdc.gov/injection-safety/media/pdfs/Injection-Safety-For-Healthcare-P.pdf</w:t>
              </w:r>
            </w:hyperlink>
            <w:r w:rsidRPr="00FD5040">
              <w:rPr>
                <w:rFonts w:ascii="Arial Narrow" w:hAnsi="Arial Narrow"/>
                <w:sz w:val="20"/>
                <w:szCs w:val="20"/>
              </w:rPr>
              <w:t xml:space="preserve"> </w:t>
            </w:r>
          </w:p>
          <w:p w14:paraId="66DB7EF2" w14:textId="77777777" w:rsidR="00FB38E9" w:rsidRPr="00FD5040" w:rsidRDefault="00FB38E9" w:rsidP="00D802F4">
            <w:pPr>
              <w:rPr>
                <w:rFonts w:ascii="Arial Narrow" w:hAnsi="Arial Narrow"/>
                <w:sz w:val="20"/>
                <w:szCs w:val="20"/>
              </w:rPr>
            </w:pPr>
          </w:p>
          <w:p w14:paraId="0DA205A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CDC Safe Injection Practices </w:t>
            </w:r>
          </w:p>
          <w:p w14:paraId="1BBE7A55" w14:textId="77777777" w:rsidR="00FB38E9" w:rsidRPr="00FD5040" w:rsidRDefault="00FB38E9" w:rsidP="00D802F4">
            <w:pPr>
              <w:rPr>
                <w:rFonts w:ascii="Arial Narrow" w:hAnsi="Arial Narrow"/>
                <w:sz w:val="20"/>
                <w:szCs w:val="20"/>
              </w:rPr>
            </w:pPr>
            <w:hyperlink r:id="rId166">
              <w:r w:rsidRPr="00FD5040">
                <w:rPr>
                  <w:rStyle w:val="Hyperlink"/>
                  <w:rFonts w:ascii="Arial Narrow" w:hAnsi="Arial Narrow"/>
                  <w:sz w:val="20"/>
                  <w:szCs w:val="20"/>
                </w:rPr>
                <w:t>https://www.cdc.gov/injection-safety/hcp/clinical-guidance/index.html</w:t>
              </w:r>
            </w:hyperlink>
            <w:r w:rsidRPr="00FD5040">
              <w:rPr>
                <w:rFonts w:ascii="Arial Narrow" w:hAnsi="Arial Narrow"/>
                <w:sz w:val="20"/>
                <w:szCs w:val="20"/>
              </w:rPr>
              <w:t xml:space="preserve"> </w:t>
            </w:r>
          </w:p>
          <w:p w14:paraId="7567D2FC" w14:textId="77777777" w:rsidR="00FB38E9" w:rsidRPr="00FD5040" w:rsidRDefault="00FB38E9" w:rsidP="00D802F4">
            <w:pPr>
              <w:rPr>
                <w:rFonts w:ascii="Arial Narrow" w:hAnsi="Arial Narrow"/>
                <w:sz w:val="20"/>
                <w:szCs w:val="20"/>
              </w:rPr>
            </w:pPr>
          </w:p>
          <w:p w14:paraId="2B16120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08BE290E" w14:textId="77777777" w:rsidR="00FB38E9" w:rsidRPr="00FD5040" w:rsidRDefault="00FB38E9" w:rsidP="00D802F4">
            <w:pPr>
              <w:rPr>
                <w:rFonts w:ascii="Arial Narrow" w:hAnsi="Arial Narrow"/>
                <w:sz w:val="20"/>
                <w:szCs w:val="20"/>
              </w:rPr>
            </w:pPr>
            <w:hyperlink r:id="rId167" w:history="1">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0239AC65" w14:textId="77777777" w:rsidR="00FB38E9" w:rsidRPr="00FD5040" w:rsidRDefault="00FB38E9" w:rsidP="00D802F4">
            <w:pPr>
              <w:rPr>
                <w:rFonts w:ascii="Arial Narrow" w:hAnsi="Arial Narrow"/>
                <w:sz w:val="20"/>
                <w:szCs w:val="20"/>
              </w:rPr>
            </w:pPr>
          </w:p>
          <w:p w14:paraId="79975BE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Using Multidose Eyedrops in a Health Care Setting, 2014</w:t>
            </w:r>
          </w:p>
          <w:p w14:paraId="3EADBC7C" w14:textId="77777777" w:rsidR="00FB38E9" w:rsidRPr="00FD5040" w:rsidRDefault="00FB38E9" w:rsidP="00D802F4">
            <w:pPr>
              <w:rPr>
                <w:rFonts w:ascii="Arial Narrow" w:hAnsi="Arial Narrow"/>
                <w:sz w:val="20"/>
                <w:szCs w:val="20"/>
              </w:rPr>
            </w:pPr>
            <w:hyperlink r:id="rId168" w:history="1">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2A24AC80" w14:textId="77777777" w:rsidR="00FB38E9" w:rsidRPr="00FD5040" w:rsidRDefault="00FB38E9" w:rsidP="00D802F4">
            <w:pPr>
              <w:rPr>
                <w:rFonts w:ascii="Arial Narrow" w:hAnsi="Arial Narrow"/>
                <w:sz w:val="20"/>
                <w:szCs w:val="20"/>
              </w:rPr>
            </w:pPr>
          </w:p>
          <w:p w14:paraId="5BFA80F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Preventing Unsafe Infection Practices</w:t>
            </w:r>
          </w:p>
          <w:p w14:paraId="3432751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hyperlink r:id="rId169" w:anchor=":~:text=Key%20points%20for%20multi%2Ddose%20vials%20*%20An,never%20exceed%20the%20manufacturer's%20original%20expiration%20date" w:history="1">
              <w:r w:rsidRPr="00FD5040">
                <w:rPr>
                  <w:rStyle w:val="Hyperlink"/>
                  <w:rFonts w:ascii="Arial Narrow" w:hAnsi="Arial Narrow"/>
                  <w:sz w:val="20"/>
                  <w:szCs w:val="20"/>
                </w:rPr>
                <w:t>https://www.cdc.gov/injection-safety/hcp/clinical-safety/index.html#:~:text=Key%20points%20for%20multi%2Ddose%20vials%20*%20An,never%20exceed%20the%20manufacturer's%20original%20expiration%20date</w:t>
              </w:r>
            </w:hyperlink>
            <w:r w:rsidRPr="00FD5040">
              <w:rPr>
                <w:rFonts w:ascii="Arial Narrow" w:hAnsi="Arial Narrow"/>
                <w:sz w:val="20"/>
                <w:szCs w:val="20"/>
              </w:rPr>
              <w:t xml:space="preserve">.    </w:t>
            </w:r>
          </w:p>
        </w:tc>
      </w:tr>
      <w:tr w:rsidR="00FB38E9" w:rsidRPr="00FD5040" w14:paraId="6FC4A2A4" w14:textId="77777777" w:rsidTr="00BA218B">
        <w:tc>
          <w:tcPr>
            <w:tcW w:w="1345" w:type="dxa"/>
            <w:vAlign w:val="center"/>
          </w:tcPr>
          <w:p w14:paraId="6CC0B02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6-A-5</w:t>
            </w:r>
          </w:p>
        </w:tc>
        <w:tc>
          <w:tcPr>
            <w:tcW w:w="9577" w:type="dxa"/>
          </w:tcPr>
          <w:p w14:paraId="37337F1F"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EPA Information for Hospitals, Pharmacies and Other Businesses that Have Medicines to Dispose </w:t>
            </w:r>
            <w:hyperlink r:id="rId170" w:history="1">
              <w:r w:rsidRPr="00FD5040">
                <w:rPr>
                  <w:rStyle w:val="Hyperlink"/>
                  <w:rFonts w:ascii="Arial Narrow" w:hAnsi="Arial Narrow"/>
                  <w:sz w:val="20"/>
                  <w:szCs w:val="20"/>
                </w:rPr>
                <w:t>https://www.epa.gov/household-medication-disposal/information-hospitals-pharmacies-and-other-businesses-have-medicines</w:t>
              </w:r>
            </w:hyperlink>
            <w:r w:rsidRPr="00FD5040">
              <w:rPr>
                <w:rFonts w:ascii="Arial Narrow" w:hAnsi="Arial Narrow"/>
                <w:color w:val="000000" w:themeColor="text1"/>
                <w:sz w:val="20"/>
                <w:szCs w:val="20"/>
              </w:rPr>
              <w:t xml:space="preserve"> </w:t>
            </w:r>
          </w:p>
          <w:p w14:paraId="4DA09AE8" w14:textId="77777777" w:rsidR="00FB38E9" w:rsidRPr="00FD5040" w:rsidRDefault="00FB38E9" w:rsidP="00D802F4">
            <w:pPr>
              <w:rPr>
                <w:rFonts w:ascii="Arial Narrow" w:hAnsi="Arial Narrow"/>
                <w:sz w:val="20"/>
                <w:szCs w:val="20"/>
              </w:rPr>
            </w:pPr>
          </w:p>
          <w:p w14:paraId="25639D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Search List of Extended Use Dates to Assist with Drug Shortages | FDA</w:t>
            </w:r>
          </w:p>
          <w:p w14:paraId="799F4FC8" w14:textId="77777777" w:rsidR="00FB38E9" w:rsidRPr="00FD5040" w:rsidRDefault="00FB38E9" w:rsidP="00D802F4">
            <w:pPr>
              <w:rPr>
                <w:rFonts w:ascii="Arial Narrow" w:hAnsi="Arial Narrow"/>
                <w:sz w:val="20"/>
                <w:szCs w:val="20"/>
              </w:rPr>
            </w:pPr>
            <w:hyperlink r:id="rId171" w:history="1">
              <w:r w:rsidRPr="00FD5040">
                <w:rPr>
                  <w:rStyle w:val="Hyperlink"/>
                  <w:rFonts w:ascii="Arial Narrow" w:hAnsi="Arial Narrow"/>
                  <w:sz w:val="20"/>
                  <w:szCs w:val="20"/>
                </w:rPr>
                <w:t>https://www.fda.gov/drugs/drug-shortages/search-list-extended-use-dates-assist-drug-shortages</w:t>
              </w:r>
            </w:hyperlink>
            <w:r w:rsidRPr="00FD5040">
              <w:rPr>
                <w:rFonts w:ascii="Arial Narrow" w:hAnsi="Arial Narrow"/>
                <w:sz w:val="20"/>
                <w:szCs w:val="20"/>
              </w:rPr>
              <w:t xml:space="preserve"> </w:t>
            </w:r>
          </w:p>
        </w:tc>
      </w:tr>
      <w:tr w:rsidR="00FB38E9" w:rsidRPr="00FD5040" w14:paraId="1E37E7B3" w14:textId="77777777" w:rsidTr="00BA218B">
        <w:tc>
          <w:tcPr>
            <w:tcW w:w="1345" w:type="dxa"/>
            <w:vAlign w:val="center"/>
          </w:tcPr>
          <w:p w14:paraId="65A0588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6-A-6</w:t>
            </w:r>
          </w:p>
        </w:tc>
        <w:tc>
          <w:tcPr>
            <w:tcW w:w="9577" w:type="dxa"/>
          </w:tcPr>
          <w:p w14:paraId="5370082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ISMP Launches New Perioperative Medication Safety Guidelines </w:t>
            </w:r>
          </w:p>
          <w:p w14:paraId="0BF4CDD5" w14:textId="77777777" w:rsidR="00FB38E9" w:rsidRPr="00FD5040" w:rsidRDefault="00FB38E9" w:rsidP="00D802F4">
            <w:pPr>
              <w:rPr>
                <w:rFonts w:ascii="Arial Narrow" w:hAnsi="Arial Narrow"/>
                <w:sz w:val="20"/>
                <w:szCs w:val="20"/>
              </w:rPr>
            </w:pPr>
            <w:hyperlink r:id="rId172" w:history="1">
              <w:r w:rsidRPr="00FD5040">
                <w:rPr>
                  <w:rStyle w:val="Hyperlink"/>
                  <w:rFonts w:ascii="Arial Narrow" w:hAnsi="Arial Narrow"/>
                  <w:sz w:val="20"/>
                  <w:szCs w:val="20"/>
                </w:rPr>
                <w:t>https://home.ecri.org/blogs/ismp-news/ismp-launches-new-perioperative-medication-safety-guidelines</w:t>
              </w:r>
            </w:hyperlink>
            <w:r w:rsidRPr="00FD5040">
              <w:rPr>
                <w:rFonts w:ascii="Arial Narrow" w:hAnsi="Arial Narrow"/>
                <w:sz w:val="20"/>
                <w:szCs w:val="20"/>
              </w:rPr>
              <w:t xml:space="preserve"> </w:t>
            </w:r>
          </w:p>
          <w:p w14:paraId="498910D0" w14:textId="77777777" w:rsidR="00FB38E9" w:rsidRPr="00FD5040" w:rsidRDefault="00FB38E9" w:rsidP="00D802F4">
            <w:pPr>
              <w:rPr>
                <w:rFonts w:ascii="Arial Narrow" w:hAnsi="Arial Narrow"/>
                <w:sz w:val="20"/>
                <w:szCs w:val="20"/>
              </w:rPr>
            </w:pPr>
          </w:p>
          <w:p w14:paraId="2A56CA6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ISMP Facility Endorsements </w:t>
            </w:r>
          </w:p>
          <w:p w14:paraId="5E9F1519" w14:textId="77777777" w:rsidR="00FB38E9" w:rsidRPr="00FD5040" w:rsidRDefault="00FB38E9" w:rsidP="00D802F4">
            <w:pPr>
              <w:rPr>
                <w:rFonts w:ascii="Arial Narrow" w:hAnsi="Arial Narrow"/>
                <w:sz w:val="20"/>
                <w:szCs w:val="20"/>
              </w:rPr>
            </w:pPr>
            <w:hyperlink r:id="rId173" w:history="1">
              <w:r w:rsidRPr="00FD5040">
                <w:rPr>
                  <w:rStyle w:val="Hyperlink"/>
                  <w:rFonts w:ascii="Arial Narrow" w:hAnsi="Arial Narrow"/>
                  <w:sz w:val="20"/>
                  <w:szCs w:val="20"/>
                </w:rPr>
                <w:t>https://www.ismp.org/sites/default/files/attachments/2021-08/PerioperativeAssessment-Endorsers-20210817.pdf</w:t>
              </w:r>
            </w:hyperlink>
            <w:r w:rsidRPr="00FD5040">
              <w:rPr>
                <w:rFonts w:ascii="Arial Narrow" w:hAnsi="Arial Narrow"/>
                <w:sz w:val="20"/>
                <w:szCs w:val="20"/>
              </w:rPr>
              <w:t xml:space="preserve"> (Please note that QUAD A is an endorsing organization!)</w:t>
            </w:r>
          </w:p>
          <w:p w14:paraId="17F957D2" w14:textId="77777777" w:rsidR="00FB38E9" w:rsidRPr="00FD5040" w:rsidRDefault="00FB38E9" w:rsidP="00D802F4">
            <w:pPr>
              <w:rPr>
                <w:rFonts w:ascii="Arial Narrow" w:hAnsi="Arial Narrow"/>
                <w:sz w:val="20"/>
                <w:szCs w:val="20"/>
              </w:rPr>
            </w:pPr>
          </w:p>
          <w:p w14:paraId="53AAD0C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5B194D8B" w14:textId="77777777" w:rsidR="00FB38E9" w:rsidRPr="00FD5040" w:rsidRDefault="00FB38E9" w:rsidP="00D802F4">
            <w:pPr>
              <w:rPr>
                <w:rFonts w:ascii="Arial Narrow" w:hAnsi="Arial Narrow"/>
                <w:sz w:val="20"/>
                <w:szCs w:val="20"/>
              </w:rPr>
            </w:pPr>
            <w:hyperlink r:id="rId174" w:history="1">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74C0BE1C" w14:textId="77777777" w:rsidR="00FB38E9" w:rsidRPr="00FD5040" w:rsidRDefault="00FB38E9" w:rsidP="00D802F4">
            <w:pPr>
              <w:rPr>
                <w:rFonts w:ascii="Arial Narrow" w:hAnsi="Arial Narrow"/>
                <w:sz w:val="20"/>
                <w:szCs w:val="20"/>
              </w:rPr>
            </w:pPr>
          </w:p>
          <w:p w14:paraId="214A389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AANA USP General Chapter 797, 2023</w:t>
            </w:r>
          </w:p>
          <w:p w14:paraId="376A2C4F" w14:textId="77777777" w:rsidR="00FB38E9" w:rsidRPr="00FD5040" w:rsidRDefault="00FB38E9" w:rsidP="00D802F4">
            <w:pPr>
              <w:rPr>
                <w:rFonts w:ascii="Arial Narrow" w:hAnsi="Arial Narrow"/>
                <w:sz w:val="20"/>
                <w:szCs w:val="20"/>
              </w:rPr>
            </w:pPr>
            <w:hyperlink r:id="rId175">
              <w:r w:rsidRPr="00FD5040">
                <w:rPr>
                  <w:rStyle w:val="Hyperlink"/>
                  <w:rFonts w:ascii="Arial Narrow" w:hAnsi="Arial Narrow"/>
                  <w:sz w:val="20"/>
                  <w:szCs w:val="20"/>
                </w:rPr>
                <w:t>https://www.aana.com/practice/clinical-practice/clinical-practice-resources/usp-general-chapter/</w:t>
              </w:r>
            </w:hyperlink>
            <w:r w:rsidRPr="00FD5040">
              <w:rPr>
                <w:rFonts w:ascii="Arial Narrow" w:hAnsi="Arial Narrow"/>
                <w:sz w:val="20"/>
                <w:szCs w:val="20"/>
              </w:rPr>
              <w:t xml:space="preserve"> </w:t>
            </w:r>
          </w:p>
          <w:p w14:paraId="7F32ADA9" w14:textId="77777777" w:rsidR="00FB38E9" w:rsidRPr="00FD5040" w:rsidRDefault="00FB38E9" w:rsidP="00D802F4">
            <w:pPr>
              <w:rPr>
                <w:rFonts w:ascii="Arial Narrow" w:hAnsi="Arial Narrow"/>
                <w:sz w:val="20"/>
                <w:szCs w:val="20"/>
              </w:rPr>
            </w:pPr>
          </w:p>
          <w:p w14:paraId="563D19D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AANA Safe Injection Guidelines for Needle and Syringe Use, 2022</w:t>
            </w:r>
          </w:p>
          <w:p w14:paraId="01161BAA" w14:textId="77777777" w:rsidR="00FB38E9" w:rsidRPr="00FD5040" w:rsidRDefault="00FB38E9" w:rsidP="00D802F4">
            <w:pPr>
              <w:rPr>
                <w:rFonts w:ascii="Arial Narrow" w:hAnsi="Arial Narrow"/>
                <w:sz w:val="20"/>
                <w:szCs w:val="20"/>
              </w:rPr>
            </w:pPr>
            <w:hyperlink r:id="rId176">
              <w:r w:rsidRPr="00FD5040">
                <w:rPr>
                  <w:rStyle w:val="Hyperlink"/>
                  <w:rFonts w:ascii="Arial Narrow" w:hAnsi="Arial Narrow"/>
                  <w:sz w:val="20"/>
                  <w:szCs w:val="20"/>
                </w:rPr>
                <w:t>www.aana.com/PracticeManual</w:t>
              </w:r>
            </w:hyperlink>
            <w:r w:rsidRPr="00FD5040">
              <w:rPr>
                <w:rFonts w:ascii="Arial Narrow" w:hAnsi="Arial Narrow"/>
                <w:sz w:val="20"/>
                <w:szCs w:val="20"/>
              </w:rPr>
              <w:t xml:space="preserve">. </w:t>
            </w:r>
          </w:p>
          <w:p w14:paraId="482FFD35" w14:textId="77777777" w:rsidR="00FB38E9" w:rsidRPr="00FD5040" w:rsidRDefault="00FB38E9" w:rsidP="00D802F4">
            <w:pPr>
              <w:rPr>
                <w:rFonts w:ascii="Arial Narrow" w:hAnsi="Arial Narrow"/>
                <w:sz w:val="20"/>
                <w:szCs w:val="20"/>
              </w:rPr>
            </w:pPr>
          </w:p>
          <w:p w14:paraId="7411B9C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AORN Guideline for Medication Safety, 2023</w:t>
            </w:r>
          </w:p>
          <w:p w14:paraId="67115006" w14:textId="77777777" w:rsidR="00FB38E9" w:rsidRPr="00FD5040" w:rsidRDefault="00FB38E9" w:rsidP="00D802F4">
            <w:pPr>
              <w:rPr>
                <w:rFonts w:ascii="Arial Narrow" w:hAnsi="Arial Narrow"/>
                <w:sz w:val="20"/>
                <w:szCs w:val="20"/>
              </w:rPr>
            </w:pPr>
            <w:hyperlink r:id="rId177" w:anchor="173722338">
              <w:r w:rsidRPr="00FD5040">
                <w:rPr>
                  <w:rStyle w:val="Hyperlink"/>
                  <w:rFonts w:ascii="Arial Narrow" w:hAnsi="Arial Narrow"/>
                  <w:sz w:val="20"/>
                  <w:szCs w:val="20"/>
                </w:rPr>
                <w:t>https://aornguidelines.org/guidelines/content?sectionid=173722338&amp;view=book#173722338</w:t>
              </w:r>
            </w:hyperlink>
            <w:r w:rsidRPr="00FD5040">
              <w:rPr>
                <w:rFonts w:ascii="Arial Narrow" w:hAnsi="Arial Narrow"/>
                <w:sz w:val="20"/>
                <w:szCs w:val="20"/>
              </w:rPr>
              <w:t xml:space="preserve"> </w:t>
            </w:r>
          </w:p>
        </w:tc>
      </w:tr>
      <w:tr w:rsidR="00FB38E9" w:rsidRPr="00FD5040" w14:paraId="037C219F" w14:textId="77777777" w:rsidTr="00BA218B">
        <w:tc>
          <w:tcPr>
            <w:tcW w:w="1345" w:type="dxa"/>
            <w:vAlign w:val="center"/>
          </w:tcPr>
          <w:p w14:paraId="61C0789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6-A-8</w:t>
            </w:r>
          </w:p>
        </w:tc>
        <w:tc>
          <w:tcPr>
            <w:tcW w:w="9577" w:type="dxa"/>
          </w:tcPr>
          <w:p w14:paraId="2FE0474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AORN Guidelines in Practice: Medication Safety</w:t>
            </w:r>
          </w:p>
          <w:p w14:paraId="4A1A33C6" w14:textId="77777777" w:rsidR="00FB38E9" w:rsidRPr="00FD5040" w:rsidRDefault="00FB38E9" w:rsidP="00D802F4">
            <w:pPr>
              <w:rPr>
                <w:rFonts w:ascii="Arial Narrow" w:hAnsi="Arial Narrow"/>
                <w:sz w:val="20"/>
                <w:szCs w:val="20"/>
              </w:rPr>
            </w:pPr>
            <w:hyperlink r:id="rId178">
              <w:r w:rsidRPr="00FD5040">
                <w:rPr>
                  <w:rStyle w:val="Hyperlink"/>
                  <w:rFonts w:ascii="Arial Narrow" w:hAnsi="Arial Narrow"/>
                  <w:sz w:val="20"/>
                  <w:szCs w:val="20"/>
                </w:rPr>
                <w:t>https://aornjournal.onlinelibrary.wiley.com/doi/epdf/10.1002/aorn.14034</w:t>
              </w:r>
            </w:hyperlink>
            <w:r w:rsidRPr="00FD5040">
              <w:rPr>
                <w:rFonts w:ascii="Arial Narrow" w:hAnsi="Arial Narrow"/>
                <w:sz w:val="20"/>
                <w:szCs w:val="20"/>
              </w:rPr>
              <w:t xml:space="preserve"> </w:t>
            </w:r>
          </w:p>
          <w:p w14:paraId="6A40FE61" w14:textId="77777777" w:rsidR="00FB38E9" w:rsidRPr="00FD5040" w:rsidRDefault="00FB38E9" w:rsidP="00D802F4">
            <w:pPr>
              <w:rPr>
                <w:rFonts w:ascii="Arial Narrow" w:hAnsi="Arial Narrow"/>
                <w:sz w:val="20"/>
                <w:szCs w:val="20"/>
              </w:rPr>
            </w:pPr>
          </w:p>
          <w:p w14:paraId="5A6BCC1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USP 797 Key Changes </w:t>
            </w:r>
          </w:p>
          <w:p w14:paraId="7480998A" w14:textId="77777777" w:rsidR="00FB38E9" w:rsidRPr="00FD5040" w:rsidRDefault="00FB38E9" w:rsidP="00D802F4">
            <w:pPr>
              <w:rPr>
                <w:rFonts w:ascii="Arial Narrow" w:hAnsi="Arial Narrow"/>
                <w:sz w:val="20"/>
                <w:szCs w:val="20"/>
              </w:rPr>
            </w:pPr>
            <w:hyperlink r:id="rId179" w:history="1">
              <w:r w:rsidRPr="00FD5040">
                <w:rPr>
                  <w:rStyle w:val="Hyperlink"/>
                  <w:rFonts w:ascii="Arial Narrow" w:hAnsi="Arial Narrow"/>
                  <w:sz w:val="20"/>
                  <w:szCs w:val="20"/>
                </w:rPr>
                <w:t>https://www.ashp.org/-/media/assets/pharmacy-practice/resource-centers/compounding/docs/USP-797-Key-Changes.pdf</w:t>
              </w:r>
            </w:hyperlink>
            <w:r w:rsidRPr="00FD5040">
              <w:rPr>
                <w:rFonts w:ascii="Arial Narrow" w:hAnsi="Arial Narrow"/>
                <w:sz w:val="20"/>
                <w:szCs w:val="20"/>
              </w:rPr>
              <w:t xml:space="preserve">  </w:t>
            </w:r>
          </w:p>
          <w:p w14:paraId="048F3C85" w14:textId="77777777" w:rsidR="00FB38E9" w:rsidRPr="00FD5040" w:rsidRDefault="00FB38E9" w:rsidP="00D802F4">
            <w:pPr>
              <w:rPr>
                <w:rFonts w:ascii="Arial Narrow" w:hAnsi="Arial Narrow"/>
                <w:sz w:val="20"/>
                <w:szCs w:val="20"/>
              </w:rPr>
            </w:pPr>
          </w:p>
          <w:p w14:paraId="061177B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Statement on Security of Medications in the Operating Room, 2023</w:t>
            </w:r>
          </w:p>
          <w:p w14:paraId="67294558" w14:textId="77777777" w:rsidR="00FB38E9" w:rsidRPr="00FD5040" w:rsidRDefault="00FB38E9" w:rsidP="00D802F4">
            <w:pPr>
              <w:rPr>
                <w:rFonts w:ascii="Arial Narrow" w:hAnsi="Arial Narrow"/>
                <w:sz w:val="20"/>
                <w:szCs w:val="20"/>
              </w:rPr>
            </w:pPr>
            <w:hyperlink r:id="rId180">
              <w:r w:rsidRPr="00FD5040">
                <w:rPr>
                  <w:rStyle w:val="Hyperlink"/>
                  <w:rFonts w:ascii="Arial Narrow" w:hAnsi="Arial Narrow"/>
                  <w:sz w:val="20"/>
                  <w:szCs w:val="20"/>
                </w:rPr>
                <w:t>https://www.asahq.org/standards-and-practice-parameters/statement-on-security-of-medications-in-the-operating-room</w:t>
              </w:r>
            </w:hyperlink>
            <w:r w:rsidRPr="00FD5040">
              <w:rPr>
                <w:rFonts w:ascii="Arial Narrow" w:hAnsi="Arial Narrow"/>
                <w:sz w:val="20"/>
                <w:szCs w:val="20"/>
              </w:rPr>
              <w:t xml:space="preserve"> </w:t>
            </w:r>
          </w:p>
          <w:p w14:paraId="355639D4" w14:textId="77777777" w:rsidR="00FB38E9" w:rsidRPr="00FD5040" w:rsidRDefault="00FB38E9" w:rsidP="00D802F4">
            <w:pPr>
              <w:rPr>
                <w:rFonts w:ascii="Arial Narrow" w:hAnsi="Arial Narrow"/>
                <w:sz w:val="20"/>
                <w:szCs w:val="20"/>
              </w:rPr>
            </w:pPr>
          </w:p>
          <w:p w14:paraId="47F5535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AANA Safe Injection Guidelines for Needle and Syringe Use, 2022</w:t>
            </w:r>
          </w:p>
          <w:p w14:paraId="298AAB23" w14:textId="77777777" w:rsidR="00FB38E9" w:rsidRPr="00FD5040" w:rsidRDefault="00FB38E9" w:rsidP="00D802F4">
            <w:pPr>
              <w:rPr>
                <w:rFonts w:ascii="Arial Narrow" w:hAnsi="Arial Narrow"/>
                <w:sz w:val="20"/>
                <w:szCs w:val="20"/>
              </w:rPr>
            </w:pPr>
            <w:hyperlink r:id="rId181">
              <w:r w:rsidRPr="00FD5040">
                <w:rPr>
                  <w:rStyle w:val="Hyperlink"/>
                  <w:rFonts w:ascii="Arial Narrow" w:hAnsi="Arial Narrow"/>
                  <w:sz w:val="20"/>
                  <w:szCs w:val="20"/>
                </w:rPr>
                <w:t>https://issuu.com/aanapublishing/docs/8_-_safe_injection_guidelines_for_needle_and_syrin?fr=sNzEyZTU2NDAxMjU</w:t>
              </w:r>
            </w:hyperlink>
            <w:r w:rsidRPr="00FD5040">
              <w:rPr>
                <w:rFonts w:ascii="Arial Narrow" w:hAnsi="Arial Narrow"/>
                <w:sz w:val="20"/>
                <w:szCs w:val="20"/>
              </w:rPr>
              <w:t xml:space="preserve"> </w:t>
            </w:r>
          </w:p>
          <w:p w14:paraId="47D42D97" w14:textId="77777777" w:rsidR="00FB38E9" w:rsidRPr="00FD5040" w:rsidRDefault="00FB38E9" w:rsidP="00D802F4">
            <w:pPr>
              <w:rPr>
                <w:rFonts w:ascii="Arial Narrow" w:hAnsi="Arial Narrow"/>
                <w:sz w:val="20"/>
                <w:szCs w:val="20"/>
              </w:rPr>
            </w:pPr>
          </w:p>
          <w:p w14:paraId="31E5C57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American Society of Ophthalmic Registered Nurses (ASORN) Use of Multi-dose Medications</w:t>
            </w:r>
          </w:p>
          <w:p w14:paraId="56D4FDE8" w14:textId="77777777" w:rsidR="00FB38E9" w:rsidRPr="00FD5040" w:rsidRDefault="00FB38E9" w:rsidP="00D802F4">
            <w:pPr>
              <w:rPr>
                <w:rFonts w:ascii="Arial Narrow" w:hAnsi="Arial Narrow"/>
                <w:sz w:val="20"/>
                <w:szCs w:val="20"/>
              </w:rPr>
            </w:pPr>
            <w:hyperlink r:id="rId182">
              <w:r w:rsidRPr="00FD5040">
                <w:rPr>
                  <w:rStyle w:val="Hyperlink"/>
                  <w:rFonts w:ascii="Arial Narrow" w:hAnsi="Arial Narrow"/>
                  <w:sz w:val="20"/>
                  <w:szCs w:val="20"/>
                </w:rPr>
                <w:t>https://asorn.org/professional-resources/policies-and-recommendations/asorn-recommended-practice-use-of-multi-dose-medications/</w:t>
              </w:r>
            </w:hyperlink>
            <w:r w:rsidRPr="00FD5040">
              <w:rPr>
                <w:rFonts w:ascii="Arial Narrow" w:hAnsi="Arial Narrow"/>
                <w:sz w:val="20"/>
                <w:szCs w:val="20"/>
              </w:rPr>
              <w:t xml:space="preserve"> </w:t>
            </w:r>
          </w:p>
          <w:p w14:paraId="441D9668" w14:textId="77777777" w:rsidR="00FB38E9" w:rsidRPr="00FD5040" w:rsidRDefault="00FB38E9" w:rsidP="00D802F4">
            <w:pPr>
              <w:rPr>
                <w:rFonts w:ascii="Arial Narrow" w:hAnsi="Arial Narrow"/>
                <w:sz w:val="20"/>
                <w:szCs w:val="20"/>
              </w:rPr>
            </w:pPr>
          </w:p>
          <w:p w14:paraId="3E1FE78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Using Multidose Eyedrops in a Health Care Setting, 2014 </w:t>
            </w:r>
            <w:hyperlink r:id="rId183">
              <w:r w:rsidRPr="00FD5040">
                <w:rPr>
                  <w:rStyle w:val="Hyperlink"/>
                  <w:rFonts w:ascii="Arial Narrow" w:hAnsi="Arial Narrow"/>
                  <w:sz w:val="20"/>
                  <w:szCs w:val="20"/>
                </w:rPr>
                <w:t>https://jamanetwork.com/journals/jamaophthalmology/article-abstract/1901216</w:t>
              </w:r>
            </w:hyperlink>
            <w:r w:rsidRPr="00FD5040">
              <w:rPr>
                <w:rFonts w:ascii="Arial Narrow" w:hAnsi="Arial Narrow"/>
                <w:sz w:val="20"/>
                <w:szCs w:val="20"/>
              </w:rPr>
              <w:t xml:space="preserve"> </w:t>
            </w:r>
          </w:p>
          <w:p w14:paraId="6902E8E8" w14:textId="77777777" w:rsidR="00FB38E9" w:rsidRPr="00FD5040" w:rsidRDefault="00FB38E9" w:rsidP="00D802F4">
            <w:pPr>
              <w:rPr>
                <w:rFonts w:ascii="Arial Narrow" w:hAnsi="Arial Narrow"/>
                <w:sz w:val="20"/>
                <w:szCs w:val="20"/>
              </w:rPr>
            </w:pPr>
          </w:p>
          <w:p w14:paraId="2FAE009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USP General Chapter Labeling: Expiration Date FAQs December 2023</w:t>
            </w:r>
          </w:p>
          <w:p w14:paraId="4158B748" w14:textId="77777777" w:rsidR="00FB38E9" w:rsidRPr="00FD5040" w:rsidRDefault="00FB38E9" w:rsidP="00D802F4">
            <w:pPr>
              <w:rPr>
                <w:rFonts w:ascii="Arial Narrow" w:hAnsi="Arial Narrow"/>
                <w:sz w:val="20"/>
                <w:szCs w:val="20"/>
              </w:rPr>
            </w:pPr>
            <w:hyperlink r:id="rId184">
              <w:r w:rsidRPr="00FD5040">
                <w:rPr>
                  <w:rStyle w:val="Hyperlink"/>
                  <w:rFonts w:ascii="Arial Narrow" w:hAnsi="Arial Narrow"/>
                  <w:sz w:val="20"/>
                  <w:szCs w:val="20"/>
                </w:rPr>
                <w:t>https://go.usp.org/USP_GC_7_FAQs?_gl=1*9t81ki*_gcl_au*MTE5NjEzMzM3OS4xNzA3NDE4MTA0*_ga*MTY4NDc2MjkyOS4xNzA3NDE4MTA1*_ga_DTGQ04CR27*MTcwNzQxODEwNC4xLjAuMTcwNzQxODEwNC4wLjAuMA</w:t>
              </w:r>
            </w:hyperlink>
            <w:r w:rsidRPr="00FD5040">
              <w:rPr>
                <w:rFonts w:ascii="Arial Narrow" w:hAnsi="Arial Narrow"/>
                <w:sz w:val="20"/>
                <w:szCs w:val="20"/>
              </w:rPr>
              <w:t xml:space="preserve"> </w:t>
            </w:r>
          </w:p>
        </w:tc>
      </w:tr>
      <w:tr w:rsidR="00FB38E9" w:rsidRPr="00FD5040" w14:paraId="187FA7CD" w14:textId="77777777" w:rsidTr="00BA218B">
        <w:tc>
          <w:tcPr>
            <w:tcW w:w="1345" w:type="dxa"/>
            <w:vAlign w:val="center"/>
          </w:tcPr>
          <w:p w14:paraId="4C2289C8"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6-C-2</w:t>
            </w:r>
          </w:p>
        </w:tc>
        <w:tc>
          <w:tcPr>
            <w:tcW w:w="9577" w:type="dxa"/>
          </w:tcPr>
          <w:p w14:paraId="640CA04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Clinical Procedures for Safe Patient Care, 8.7 Transfusion of Blood and Blood Products, 2015</w:t>
            </w:r>
          </w:p>
          <w:p w14:paraId="536D05AD" w14:textId="77777777" w:rsidR="00FB38E9" w:rsidRPr="00FD5040" w:rsidRDefault="00FB38E9" w:rsidP="00D802F4">
            <w:pPr>
              <w:rPr>
                <w:rFonts w:ascii="Arial Narrow" w:hAnsi="Arial Narrow"/>
                <w:sz w:val="20"/>
                <w:szCs w:val="20"/>
              </w:rPr>
            </w:pPr>
            <w:hyperlink r:id="rId185" w:history="1">
              <w:r w:rsidRPr="00FD5040">
                <w:rPr>
                  <w:rStyle w:val="Hyperlink"/>
                  <w:rFonts w:ascii="Arial Narrow" w:hAnsi="Arial Narrow"/>
                  <w:sz w:val="20"/>
                  <w:szCs w:val="20"/>
                </w:rPr>
                <w:t>https://opentextbc.ca/clinicalskills/chapter/blood-and-blood-product-administration/</w:t>
              </w:r>
            </w:hyperlink>
            <w:r w:rsidRPr="00FD5040">
              <w:rPr>
                <w:rFonts w:ascii="Arial Narrow" w:hAnsi="Arial Narrow"/>
                <w:sz w:val="20"/>
                <w:szCs w:val="20"/>
              </w:rPr>
              <w:t xml:space="preserve">  </w:t>
            </w:r>
          </w:p>
        </w:tc>
      </w:tr>
      <w:tr w:rsidR="00FB38E9" w:rsidRPr="00FD5040" w14:paraId="4DA91280" w14:textId="77777777" w:rsidTr="00BA218B">
        <w:tc>
          <w:tcPr>
            <w:tcW w:w="1345" w:type="dxa"/>
            <w:vAlign w:val="center"/>
          </w:tcPr>
          <w:p w14:paraId="745510C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6-D-1</w:t>
            </w:r>
          </w:p>
        </w:tc>
        <w:tc>
          <w:tcPr>
            <w:tcW w:w="9577" w:type="dxa"/>
          </w:tcPr>
          <w:p w14:paraId="7E72848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0A540DA3" w14:textId="77777777" w:rsidR="00FB38E9" w:rsidRPr="00FD5040" w:rsidRDefault="00FB38E9" w:rsidP="00D802F4">
            <w:pPr>
              <w:rPr>
                <w:rFonts w:ascii="Arial Narrow" w:hAnsi="Arial Narrow"/>
                <w:sz w:val="20"/>
                <w:szCs w:val="20"/>
              </w:rPr>
            </w:pPr>
            <w:hyperlink r:id="rId18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559BD5CB" w14:textId="77777777" w:rsidR="00FB38E9" w:rsidRPr="00FD5040" w:rsidRDefault="00FB38E9" w:rsidP="00D802F4">
            <w:pPr>
              <w:rPr>
                <w:rFonts w:ascii="Arial Narrow" w:hAnsi="Arial Narrow"/>
                <w:sz w:val="20"/>
                <w:szCs w:val="20"/>
              </w:rPr>
            </w:pPr>
          </w:p>
          <w:p w14:paraId="5665B3B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DEA Registration Q&amp;A </w:t>
            </w:r>
          </w:p>
          <w:p w14:paraId="16ABA389" w14:textId="77777777" w:rsidR="00FB38E9" w:rsidRPr="00FD5040" w:rsidRDefault="00FB38E9" w:rsidP="00D802F4">
            <w:pPr>
              <w:rPr>
                <w:rFonts w:ascii="Arial Narrow" w:hAnsi="Arial Narrow"/>
                <w:sz w:val="20"/>
                <w:szCs w:val="20"/>
              </w:rPr>
            </w:pPr>
            <w:hyperlink r:id="rId18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1AD7983" w14:textId="77777777" w:rsidR="00FB38E9" w:rsidRPr="00FD5040" w:rsidRDefault="00FB38E9" w:rsidP="00D802F4">
            <w:pPr>
              <w:rPr>
                <w:rFonts w:ascii="Arial Narrow" w:hAnsi="Arial Narrow"/>
                <w:sz w:val="20"/>
                <w:szCs w:val="20"/>
              </w:rPr>
            </w:pPr>
          </w:p>
          <w:p w14:paraId="071B800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Narcotic Drugs: Handling and Documentation,2023</w:t>
            </w:r>
          </w:p>
          <w:p w14:paraId="450AE2BC" w14:textId="77777777" w:rsidR="00FB38E9" w:rsidRPr="00FD5040" w:rsidRDefault="00FB38E9" w:rsidP="00D802F4">
            <w:pPr>
              <w:rPr>
                <w:rFonts w:ascii="Arial Narrow" w:hAnsi="Arial Narrow"/>
                <w:sz w:val="20"/>
                <w:szCs w:val="20"/>
              </w:rPr>
            </w:pPr>
            <w:hyperlink r:id="rId18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0ED8701E" w14:textId="77777777" w:rsidTr="00BA218B">
        <w:tc>
          <w:tcPr>
            <w:tcW w:w="1345" w:type="dxa"/>
            <w:vAlign w:val="center"/>
          </w:tcPr>
          <w:p w14:paraId="6A3787E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6-D-3</w:t>
            </w:r>
          </w:p>
        </w:tc>
        <w:tc>
          <w:tcPr>
            <w:tcW w:w="9577" w:type="dxa"/>
          </w:tcPr>
          <w:p w14:paraId="6F66574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42E2F61" w14:textId="77777777" w:rsidR="00FB38E9" w:rsidRPr="00FD5040" w:rsidRDefault="00FB38E9" w:rsidP="00D802F4">
            <w:pPr>
              <w:rPr>
                <w:rFonts w:ascii="Arial Narrow" w:hAnsi="Arial Narrow"/>
                <w:sz w:val="20"/>
                <w:szCs w:val="20"/>
              </w:rPr>
            </w:pPr>
            <w:hyperlink r:id="rId189"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DC8344" w14:textId="77777777" w:rsidR="00FB38E9" w:rsidRPr="00FD5040" w:rsidRDefault="00FB38E9" w:rsidP="00D802F4">
            <w:pPr>
              <w:rPr>
                <w:rFonts w:ascii="Arial Narrow" w:hAnsi="Arial Narrow"/>
                <w:sz w:val="20"/>
                <w:szCs w:val="20"/>
              </w:rPr>
            </w:pPr>
          </w:p>
          <w:p w14:paraId="38A4982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DEA Registration Q&amp;A </w:t>
            </w:r>
          </w:p>
          <w:p w14:paraId="1D6ED356" w14:textId="77777777" w:rsidR="00FB38E9" w:rsidRPr="00FD5040" w:rsidRDefault="00FB38E9" w:rsidP="00D802F4">
            <w:pPr>
              <w:rPr>
                <w:rFonts w:ascii="Arial Narrow" w:hAnsi="Arial Narrow"/>
                <w:sz w:val="20"/>
                <w:szCs w:val="20"/>
              </w:rPr>
            </w:pPr>
            <w:hyperlink r:id="rId190">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3FAE4DAE" w14:textId="77777777" w:rsidR="00FB38E9" w:rsidRPr="00FD5040" w:rsidRDefault="00FB38E9" w:rsidP="00D802F4">
            <w:pPr>
              <w:rPr>
                <w:rFonts w:ascii="Arial Narrow" w:hAnsi="Arial Narrow"/>
                <w:sz w:val="20"/>
                <w:szCs w:val="20"/>
              </w:rPr>
            </w:pPr>
          </w:p>
          <w:p w14:paraId="1CE6D1F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Narcotic Drugs: Handling and Documentation,2023</w:t>
            </w:r>
          </w:p>
          <w:p w14:paraId="5E11F50D" w14:textId="77777777" w:rsidR="00FB38E9" w:rsidRPr="00FD5040" w:rsidRDefault="00FB38E9" w:rsidP="00D802F4">
            <w:pPr>
              <w:rPr>
                <w:rFonts w:ascii="Arial Narrow" w:hAnsi="Arial Narrow"/>
                <w:sz w:val="20"/>
                <w:szCs w:val="20"/>
              </w:rPr>
            </w:pPr>
            <w:hyperlink r:id="rId191"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p w14:paraId="71F2EB61" w14:textId="77777777" w:rsidR="00FB38E9" w:rsidRPr="00FD5040" w:rsidRDefault="00FB38E9" w:rsidP="00D802F4">
            <w:pPr>
              <w:rPr>
                <w:rFonts w:ascii="Arial Narrow" w:hAnsi="Arial Narrow"/>
                <w:sz w:val="20"/>
                <w:szCs w:val="20"/>
              </w:rPr>
            </w:pPr>
          </w:p>
          <w:p w14:paraId="0F3CEB8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DEA Theft/Loss Reporting</w:t>
            </w:r>
          </w:p>
          <w:p w14:paraId="2F23E36C" w14:textId="77777777" w:rsidR="00FB38E9" w:rsidRPr="00FD5040" w:rsidRDefault="00FB38E9" w:rsidP="00D802F4">
            <w:pPr>
              <w:rPr>
                <w:rFonts w:ascii="Arial Narrow" w:hAnsi="Arial Narrow"/>
                <w:sz w:val="20"/>
                <w:szCs w:val="20"/>
              </w:rPr>
            </w:pPr>
            <w:hyperlink r:id="rId192">
              <w:r w:rsidRPr="00FD5040">
                <w:rPr>
                  <w:rStyle w:val="Hyperlink"/>
                  <w:rFonts w:ascii="Arial Narrow" w:hAnsi="Arial Narrow"/>
                  <w:sz w:val="20"/>
                  <w:szCs w:val="20"/>
                </w:rPr>
                <w:t>https://www.deadiversion.usdoj.gov/21cfr_reports/theft/theft-loss.html</w:t>
              </w:r>
            </w:hyperlink>
            <w:r w:rsidRPr="00FD5040">
              <w:rPr>
                <w:rFonts w:ascii="Arial Narrow" w:hAnsi="Arial Narrow"/>
                <w:sz w:val="20"/>
                <w:szCs w:val="20"/>
              </w:rPr>
              <w:t xml:space="preserve"> </w:t>
            </w:r>
          </w:p>
        </w:tc>
      </w:tr>
      <w:tr w:rsidR="00FB38E9" w:rsidRPr="00FD5040" w14:paraId="05150CFE" w14:textId="77777777" w:rsidTr="00BA218B">
        <w:tc>
          <w:tcPr>
            <w:tcW w:w="1345" w:type="dxa"/>
            <w:vAlign w:val="center"/>
          </w:tcPr>
          <w:p w14:paraId="2051E61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6-D-4</w:t>
            </w:r>
          </w:p>
        </w:tc>
        <w:tc>
          <w:tcPr>
            <w:tcW w:w="9577" w:type="dxa"/>
          </w:tcPr>
          <w:p w14:paraId="00F6081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79A0D8C7" w14:textId="77777777" w:rsidR="00FB38E9" w:rsidRPr="00FD5040" w:rsidRDefault="00FB38E9" w:rsidP="00D802F4">
            <w:pPr>
              <w:rPr>
                <w:rFonts w:ascii="Arial Narrow" w:hAnsi="Arial Narrow"/>
                <w:sz w:val="20"/>
                <w:szCs w:val="20"/>
              </w:rPr>
            </w:pPr>
            <w:hyperlink r:id="rId193" w:history="1">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2AA9519E" w14:textId="77777777" w:rsidR="00FB38E9" w:rsidRPr="00FD5040" w:rsidRDefault="00FB38E9" w:rsidP="00D802F4">
            <w:pPr>
              <w:rPr>
                <w:rFonts w:ascii="Arial Narrow" w:hAnsi="Arial Narrow"/>
                <w:sz w:val="20"/>
                <w:szCs w:val="20"/>
              </w:rPr>
            </w:pPr>
          </w:p>
          <w:p w14:paraId="3CACDB1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DEA Registration Q&amp;A </w:t>
            </w:r>
          </w:p>
          <w:p w14:paraId="4E5CC549" w14:textId="77777777" w:rsidR="00FB38E9" w:rsidRPr="00FD5040" w:rsidRDefault="00FB38E9" w:rsidP="00D802F4">
            <w:pPr>
              <w:rPr>
                <w:rFonts w:ascii="Arial Narrow" w:hAnsi="Arial Narrow"/>
                <w:sz w:val="20"/>
                <w:szCs w:val="20"/>
              </w:rPr>
            </w:pPr>
            <w:hyperlink r:id="rId194" w:history="1">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58095E81" w14:textId="77777777" w:rsidR="00FB38E9" w:rsidRPr="00FD5040" w:rsidRDefault="00FB38E9" w:rsidP="00D802F4">
            <w:pPr>
              <w:rPr>
                <w:rFonts w:ascii="Arial Narrow" w:hAnsi="Arial Narrow"/>
                <w:sz w:val="20"/>
                <w:szCs w:val="20"/>
              </w:rPr>
            </w:pPr>
          </w:p>
          <w:p w14:paraId="7A7B64A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Narcotic Drugs: Handling and Documentation,2023</w:t>
            </w:r>
          </w:p>
          <w:p w14:paraId="6AD19384" w14:textId="77777777" w:rsidR="00FB38E9" w:rsidRPr="00FD5040" w:rsidRDefault="00FB38E9" w:rsidP="00D802F4">
            <w:pPr>
              <w:rPr>
                <w:rFonts w:ascii="Arial Narrow" w:hAnsi="Arial Narrow"/>
                <w:sz w:val="20"/>
                <w:szCs w:val="20"/>
              </w:rPr>
            </w:pPr>
            <w:hyperlink r:id="rId195"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3B5CB879" w14:textId="77777777" w:rsidTr="00BA218B">
        <w:tc>
          <w:tcPr>
            <w:tcW w:w="1345" w:type="dxa"/>
            <w:vAlign w:val="center"/>
          </w:tcPr>
          <w:p w14:paraId="13A01E4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6-D-5</w:t>
            </w:r>
          </w:p>
        </w:tc>
        <w:tc>
          <w:tcPr>
            <w:tcW w:w="9577" w:type="dxa"/>
          </w:tcPr>
          <w:p w14:paraId="00B55D0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DEA Practitioner’s Manual, An Informational Outline of the Controlled Substance Act</w:t>
            </w:r>
          </w:p>
          <w:p w14:paraId="48BDF4CF" w14:textId="77777777" w:rsidR="00FB38E9" w:rsidRPr="00FD5040" w:rsidRDefault="00FB38E9" w:rsidP="00D802F4">
            <w:pPr>
              <w:rPr>
                <w:rFonts w:ascii="Arial Narrow" w:hAnsi="Arial Narrow"/>
                <w:sz w:val="20"/>
                <w:szCs w:val="20"/>
              </w:rPr>
            </w:pPr>
            <w:hyperlink r:id="rId196">
              <w:r w:rsidRPr="00FD5040">
                <w:rPr>
                  <w:rStyle w:val="Hyperlink"/>
                  <w:rFonts w:ascii="Arial Narrow" w:hAnsi="Arial Narrow"/>
                  <w:sz w:val="20"/>
                  <w:szCs w:val="20"/>
                </w:rPr>
                <w:t>www.deadiversion.usdoj.gov/GDP/(DEA-DC-071)(EO-DEA226)_Practitioner's_Manual_(final).pdf</w:t>
              </w:r>
            </w:hyperlink>
            <w:r w:rsidRPr="00FD5040">
              <w:rPr>
                <w:rFonts w:ascii="Arial Narrow" w:hAnsi="Arial Narrow"/>
                <w:sz w:val="20"/>
                <w:szCs w:val="20"/>
              </w:rPr>
              <w:t xml:space="preserve"> </w:t>
            </w:r>
          </w:p>
          <w:p w14:paraId="3A65964C" w14:textId="77777777" w:rsidR="00FB38E9" w:rsidRPr="00FD5040" w:rsidRDefault="00FB38E9" w:rsidP="00D802F4">
            <w:pPr>
              <w:rPr>
                <w:rFonts w:ascii="Arial Narrow" w:hAnsi="Arial Narrow"/>
                <w:sz w:val="20"/>
                <w:szCs w:val="20"/>
              </w:rPr>
            </w:pPr>
          </w:p>
          <w:p w14:paraId="6643B28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DEA Registration Q&amp;A </w:t>
            </w:r>
          </w:p>
          <w:p w14:paraId="4E24EBD7" w14:textId="77777777" w:rsidR="00FB38E9" w:rsidRPr="00FD5040" w:rsidRDefault="00FB38E9" w:rsidP="00D802F4">
            <w:pPr>
              <w:rPr>
                <w:rFonts w:ascii="Arial Narrow" w:hAnsi="Arial Narrow"/>
                <w:sz w:val="20"/>
                <w:szCs w:val="20"/>
              </w:rPr>
            </w:pPr>
            <w:hyperlink r:id="rId197">
              <w:r w:rsidRPr="00FD5040">
                <w:rPr>
                  <w:rStyle w:val="Hyperlink"/>
                  <w:rFonts w:ascii="Arial Narrow" w:hAnsi="Arial Narrow"/>
                  <w:sz w:val="20"/>
                  <w:szCs w:val="20"/>
                </w:rPr>
                <w:t>https://deadiversion.usdoj.gov/faq/registration-faq.html</w:t>
              </w:r>
            </w:hyperlink>
            <w:r w:rsidRPr="00FD5040">
              <w:rPr>
                <w:rFonts w:ascii="Arial Narrow" w:hAnsi="Arial Narrow"/>
                <w:sz w:val="20"/>
                <w:szCs w:val="20"/>
              </w:rPr>
              <w:t xml:space="preserve"> </w:t>
            </w:r>
          </w:p>
          <w:p w14:paraId="7978682D" w14:textId="77777777" w:rsidR="00FB38E9" w:rsidRPr="00FD5040" w:rsidRDefault="00FB38E9" w:rsidP="00D802F4">
            <w:pPr>
              <w:rPr>
                <w:rFonts w:ascii="Arial Narrow" w:hAnsi="Arial Narrow"/>
                <w:sz w:val="20"/>
                <w:szCs w:val="20"/>
              </w:rPr>
            </w:pPr>
          </w:p>
          <w:p w14:paraId="1B4174B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Narcotic Drugs: Handling and Documentation,2023</w:t>
            </w:r>
          </w:p>
          <w:p w14:paraId="39277FC0" w14:textId="77777777" w:rsidR="00FB38E9" w:rsidRPr="00FD5040" w:rsidRDefault="00FB38E9" w:rsidP="00D802F4">
            <w:pPr>
              <w:rPr>
                <w:rFonts w:ascii="Arial Narrow" w:hAnsi="Arial Narrow"/>
                <w:sz w:val="20"/>
                <w:szCs w:val="20"/>
              </w:rPr>
            </w:pPr>
            <w:hyperlink r:id="rId198" w:history="1">
              <w:r w:rsidRPr="00FD5040">
                <w:rPr>
                  <w:rStyle w:val="Hyperlink"/>
                  <w:rFonts w:ascii="Arial Narrow" w:hAnsi="Arial Narrow"/>
                  <w:sz w:val="20"/>
                  <w:szCs w:val="20"/>
                </w:rPr>
                <w:t>www.rn.org/courses/coursematerial-10004.pdf</w:t>
              </w:r>
            </w:hyperlink>
            <w:r w:rsidRPr="00FD5040">
              <w:rPr>
                <w:rFonts w:ascii="Arial Narrow" w:hAnsi="Arial Narrow"/>
                <w:sz w:val="20"/>
                <w:szCs w:val="20"/>
              </w:rPr>
              <w:t xml:space="preserve"> </w:t>
            </w:r>
          </w:p>
        </w:tc>
      </w:tr>
      <w:tr w:rsidR="00FB38E9" w:rsidRPr="00FD5040" w14:paraId="2EDEE47F" w14:textId="77777777" w:rsidTr="00BA218B">
        <w:tc>
          <w:tcPr>
            <w:tcW w:w="1345" w:type="dxa"/>
            <w:vAlign w:val="center"/>
          </w:tcPr>
          <w:p w14:paraId="6F1DDDF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6-E-1</w:t>
            </w:r>
          </w:p>
        </w:tc>
        <w:tc>
          <w:tcPr>
            <w:tcW w:w="9577" w:type="dxa"/>
          </w:tcPr>
          <w:p w14:paraId="67D9F93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Crash cart supply &amp; equipment checklist for medical emergencies</w:t>
            </w:r>
          </w:p>
          <w:p w14:paraId="3039B554" w14:textId="77777777" w:rsidR="00FB38E9" w:rsidRPr="00FD5040" w:rsidRDefault="00FB38E9" w:rsidP="00D802F4">
            <w:pPr>
              <w:rPr>
                <w:rFonts w:ascii="Arial Narrow" w:hAnsi="Arial Narrow"/>
                <w:sz w:val="20"/>
                <w:szCs w:val="20"/>
              </w:rPr>
            </w:pPr>
            <w:hyperlink r:id="rId199"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30EE19E7" w14:textId="77777777" w:rsidR="00FB38E9" w:rsidRPr="00FD5040" w:rsidRDefault="00FB38E9" w:rsidP="00D802F4">
            <w:pPr>
              <w:rPr>
                <w:rFonts w:ascii="Arial Narrow" w:hAnsi="Arial Narrow"/>
                <w:sz w:val="20"/>
                <w:szCs w:val="20"/>
              </w:rPr>
            </w:pPr>
          </w:p>
          <w:p w14:paraId="39648A3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AHA CPR &amp; ECC Guidelines Algorithms </w:t>
            </w:r>
          </w:p>
          <w:p w14:paraId="6117048B" w14:textId="77777777" w:rsidR="00FB38E9" w:rsidRPr="00FD5040" w:rsidRDefault="00FB38E9" w:rsidP="00D802F4">
            <w:pPr>
              <w:rPr>
                <w:rFonts w:ascii="Arial Narrow" w:hAnsi="Arial Narrow"/>
                <w:sz w:val="20"/>
                <w:szCs w:val="20"/>
              </w:rPr>
            </w:pPr>
            <w:hyperlink r:id="rId200"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4B163AE9" w14:textId="77777777" w:rsidR="00FB38E9" w:rsidRPr="00FD5040" w:rsidRDefault="00FB38E9" w:rsidP="00D802F4">
            <w:pPr>
              <w:rPr>
                <w:rFonts w:ascii="Arial Narrow" w:hAnsi="Arial Narrow"/>
                <w:sz w:val="20"/>
                <w:szCs w:val="20"/>
                <w:highlight w:val="yellow"/>
              </w:rPr>
            </w:pPr>
          </w:p>
        </w:tc>
      </w:tr>
      <w:tr w:rsidR="00FB38E9" w:rsidRPr="00FD5040" w14:paraId="4E2024AD" w14:textId="77777777" w:rsidTr="00BA218B">
        <w:tc>
          <w:tcPr>
            <w:tcW w:w="1345" w:type="dxa"/>
            <w:vAlign w:val="center"/>
          </w:tcPr>
          <w:p w14:paraId="37F0AC8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6-E-4</w:t>
            </w:r>
          </w:p>
        </w:tc>
        <w:tc>
          <w:tcPr>
            <w:tcW w:w="9577" w:type="dxa"/>
          </w:tcPr>
          <w:p w14:paraId="2717D9C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Crash cart supply &amp; equipment checklist for medical emergencies</w:t>
            </w:r>
          </w:p>
          <w:p w14:paraId="590AE1F0" w14:textId="77777777" w:rsidR="00FB38E9" w:rsidRPr="00FD5040" w:rsidRDefault="00FB38E9" w:rsidP="00D802F4">
            <w:pPr>
              <w:rPr>
                <w:rFonts w:ascii="Arial Narrow" w:hAnsi="Arial Narrow"/>
                <w:sz w:val="20"/>
                <w:szCs w:val="20"/>
              </w:rPr>
            </w:pPr>
            <w:hyperlink r:id="rId201" w:history="1">
              <w:r w:rsidRPr="00FD5040">
                <w:rPr>
                  <w:rStyle w:val="Hyperlink"/>
                  <w:rFonts w:ascii="Arial Narrow" w:hAnsi="Arial Narrow"/>
                  <w:sz w:val="20"/>
                  <w:szCs w:val="20"/>
                </w:rPr>
                <w:t>https://acls.net/acls-crash-cart</w:t>
              </w:r>
            </w:hyperlink>
            <w:r w:rsidRPr="00FD5040">
              <w:rPr>
                <w:rFonts w:ascii="Arial Narrow" w:hAnsi="Arial Narrow"/>
                <w:sz w:val="20"/>
                <w:szCs w:val="20"/>
              </w:rPr>
              <w:t xml:space="preserve">  </w:t>
            </w:r>
          </w:p>
          <w:p w14:paraId="118A9FF0" w14:textId="77777777" w:rsidR="00FB38E9" w:rsidRPr="00FD5040" w:rsidRDefault="00FB38E9" w:rsidP="00D802F4">
            <w:pPr>
              <w:rPr>
                <w:rFonts w:ascii="Arial Narrow" w:hAnsi="Arial Narrow"/>
                <w:sz w:val="20"/>
                <w:szCs w:val="20"/>
              </w:rPr>
            </w:pPr>
          </w:p>
          <w:p w14:paraId="0E26754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AHA CPR &amp; ECC Guidelines Algorithms </w:t>
            </w:r>
          </w:p>
          <w:p w14:paraId="746F173C" w14:textId="77777777" w:rsidR="00FB38E9" w:rsidRPr="00FD5040" w:rsidRDefault="00FB38E9" w:rsidP="00D802F4">
            <w:pPr>
              <w:rPr>
                <w:rFonts w:ascii="Arial Narrow" w:hAnsi="Arial Narrow"/>
                <w:sz w:val="20"/>
                <w:szCs w:val="20"/>
              </w:rPr>
            </w:pPr>
            <w:hyperlink r:id="rId202" w:history="1">
              <w:r w:rsidRPr="00FD5040">
                <w:rPr>
                  <w:rStyle w:val="Hyperlink"/>
                  <w:rFonts w:ascii="Arial Narrow" w:hAnsi="Arial Narrow"/>
                  <w:sz w:val="20"/>
                  <w:szCs w:val="20"/>
                </w:rPr>
                <w:t>https://cpr.heart.org/en/resuscitation-science/cpr-and-ecc-guidelines/algorithms</w:t>
              </w:r>
            </w:hyperlink>
            <w:r w:rsidRPr="00FD5040">
              <w:rPr>
                <w:rFonts w:ascii="Arial Narrow" w:hAnsi="Arial Narrow"/>
                <w:sz w:val="20"/>
                <w:szCs w:val="20"/>
              </w:rPr>
              <w:t xml:space="preserve">   </w:t>
            </w:r>
          </w:p>
          <w:p w14:paraId="64DB5A32" w14:textId="77777777" w:rsidR="00FB38E9" w:rsidRPr="00FD5040" w:rsidRDefault="00FB38E9" w:rsidP="00D802F4">
            <w:pPr>
              <w:rPr>
                <w:rFonts w:ascii="Arial Narrow" w:hAnsi="Arial Narrow"/>
                <w:sz w:val="20"/>
                <w:szCs w:val="20"/>
              </w:rPr>
            </w:pPr>
          </w:p>
        </w:tc>
      </w:tr>
      <w:tr w:rsidR="00FB38E9" w:rsidRPr="00FD5040" w14:paraId="5CCE5FE0" w14:textId="77777777" w:rsidTr="00BA218B">
        <w:tc>
          <w:tcPr>
            <w:tcW w:w="1345" w:type="dxa"/>
            <w:vAlign w:val="center"/>
          </w:tcPr>
          <w:p w14:paraId="422BEBFF" w14:textId="77777777" w:rsidR="00FB38E9" w:rsidRPr="00FD5040" w:rsidRDefault="00FB38E9" w:rsidP="00D802F4">
            <w:pPr>
              <w:jc w:val="center"/>
              <w:rPr>
                <w:rFonts w:ascii="Arial Narrow" w:hAnsi="Arial Narrow"/>
                <w:sz w:val="20"/>
                <w:szCs w:val="20"/>
                <w:highlight w:val="yellow"/>
              </w:rPr>
            </w:pPr>
            <w:r w:rsidRPr="00FD5040">
              <w:rPr>
                <w:rFonts w:ascii="Arial Narrow" w:hAnsi="Arial Narrow"/>
                <w:sz w:val="20"/>
                <w:szCs w:val="20"/>
              </w:rPr>
              <w:t>6-E-5</w:t>
            </w:r>
          </w:p>
        </w:tc>
        <w:tc>
          <w:tcPr>
            <w:tcW w:w="9577" w:type="dxa"/>
          </w:tcPr>
          <w:p w14:paraId="2A0965B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AHA Cardiac Emergency Response Plan</w:t>
            </w:r>
          </w:p>
          <w:p w14:paraId="4590BDCE" w14:textId="77777777" w:rsidR="00FB38E9" w:rsidRPr="00FD5040" w:rsidRDefault="00FB38E9" w:rsidP="00D802F4">
            <w:pPr>
              <w:rPr>
                <w:rFonts w:ascii="Arial Narrow" w:hAnsi="Arial Narrow"/>
                <w:sz w:val="20"/>
                <w:szCs w:val="20"/>
                <w:highlight w:val="yellow"/>
              </w:rPr>
            </w:pPr>
            <w:hyperlink r:id="rId203" w:history="1">
              <w:r w:rsidRPr="00FD5040">
                <w:rPr>
                  <w:rStyle w:val="Hyperlink"/>
                  <w:rFonts w:ascii="Arial Narrow" w:hAnsi="Arial Narrow"/>
                  <w:sz w:val="20"/>
                  <w:szCs w:val="20"/>
                </w:rPr>
                <w:t>https://cpr.heart.org/-/media/CPR-Files/Training-Programs/2024-CERP/2024-CERP-Resources/CERP-Drills-and-Evaluation.pdf?sc_lang=en</w:t>
              </w:r>
            </w:hyperlink>
            <w:r w:rsidRPr="00FD5040">
              <w:rPr>
                <w:rFonts w:ascii="Arial Narrow" w:hAnsi="Arial Narrow"/>
                <w:sz w:val="20"/>
                <w:szCs w:val="20"/>
              </w:rPr>
              <w:t xml:space="preserve"> </w:t>
            </w:r>
          </w:p>
        </w:tc>
      </w:tr>
      <w:tr w:rsidR="00FB38E9" w:rsidRPr="00FD5040" w14:paraId="32F78504" w14:textId="77777777" w:rsidTr="00BA218B">
        <w:tc>
          <w:tcPr>
            <w:tcW w:w="1345" w:type="dxa"/>
            <w:vAlign w:val="center"/>
          </w:tcPr>
          <w:p w14:paraId="7440FE9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6-F-4</w:t>
            </w:r>
          </w:p>
        </w:tc>
        <w:tc>
          <w:tcPr>
            <w:tcW w:w="9577" w:type="dxa"/>
          </w:tcPr>
          <w:p w14:paraId="7C75095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Stability of Succinylcholine Solutions Stored at Room Temperature</w:t>
            </w:r>
          </w:p>
          <w:p w14:paraId="30F3C730" w14:textId="77777777" w:rsidR="00FB38E9" w:rsidRPr="00FD5040" w:rsidRDefault="00FB38E9" w:rsidP="00D802F4">
            <w:pPr>
              <w:rPr>
                <w:rFonts w:ascii="Arial Narrow" w:hAnsi="Arial Narrow"/>
                <w:sz w:val="20"/>
                <w:szCs w:val="20"/>
              </w:rPr>
            </w:pPr>
            <w:hyperlink r:id="rId204" w:history="1">
              <w:r w:rsidRPr="00FD5040">
                <w:rPr>
                  <w:rStyle w:val="Hyperlink"/>
                  <w:rFonts w:ascii="Arial Narrow" w:hAnsi="Arial Narrow"/>
                  <w:sz w:val="20"/>
                  <w:szCs w:val="20"/>
                </w:rPr>
                <w:t>www.researchgate.net/publication/6456254_Stability_of_succinylcholine_solutions_stored_at_room_temperature_studied_by_nuclear_magnetic_resonance_spectroscopy</w:t>
              </w:r>
            </w:hyperlink>
            <w:r w:rsidRPr="00FD5040">
              <w:rPr>
                <w:rFonts w:ascii="Arial Narrow" w:hAnsi="Arial Narrow"/>
                <w:sz w:val="20"/>
                <w:szCs w:val="20"/>
              </w:rPr>
              <w:t xml:space="preserve"> </w:t>
            </w:r>
          </w:p>
          <w:p w14:paraId="132D5707" w14:textId="77777777" w:rsidR="00FB38E9" w:rsidRPr="00FD5040" w:rsidRDefault="00FB38E9" w:rsidP="00D802F4">
            <w:pPr>
              <w:rPr>
                <w:rFonts w:ascii="Arial Narrow" w:hAnsi="Arial Narrow"/>
                <w:sz w:val="20"/>
                <w:szCs w:val="20"/>
              </w:rPr>
            </w:pPr>
          </w:p>
          <w:p w14:paraId="4D70722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Succinylcholine Chloride, 2023</w:t>
            </w:r>
          </w:p>
          <w:p w14:paraId="6DD8D886" w14:textId="77777777" w:rsidR="00FB38E9" w:rsidRPr="00FD5040" w:rsidRDefault="00FB38E9" w:rsidP="00D802F4">
            <w:pPr>
              <w:rPr>
                <w:rFonts w:ascii="Arial Narrow" w:hAnsi="Arial Narrow"/>
                <w:sz w:val="20"/>
                <w:szCs w:val="20"/>
              </w:rPr>
            </w:pPr>
            <w:hyperlink r:id="rId205" w:history="1">
              <w:r w:rsidRPr="00FD5040">
                <w:rPr>
                  <w:rStyle w:val="Hyperlink"/>
                  <w:rFonts w:ascii="Arial Narrow" w:hAnsi="Arial Narrow"/>
                  <w:sz w:val="20"/>
                  <w:szCs w:val="20"/>
                </w:rPr>
                <w:t>https://www.ncbi.nlm.nih.gov/books/NBK499984/</w:t>
              </w:r>
            </w:hyperlink>
            <w:r w:rsidRPr="00FD5040">
              <w:rPr>
                <w:rFonts w:ascii="Arial Narrow" w:hAnsi="Arial Narrow"/>
                <w:sz w:val="20"/>
                <w:szCs w:val="20"/>
              </w:rPr>
              <w:t xml:space="preserve"> </w:t>
            </w:r>
          </w:p>
        </w:tc>
      </w:tr>
      <w:tr w:rsidR="00FB38E9" w:rsidRPr="00FD5040" w14:paraId="61FD8BDD" w14:textId="77777777" w:rsidTr="00BA218B">
        <w:tc>
          <w:tcPr>
            <w:tcW w:w="1345" w:type="dxa"/>
            <w:vAlign w:val="center"/>
          </w:tcPr>
          <w:p w14:paraId="5CB6B98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6-F-5</w:t>
            </w:r>
          </w:p>
        </w:tc>
        <w:tc>
          <w:tcPr>
            <w:tcW w:w="9577" w:type="dxa"/>
          </w:tcPr>
          <w:p w14:paraId="68F7558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National Library of Medicine, Reversal agents in anaesthesia and critical care, 2015</w:t>
            </w:r>
          </w:p>
          <w:p w14:paraId="73997A81" w14:textId="77777777" w:rsidR="00FB38E9" w:rsidRPr="00FD5040" w:rsidRDefault="00FB38E9" w:rsidP="00D802F4">
            <w:pPr>
              <w:rPr>
                <w:rFonts w:ascii="Arial Narrow" w:hAnsi="Arial Narrow"/>
                <w:sz w:val="20"/>
                <w:szCs w:val="20"/>
              </w:rPr>
            </w:pPr>
            <w:hyperlink r:id="rId206" w:history="1">
              <w:r w:rsidRPr="00FD5040">
                <w:rPr>
                  <w:rStyle w:val="Hyperlink"/>
                  <w:rFonts w:ascii="Arial Narrow" w:hAnsi="Arial Narrow"/>
                  <w:sz w:val="20"/>
                  <w:szCs w:val="20"/>
                </w:rPr>
                <w:t>https://www.ncbi.nlm.nih.gov/pmc/articles/PMC4645356/</w:t>
              </w:r>
            </w:hyperlink>
            <w:r w:rsidRPr="00FD5040">
              <w:rPr>
                <w:rFonts w:ascii="Arial Narrow" w:hAnsi="Arial Narrow"/>
                <w:sz w:val="20"/>
                <w:szCs w:val="20"/>
              </w:rPr>
              <w:t xml:space="preserve"> </w:t>
            </w:r>
          </w:p>
        </w:tc>
      </w:tr>
      <w:tr w:rsidR="00FB38E9" w:rsidRPr="00FD5040" w14:paraId="168ABE95" w14:textId="77777777" w:rsidTr="00BA218B">
        <w:tc>
          <w:tcPr>
            <w:tcW w:w="1345" w:type="dxa"/>
            <w:vAlign w:val="center"/>
          </w:tcPr>
          <w:p w14:paraId="56EB97CB"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6-F-10</w:t>
            </w:r>
          </w:p>
        </w:tc>
        <w:tc>
          <w:tcPr>
            <w:tcW w:w="9577" w:type="dxa"/>
          </w:tcPr>
          <w:p w14:paraId="272B1FE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Rescue Medications for Seizures </w:t>
            </w:r>
          </w:p>
          <w:p w14:paraId="3C740D54" w14:textId="77777777" w:rsidR="00FB38E9" w:rsidRPr="00FD5040" w:rsidRDefault="00FB38E9" w:rsidP="00D802F4">
            <w:pPr>
              <w:rPr>
                <w:rFonts w:ascii="Arial Narrow" w:hAnsi="Arial Narrow"/>
                <w:sz w:val="20"/>
                <w:szCs w:val="20"/>
              </w:rPr>
            </w:pPr>
            <w:hyperlink r:id="rId207">
              <w:r w:rsidRPr="00FD5040">
                <w:rPr>
                  <w:rStyle w:val="Hyperlink"/>
                  <w:rFonts w:ascii="Arial Narrow" w:hAnsi="Arial Narrow"/>
                  <w:sz w:val="20"/>
                  <w:szCs w:val="20"/>
                </w:rPr>
                <w:t>https://www.verywellhealth.com/medications-used-for-seizure-emergencies-5100921</w:t>
              </w:r>
            </w:hyperlink>
            <w:r w:rsidRPr="00FD5040">
              <w:rPr>
                <w:rFonts w:ascii="Arial Narrow" w:hAnsi="Arial Narrow"/>
                <w:sz w:val="20"/>
                <w:szCs w:val="20"/>
              </w:rPr>
              <w:t xml:space="preserve">   </w:t>
            </w:r>
          </w:p>
          <w:p w14:paraId="4B3027A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16D3CB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Seizure Rescue Therapies </w:t>
            </w:r>
          </w:p>
          <w:p w14:paraId="26BEB0D7" w14:textId="77777777" w:rsidR="00FB38E9" w:rsidRPr="00FD5040" w:rsidRDefault="00FB38E9" w:rsidP="00D802F4">
            <w:pPr>
              <w:rPr>
                <w:rFonts w:ascii="Arial Narrow" w:hAnsi="Arial Narrow"/>
                <w:sz w:val="20"/>
                <w:szCs w:val="20"/>
              </w:rPr>
            </w:pPr>
            <w:hyperlink r:id="rId208" w:anchor="What-are-" w:history="1">
              <w:r w:rsidRPr="00FD5040">
                <w:rPr>
                  <w:rStyle w:val="Hyperlink"/>
                  <w:rFonts w:ascii="Arial Narrow" w:hAnsi="Arial Narrow"/>
                  <w:sz w:val="20"/>
                  <w:szCs w:val="20"/>
                </w:rPr>
                <w:t>https://www.epilepsy.com/treatment/seizure-rescue-therapies#What-are-</w:t>
              </w:r>
            </w:hyperlink>
            <w:r w:rsidRPr="00FD5040">
              <w:rPr>
                <w:rFonts w:ascii="Arial Narrow" w:hAnsi="Arial Narrow"/>
                <w:sz w:val="20"/>
                <w:szCs w:val="20"/>
              </w:rPr>
              <w:t xml:space="preserve">  </w:t>
            </w:r>
          </w:p>
          <w:p w14:paraId="7C92EDB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BB6558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Medical management of status epilepticus: Emergency room to intensive care unit </w:t>
            </w:r>
          </w:p>
          <w:p w14:paraId="0CFB0F68" w14:textId="77777777" w:rsidR="00FB38E9" w:rsidRPr="00FD5040" w:rsidRDefault="00FB38E9" w:rsidP="00D802F4">
            <w:pPr>
              <w:rPr>
                <w:rFonts w:ascii="Arial Narrow" w:hAnsi="Arial Narrow"/>
                <w:sz w:val="20"/>
                <w:szCs w:val="20"/>
              </w:rPr>
            </w:pPr>
            <w:hyperlink r:id="rId209">
              <w:r w:rsidRPr="00FD5040">
                <w:rPr>
                  <w:rStyle w:val="Hyperlink"/>
                  <w:rFonts w:ascii="Arial Narrow" w:hAnsi="Arial Narrow"/>
                  <w:sz w:val="20"/>
                  <w:szCs w:val="20"/>
                </w:rPr>
                <w:t>https://www.seizure-journal.com/article/S1059-1311(19)30204-3/fulltext</w:t>
              </w:r>
            </w:hyperlink>
            <w:r w:rsidRPr="00FD5040">
              <w:rPr>
                <w:rFonts w:ascii="Arial Narrow" w:hAnsi="Arial Narrow"/>
                <w:sz w:val="20"/>
                <w:szCs w:val="20"/>
              </w:rPr>
              <w:t xml:space="preserve">  </w:t>
            </w:r>
          </w:p>
        </w:tc>
      </w:tr>
      <w:tr w:rsidR="00FB38E9" w:rsidRPr="00FD5040" w14:paraId="0010A306" w14:textId="77777777" w:rsidTr="00BA218B">
        <w:tc>
          <w:tcPr>
            <w:tcW w:w="1345" w:type="dxa"/>
            <w:vAlign w:val="center"/>
          </w:tcPr>
          <w:p w14:paraId="63BE1DA3"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6-F-12</w:t>
            </w:r>
          </w:p>
        </w:tc>
        <w:tc>
          <w:tcPr>
            <w:tcW w:w="9577" w:type="dxa"/>
          </w:tcPr>
          <w:p w14:paraId="0F83E94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Internet Book of Critical Care (IBCC) Local Anesthetic Systemic Toxicity (LAST), 2021</w:t>
            </w:r>
          </w:p>
          <w:p w14:paraId="529A2F2D" w14:textId="77777777" w:rsidR="00FB38E9" w:rsidRPr="00FD5040" w:rsidRDefault="00FB38E9" w:rsidP="00D802F4">
            <w:pPr>
              <w:rPr>
                <w:rFonts w:ascii="Arial Narrow" w:hAnsi="Arial Narrow"/>
                <w:sz w:val="20"/>
                <w:szCs w:val="20"/>
              </w:rPr>
            </w:pPr>
            <w:hyperlink r:id="rId210">
              <w:r w:rsidRPr="00FD5040">
                <w:rPr>
                  <w:rStyle w:val="Hyperlink"/>
                  <w:rFonts w:ascii="Arial Narrow" w:hAnsi="Arial Narrow"/>
                  <w:sz w:val="20"/>
                  <w:szCs w:val="20"/>
                </w:rPr>
                <w:t>https://emcrit.org/ibcc/last/</w:t>
              </w:r>
            </w:hyperlink>
            <w:r w:rsidRPr="00FD5040">
              <w:rPr>
                <w:rFonts w:ascii="Arial Narrow" w:hAnsi="Arial Narrow"/>
                <w:sz w:val="20"/>
                <w:szCs w:val="20"/>
              </w:rPr>
              <w:t xml:space="preserve">  </w:t>
            </w:r>
          </w:p>
        </w:tc>
      </w:tr>
      <w:tr w:rsidR="00FB38E9" w:rsidRPr="00FD5040" w14:paraId="65DA0738" w14:textId="77777777" w:rsidTr="00BA218B">
        <w:tc>
          <w:tcPr>
            <w:tcW w:w="1345" w:type="dxa"/>
            <w:vAlign w:val="center"/>
          </w:tcPr>
          <w:p w14:paraId="194AD03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6-G-1</w:t>
            </w:r>
          </w:p>
        </w:tc>
        <w:tc>
          <w:tcPr>
            <w:tcW w:w="9577" w:type="dxa"/>
          </w:tcPr>
          <w:p w14:paraId="66224F7A"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AANA Malignant Hypothermia Crisis Prevention and Treatment</w:t>
            </w:r>
          </w:p>
          <w:p w14:paraId="4D4FFB17" w14:textId="77777777" w:rsidR="00FB38E9" w:rsidRPr="00FD5040" w:rsidRDefault="00FB38E9" w:rsidP="00D802F4">
            <w:pPr>
              <w:rPr>
                <w:rFonts w:ascii="Arial Narrow" w:hAnsi="Arial Narrow"/>
                <w:sz w:val="20"/>
                <w:szCs w:val="20"/>
              </w:rPr>
            </w:pPr>
            <w:hyperlink r:id="rId211" w:history="1">
              <w:r w:rsidRPr="00FD5040">
                <w:rPr>
                  <w:rStyle w:val="Hyperlink"/>
                  <w:rFonts w:ascii="Arial Narrow" w:hAnsi="Arial Narrow"/>
                  <w:sz w:val="20"/>
                  <w:szCs w:val="20"/>
                </w:rPr>
                <w:t>https://issuu.com/aanapublishing/docs/11_-_malignant_hyperthermia_crisis_preparedness_an</w:t>
              </w:r>
            </w:hyperlink>
          </w:p>
          <w:p w14:paraId="10608E14" w14:textId="77777777" w:rsidR="00FB38E9" w:rsidRPr="00FD5040" w:rsidRDefault="00FB38E9" w:rsidP="00D802F4">
            <w:pPr>
              <w:rPr>
                <w:rFonts w:ascii="Arial Narrow" w:hAnsi="Arial Narrow"/>
                <w:sz w:val="20"/>
                <w:szCs w:val="20"/>
              </w:rPr>
            </w:pPr>
          </w:p>
          <w:p w14:paraId="63375E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Malignant Hyperthermia </w:t>
            </w:r>
          </w:p>
          <w:p w14:paraId="5E276D9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hyperlink r:id="rId212">
              <w:r w:rsidRPr="00FD5040">
                <w:rPr>
                  <w:rStyle w:val="Hyperlink"/>
                  <w:rFonts w:ascii="Arial Narrow" w:hAnsi="Arial Narrow"/>
                  <w:sz w:val="20"/>
                  <w:szCs w:val="20"/>
                </w:rPr>
                <w:t>https://www.aana.com/practice/clinical-practice/clinical-practice-resources/malignant-hyperthermia/</w:t>
              </w:r>
            </w:hyperlink>
            <w:r w:rsidRPr="00FD5040">
              <w:rPr>
                <w:rFonts w:ascii="Arial Narrow" w:hAnsi="Arial Narrow"/>
                <w:sz w:val="20"/>
                <w:szCs w:val="20"/>
              </w:rPr>
              <w:t xml:space="preserve"> </w:t>
            </w:r>
          </w:p>
          <w:p w14:paraId="29A3A6AD" w14:textId="77777777" w:rsidR="00FB38E9" w:rsidRPr="00FD5040" w:rsidRDefault="00FB38E9" w:rsidP="00D802F4">
            <w:pPr>
              <w:rPr>
                <w:rFonts w:ascii="Arial Narrow" w:hAnsi="Arial Narrow"/>
                <w:sz w:val="20"/>
                <w:szCs w:val="20"/>
              </w:rPr>
            </w:pPr>
          </w:p>
          <w:p w14:paraId="063E018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Recommendations for Managing an MH Crisis</w:t>
            </w:r>
          </w:p>
          <w:p w14:paraId="13CC96B8" w14:textId="77777777" w:rsidR="00FB38E9" w:rsidRPr="00FD5040" w:rsidRDefault="00FB38E9" w:rsidP="00D802F4">
            <w:pPr>
              <w:rPr>
                <w:rFonts w:ascii="Arial Narrow" w:hAnsi="Arial Narrow"/>
                <w:sz w:val="20"/>
                <w:szCs w:val="20"/>
              </w:rPr>
            </w:pPr>
            <w:hyperlink r:id="rId213">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2ABED70E" w14:textId="77777777" w:rsidR="00FB38E9" w:rsidRPr="00FD5040" w:rsidRDefault="00FB38E9" w:rsidP="00D802F4">
            <w:pPr>
              <w:rPr>
                <w:rFonts w:ascii="Arial Narrow" w:hAnsi="Arial Narrow"/>
                <w:sz w:val="20"/>
                <w:szCs w:val="20"/>
              </w:rPr>
            </w:pPr>
          </w:p>
          <w:p w14:paraId="764CEF2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AORN Competency Verification Tool: Malignant Hyperthermia - RN</w:t>
            </w:r>
          </w:p>
          <w:p w14:paraId="007EA3ED" w14:textId="77777777" w:rsidR="00FB38E9" w:rsidRPr="00FD5040" w:rsidRDefault="00FB38E9" w:rsidP="00D802F4">
            <w:pPr>
              <w:rPr>
                <w:rFonts w:ascii="Arial Narrow" w:hAnsi="Arial Narrow"/>
                <w:sz w:val="20"/>
                <w:szCs w:val="20"/>
              </w:rPr>
            </w:pPr>
            <w:hyperlink r:id="rId214">
              <w:r w:rsidRPr="00FD5040">
                <w:rPr>
                  <w:rStyle w:val="Hyperlink"/>
                  <w:rFonts w:ascii="Arial Narrow" w:hAnsi="Arial Narrow"/>
                  <w:sz w:val="20"/>
                  <w:szCs w:val="20"/>
                </w:rPr>
                <w:t>https://aornguidelines.org/tool/content?gbosid=396610</w:t>
              </w:r>
            </w:hyperlink>
            <w:r w:rsidRPr="00FD5040">
              <w:rPr>
                <w:rFonts w:ascii="Arial Narrow" w:hAnsi="Arial Narrow"/>
                <w:sz w:val="20"/>
                <w:szCs w:val="20"/>
              </w:rPr>
              <w:t xml:space="preserve"> </w:t>
            </w:r>
          </w:p>
          <w:p w14:paraId="156373F9" w14:textId="77777777" w:rsidR="00FB38E9" w:rsidRPr="00FD5040" w:rsidRDefault="00FB38E9" w:rsidP="00D802F4">
            <w:pPr>
              <w:rPr>
                <w:rFonts w:ascii="Arial Narrow" w:hAnsi="Arial Narrow"/>
                <w:sz w:val="20"/>
                <w:szCs w:val="20"/>
              </w:rPr>
            </w:pPr>
          </w:p>
          <w:p w14:paraId="2364C5C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Recommendations for Managing an MH Crisis</w:t>
            </w:r>
          </w:p>
          <w:p w14:paraId="6C03B8EB" w14:textId="77777777" w:rsidR="00FB38E9" w:rsidRPr="00FD5040" w:rsidRDefault="00FB38E9" w:rsidP="00D802F4">
            <w:pPr>
              <w:rPr>
                <w:rFonts w:ascii="Arial Narrow" w:hAnsi="Arial Narrow"/>
                <w:sz w:val="20"/>
                <w:szCs w:val="20"/>
              </w:rPr>
            </w:pPr>
            <w:hyperlink r:id="rId215">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7CE53465" w14:textId="77777777" w:rsidTr="00BA218B">
        <w:tc>
          <w:tcPr>
            <w:tcW w:w="1345" w:type="dxa"/>
            <w:vAlign w:val="center"/>
          </w:tcPr>
          <w:p w14:paraId="7853CA8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6-G-2</w:t>
            </w:r>
          </w:p>
        </w:tc>
        <w:tc>
          <w:tcPr>
            <w:tcW w:w="9577" w:type="dxa"/>
          </w:tcPr>
          <w:p w14:paraId="418D9F6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Frequently Asked Questions, 2024</w:t>
            </w:r>
          </w:p>
          <w:p w14:paraId="7129A7CE" w14:textId="77777777" w:rsidR="00FB38E9" w:rsidRPr="00FD5040" w:rsidRDefault="00FB38E9" w:rsidP="00D802F4">
            <w:pPr>
              <w:rPr>
                <w:rFonts w:ascii="Arial Narrow" w:hAnsi="Arial Narrow"/>
                <w:sz w:val="20"/>
                <w:szCs w:val="20"/>
              </w:rPr>
            </w:pPr>
            <w:hyperlink r:id="rId216">
              <w:r w:rsidRPr="00FD5040">
                <w:rPr>
                  <w:rStyle w:val="Hyperlink"/>
                  <w:rFonts w:ascii="Arial Narrow" w:hAnsi="Arial Narrow"/>
                  <w:sz w:val="20"/>
                  <w:szCs w:val="20"/>
                </w:rPr>
                <w:t>https://www.mhaus.org/faqs</w:t>
              </w:r>
            </w:hyperlink>
            <w:r w:rsidRPr="00FD5040">
              <w:rPr>
                <w:rFonts w:ascii="Arial Narrow" w:hAnsi="Arial Narrow"/>
                <w:sz w:val="20"/>
                <w:szCs w:val="20"/>
              </w:rPr>
              <w:t xml:space="preserve"> </w:t>
            </w:r>
          </w:p>
          <w:p w14:paraId="6617852A" w14:textId="77777777" w:rsidR="00FB38E9" w:rsidRPr="00FD5040" w:rsidRDefault="00FB38E9" w:rsidP="00D802F4">
            <w:pPr>
              <w:rPr>
                <w:rFonts w:ascii="Arial Narrow" w:hAnsi="Arial Narrow"/>
                <w:sz w:val="20"/>
                <w:szCs w:val="20"/>
              </w:rPr>
            </w:pPr>
          </w:p>
          <w:p w14:paraId="2F5C9BD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Recommendations for Managing an MH Crisis, 2024</w:t>
            </w:r>
          </w:p>
          <w:p w14:paraId="0ED42D94" w14:textId="77777777" w:rsidR="00FB38E9" w:rsidRPr="00FD5040" w:rsidRDefault="00FB38E9" w:rsidP="00D802F4">
            <w:pPr>
              <w:rPr>
                <w:rFonts w:ascii="Arial Narrow" w:hAnsi="Arial Narrow"/>
                <w:sz w:val="20"/>
                <w:szCs w:val="20"/>
              </w:rPr>
            </w:pPr>
            <w:hyperlink r:id="rId217">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tc>
      </w:tr>
      <w:tr w:rsidR="00FB38E9" w:rsidRPr="00FD5040" w14:paraId="22DC860D" w14:textId="77777777" w:rsidTr="00BA218B">
        <w:tc>
          <w:tcPr>
            <w:tcW w:w="1345" w:type="dxa"/>
            <w:vAlign w:val="center"/>
          </w:tcPr>
          <w:p w14:paraId="0017F84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6-G-5</w:t>
            </w:r>
          </w:p>
        </w:tc>
        <w:tc>
          <w:tcPr>
            <w:tcW w:w="9577" w:type="dxa"/>
          </w:tcPr>
          <w:p w14:paraId="329CCA1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Recommendations for Managing an MH Crisis</w:t>
            </w:r>
          </w:p>
          <w:p w14:paraId="44015EFF" w14:textId="77777777" w:rsidR="00FB38E9" w:rsidRPr="00FD5040" w:rsidRDefault="00FB38E9" w:rsidP="00D802F4">
            <w:pPr>
              <w:rPr>
                <w:rFonts w:ascii="Arial Narrow" w:hAnsi="Arial Narrow"/>
                <w:sz w:val="20"/>
                <w:szCs w:val="20"/>
              </w:rPr>
            </w:pPr>
            <w:hyperlink r:id="rId218">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03A63C2D" w14:textId="77777777" w:rsidR="00FB38E9" w:rsidRPr="00FD5040" w:rsidRDefault="00FB38E9" w:rsidP="00D802F4">
            <w:pPr>
              <w:rPr>
                <w:rFonts w:ascii="Arial Narrow" w:hAnsi="Arial Narrow"/>
                <w:sz w:val="20"/>
                <w:szCs w:val="20"/>
              </w:rPr>
            </w:pPr>
          </w:p>
          <w:p w14:paraId="1B5F2E2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 Crisis Hotline</w:t>
            </w:r>
          </w:p>
          <w:p w14:paraId="2D7AD45B" w14:textId="77777777" w:rsidR="00FB38E9" w:rsidRPr="00FD5040" w:rsidRDefault="00FB38E9" w:rsidP="00D802F4">
            <w:pPr>
              <w:rPr>
                <w:rFonts w:ascii="Arial Narrow" w:hAnsi="Arial Narrow"/>
                <w:sz w:val="20"/>
                <w:szCs w:val="20"/>
              </w:rPr>
            </w:pPr>
            <w:hyperlink r:id="rId219">
              <w:r w:rsidRPr="00FD5040">
                <w:rPr>
                  <w:rStyle w:val="Hyperlink"/>
                  <w:rFonts w:ascii="Arial Narrow" w:hAnsi="Arial Narrow"/>
                  <w:sz w:val="20"/>
                  <w:szCs w:val="20"/>
                </w:rPr>
                <w:t>https://www.mhaus.org/healthcare-professionals/</w:t>
              </w:r>
            </w:hyperlink>
            <w:r w:rsidRPr="00FD5040">
              <w:rPr>
                <w:rFonts w:ascii="Arial Narrow" w:hAnsi="Arial Narrow"/>
                <w:sz w:val="20"/>
                <w:szCs w:val="20"/>
              </w:rPr>
              <w:t xml:space="preserve"> </w:t>
            </w:r>
          </w:p>
          <w:p w14:paraId="5C316B64" w14:textId="77777777" w:rsidR="00FB38E9" w:rsidRPr="00FD5040" w:rsidRDefault="00FB38E9" w:rsidP="00D802F4">
            <w:pPr>
              <w:rPr>
                <w:rFonts w:ascii="Arial Narrow" w:hAnsi="Arial Narrow"/>
                <w:sz w:val="20"/>
                <w:szCs w:val="20"/>
              </w:rPr>
            </w:pPr>
          </w:p>
          <w:p w14:paraId="6EF1CE5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1-800-644-9737, outside of North America 001-209-417-3722</w:t>
            </w:r>
          </w:p>
          <w:p w14:paraId="4D85D8D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Be prepared to give your name, number, facility, and email.</w:t>
            </w:r>
          </w:p>
        </w:tc>
      </w:tr>
      <w:tr w:rsidR="00FB38E9" w:rsidRPr="00FD5040" w14:paraId="6075978B" w14:textId="77777777" w:rsidTr="00BA218B">
        <w:tc>
          <w:tcPr>
            <w:tcW w:w="1345" w:type="dxa"/>
            <w:vAlign w:val="center"/>
          </w:tcPr>
          <w:p w14:paraId="010F615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6-G-9</w:t>
            </w:r>
          </w:p>
        </w:tc>
        <w:tc>
          <w:tcPr>
            <w:tcW w:w="9577" w:type="dxa"/>
          </w:tcPr>
          <w:p w14:paraId="4615039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MHAUS Recommendations</w:t>
            </w:r>
          </w:p>
          <w:p w14:paraId="2F36B2C9" w14:textId="77777777" w:rsidR="00FB38E9" w:rsidRPr="00FD5040" w:rsidRDefault="00FB38E9" w:rsidP="00D802F4">
            <w:pPr>
              <w:rPr>
                <w:rFonts w:ascii="Arial Narrow" w:hAnsi="Arial Narrow"/>
                <w:sz w:val="20"/>
                <w:szCs w:val="20"/>
              </w:rPr>
            </w:pPr>
            <w:hyperlink r:id="rId220" w:history="1">
              <w:r w:rsidRPr="00FD5040">
                <w:rPr>
                  <w:rStyle w:val="Hyperlink"/>
                  <w:rFonts w:ascii="Arial Narrow" w:hAnsi="Arial Narrow"/>
                  <w:sz w:val="20"/>
                  <w:szCs w:val="20"/>
                </w:rPr>
                <w:t>https://www.mhaus.org/healthcare-professionals/mhaus-recommendations/</w:t>
              </w:r>
            </w:hyperlink>
            <w:r w:rsidRPr="00FD5040">
              <w:rPr>
                <w:rFonts w:ascii="Arial Narrow" w:hAnsi="Arial Narrow"/>
                <w:sz w:val="20"/>
                <w:szCs w:val="20"/>
              </w:rPr>
              <w:t xml:space="preserve"> </w:t>
            </w:r>
          </w:p>
        </w:tc>
      </w:tr>
      <w:tr w:rsidR="00FB38E9" w:rsidRPr="00FD5040" w14:paraId="3585BF97" w14:textId="77777777" w:rsidTr="00BA218B">
        <w:tc>
          <w:tcPr>
            <w:tcW w:w="1345" w:type="dxa"/>
            <w:vAlign w:val="center"/>
          </w:tcPr>
          <w:p w14:paraId="1A43972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6-G-10</w:t>
            </w:r>
          </w:p>
        </w:tc>
        <w:tc>
          <w:tcPr>
            <w:tcW w:w="9577" w:type="dxa"/>
          </w:tcPr>
          <w:p w14:paraId="2E09621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NSHHR Reporting</w:t>
            </w:r>
          </w:p>
          <w:p w14:paraId="3905FB48" w14:textId="77777777" w:rsidR="00FB38E9" w:rsidRPr="00FD5040" w:rsidRDefault="00FB38E9" w:rsidP="00D802F4">
            <w:pPr>
              <w:rPr>
                <w:rFonts w:ascii="Arial Narrow" w:hAnsi="Arial Narrow"/>
                <w:sz w:val="20"/>
                <w:szCs w:val="20"/>
              </w:rPr>
            </w:pPr>
            <w:hyperlink r:id="rId221" w:history="1">
              <w:r w:rsidRPr="00FD5040">
                <w:rPr>
                  <w:rStyle w:val="Hyperlink"/>
                  <w:rFonts w:ascii="Arial Narrow" w:hAnsi="Arial Narrow"/>
                  <w:sz w:val="20"/>
                  <w:szCs w:val="20"/>
                </w:rPr>
                <w:t>https://anest.ufl.edu/namhr/namhr-report-forms/</w:t>
              </w:r>
            </w:hyperlink>
            <w:r w:rsidRPr="00FD5040">
              <w:rPr>
                <w:rFonts w:ascii="Arial Narrow" w:hAnsi="Arial Narrow"/>
                <w:sz w:val="20"/>
                <w:szCs w:val="20"/>
              </w:rPr>
              <w:t xml:space="preserve"> </w:t>
            </w:r>
          </w:p>
        </w:tc>
      </w:tr>
      <w:tr w:rsidR="00FB38E9" w:rsidRPr="00FD5040" w14:paraId="63CB67EE" w14:textId="77777777" w:rsidTr="00BA218B">
        <w:tc>
          <w:tcPr>
            <w:tcW w:w="1345" w:type="dxa"/>
            <w:vAlign w:val="center"/>
          </w:tcPr>
          <w:p w14:paraId="6713D3C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7-A-1</w:t>
            </w:r>
          </w:p>
        </w:tc>
        <w:tc>
          <w:tcPr>
            <w:tcW w:w="9577" w:type="dxa"/>
          </w:tcPr>
          <w:p w14:paraId="7EB1586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74996E10" w14:textId="77777777" w:rsidR="00FB38E9" w:rsidRPr="00FD5040" w:rsidRDefault="00FB38E9" w:rsidP="00D802F4">
            <w:pPr>
              <w:rPr>
                <w:rFonts w:ascii="Arial Narrow" w:hAnsi="Arial Narrow"/>
                <w:sz w:val="20"/>
                <w:szCs w:val="20"/>
              </w:rPr>
            </w:pPr>
            <w:hyperlink r:id="rId222">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3D20456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A12BE4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Standard Precautions for All Patient Care, 2024</w:t>
            </w:r>
          </w:p>
          <w:p w14:paraId="5C19B4E7" w14:textId="77777777" w:rsidR="00FB38E9" w:rsidRPr="00FD5040" w:rsidRDefault="00FB38E9" w:rsidP="00D802F4">
            <w:pPr>
              <w:rPr>
                <w:rFonts w:ascii="Arial Narrow" w:hAnsi="Arial Narrow"/>
                <w:sz w:val="20"/>
                <w:szCs w:val="20"/>
              </w:rPr>
            </w:pPr>
            <w:hyperlink r:id="rId223">
              <w:r w:rsidRPr="00FD5040">
                <w:rPr>
                  <w:rStyle w:val="Hyperlink"/>
                  <w:rFonts w:ascii="Arial Narrow" w:hAnsi="Arial Narrow"/>
                  <w:sz w:val="20"/>
                  <w:szCs w:val="20"/>
                </w:rPr>
                <w:t>https://www.cdc.gov/infection-control/hcp/basics/standard-precautions.html?CDC_AAref_Val=https://www.cdc.gov/infectioncontrol/basics/standard-precautions.html</w:t>
              </w:r>
            </w:hyperlink>
            <w:r w:rsidRPr="00FD5040">
              <w:rPr>
                <w:rFonts w:ascii="Arial Narrow" w:hAnsi="Arial Narrow"/>
                <w:sz w:val="20"/>
                <w:szCs w:val="20"/>
              </w:rPr>
              <w:t xml:space="preserve"> </w:t>
            </w:r>
          </w:p>
          <w:p w14:paraId="613DF455" w14:textId="77777777" w:rsidR="00FB38E9" w:rsidRPr="00FD5040" w:rsidRDefault="00FB38E9" w:rsidP="00D802F4">
            <w:pPr>
              <w:rPr>
                <w:rFonts w:ascii="Arial Narrow" w:hAnsi="Arial Narrow"/>
                <w:sz w:val="20"/>
                <w:szCs w:val="20"/>
              </w:rPr>
            </w:pPr>
          </w:p>
          <w:p w14:paraId="20D348B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FDA Personal Protective Equipment for Infection Control, 2020 </w:t>
            </w:r>
          </w:p>
          <w:p w14:paraId="6499FE54" w14:textId="77777777" w:rsidR="00FB38E9" w:rsidRPr="00FD5040" w:rsidRDefault="00FB38E9" w:rsidP="00D802F4">
            <w:pPr>
              <w:rPr>
                <w:rFonts w:ascii="Arial Narrow" w:hAnsi="Arial Narrow"/>
                <w:sz w:val="20"/>
                <w:szCs w:val="20"/>
              </w:rPr>
            </w:pPr>
            <w:hyperlink r:id="rId224">
              <w:r w:rsidRPr="00FD5040">
                <w:rPr>
                  <w:rStyle w:val="Hyperlink"/>
                  <w:rFonts w:ascii="Arial Narrow" w:hAnsi="Arial Narrow"/>
                  <w:sz w:val="20"/>
                  <w:szCs w:val="20"/>
                </w:rPr>
                <w:t>https://www.fda.gov/medical-devices/general-hospital-devices-and-supplies/personal-protective-equipment-infection-control</w:t>
              </w:r>
            </w:hyperlink>
            <w:r w:rsidRPr="00FD5040">
              <w:rPr>
                <w:rFonts w:ascii="Arial Narrow" w:hAnsi="Arial Narrow"/>
                <w:sz w:val="20"/>
                <w:szCs w:val="20"/>
              </w:rPr>
              <w:t xml:space="preserve"> </w:t>
            </w:r>
          </w:p>
          <w:p w14:paraId="02BED8E7" w14:textId="77777777" w:rsidR="00FB38E9" w:rsidRPr="00FD5040" w:rsidRDefault="00FB38E9" w:rsidP="00D802F4">
            <w:pPr>
              <w:rPr>
                <w:rFonts w:ascii="Arial Narrow" w:hAnsi="Arial Narrow"/>
                <w:sz w:val="20"/>
                <w:szCs w:val="20"/>
              </w:rPr>
            </w:pPr>
          </w:p>
          <w:p w14:paraId="6E93B7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Standard Precautions for the Prevention and Control of Infections</w:t>
            </w:r>
          </w:p>
          <w:p w14:paraId="33E498EC" w14:textId="77777777" w:rsidR="00FB38E9" w:rsidRPr="00FD5040" w:rsidRDefault="00FB38E9" w:rsidP="00D802F4">
            <w:pPr>
              <w:rPr>
                <w:rFonts w:ascii="Arial Narrow" w:hAnsi="Arial Narrow"/>
                <w:sz w:val="20"/>
                <w:szCs w:val="20"/>
              </w:rPr>
            </w:pPr>
            <w:hyperlink r:id="rId225">
              <w:r w:rsidRPr="00FD5040">
                <w:rPr>
                  <w:rStyle w:val="Hyperlink"/>
                  <w:rFonts w:ascii="Arial Narrow" w:hAnsi="Arial Narrow"/>
                  <w:sz w:val="20"/>
                  <w:szCs w:val="20"/>
                </w:rPr>
                <w:t>https://iris.who.int/bitstream/handle/10665/356855/WHO-UHL-IHS-IPC-2022.1-eng.pdf?sequence=1</w:t>
              </w:r>
            </w:hyperlink>
            <w:r w:rsidRPr="00FD5040">
              <w:rPr>
                <w:rFonts w:ascii="Arial Narrow" w:hAnsi="Arial Narrow"/>
                <w:sz w:val="20"/>
                <w:szCs w:val="20"/>
              </w:rPr>
              <w:t xml:space="preserve"> </w:t>
            </w:r>
          </w:p>
        </w:tc>
      </w:tr>
      <w:tr w:rsidR="00FB38E9" w:rsidRPr="00FD5040" w14:paraId="3D4FCB62" w14:textId="77777777" w:rsidTr="00BA218B">
        <w:tc>
          <w:tcPr>
            <w:tcW w:w="1345" w:type="dxa"/>
            <w:vAlign w:val="center"/>
          </w:tcPr>
          <w:p w14:paraId="0D5EF94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7-A-7</w:t>
            </w:r>
          </w:p>
        </w:tc>
        <w:tc>
          <w:tcPr>
            <w:tcW w:w="9577" w:type="dxa"/>
          </w:tcPr>
          <w:p w14:paraId="0F8D7D7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Infection prevention and control – Hand hygiene</w:t>
            </w:r>
          </w:p>
          <w:p w14:paraId="42124CCA" w14:textId="77777777" w:rsidR="00FB38E9" w:rsidRPr="00FD5040" w:rsidRDefault="00FB38E9" w:rsidP="00D802F4">
            <w:pPr>
              <w:rPr>
                <w:rFonts w:ascii="Arial Narrow" w:hAnsi="Arial Narrow"/>
                <w:sz w:val="20"/>
                <w:szCs w:val="20"/>
              </w:rPr>
            </w:pPr>
            <w:hyperlink r:id="rId226"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5318BB12" w14:textId="77777777" w:rsidR="00FB38E9" w:rsidRPr="00FD5040" w:rsidRDefault="00FB38E9" w:rsidP="00D802F4">
            <w:pPr>
              <w:rPr>
                <w:rFonts w:ascii="Arial Narrow" w:hAnsi="Arial Narrow"/>
                <w:sz w:val="20"/>
                <w:szCs w:val="20"/>
              </w:rPr>
            </w:pPr>
          </w:p>
          <w:p w14:paraId="76CD8BA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Clinical Safety Hand Hygiene for Healthcare Workers</w:t>
            </w:r>
          </w:p>
          <w:p w14:paraId="4672CDD9" w14:textId="77777777" w:rsidR="00FB38E9" w:rsidRPr="00FD5040" w:rsidRDefault="00FB38E9" w:rsidP="00D802F4">
            <w:pPr>
              <w:rPr>
                <w:rFonts w:ascii="Arial Narrow" w:hAnsi="Arial Narrow"/>
                <w:sz w:val="20"/>
                <w:szCs w:val="20"/>
                <w:highlight w:val="yellow"/>
              </w:rPr>
            </w:pPr>
            <w:hyperlink r:id="rId227" w:history="1">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tc>
      </w:tr>
      <w:tr w:rsidR="00FB38E9" w:rsidRPr="00FD5040" w14:paraId="70A6241E" w14:textId="77777777" w:rsidTr="00BA218B">
        <w:tc>
          <w:tcPr>
            <w:tcW w:w="1345" w:type="dxa"/>
            <w:vAlign w:val="center"/>
          </w:tcPr>
          <w:p w14:paraId="393A485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7-A-10</w:t>
            </w:r>
          </w:p>
        </w:tc>
        <w:tc>
          <w:tcPr>
            <w:tcW w:w="9577" w:type="dxa"/>
          </w:tcPr>
          <w:p w14:paraId="0BF708DB"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AORN Surgical Attire in the Operating Room, an AORN Guideline </w:t>
            </w:r>
          </w:p>
          <w:p w14:paraId="1F1B70B5" w14:textId="77777777" w:rsidR="00FB38E9" w:rsidRPr="00FD5040" w:rsidRDefault="00FB38E9" w:rsidP="00D802F4">
            <w:pPr>
              <w:rPr>
                <w:rFonts w:ascii="Arial Narrow" w:hAnsi="Arial Narrow"/>
                <w:color w:val="000000" w:themeColor="text1"/>
                <w:sz w:val="20"/>
                <w:szCs w:val="20"/>
              </w:rPr>
            </w:pPr>
            <w:hyperlink r:id="rId228" w:anchor=":~:text=The%20AORN%20guideline%20for%20surgical,surgical%20attire%20guidelines%20from%20AORN" w:history="1">
              <w:r w:rsidRPr="00FD5040">
                <w:rPr>
                  <w:rStyle w:val="Hyperlink"/>
                  <w:rFonts w:ascii="Arial Narrow" w:hAnsi="Arial Narrow"/>
                  <w:sz w:val="20"/>
                  <w:szCs w:val="20"/>
                </w:rPr>
                <w:t>https://www.aorn.org/article/surgical-attire-in-the-operating-room--an-aorn-guideline#:~:text=The%20AORN%20guideline%20for%20surgical,surgical%20attire%20guidelines%20from%20AORN</w:t>
              </w:r>
            </w:hyperlink>
            <w:r w:rsidRPr="00FD5040">
              <w:rPr>
                <w:rFonts w:ascii="Arial Narrow" w:hAnsi="Arial Narrow"/>
                <w:color w:val="000000" w:themeColor="text1"/>
                <w:sz w:val="20"/>
                <w:szCs w:val="20"/>
              </w:rPr>
              <w:t xml:space="preserve"> </w:t>
            </w:r>
          </w:p>
          <w:p w14:paraId="7ABF9D9A" w14:textId="77777777" w:rsidR="00FB38E9" w:rsidRPr="00FD5040" w:rsidRDefault="00FB38E9" w:rsidP="00D802F4">
            <w:pPr>
              <w:rPr>
                <w:rFonts w:ascii="Arial Narrow" w:hAnsi="Arial Narrow"/>
                <w:sz w:val="20"/>
                <w:szCs w:val="20"/>
              </w:rPr>
            </w:pPr>
          </w:p>
          <w:p w14:paraId="240E129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CDC's Core Infection Prevention and Control Practices for Safe Healthcare Delivery in All Settings, 2024</w:t>
            </w:r>
          </w:p>
          <w:p w14:paraId="4AEBBEDC" w14:textId="77777777" w:rsidR="00FB38E9" w:rsidRPr="00FD5040" w:rsidRDefault="00FB38E9" w:rsidP="00D802F4">
            <w:pPr>
              <w:rPr>
                <w:rFonts w:ascii="Arial Narrow" w:hAnsi="Arial Narrow"/>
                <w:sz w:val="20"/>
                <w:szCs w:val="20"/>
              </w:rPr>
            </w:pPr>
            <w:hyperlink r:id="rId229">
              <w:r w:rsidRPr="00FD5040">
                <w:rPr>
                  <w:rStyle w:val="Hyperlink"/>
                  <w:rFonts w:ascii="Arial Narrow" w:hAnsi="Arial Narrow"/>
                  <w:sz w:val="20"/>
                  <w:szCs w:val="20"/>
                </w:rPr>
                <w:t>https://www.cdc.gov/infection-control/hcp/core-practices/index.html</w:t>
              </w:r>
            </w:hyperlink>
            <w:r w:rsidRPr="00FD5040">
              <w:rPr>
                <w:rFonts w:ascii="Arial Narrow" w:hAnsi="Arial Narrow"/>
                <w:sz w:val="20"/>
                <w:szCs w:val="20"/>
              </w:rPr>
              <w:t xml:space="preserve"> </w:t>
            </w:r>
          </w:p>
          <w:p w14:paraId="5105EADE" w14:textId="77777777" w:rsidR="00FB38E9" w:rsidRPr="00FD5040" w:rsidRDefault="00FB38E9" w:rsidP="00D802F4">
            <w:pPr>
              <w:rPr>
                <w:rFonts w:ascii="Arial Narrow" w:hAnsi="Arial Narrow"/>
                <w:sz w:val="20"/>
                <w:szCs w:val="20"/>
              </w:rPr>
            </w:pPr>
          </w:p>
          <w:p w14:paraId="6B10248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Laundry and Bedding, 2003</w:t>
            </w:r>
          </w:p>
          <w:p w14:paraId="65566619" w14:textId="77777777" w:rsidR="00FB38E9" w:rsidRPr="00FD5040" w:rsidRDefault="00FB38E9" w:rsidP="00D802F4">
            <w:pPr>
              <w:rPr>
                <w:rFonts w:ascii="Arial Narrow" w:hAnsi="Arial Narrow"/>
                <w:sz w:val="20"/>
                <w:szCs w:val="20"/>
              </w:rPr>
            </w:pPr>
            <w:hyperlink r:id="rId230">
              <w:r w:rsidRPr="00FD5040">
                <w:rPr>
                  <w:rStyle w:val="Hyperlink"/>
                  <w:rFonts w:ascii="Arial Narrow" w:hAnsi="Arial Narrow"/>
                  <w:sz w:val="20"/>
                  <w:szCs w:val="20"/>
                </w:rPr>
                <w:t>https://www.cdc.gov/infection-control/hcp/environmental-control/laundry-bedding.html</w:t>
              </w:r>
            </w:hyperlink>
            <w:r w:rsidRPr="00FD5040">
              <w:rPr>
                <w:rFonts w:ascii="Arial Narrow" w:hAnsi="Arial Narrow"/>
                <w:sz w:val="20"/>
                <w:szCs w:val="20"/>
              </w:rPr>
              <w:t xml:space="preserve"> </w:t>
            </w:r>
          </w:p>
          <w:p w14:paraId="3E97AE1D" w14:textId="77777777" w:rsidR="00FB38E9" w:rsidRPr="00FD5040" w:rsidRDefault="00FB38E9" w:rsidP="00D802F4">
            <w:pPr>
              <w:rPr>
                <w:rFonts w:ascii="Arial Narrow" w:hAnsi="Arial Narrow"/>
                <w:sz w:val="20"/>
                <w:szCs w:val="20"/>
              </w:rPr>
            </w:pPr>
          </w:p>
          <w:p w14:paraId="5BFF70F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Operating Theatre Attire and Personal Protective Equipment, 2016</w:t>
            </w:r>
          </w:p>
          <w:p w14:paraId="719E8DAC" w14:textId="77777777" w:rsidR="00FB38E9" w:rsidRPr="00FD5040" w:rsidRDefault="00FB38E9" w:rsidP="00D802F4">
            <w:pPr>
              <w:rPr>
                <w:rFonts w:ascii="Arial Narrow" w:hAnsi="Arial Narrow"/>
                <w:sz w:val="20"/>
                <w:szCs w:val="20"/>
              </w:rPr>
            </w:pPr>
            <w:hyperlink r:id="rId231">
              <w:r w:rsidRPr="00FD5040">
                <w:rPr>
                  <w:rStyle w:val="Hyperlink"/>
                  <w:rFonts w:ascii="Arial Narrow" w:hAnsi="Arial Narrow"/>
                  <w:sz w:val="20"/>
                  <w:szCs w:val="20"/>
                </w:rPr>
                <w:t>https://onlinelibrary.wiley.com/doi/10.1002/9781119548935.ch6</w:t>
              </w:r>
            </w:hyperlink>
            <w:r w:rsidRPr="00FD5040">
              <w:rPr>
                <w:rFonts w:ascii="Arial Narrow" w:hAnsi="Arial Narrow"/>
                <w:sz w:val="20"/>
                <w:szCs w:val="20"/>
              </w:rPr>
              <w:t xml:space="preserve"> </w:t>
            </w:r>
          </w:p>
          <w:p w14:paraId="6AADF1AC" w14:textId="77777777" w:rsidR="00FB38E9" w:rsidRPr="00FD5040" w:rsidRDefault="00FB38E9" w:rsidP="00D802F4">
            <w:pPr>
              <w:rPr>
                <w:rFonts w:ascii="Arial Narrow" w:hAnsi="Arial Narrow"/>
                <w:sz w:val="20"/>
                <w:szCs w:val="20"/>
              </w:rPr>
            </w:pPr>
          </w:p>
          <w:p w14:paraId="2E1D4CC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Infection Prevent and Control</w:t>
            </w:r>
          </w:p>
          <w:p w14:paraId="3517E482" w14:textId="77777777" w:rsidR="00FB38E9" w:rsidRPr="00FD5040" w:rsidRDefault="00FB38E9" w:rsidP="00D802F4">
            <w:pPr>
              <w:rPr>
                <w:rFonts w:ascii="Arial Narrow" w:hAnsi="Arial Narrow"/>
                <w:sz w:val="20"/>
                <w:szCs w:val="20"/>
              </w:rPr>
            </w:pPr>
            <w:hyperlink r:id="rId232" w:anchor="tab=tab_1">
              <w:r w:rsidRPr="00FD5040">
                <w:rPr>
                  <w:rStyle w:val="Hyperlink"/>
                  <w:rFonts w:ascii="Arial Narrow" w:hAnsi="Arial Narrow"/>
                  <w:sz w:val="20"/>
                  <w:szCs w:val="20"/>
                </w:rPr>
                <w:t>https://www.who.int/health-topics/infection-prevention-and-control#tab=tab_1</w:t>
              </w:r>
            </w:hyperlink>
            <w:r w:rsidRPr="00FD5040">
              <w:rPr>
                <w:rFonts w:ascii="Arial Narrow" w:hAnsi="Arial Narrow"/>
                <w:sz w:val="20"/>
                <w:szCs w:val="20"/>
              </w:rPr>
              <w:t xml:space="preserve"> </w:t>
            </w:r>
          </w:p>
        </w:tc>
      </w:tr>
      <w:tr w:rsidR="00FB38E9" w:rsidRPr="00FD5040" w14:paraId="10D1062C" w14:textId="77777777" w:rsidTr="00BA218B">
        <w:tc>
          <w:tcPr>
            <w:tcW w:w="1345" w:type="dxa"/>
            <w:vAlign w:val="center"/>
          </w:tcPr>
          <w:p w14:paraId="30C48B6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7-B-1</w:t>
            </w:r>
          </w:p>
        </w:tc>
        <w:tc>
          <w:tcPr>
            <w:tcW w:w="9577" w:type="dxa"/>
          </w:tcPr>
          <w:p w14:paraId="7F240B6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AORN e Guidelines for Hand Hygiene</w:t>
            </w:r>
          </w:p>
          <w:p w14:paraId="24D7A38D" w14:textId="77777777" w:rsidR="00FB38E9" w:rsidRPr="00FD5040" w:rsidRDefault="00FB38E9" w:rsidP="00D802F4">
            <w:pPr>
              <w:rPr>
                <w:rFonts w:ascii="Arial Narrow" w:hAnsi="Arial Narrow"/>
                <w:sz w:val="20"/>
                <w:szCs w:val="20"/>
              </w:rPr>
            </w:pPr>
            <w:hyperlink r:id="rId233">
              <w:r w:rsidRPr="00FD5040">
                <w:rPr>
                  <w:rStyle w:val="Hyperlink"/>
                  <w:rFonts w:ascii="Arial Narrow" w:hAnsi="Arial Narrow"/>
                  <w:sz w:val="20"/>
                  <w:szCs w:val="20"/>
                </w:rPr>
                <w:t>https://aornjournal.onlinelibrary.wiley.com/doi/abs/10.1002/aorn.13964</w:t>
              </w:r>
            </w:hyperlink>
            <w:r w:rsidRPr="00FD5040">
              <w:rPr>
                <w:rFonts w:ascii="Arial Narrow" w:hAnsi="Arial Narrow"/>
                <w:sz w:val="20"/>
                <w:szCs w:val="20"/>
              </w:rPr>
              <w:t xml:space="preserve"> </w:t>
            </w:r>
          </w:p>
          <w:p w14:paraId="7FAA265F" w14:textId="77777777" w:rsidR="00FB38E9" w:rsidRPr="00FD5040" w:rsidRDefault="00FB38E9" w:rsidP="00D802F4">
            <w:pPr>
              <w:rPr>
                <w:rFonts w:ascii="Arial Narrow" w:hAnsi="Arial Narrow"/>
                <w:sz w:val="20"/>
                <w:szCs w:val="20"/>
              </w:rPr>
            </w:pPr>
          </w:p>
          <w:p w14:paraId="3D8EF5A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Clinical Safety: Hand Hygiene for Healthcare Workers</w:t>
            </w:r>
          </w:p>
          <w:p w14:paraId="307324A5" w14:textId="77777777" w:rsidR="00FB38E9" w:rsidRPr="00FD5040" w:rsidRDefault="00FB38E9" w:rsidP="00D802F4">
            <w:pPr>
              <w:rPr>
                <w:rFonts w:ascii="Arial Narrow" w:hAnsi="Arial Narrow"/>
                <w:sz w:val="20"/>
                <w:szCs w:val="20"/>
              </w:rPr>
            </w:pPr>
            <w:hyperlink r:id="rId234">
              <w:r w:rsidRPr="00FD5040">
                <w:rPr>
                  <w:rStyle w:val="Hyperlink"/>
                  <w:rFonts w:ascii="Arial Narrow" w:hAnsi="Arial Narrow"/>
                  <w:sz w:val="20"/>
                  <w:szCs w:val="20"/>
                </w:rPr>
                <w:t>https://www.cdc.gov/clean-hands/hcp/clinical-safety/index.html</w:t>
              </w:r>
            </w:hyperlink>
            <w:r w:rsidRPr="00FD5040">
              <w:rPr>
                <w:rFonts w:ascii="Arial Narrow" w:hAnsi="Arial Narrow"/>
                <w:sz w:val="20"/>
                <w:szCs w:val="20"/>
              </w:rPr>
              <w:t xml:space="preserve"> </w:t>
            </w:r>
          </w:p>
          <w:p w14:paraId="4C519606" w14:textId="77777777" w:rsidR="00FB38E9" w:rsidRPr="00FD5040" w:rsidRDefault="00FB38E9" w:rsidP="00D802F4">
            <w:pPr>
              <w:rPr>
                <w:rFonts w:ascii="Arial Narrow" w:hAnsi="Arial Narrow"/>
                <w:sz w:val="20"/>
                <w:szCs w:val="20"/>
              </w:rPr>
            </w:pPr>
          </w:p>
          <w:p w14:paraId="70F533F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Infection prevention and control – Hand hygiene</w:t>
            </w:r>
          </w:p>
          <w:p w14:paraId="09D7E8D2" w14:textId="77777777" w:rsidR="00FB38E9" w:rsidRPr="00FD5040" w:rsidRDefault="00FB38E9" w:rsidP="00D802F4">
            <w:pPr>
              <w:rPr>
                <w:rFonts w:ascii="Arial Narrow" w:hAnsi="Arial Narrow"/>
                <w:sz w:val="20"/>
                <w:szCs w:val="20"/>
              </w:rPr>
            </w:pPr>
            <w:hyperlink r:id="rId235" w:history="1">
              <w:r w:rsidRPr="00FD5040">
                <w:rPr>
                  <w:rStyle w:val="Hyperlink"/>
                  <w:rFonts w:ascii="Arial Narrow" w:hAnsi="Arial Narrow"/>
                  <w:sz w:val="20"/>
                  <w:szCs w:val="20"/>
                </w:rPr>
                <w:t>https://www.who.int/teams/integrated-health-services/infection-prevention-control/hand-hygiene</w:t>
              </w:r>
            </w:hyperlink>
            <w:r w:rsidRPr="00FD5040">
              <w:rPr>
                <w:rFonts w:ascii="Arial Narrow" w:hAnsi="Arial Narrow"/>
                <w:sz w:val="20"/>
                <w:szCs w:val="20"/>
              </w:rPr>
              <w:t xml:space="preserve"> </w:t>
            </w:r>
          </w:p>
          <w:p w14:paraId="3B0B8274" w14:textId="77777777" w:rsidR="00FB38E9" w:rsidRPr="00FD5040" w:rsidRDefault="00FB38E9" w:rsidP="00D802F4">
            <w:pPr>
              <w:rPr>
                <w:rFonts w:ascii="Arial Narrow" w:hAnsi="Arial Narrow"/>
                <w:sz w:val="20"/>
                <w:szCs w:val="20"/>
              </w:rPr>
            </w:pPr>
          </w:p>
          <w:p w14:paraId="43985E8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Outpatient Surgery, How to Perform a Proper Hand Scrub, 2009</w:t>
            </w:r>
          </w:p>
          <w:p w14:paraId="476F3856" w14:textId="77777777" w:rsidR="00FB38E9" w:rsidRPr="00FD5040" w:rsidRDefault="00FB38E9" w:rsidP="00D802F4">
            <w:pPr>
              <w:rPr>
                <w:rFonts w:ascii="Arial Narrow" w:hAnsi="Arial Narrow"/>
                <w:sz w:val="20"/>
                <w:szCs w:val="20"/>
              </w:rPr>
            </w:pPr>
            <w:hyperlink r:id="rId236">
              <w:r w:rsidRPr="00FD5040">
                <w:rPr>
                  <w:rStyle w:val="Hyperlink"/>
                  <w:rFonts w:ascii="Arial Narrow" w:hAnsi="Arial Narrow"/>
                  <w:sz w:val="20"/>
                  <w:szCs w:val="20"/>
                </w:rPr>
                <w:t>https://www.aorn.org/outpatient-surgery/article/2009-May-how-to-perform-a-proper-hand-scrub</w:t>
              </w:r>
            </w:hyperlink>
            <w:r w:rsidRPr="00FD5040">
              <w:rPr>
                <w:rFonts w:ascii="Arial Narrow" w:hAnsi="Arial Narrow"/>
                <w:sz w:val="20"/>
                <w:szCs w:val="20"/>
              </w:rPr>
              <w:t xml:space="preserve"> </w:t>
            </w:r>
          </w:p>
        </w:tc>
      </w:tr>
      <w:tr w:rsidR="00FB38E9" w:rsidRPr="00FD5040" w14:paraId="789A8D69" w14:textId="77777777" w:rsidTr="00BA218B">
        <w:tc>
          <w:tcPr>
            <w:tcW w:w="1345" w:type="dxa"/>
            <w:vAlign w:val="center"/>
          </w:tcPr>
          <w:p w14:paraId="3DE6920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7-C-2</w:t>
            </w:r>
          </w:p>
        </w:tc>
        <w:tc>
          <w:tcPr>
            <w:tcW w:w="9577" w:type="dxa"/>
          </w:tcPr>
          <w:p w14:paraId="517D4B1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4EB7B4A9" w14:textId="77777777" w:rsidR="00FB38E9" w:rsidRPr="00FD5040" w:rsidRDefault="00FB38E9" w:rsidP="00D802F4">
            <w:pPr>
              <w:rPr>
                <w:rFonts w:ascii="Arial Narrow" w:hAnsi="Arial Narrow"/>
                <w:sz w:val="20"/>
                <w:szCs w:val="20"/>
              </w:rPr>
            </w:pPr>
            <w:hyperlink r:id="rId237" w:history="1">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tc>
      </w:tr>
      <w:tr w:rsidR="00FB38E9" w:rsidRPr="00FD5040" w14:paraId="7FB66B27" w14:textId="77777777" w:rsidTr="00BA218B">
        <w:tc>
          <w:tcPr>
            <w:tcW w:w="1345" w:type="dxa"/>
            <w:vAlign w:val="center"/>
          </w:tcPr>
          <w:p w14:paraId="5C2FE31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7-C-4</w:t>
            </w:r>
          </w:p>
        </w:tc>
        <w:tc>
          <w:tcPr>
            <w:tcW w:w="9577" w:type="dxa"/>
          </w:tcPr>
          <w:p w14:paraId="3426C8A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FDA Reprocessing Single-Use Medical Devices: Information for Health Care Facilities</w:t>
            </w:r>
          </w:p>
          <w:p w14:paraId="4EEBD74D" w14:textId="77777777" w:rsidR="00FB38E9" w:rsidRPr="00FD5040" w:rsidRDefault="00FB38E9" w:rsidP="00D802F4">
            <w:pPr>
              <w:rPr>
                <w:rFonts w:ascii="Arial Narrow" w:hAnsi="Arial Narrow"/>
                <w:sz w:val="20"/>
                <w:szCs w:val="20"/>
              </w:rPr>
            </w:pPr>
            <w:hyperlink r:id="rId238" w:history="1">
              <w:r w:rsidRPr="00FD5040">
                <w:rPr>
                  <w:rStyle w:val="Hyperlink"/>
                  <w:rFonts w:ascii="Arial Narrow" w:hAnsi="Arial Narrow"/>
                  <w:sz w:val="20"/>
                  <w:szCs w:val="20"/>
                </w:rPr>
                <w:t>https://www.fda.gov/medical-devices/products-and-medical-procedures/reprocessing-single-use-medical-devices-information-health-care-facilities</w:t>
              </w:r>
            </w:hyperlink>
            <w:r w:rsidRPr="00FD5040">
              <w:rPr>
                <w:rFonts w:ascii="Arial Narrow" w:hAnsi="Arial Narrow"/>
                <w:sz w:val="20"/>
                <w:szCs w:val="20"/>
              </w:rPr>
              <w:t xml:space="preserve"> </w:t>
            </w:r>
          </w:p>
          <w:p w14:paraId="48AF86C1" w14:textId="77777777" w:rsidR="00FB38E9" w:rsidRPr="00FD5040" w:rsidRDefault="00FB38E9" w:rsidP="00D802F4">
            <w:pPr>
              <w:rPr>
                <w:rFonts w:ascii="Arial Narrow" w:hAnsi="Arial Narrow"/>
                <w:sz w:val="20"/>
                <w:szCs w:val="20"/>
              </w:rPr>
            </w:pPr>
          </w:p>
          <w:p w14:paraId="10D1758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Reuse of Single-Use Devices, 2008</w:t>
            </w:r>
          </w:p>
          <w:p w14:paraId="4E968699" w14:textId="77777777" w:rsidR="00FB38E9" w:rsidRPr="00FD5040" w:rsidRDefault="00FB38E9" w:rsidP="00D802F4">
            <w:pPr>
              <w:rPr>
                <w:rFonts w:ascii="Arial Narrow" w:hAnsi="Arial Narrow"/>
                <w:sz w:val="20"/>
                <w:szCs w:val="20"/>
              </w:rPr>
            </w:pPr>
            <w:hyperlink r:id="rId239" w:history="1">
              <w:r w:rsidRPr="00FD5040">
                <w:rPr>
                  <w:rStyle w:val="Hyperlink"/>
                  <w:rFonts w:ascii="Arial Narrow" w:hAnsi="Arial Narrow"/>
                  <w:sz w:val="20"/>
                  <w:szCs w:val="20"/>
                </w:rPr>
                <w:t>https://www.cdc.gov/infection-control/hcp/disinfection-sterilization/reuse-single-use-devices.html</w:t>
              </w:r>
            </w:hyperlink>
            <w:r w:rsidRPr="00FD5040">
              <w:rPr>
                <w:rFonts w:ascii="Arial Narrow" w:hAnsi="Arial Narrow"/>
                <w:sz w:val="20"/>
                <w:szCs w:val="20"/>
              </w:rPr>
              <w:t xml:space="preserve"> </w:t>
            </w:r>
          </w:p>
        </w:tc>
      </w:tr>
      <w:tr w:rsidR="00FB38E9" w:rsidRPr="00FD5040" w14:paraId="0B4F1E43" w14:textId="77777777" w:rsidTr="00BA218B">
        <w:tc>
          <w:tcPr>
            <w:tcW w:w="1345" w:type="dxa"/>
            <w:vAlign w:val="center"/>
          </w:tcPr>
          <w:p w14:paraId="1439B3A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7-D-1</w:t>
            </w:r>
          </w:p>
        </w:tc>
        <w:tc>
          <w:tcPr>
            <w:tcW w:w="9577" w:type="dxa"/>
          </w:tcPr>
          <w:p w14:paraId="04ACCFB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74A9DACC" w14:textId="77777777" w:rsidR="00FB38E9" w:rsidRPr="00FD5040" w:rsidRDefault="00FB38E9" w:rsidP="00D802F4">
            <w:pPr>
              <w:rPr>
                <w:rFonts w:ascii="Arial Narrow" w:hAnsi="Arial Narrow"/>
                <w:sz w:val="20"/>
                <w:szCs w:val="20"/>
              </w:rPr>
            </w:pPr>
            <w:hyperlink r:id="rId240" w:history="1">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333BC836" w14:textId="77777777" w:rsidR="00FB38E9" w:rsidRPr="00FD5040" w:rsidRDefault="00FB38E9" w:rsidP="00D802F4">
            <w:pPr>
              <w:rPr>
                <w:rFonts w:ascii="Arial Narrow" w:hAnsi="Arial Narrow"/>
                <w:sz w:val="20"/>
                <w:szCs w:val="20"/>
              </w:rPr>
            </w:pPr>
          </w:p>
          <w:p w14:paraId="177C7C1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1DB121E0" w14:textId="77777777" w:rsidR="00FB38E9" w:rsidRPr="00FD5040" w:rsidRDefault="00FB38E9" w:rsidP="00D802F4">
            <w:pPr>
              <w:rPr>
                <w:rFonts w:ascii="Arial Narrow" w:hAnsi="Arial Narrow"/>
                <w:sz w:val="20"/>
                <w:szCs w:val="20"/>
              </w:rPr>
            </w:pPr>
            <w:hyperlink r:id="rId241">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2F6D4599" w14:textId="77777777" w:rsidR="00FB38E9" w:rsidRPr="00FD5040" w:rsidRDefault="00FB38E9" w:rsidP="00D802F4">
            <w:pPr>
              <w:rPr>
                <w:rFonts w:ascii="Arial Narrow" w:hAnsi="Arial Narrow"/>
                <w:sz w:val="20"/>
                <w:szCs w:val="20"/>
              </w:rPr>
            </w:pPr>
          </w:p>
          <w:p w14:paraId="0E13D36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w:t>
            </w:r>
          </w:p>
          <w:p w14:paraId="29A1E193" w14:textId="77777777" w:rsidR="00FB38E9" w:rsidRPr="00FD5040" w:rsidRDefault="00FB38E9" w:rsidP="00D802F4">
            <w:pPr>
              <w:rPr>
                <w:rFonts w:ascii="Arial Narrow" w:hAnsi="Arial Narrow"/>
                <w:sz w:val="20"/>
                <w:szCs w:val="20"/>
              </w:rPr>
            </w:pPr>
            <w:hyperlink r:id="rId24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42577EFF" w14:textId="77777777" w:rsidR="00FB38E9" w:rsidRPr="00FD5040" w:rsidRDefault="00FB38E9" w:rsidP="00D802F4">
            <w:pPr>
              <w:rPr>
                <w:rFonts w:ascii="Arial Narrow" w:hAnsi="Arial Narrow"/>
                <w:sz w:val="20"/>
                <w:szCs w:val="20"/>
              </w:rPr>
            </w:pPr>
          </w:p>
          <w:p w14:paraId="31AFD82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42031526" w14:textId="77777777" w:rsidR="00FB38E9" w:rsidRPr="00FD5040" w:rsidRDefault="00FB38E9" w:rsidP="00D802F4">
            <w:pPr>
              <w:rPr>
                <w:rFonts w:ascii="Arial Narrow" w:hAnsi="Arial Narrow"/>
                <w:sz w:val="20"/>
                <w:szCs w:val="20"/>
              </w:rPr>
            </w:pPr>
            <w:hyperlink r:id="rId243"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tc>
      </w:tr>
      <w:tr w:rsidR="00FB38E9" w:rsidRPr="00FD5040" w14:paraId="102A7135" w14:textId="77777777" w:rsidTr="00BA218B">
        <w:tc>
          <w:tcPr>
            <w:tcW w:w="1345" w:type="dxa"/>
            <w:vAlign w:val="center"/>
          </w:tcPr>
          <w:p w14:paraId="7548A07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7-D-2</w:t>
            </w:r>
          </w:p>
        </w:tc>
        <w:tc>
          <w:tcPr>
            <w:tcW w:w="9577" w:type="dxa"/>
          </w:tcPr>
          <w:p w14:paraId="7E40006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ANSI/AAMI ST79:2017 &amp; 2020 Amendments; Comprehensive guide to steam sterilization and sterility assurance in health care facilities</w:t>
            </w:r>
          </w:p>
          <w:p w14:paraId="785CDBF7" w14:textId="77777777" w:rsidR="00FB38E9" w:rsidRPr="00FD5040" w:rsidRDefault="00FB38E9" w:rsidP="00D802F4">
            <w:pPr>
              <w:rPr>
                <w:rFonts w:ascii="Arial Narrow" w:hAnsi="Arial Narrow"/>
                <w:sz w:val="20"/>
                <w:szCs w:val="20"/>
              </w:rPr>
            </w:pPr>
            <w:hyperlink r:id="rId244">
              <w:r w:rsidRPr="00FD5040">
                <w:rPr>
                  <w:rStyle w:val="Hyperlink"/>
                  <w:rFonts w:ascii="Arial Narrow" w:hAnsi="Arial Narrow"/>
                  <w:sz w:val="20"/>
                  <w:szCs w:val="20"/>
                </w:rPr>
                <w:t>https://www.standards-global.com/wp-content/uploads/pdfs/preview/1997188</w:t>
              </w:r>
            </w:hyperlink>
            <w:r w:rsidRPr="00FD5040">
              <w:rPr>
                <w:rFonts w:ascii="Arial Narrow" w:hAnsi="Arial Narrow"/>
                <w:sz w:val="20"/>
                <w:szCs w:val="20"/>
              </w:rPr>
              <w:t xml:space="preserve"> </w:t>
            </w:r>
          </w:p>
          <w:p w14:paraId="1D6F7D81" w14:textId="77777777" w:rsidR="00FB38E9" w:rsidRPr="00FD5040" w:rsidRDefault="00FB38E9" w:rsidP="00D802F4">
            <w:pPr>
              <w:rPr>
                <w:rFonts w:ascii="Arial Narrow" w:hAnsi="Arial Narrow"/>
                <w:sz w:val="20"/>
                <w:szCs w:val="20"/>
              </w:rPr>
            </w:pPr>
          </w:p>
          <w:p w14:paraId="592E918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AAO Guidelines for the Cleaning and Sterilization of Intraocular Surgical Instruments - 2018</w:t>
            </w:r>
          </w:p>
          <w:p w14:paraId="6A92F0AA" w14:textId="77777777" w:rsidR="00FB38E9" w:rsidRPr="00FD5040" w:rsidRDefault="00FB38E9" w:rsidP="00D802F4">
            <w:pPr>
              <w:rPr>
                <w:rFonts w:ascii="Arial Narrow" w:hAnsi="Arial Narrow"/>
                <w:sz w:val="20"/>
                <w:szCs w:val="20"/>
              </w:rPr>
            </w:pPr>
            <w:hyperlink r:id="rId245">
              <w:r w:rsidRPr="00FD5040">
                <w:rPr>
                  <w:rStyle w:val="Hyperlink"/>
                  <w:rFonts w:ascii="Arial Narrow" w:hAnsi="Arial Narrow"/>
                  <w:sz w:val="20"/>
                  <w:szCs w:val="20"/>
                </w:rPr>
                <w:t>https://www.aao.org/education/clinical-statement/guidelines-cleaning-sterilization-intraocular</w:t>
              </w:r>
            </w:hyperlink>
            <w:r w:rsidRPr="00FD5040">
              <w:rPr>
                <w:rFonts w:ascii="Arial Narrow" w:hAnsi="Arial Narrow"/>
                <w:sz w:val="20"/>
                <w:szCs w:val="20"/>
              </w:rPr>
              <w:t xml:space="preserve"> </w:t>
            </w:r>
          </w:p>
          <w:p w14:paraId="2227A22B" w14:textId="77777777" w:rsidR="00FB38E9" w:rsidRPr="00FD5040" w:rsidRDefault="00FB38E9" w:rsidP="00D802F4">
            <w:pPr>
              <w:rPr>
                <w:rFonts w:ascii="Arial Narrow" w:hAnsi="Arial Narrow"/>
                <w:sz w:val="20"/>
                <w:szCs w:val="20"/>
              </w:rPr>
            </w:pPr>
          </w:p>
          <w:p w14:paraId="6585217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Toxic anterior segment syndrome (TASS): A review and update, 2023</w:t>
            </w:r>
          </w:p>
          <w:p w14:paraId="3F629865" w14:textId="77777777" w:rsidR="00FB38E9" w:rsidRPr="00FD5040" w:rsidRDefault="00FB38E9" w:rsidP="00D802F4">
            <w:pPr>
              <w:rPr>
                <w:rFonts w:ascii="Arial Narrow" w:hAnsi="Arial Narrow"/>
                <w:sz w:val="20"/>
                <w:szCs w:val="20"/>
              </w:rPr>
            </w:pPr>
            <w:hyperlink r:id="rId246">
              <w:r w:rsidRPr="00FD5040">
                <w:rPr>
                  <w:rStyle w:val="Hyperlink"/>
                  <w:rFonts w:ascii="Arial Narrow" w:hAnsi="Arial Narrow"/>
                  <w:sz w:val="20"/>
                  <w:szCs w:val="20"/>
                </w:rPr>
                <w:t>https://www.ncbi.nlm.nih.gov/pmc/articles/PMC10841787/</w:t>
              </w:r>
            </w:hyperlink>
            <w:r w:rsidRPr="00FD5040">
              <w:rPr>
                <w:rFonts w:ascii="Arial Narrow" w:hAnsi="Arial Narrow"/>
                <w:sz w:val="20"/>
                <w:szCs w:val="20"/>
              </w:rPr>
              <w:t xml:space="preserve"> </w:t>
            </w:r>
          </w:p>
          <w:p w14:paraId="447D2851" w14:textId="77777777" w:rsidR="00FB38E9" w:rsidRPr="00FD5040" w:rsidRDefault="00FB38E9" w:rsidP="00D802F4">
            <w:pPr>
              <w:rPr>
                <w:rFonts w:ascii="Arial Narrow" w:hAnsi="Arial Narrow"/>
                <w:sz w:val="20"/>
                <w:szCs w:val="20"/>
              </w:rPr>
            </w:pPr>
          </w:p>
          <w:p w14:paraId="10808C2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2E8DC77A" w14:textId="77777777" w:rsidR="00FB38E9" w:rsidRPr="00FD5040" w:rsidRDefault="00FB38E9" w:rsidP="00D802F4">
            <w:pPr>
              <w:rPr>
                <w:rFonts w:ascii="Arial Narrow" w:hAnsi="Arial Narrow"/>
                <w:sz w:val="20"/>
                <w:szCs w:val="20"/>
              </w:rPr>
            </w:pPr>
            <w:hyperlink r:id="rId247" w:history="1">
              <w:r w:rsidRPr="00FD5040">
                <w:rPr>
                  <w:rStyle w:val="Hyperlink"/>
                  <w:rFonts w:ascii="Arial Narrow" w:hAnsi="Arial Narrow"/>
                  <w:sz w:val="20"/>
                  <w:szCs w:val="20"/>
                </w:rPr>
                <w:t>https://iris.who.int/server/api/core/bitstreams/d128e952-f919-4462-bdb0-392312908782/content</w:t>
              </w:r>
            </w:hyperlink>
            <w:r w:rsidRPr="00FD5040">
              <w:rPr>
                <w:rFonts w:ascii="Arial Narrow" w:hAnsi="Arial Narrow"/>
                <w:sz w:val="20"/>
                <w:szCs w:val="20"/>
              </w:rPr>
              <w:t xml:space="preserve"> </w:t>
            </w:r>
          </w:p>
        </w:tc>
      </w:tr>
      <w:tr w:rsidR="00FB38E9" w:rsidRPr="00FD5040" w14:paraId="3FE9429E" w14:textId="77777777" w:rsidTr="00BA218B">
        <w:tc>
          <w:tcPr>
            <w:tcW w:w="1345" w:type="dxa"/>
            <w:vAlign w:val="center"/>
          </w:tcPr>
          <w:p w14:paraId="4745C89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7-D-3</w:t>
            </w:r>
          </w:p>
        </w:tc>
        <w:tc>
          <w:tcPr>
            <w:tcW w:w="9577" w:type="dxa"/>
          </w:tcPr>
          <w:p w14:paraId="5B2CDD2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Ethylene Oxide “Gas” Sterilization</w:t>
            </w:r>
          </w:p>
          <w:p w14:paraId="632D5059" w14:textId="77777777" w:rsidR="00FB38E9" w:rsidRPr="00FD5040" w:rsidRDefault="00FB38E9" w:rsidP="00D802F4">
            <w:pPr>
              <w:rPr>
                <w:rFonts w:ascii="Arial Narrow" w:hAnsi="Arial Narrow"/>
                <w:sz w:val="20"/>
                <w:szCs w:val="20"/>
              </w:rPr>
            </w:pPr>
            <w:hyperlink r:id="rId248">
              <w:r w:rsidRPr="00FD5040">
                <w:rPr>
                  <w:rStyle w:val="Hyperlink"/>
                  <w:rFonts w:ascii="Arial Narrow" w:hAnsi="Arial Narrow"/>
                  <w:sz w:val="20"/>
                  <w:szCs w:val="20"/>
                </w:rPr>
                <w:t>https://www.cdc.gov/infection-control/hcp/disinfection-sterilization/ethylene-oxide-sterilization.html</w:t>
              </w:r>
            </w:hyperlink>
            <w:r w:rsidRPr="00FD5040">
              <w:rPr>
                <w:rFonts w:ascii="Arial Narrow" w:hAnsi="Arial Narrow"/>
                <w:sz w:val="20"/>
                <w:szCs w:val="20"/>
              </w:rPr>
              <w:t xml:space="preserve"> </w:t>
            </w:r>
          </w:p>
          <w:p w14:paraId="5C705A18" w14:textId="77777777" w:rsidR="00FB38E9" w:rsidRPr="00FD5040" w:rsidRDefault="00FB38E9" w:rsidP="00D802F4">
            <w:pPr>
              <w:rPr>
                <w:rFonts w:ascii="Arial Narrow" w:hAnsi="Arial Narrow"/>
                <w:sz w:val="20"/>
                <w:szCs w:val="20"/>
              </w:rPr>
            </w:pPr>
          </w:p>
          <w:p w14:paraId="5D3D3CE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Peracetic Acid Sterilization</w:t>
            </w:r>
          </w:p>
          <w:p w14:paraId="11568998" w14:textId="77777777" w:rsidR="00FB38E9" w:rsidRPr="00FD5040" w:rsidRDefault="00FB38E9" w:rsidP="00D802F4">
            <w:pPr>
              <w:rPr>
                <w:rFonts w:ascii="Arial Narrow" w:hAnsi="Arial Narrow"/>
                <w:sz w:val="20"/>
                <w:szCs w:val="20"/>
              </w:rPr>
            </w:pPr>
            <w:hyperlink r:id="rId249" w:history="1">
              <w:r w:rsidRPr="00FD5040">
                <w:rPr>
                  <w:rStyle w:val="Hyperlink"/>
                  <w:rFonts w:ascii="Arial Narrow" w:hAnsi="Arial Narrow"/>
                  <w:sz w:val="20"/>
                  <w:szCs w:val="20"/>
                </w:rPr>
                <w:t>https://www.cdc.gov/infection-control/hcp/disinfection-sterilization/peracetic-acid-sterilization.html</w:t>
              </w:r>
            </w:hyperlink>
            <w:r w:rsidRPr="00FD5040">
              <w:rPr>
                <w:rFonts w:ascii="Arial Narrow" w:hAnsi="Arial Narrow"/>
                <w:sz w:val="20"/>
                <w:szCs w:val="20"/>
              </w:rPr>
              <w:t xml:space="preserve"> </w:t>
            </w:r>
          </w:p>
        </w:tc>
      </w:tr>
      <w:tr w:rsidR="00FB38E9" w:rsidRPr="00FD5040" w14:paraId="526F5601" w14:textId="77777777" w:rsidTr="00BA218B">
        <w:tc>
          <w:tcPr>
            <w:tcW w:w="1345" w:type="dxa"/>
            <w:vAlign w:val="center"/>
          </w:tcPr>
          <w:p w14:paraId="72AD7C4A"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7-D-5</w:t>
            </w:r>
          </w:p>
        </w:tc>
        <w:tc>
          <w:tcPr>
            <w:tcW w:w="9577" w:type="dxa"/>
          </w:tcPr>
          <w:p w14:paraId="04861B5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Sample Sterilization Log Sheet</w:t>
            </w:r>
          </w:p>
          <w:p w14:paraId="27D4C1FD" w14:textId="77777777" w:rsidR="00FB38E9" w:rsidRPr="00FD5040" w:rsidRDefault="00FB38E9" w:rsidP="00D802F4">
            <w:pPr>
              <w:rPr>
                <w:rFonts w:ascii="Arial Narrow" w:hAnsi="Arial Narrow"/>
                <w:sz w:val="20"/>
                <w:szCs w:val="20"/>
              </w:rPr>
            </w:pPr>
            <w:hyperlink r:id="rId250" w:history="1">
              <w:r w:rsidRPr="00FD5040">
                <w:rPr>
                  <w:rStyle w:val="Hyperlink"/>
                  <w:rFonts w:ascii="Arial Narrow" w:hAnsi="Arial Narrow"/>
                  <w:sz w:val="20"/>
                  <w:szCs w:val="20"/>
                </w:rPr>
                <w:t>https://www.crosstexbms.com/media/1216/0918-ddoc00400-rev-a_sterilization-log-sheet.pdf</w:t>
              </w:r>
            </w:hyperlink>
            <w:r w:rsidRPr="00FD5040">
              <w:rPr>
                <w:rFonts w:ascii="Arial Narrow" w:hAnsi="Arial Narrow"/>
                <w:sz w:val="20"/>
                <w:szCs w:val="20"/>
              </w:rPr>
              <w:t xml:space="preserve"> </w:t>
            </w:r>
          </w:p>
          <w:p w14:paraId="2822BC69" w14:textId="77777777" w:rsidR="00FB38E9" w:rsidRPr="00FD5040" w:rsidRDefault="00FB38E9" w:rsidP="00D802F4">
            <w:pPr>
              <w:rPr>
                <w:rFonts w:ascii="Arial Narrow" w:hAnsi="Arial Narrow"/>
                <w:sz w:val="20"/>
                <w:szCs w:val="20"/>
              </w:rPr>
            </w:pPr>
          </w:p>
          <w:p w14:paraId="57A2D62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Sample In-Office Biological Monitoring System - Record Keeper</w:t>
            </w:r>
          </w:p>
          <w:p w14:paraId="1CFE26A8" w14:textId="77777777" w:rsidR="00FB38E9" w:rsidRPr="00FD5040" w:rsidRDefault="00FB38E9" w:rsidP="00D802F4">
            <w:pPr>
              <w:rPr>
                <w:rFonts w:ascii="Arial Narrow" w:hAnsi="Arial Narrow"/>
                <w:sz w:val="20"/>
                <w:szCs w:val="20"/>
              </w:rPr>
            </w:pPr>
            <w:hyperlink r:id="rId251" w:history="1">
              <w:r w:rsidRPr="00FD5040">
                <w:rPr>
                  <w:rStyle w:val="Hyperlink"/>
                  <w:rFonts w:ascii="Arial Narrow" w:hAnsi="Arial Narrow"/>
                  <w:sz w:val="20"/>
                  <w:szCs w:val="20"/>
                </w:rPr>
                <w:t>https://www.crosstexbms.com/media/1170/recordkeeperlog_ctx1140.pdf</w:t>
              </w:r>
            </w:hyperlink>
            <w:r w:rsidRPr="00FD5040">
              <w:rPr>
                <w:rFonts w:ascii="Arial Narrow" w:hAnsi="Arial Narrow"/>
                <w:sz w:val="20"/>
                <w:szCs w:val="20"/>
              </w:rPr>
              <w:t xml:space="preserve"> </w:t>
            </w:r>
          </w:p>
          <w:p w14:paraId="5D1DAD02" w14:textId="77777777" w:rsidR="00FB38E9" w:rsidRPr="00FD5040" w:rsidRDefault="00FB38E9" w:rsidP="00D802F4">
            <w:pPr>
              <w:rPr>
                <w:rFonts w:ascii="Arial Narrow" w:hAnsi="Arial Narrow"/>
                <w:sz w:val="20"/>
                <w:szCs w:val="20"/>
              </w:rPr>
            </w:pPr>
          </w:p>
          <w:p w14:paraId="5683057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Recommendations for Disinfection and Sterilization Guidelines in Healthcare Facilities, 2023</w:t>
            </w:r>
          </w:p>
          <w:p w14:paraId="7B764521" w14:textId="77777777" w:rsidR="00FB38E9" w:rsidRPr="00FD5040" w:rsidRDefault="00FB38E9" w:rsidP="00D802F4">
            <w:pPr>
              <w:rPr>
                <w:rFonts w:ascii="Arial Narrow" w:hAnsi="Arial Narrow"/>
                <w:sz w:val="20"/>
                <w:szCs w:val="20"/>
              </w:rPr>
            </w:pPr>
            <w:hyperlink r:id="rId252" w:anchor="tocBox">
              <w:r w:rsidRPr="00FD5040">
                <w:rPr>
                  <w:rStyle w:val="Hyperlink"/>
                  <w:rFonts w:ascii="Arial Narrow" w:hAnsi="Arial Narrow"/>
                  <w:sz w:val="20"/>
                  <w:szCs w:val="20"/>
                </w:rPr>
                <w:t>https://www.cdc.gov/infection-control/hcp/disinfection-sterilization/summary-recommendations.html#tocBox</w:t>
              </w:r>
            </w:hyperlink>
            <w:r w:rsidRPr="00FD5040">
              <w:rPr>
                <w:rFonts w:ascii="Arial Narrow" w:hAnsi="Arial Narrow"/>
                <w:sz w:val="20"/>
                <w:szCs w:val="20"/>
              </w:rPr>
              <w:t xml:space="preserve"> </w:t>
            </w:r>
          </w:p>
          <w:p w14:paraId="0346F017" w14:textId="77777777" w:rsidR="00FB38E9" w:rsidRPr="00FD5040" w:rsidRDefault="00FB38E9" w:rsidP="00D802F4">
            <w:pPr>
              <w:rPr>
                <w:rFonts w:ascii="Arial Narrow" w:hAnsi="Arial Narrow"/>
                <w:sz w:val="20"/>
                <w:szCs w:val="20"/>
              </w:rPr>
            </w:pPr>
          </w:p>
          <w:p w14:paraId="5375417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 2023</w:t>
            </w:r>
          </w:p>
          <w:p w14:paraId="545CC13B" w14:textId="77777777" w:rsidR="00FB38E9" w:rsidRPr="00FD5040" w:rsidRDefault="00FB38E9" w:rsidP="00D802F4">
            <w:pPr>
              <w:rPr>
                <w:rFonts w:ascii="Arial Narrow" w:hAnsi="Arial Narrow"/>
                <w:sz w:val="20"/>
                <w:szCs w:val="20"/>
              </w:rPr>
            </w:pPr>
            <w:hyperlink r:id="rId25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056DC6DC" w14:textId="77777777" w:rsidR="00FB38E9" w:rsidRPr="00FD5040" w:rsidRDefault="00FB38E9" w:rsidP="00D802F4">
            <w:pPr>
              <w:rPr>
                <w:rFonts w:ascii="Arial Narrow" w:hAnsi="Arial Narrow"/>
                <w:sz w:val="20"/>
                <w:szCs w:val="20"/>
              </w:rPr>
            </w:pPr>
          </w:p>
          <w:p w14:paraId="5F7291E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Halyard Health Sterilization Pouches: What You Need to Know About the Essential Medical Sterilization Product, 2023</w:t>
            </w:r>
          </w:p>
          <w:p w14:paraId="49543CA9" w14:textId="77777777" w:rsidR="00FB38E9" w:rsidRPr="00FD5040" w:rsidRDefault="00FB38E9" w:rsidP="00D802F4">
            <w:pPr>
              <w:rPr>
                <w:rFonts w:ascii="Arial Narrow" w:hAnsi="Arial Narrow"/>
                <w:sz w:val="20"/>
                <w:szCs w:val="20"/>
              </w:rPr>
            </w:pPr>
            <w:hyperlink r:id="rId254">
              <w:r w:rsidRPr="00FD5040">
                <w:rPr>
                  <w:rStyle w:val="Hyperlink"/>
                  <w:rFonts w:ascii="Arial Narrow" w:hAnsi="Arial Narrow"/>
                  <w:sz w:val="20"/>
                  <w:szCs w:val="20"/>
                </w:rPr>
                <w:t>https://www.halyardhealth.com/articles/sterilization/sterilization-pouches-what-you-need-to-know</w:t>
              </w:r>
            </w:hyperlink>
            <w:r w:rsidRPr="00FD5040">
              <w:rPr>
                <w:rFonts w:ascii="Arial Narrow" w:hAnsi="Arial Narrow"/>
                <w:sz w:val="20"/>
                <w:szCs w:val="20"/>
              </w:rPr>
              <w:t xml:space="preserve"> </w:t>
            </w:r>
          </w:p>
          <w:p w14:paraId="3FA7EEE5" w14:textId="77777777" w:rsidR="00FB38E9" w:rsidRPr="00FD5040" w:rsidRDefault="00FB38E9" w:rsidP="00D802F4">
            <w:pPr>
              <w:rPr>
                <w:rFonts w:ascii="Arial Narrow" w:hAnsi="Arial Narrow"/>
                <w:sz w:val="20"/>
                <w:szCs w:val="20"/>
              </w:rPr>
            </w:pPr>
          </w:p>
          <w:p w14:paraId="2884965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1877413" w14:textId="77777777" w:rsidR="00FB38E9" w:rsidRPr="00FD5040" w:rsidRDefault="00FB38E9" w:rsidP="00D802F4">
            <w:pPr>
              <w:rPr>
                <w:rFonts w:ascii="Arial Narrow" w:hAnsi="Arial Narrow"/>
                <w:sz w:val="20"/>
                <w:szCs w:val="20"/>
              </w:rPr>
            </w:pPr>
            <w:hyperlink r:id="rId255">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p w14:paraId="447CBDCA" w14:textId="77777777" w:rsidR="00FB38E9" w:rsidRPr="00FD5040" w:rsidRDefault="00FB38E9" w:rsidP="00D802F4">
            <w:pPr>
              <w:rPr>
                <w:rFonts w:ascii="Arial Narrow" w:hAnsi="Arial Narrow"/>
                <w:sz w:val="20"/>
                <w:szCs w:val="20"/>
              </w:rPr>
            </w:pPr>
          </w:p>
          <w:p w14:paraId="0089D3C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Crosstex Resources: Compliance Support and Information</w:t>
            </w:r>
          </w:p>
          <w:p w14:paraId="428DBBED" w14:textId="77777777" w:rsidR="00FB38E9" w:rsidRPr="00FD5040" w:rsidRDefault="00FB38E9" w:rsidP="00D802F4">
            <w:pPr>
              <w:rPr>
                <w:rFonts w:ascii="Arial Narrow" w:hAnsi="Arial Narrow"/>
                <w:sz w:val="20"/>
                <w:szCs w:val="20"/>
              </w:rPr>
            </w:pPr>
            <w:hyperlink r:id="rId256">
              <w:r w:rsidRPr="00FD5040">
                <w:rPr>
                  <w:rStyle w:val="Hyperlink"/>
                  <w:rFonts w:ascii="Arial Narrow" w:hAnsi="Arial Narrow"/>
                  <w:sz w:val="20"/>
                  <w:szCs w:val="20"/>
                </w:rPr>
                <w:t>https://www.crosstexbms.com/resources/tools/</w:t>
              </w:r>
            </w:hyperlink>
            <w:r w:rsidRPr="00FD5040">
              <w:rPr>
                <w:rFonts w:ascii="Arial Narrow" w:hAnsi="Arial Narrow"/>
                <w:sz w:val="20"/>
                <w:szCs w:val="20"/>
              </w:rPr>
              <w:t xml:space="preserve"> </w:t>
            </w:r>
          </w:p>
        </w:tc>
      </w:tr>
      <w:tr w:rsidR="00FB38E9" w:rsidRPr="00FD5040" w14:paraId="7CA05002" w14:textId="77777777" w:rsidTr="00BA218B">
        <w:tc>
          <w:tcPr>
            <w:tcW w:w="1345" w:type="dxa"/>
            <w:vAlign w:val="center"/>
          </w:tcPr>
          <w:p w14:paraId="144340A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7-D-6</w:t>
            </w:r>
          </w:p>
        </w:tc>
        <w:tc>
          <w:tcPr>
            <w:tcW w:w="9577" w:type="dxa"/>
          </w:tcPr>
          <w:p w14:paraId="7314FE4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 2023</w:t>
            </w:r>
          </w:p>
          <w:p w14:paraId="076C6E19" w14:textId="77777777" w:rsidR="00FB38E9" w:rsidRPr="00FD5040" w:rsidRDefault="00FB38E9" w:rsidP="00D802F4">
            <w:pPr>
              <w:rPr>
                <w:rFonts w:ascii="Arial Narrow" w:hAnsi="Arial Narrow"/>
                <w:sz w:val="20"/>
                <w:szCs w:val="20"/>
              </w:rPr>
            </w:pPr>
            <w:hyperlink r:id="rId257">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65C86974" w14:textId="77777777" w:rsidR="00FB38E9" w:rsidRPr="00FD5040" w:rsidRDefault="00FB38E9" w:rsidP="00D802F4">
            <w:pPr>
              <w:rPr>
                <w:rFonts w:ascii="Arial Narrow" w:hAnsi="Arial Narrow"/>
                <w:sz w:val="20"/>
                <w:szCs w:val="20"/>
              </w:rPr>
            </w:pPr>
          </w:p>
          <w:p w14:paraId="5482861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Understanding the Parts and Functions of Surgical Instruments for Sterile Processing, 2024</w:t>
            </w:r>
          </w:p>
          <w:p w14:paraId="2E5E2ED7" w14:textId="77777777" w:rsidR="00FB38E9" w:rsidRPr="00FD5040" w:rsidRDefault="00FB38E9" w:rsidP="00D802F4">
            <w:pPr>
              <w:rPr>
                <w:rFonts w:ascii="Arial Narrow" w:hAnsi="Arial Narrow"/>
                <w:sz w:val="20"/>
                <w:szCs w:val="20"/>
              </w:rPr>
            </w:pPr>
            <w:hyperlink r:id="rId258">
              <w:r w:rsidRPr="00FD5040">
                <w:rPr>
                  <w:rStyle w:val="Hyperlink"/>
                  <w:rFonts w:ascii="Arial Narrow" w:hAnsi="Arial Narrow"/>
                  <w:sz w:val="20"/>
                  <w:szCs w:val="20"/>
                </w:rPr>
                <w:t>https://sterileprocessingtech.org/understanding-the-parts-and-functions-of-surgical-instruments-for-sterile-processing/</w:t>
              </w:r>
            </w:hyperlink>
            <w:r w:rsidRPr="00FD5040">
              <w:rPr>
                <w:rFonts w:ascii="Arial Narrow" w:hAnsi="Arial Narrow"/>
                <w:sz w:val="20"/>
                <w:szCs w:val="20"/>
              </w:rPr>
              <w:t xml:space="preserve"> </w:t>
            </w:r>
          </w:p>
          <w:p w14:paraId="6E37C0D3" w14:textId="77777777" w:rsidR="00FB38E9" w:rsidRPr="00FD5040" w:rsidRDefault="00FB38E9" w:rsidP="00D802F4">
            <w:pPr>
              <w:rPr>
                <w:rFonts w:ascii="Arial Narrow" w:hAnsi="Arial Narrow"/>
                <w:sz w:val="20"/>
                <w:szCs w:val="20"/>
              </w:rPr>
            </w:pPr>
          </w:p>
          <w:p w14:paraId="6BED4CD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09AAE859" w14:textId="77777777" w:rsidR="00FB38E9" w:rsidRPr="00FD5040" w:rsidRDefault="00FB38E9" w:rsidP="00D802F4">
            <w:pPr>
              <w:rPr>
                <w:rFonts w:ascii="Arial Narrow" w:hAnsi="Arial Narrow"/>
                <w:sz w:val="20"/>
                <w:szCs w:val="20"/>
              </w:rPr>
            </w:pPr>
            <w:hyperlink r:id="rId259">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222A140C" w14:textId="77777777" w:rsidTr="00BA218B">
        <w:tc>
          <w:tcPr>
            <w:tcW w:w="1345" w:type="dxa"/>
            <w:vAlign w:val="center"/>
          </w:tcPr>
          <w:p w14:paraId="2D2A46FA"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7-D-7</w:t>
            </w:r>
          </w:p>
        </w:tc>
        <w:tc>
          <w:tcPr>
            <w:tcW w:w="9577" w:type="dxa"/>
          </w:tcPr>
          <w:p w14:paraId="49F1AE2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 2023</w:t>
            </w:r>
          </w:p>
          <w:p w14:paraId="57B3C784" w14:textId="77777777" w:rsidR="00FB38E9" w:rsidRPr="00FD5040" w:rsidRDefault="00FB38E9" w:rsidP="00D802F4">
            <w:pPr>
              <w:rPr>
                <w:rFonts w:ascii="Arial Narrow" w:hAnsi="Arial Narrow"/>
                <w:sz w:val="20"/>
                <w:szCs w:val="20"/>
              </w:rPr>
            </w:pPr>
            <w:hyperlink r:id="rId260">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26FA049F" w14:textId="77777777" w:rsidR="00FB38E9" w:rsidRPr="00FD5040" w:rsidRDefault="00FB38E9" w:rsidP="00D802F4">
            <w:pPr>
              <w:rPr>
                <w:rFonts w:ascii="Arial Narrow" w:hAnsi="Arial Narrow"/>
                <w:sz w:val="20"/>
                <w:szCs w:val="20"/>
              </w:rPr>
            </w:pPr>
          </w:p>
          <w:p w14:paraId="6090104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Decontamination and Reprocessing of Medical Devices for Health-care Facilities</w:t>
            </w:r>
          </w:p>
          <w:p w14:paraId="11CDE07F" w14:textId="77777777" w:rsidR="00FB38E9" w:rsidRPr="00FD5040" w:rsidRDefault="00FB38E9" w:rsidP="00D802F4">
            <w:pPr>
              <w:rPr>
                <w:rFonts w:ascii="Arial Narrow" w:hAnsi="Arial Narrow"/>
                <w:sz w:val="20"/>
                <w:szCs w:val="20"/>
              </w:rPr>
            </w:pPr>
            <w:hyperlink r:id="rId26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683306A6" w14:textId="77777777" w:rsidTr="00BA218B">
        <w:tc>
          <w:tcPr>
            <w:tcW w:w="1345" w:type="dxa"/>
            <w:vAlign w:val="center"/>
          </w:tcPr>
          <w:p w14:paraId="434FD4C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7-D-9</w:t>
            </w:r>
          </w:p>
        </w:tc>
        <w:tc>
          <w:tcPr>
            <w:tcW w:w="9577" w:type="dxa"/>
          </w:tcPr>
          <w:p w14:paraId="68A25D2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 2023</w:t>
            </w:r>
          </w:p>
          <w:p w14:paraId="37DDC930" w14:textId="77777777" w:rsidR="00FB38E9" w:rsidRPr="00FD5040" w:rsidRDefault="00FB38E9" w:rsidP="00D802F4">
            <w:pPr>
              <w:rPr>
                <w:rFonts w:ascii="Arial Narrow" w:hAnsi="Arial Narrow"/>
                <w:sz w:val="20"/>
                <w:szCs w:val="20"/>
              </w:rPr>
            </w:pPr>
            <w:hyperlink r:id="rId262">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27C0C9B" w14:textId="77777777" w:rsidR="00FB38E9" w:rsidRPr="00FD5040" w:rsidRDefault="00FB38E9" w:rsidP="00D802F4">
            <w:pPr>
              <w:rPr>
                <w:rFonts w:ascii="Arial Narrow" w:hAnsi="Arial Narrow"/>
                <w:sz w:val="20"/>
                <w:szCs w:val="20"/>
              </w:rPr>
            </w:pPr>
          </w:p>
          <w:p w14:paraId="7BFC6BC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1DC07AF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www.cdc.gov/oralhealth/infectioncontrol/faqs/monitoring.htmlCDC Sterilization Practices, 2023 </w:t>
            </w:r>
          </w:p>
          <w:p w14:paraId="7C3AAB0C" w14:textId="77777777" w:rsidR="00FB38E9" w:rsidRPr="00FD5040" w:rsidRDefault="00FB38E9" w:rsidP="00D802F4">
            <w:pPr>
              <w:rPr>
                <w:rFonts w:ascii="Arial Narrow" w:hAnsi="Arial Narrow"/>
                <w:sz w:val="20"/>
                <w:szCs w:val="20"/>
              </w:rPr>
            </w:pPr>
            <w:hyperlink r:id="rId263">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71C0F094" w14:textId="77777777" w:rsidR="00FB38E9" w:rsidRPr="00FD5040" w:rsidRDefault="00FB38E9" w:rsidP="00D802F4">
            <w:pPr>
              <w:rPr>
                <w:rFonts w:ascii="Arial Narrow" w:hAnsi="Arial Narrow"/>
                <w:sz w:val="20"/>
                <w:szCs w:val="20"/>
              </w:rPr>
            </w:pPr>
          </w:p>
          <w:p w14:paraId="11DA5C7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011A476E" w14:textId="77777777" w:rsidR="00FB38E9" w:rsidRPr="00FD5040" w:rsidRDefault="00FB38E9" w:rsidP="00D802F4">
            <w:pPr>
              <w:rPr>
                <w:rFonts w:ascii="Arial Narrow" w:hAnsi="Arial Narrow"/>
                <w:sz w:val="20"/>
                <w:szCs w:val="20"/>
              </w:rPr>
            </w:pPr>
            <w:hyperlink r:id="rId264">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47C6C9C9" w14:textId="77777777" w:rsidTr="00BA218B">
        <w:tc>
          <w:tcPr>
            <w:tcW w:w="1345" w:type="dxa"/>
            <w:vAlign w:val="center"/>
          </w:tcPr>
          <w:p w14:paraId="0892F74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7-D-10</w:t>
            </w:r>
          </w:p>
        </w:tc>
        <w:tc>
          <w:tcPr>
            <w:tcW w:w="9577" w:type="dxa"/>
          </w:tcPr>
          <w:p w14:paraId="0925567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Sterilization Practices, 2023</w:t>
            </w:r>
          </w:p>
          <w:p w14:paraId="78727D0C" w14:textId="77777777" w:rsidR="00FB38E9" w:rsidRPr="00FD5040" w:rsidRDefault="00FB38E9" w:rsidP="00D802F4">
            <w:pPr>
              <w:rPr>
                <w:rFonts w:ascii="Arial Narrow" w:hAnsi="Arial Narrow"/>
                <w:sz w:val="20"/>
                <w:szCs w:val="20"/>
              </w:rPr>
            </w:pPr>
            <w:hyperlink r:id="rId265">
              <w:r w:rsidRPr="00FD5040">
                <w:rPr>
                  <w:rStyle w:val="Hyperlink"/>
                  <w:rFonts w:ascii="Arial Narrow" w:hAnsi="Arial Narrow"/>
                  <w:sz w:val="20"/>
                  <w:szCs w:val="20"/>
                </w:rPr>
                <w:t>https://www.cdc.gov/infection-control/hcp/disinfection-sterilization/sterilizing-practices.html</w:t>
              </w:r>
            </w:hyperlink>
            <w:r w:rsidRPr="00FD5040">
              <w:rPr>
                <w:rFonts w:ascii="Arial Narrow" w:hAnsi="Arial Narrow"/>
                <w:sz w:val="20"/>
                <w:szCs w:val="20"/>
              </w:rPr>
              <w:t xml:space="preserve"> </w:t>
            </w:r>
          </w:p>
          <w:p w14:paraId="5B343E8D" w14:textId="77777777" w:rsidR="00FB38E9" w:rsidRPr="00FD5040" w:rsidRDefault="00FB38E9" w:rsidP="00D802F4">
            <w:pPr>
              <w:rPr>
                <w:rFonts w:ascii="Arial Narrow" w:hAnsi="Arial Narrow"/>
                <w:sz w:val="20"/>
                <w:szCs w:val="20"/>
              </w:rPr>
            </w:pPr>
          </w:p>
          <w:p w14:paraId="7E5097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Best Practices for Sterilization Monitoring in Dental Settings, 2024</w:t>
            </w:r>
          </w:p>
          <w:p w14:paraId="74D26DAF" w14:textId="77777777" w:rsidR="00FB38E9" w:rsidRPr="00FD5040" w:rsidRDefault="00FB38E9" w:rsidP="00D802F4">
            <w:pPr>
              <w:rPr>
                <w:rFonts w:ascii="Arial Narrow" w:hAnsi="Arial Narrow"/>
                <w:sz w:val="20"/>
                <w:szCs w:val="20"/>
              </w:rPr>
            </w:pPr>
            <w:hyperlink r:id="rId266">
              <w:r w:rsidRPr="00FD5040">
                <w:rPr>
                  <w:rStyle w:val="Hyperlink"/>
                  <w:rFonts w:ascii="Arial Narrow" w:hAnsi="Arial Narrow"/>
                  <w:sz w:val="20"/>
                  <w:szCs w:val="20"/>
                </w:rPr>
                <w:t>www.cdc.gov/oralhealth/infectioncontrol/faqs/monitoring.html</w:t>
              </w:r>
            </w:hyperlink>
            <w:r w:rsidRPr="00FD5040">
              <w:rPr>
                <w:rFonts w:ascii="Arial Narrow" w:hAnsi="Arial Narrow"/>
                <w:sz w:val="20"/>
                <w:szCs w:val="20"/>
              </w:rPr>
              <w:t xml:space="preserve"> </w:t>
            </w:r>
          </w:p>
        </w:tc>
      </w:tr>
      <w:tr w:rsidR="00FB38E9" w:rsidRPr="00FD5040" w14:paraId="3F37EDB4" w14:textId="77777777" w:rsidTr="00BA218B">
        <w:tc>
          <w:tcPr>
            <w:tcW w:w="1345" w:type="dxa"/>
            <w:vAlign w:val="center"/>
          </w:tcPr>
          <w:p w14:paraId="3037FD8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7-D-11</w:t>
            </w:r>
          </w:p>
        </w:tc>
        <w:tc>
          <w:tcPr>
            <w:tcW w:w="9577" w:type="dxa"/>
          </w:tcPr>
          <w:p w14:paraId="6F07331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ANSI/AAMI ST79:2017/(R)2022; Comprehensive guide to steam sterilization and sterility assurance in health care facilities</w:t>
            </w:r>
          </w:p>
          <w:p w14:paraId="0240A30D" w14:textId="77777777" w:rsidR="00FB38E9" w:rsidRPr="00FD5040" w:rsidRDefault="00FB38E9" w:rsidP="00D802F4">
            <w:pPr>
              <w:rPr>
                <w:rFonts w:ascii="Arial Narrow" w:hAnsi="Arial Narrow"/>
                <w:sz w:val="20"/>
                <w:szCs w:val="20"/>
              </w:rPr>
            </w:pPr>
            <w:hyperlink r:id="rId267">
              <w:r w:rsidRPr="00FD5040">
                <w:rPr>
                  <w:rStyle w:val="Hyperlink"/>
                  <w:rFonts w:ascii="Arial Narrow" w:hAnsi="Arial Narrow"/>
                  <w:sz w:val="20"/>
                  <w:szCs w:val="20"/>
                </w:rPr>
                <w:t>https://array.aami.org/doi/book/10.2345/9781570208027</w:t>
              </w:r>
            </w:hyperlink>
            <w:r w:rsidRPr="00FD5040">
              <w:rPr>
                <w:rFonts w:ascii="Arial Narrow" w:hAnsi="Arial Narrow"/>
                <w:sz w:val="20"/>
                <w:szCs w:val="20"/>
              </w:rPr>
              <w:t xml:space="preserve"> </w:t>
            </w:r>
          </w:p>
          <w:p w14:paraId="04BBD02A" w14:textId="77777777" w:rsidR="00FB38E9" w:rsidRPr="00FD5040" w:rsidRDefault="00FB38E9" w:rsidP="00D802F4">
            <w:pPr>
              <w:rPr>
                <w:rFonts w:ascii="Arial Narrow" w:hAnsi="Arial Narrow"/>
                <w:sz w:val="20"/>
                <w:szCs w:val="20"/>
              </w:rPr>
            </w:pPr>
          </w:p>
          <w:p w14:paraId="342D95B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APIC Immediate-Use Steam Sterilization</w:t>
            </w:r>
          </w:p>
          <w:p w14:paraId="53D4FEEF" w14:textId="77777777" w:rsidR="00FB38E9" w:rsidRPr="00FD5040" w:rsidRDefault="00FB38E9" w:rsidP="00D802F4">
            <w:pPr>
              <w:rPr>
                <w:rFonts w:ascii="Arial Narrow" w:hAnsi="Arial Narrow"/>
                <w:sz w:val="20"/>
                <w:szCs w:val="20"/>
              </w:rPr>
            </w:pPr>
            <w:hyperlink r:id="rId268">
              <w:r w:rsidRPr="00FD5040">
                <w:rPr>
                  <w:rStyle w:val="Hyperlink"/>
                  <w:rFonts w:ascii="Arial Narrow" w:hAnsi="Arial Narrow"/>
                  <w:sz w:val="20"/>
                  <w:szCs w:val="20"/>
                </w:rPr>
                <w:t>https://www.apic.org/Resource_/TinyMceFileManager/Position_Statements/Immediate_Use_Steam_Sterilization_022011.pdf</w:t>
              </w:r>
            </w:hyperlink>
            <w:r w:rsidRPr="00FD5040">
              <w:rPr>
                <w:rFonts w:ascii="Arial Narrow" w:hAnsi="Arial Narrow"/>
                <w:sz w:val="20"/>
                <w:szCs w:val="20"/>
              </w:rPr>
              <w:t xml:space="preserve"> </w:t>
            </w:r>
          </w:p>
          <w:p w14:paraId="2D44FEA4" w14:textId="77777777" w:rsidR="00FB38E9" w:rsidRPr="00FD5040" w:rsidRDefault="00FB38E9" w:rsidP="00D802F4">
            <w:pPr>
              <w:rPr>
                <w:rFonts w:ascii="Arial Narrow" w:hAnsi="Arial Narrow"/>
                <w:sz w:val="20"/>
                <w:szCs w:val="20"/>
              </w:rPr>
            </w:pPr>
          </w:p>
          <w:p w14:paraId="4AE9934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Flash Sterilization</w:t>
            </w:r>
          </w:p>
          <w:p w14:paraId="7DC3B905" w14:textId="77777777" w:rsidR="00FB38E9" w:rsidRPr="00FD5040" w:rsidRDefault="00FB38E9" w:rsidP="00D802F4">
            <w:pPr>
              <w:rPr>
                <w:rFonts w:ascii="Arial Narrow" w:hAnsi="Arial Narrow"/>
                <w:sz w:val="20"/>
                <w:szCs w:val="20"/>
              </w:rPr>
            </w:pPr>
            <w:hyperlink r:id="rId269">
              <w:r w:rsidRPr="00FD5040">
                <w:rPr>
                  <w:rStyle w:val="Hyperlink"/>
                  <w:rFonts w:ascii="Arial Narrow" w:hAnsi="Arial Narrow"/>
                  <w:sz w:val="20"/>
                  <w:szCs w:val="20"/>
                </w:rPr>
                <w:t>https://www.cdc.gov/infection-control/hcp/disinfection-sterilization/flash-sterilization.html</w:t>
              </w:r>
            </w:hyperlink>
            <w:r w:rsidRPr="00FD5040">
              <w:rPr>
                <w:rFonts w:ascii="Arial Narrow" w:hAnsi="Arial Narrow"/>
                <w:sz w:val="20"/>
                <w:szCs w:val="20"/>
              </w:rPr>
              <w:t xml:space="preserve"> </w:t>
            </w:r>
          </w:p>
          <w:p w14:paraId="589DF7CA" w14:textId="77777777" w:rsidR="00FB38E9" w:rsidRPr="00FD5040" w:rsidRDefault="00FB38E9" w:rsidP="00D802F4">
            <w:pPr>
              <w:rPr>
                <w:rFonts w:ascii="Arial Narrow" w:hAnsi="Arial Narrow"/>
                <w:sz w:val="20"/>
                <w:szCs w:val="20"/>
              </w:rPr>
            </w:pPr>
          </w:p>
        </w:tc>
      </w:tr>
      <w:tr w:rsidR="00FB38E9" w:rsidRPr="00FD5040" w14:paraId="3F484B17" w14:textId="77777777" w:rsidTr="00BA218B">
        <w:tc>
          <w:tcPr>
            <w:tcW w:w="1345" w:type="dxa"/>
            <w:vAlign w:val="center"/>
          </w:tcPr>
          <w:p w14:paraId="5FA6ECC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7-E-1</w:t>
            </w:r>
          </w:p>
        </w:tc>
        <w:tc>
          <w:tcPr>
            <w:tcW w:w="9577" w:type="dxa"/>
          </w:tcPr>
          <w:p w14:paraId="21D5843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Disinfection of Healthcare Equipment, 2023</w:t>
            </w:r>
          </w:p>
          <w:p w14:paraId="173D7B6F" w14:textId="77777777" w:rsidR="00FB38E9" w:rsidRPr="00FD5040" w:rsidRDefault="00FB38E9" w:rsidP="00D802F4">
            <w:pPr>
              <w:rPr>
                <w:rFonts w:ascii="Arial Narrow" w:hAnsi="Arial Narrow"/>
                <w:sz w:val="20"/>
                <w:szCs w:val="20"/>
              </w:rPr>
            </w:pPr>
            <w:hyperlink r:id="rId270">
              <w:r w:rsidRPr="00FD5040">
                <w:rPr>
                  <w:rStyle w:val="Hyperlink"/>
                  <w:rFonts w:ascii="Arial Narrow" w:hAnsi="Arial Narrow"/>
                  <w:sz w:val="20"/>
                  <w:szCs w:val="20"/>
                </w:rPr>
                <w:t>https://www.cdc.gov/infection-control/hcp/disinfection-sterilization/healthcare-equipment.html</w:t>
              </w:r>
            </w:hyperlink>
            <w:r w:rsidRPr="00FD5040">
              <w:rPr>
                <w:rFonts w:ascii="Arial Narrow" w:hAnsi="Arial Narrow"/>
                <w:sz w:val="20"/>
                <w:szCs w:val="20"/>
              </w:rPr>
              <w:t xml:space="preserve"> </w:t>
            </w:r>
          </w:p>
          <w:p w14:paraId="2CB5222C" w14:textId="77777777" w:rsidR="00FB38E9" w:rsidRPr="00FD5040" w:rsidRDefault="00FB38E9" w:rsidP="00D802F4">
            <w:pPr>
              <w:rPr>
                <w:rFonts w:ascii="Arial Narrow" w:hAnsi="Arial Narrow"/>
                <w:sz w:val="20"/>
                <w:szCs w:val="20"/>
              </w:rPr>
            </w:pPr>
          </w:p>
          <w:p w14:paraId="3BECCB7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WHO Decontamination and Reprocessing of Medical Devices for Health-care Facilities</w:t>
            </w:r>
          </w:p>
          <w:p w14:paraId="0645CFFA" w14:textId="77777777" w:rsidR="00FB38E9" w:rsidRPr="00FD5040" w:rsidRDefault="00FB38E9" w:rsidP="00D802F4">
            <w:pPr>
              <w:rPr>
                <w:rFonts w:ascii="Arial Narrow" w:hAnsi="Arial Narrow"/>
                <w:sz w:val="20"/>
                <w:szCs w:val="20"/>
              </w:rPr>
            </w:pPr>
            <w:hyperlink r:id="rId271">
              <w:r w:rsidRPr="00FD5040">
                <w:rPr>
                  <w:rStyle w:val="Hyperlink"/>
                  <w:rFonts w:ascii="Arial Narrow" w:hAnsi="Arial Narrow"/>
                  <w:sz w:val="20"/>
                  <w:szCs w:val="20"/>
                </w:rPr>
                <w:t>https://iris.who.int/bitstream/handle/10665/250232/9789241549851-eng.pdf?sequence=1</w:t>
              </w:r>
            </w:hyperlink>
            <w:r w:rsidRPr="00FD5040">
              <w:rPr>
                <w:rFonts w:ascii="Arial Narrow" w:hAnsi="Arial Narrow"/>
                <w:sz w:val="20"/>
                <w:szCs w:val="20"/>
              </w:rPr>
              <w:t xml:space="preserve"> </w:t>
            </w:r>
          </w:p>
        </w:tc>
      </w:tr>
      <w:tr w:rsidR="00FB38E9" w:rsidRPr="00FD5040" w14:paraId="71C92453" w14:textId="77777777" w:rsidTr="00BA218B">
        <w:tc>
          <w:tcPr>
            <w:tcW w:w="1345" w:type="dxa"/>
            <w:vAlign w:val="center"/>
          </w:tcPr>
          <w:p w14:paraId="53757DB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7-E-2</w:t>
            </w:r>
          </w:p>
        </w:tc>
        <w:tc>
          <w:tcPr>
            <w:tcW w:w="9577" w:type="dxa"/>
          </w:tcPr>
          <w:p w14:paraId="5D64661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Essential Elements of a Reprocessing Program for Flexible Endoscopes – Recommendations of the Healthcare Infection Control Practices Advisory Committee (HICPAC), 2015</w:t>
            </w:r>
          </w:p>
          <w:p w14:paraId="6FAE4CCF" w14:textId="77777777" w:rsidR="00FB38E9" w:rsidRPr="00FD5040" w:rsidRDefault="00FB38E9" w:rsidP="00D802F4">
            <w:pPr>
              <w:rPr>
                <w:rFonts w:ascii="Arial Narrow" w:hAnsi="Arial Narrow"/>
                <w:sz w:val="20"/>
                <w:szCs w:val="20"/>
              </w:rPr>
            </w:pPr>
            <w:hyperlink r:id="rId272">
              <w:r w:rsidRPr="00FD5040">
                <w:rPr>
                  <w:rStyle w:val="Hyperlink"/>
                  <w:rFonts w:ascii="Arial Narrow" w:hAnsi="Arial Narrow"/>
                  <w:sz w:val="20"/>
                  <w:szCs w:val="20"/>
                </w:rPr>
                <w:t>https://www.cdc.gov/hicpac/media/pdfs/essential-elements-508.pdf</w:t>
              </w:r>
            </w:hyperlink>
            <w:r w:rsidRPr="00FD5040">
              <w:rPr>
                <w:rFonts w:ascii="Arial Narrow" w:hAnsi="Arial Narrow"/>
                <w:sz w:val="20"/>
                <w:szCs w:val="20"/>
              </w:rPr>
              <w:t xml:space="preserve"> </w:t>
            </w:r>
          </w:p>
          <w:p w14:paraId="0CC59F15" w14:textId="77777777" w:rsidR="00FB38E9" w:rsidRPr="00FD5040" w:rsidRDefault="00FB38E9" w:rsidP="00D802F4">
            <w:pPr>
              <w:rPr>
                <w:rFonts w:ascii="Arial Narrow" w:hAnsi="Arial Narrow"/>
                <w:sz w:val="20"/>
                <w:szCs w:val="20"/>
              </w:rPr>
            </w:pPr>
          </w:p>
          <w:p w14:paraId="1474A21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Disinfection and Sterilization – Summary, 2023</w:t>
            </w:r>
          </w:p>
          <w:p w14:paraId="597B7F22" w14:textId="77777777" w:rsidR="00FB38E9" w:rsidRPr="00FD5040" w:rsidRDefault="00FB38E9" w:rsidP="00D802F4">
            <w:pPr>
              <w:rPr>
                <w:rFonts w:ascii="Arial Narrow" w:hAnsi="Arial Narrow"/>
                <w:sz w:val="20"/>
                <w:szCs w:val="20"/>
              </w:rPr>
            </w:pPr>
            <w:hyperlink r:id="rId273">
              <w:r w:rsidRPr="00FD5040">
                <w:rPr>
                  <w:rStyle w:val="Hyperlink"/>
                  <w:rFonts w:ascii="Arial Narrow" w:hAnsi="Arial Narrow"/>
                  <w:sz w:val="20"/>
                  <w:szCs w:val="20"/>
                </w:rPr>
                <w:t>https://www.cdc.gov/infection-control/hcp/disinfection-and-sterilization/?CDC_AAref_Val=https://www.cdc.gov/infectioncontrol/guidelines/disinfection/index.htm</w:t>
              </w:r>
            </w:hyperlink>
            <w:r w:rsidRPr="00FD5040">
              <w:rPr>
                <w:rFonts w:ascii="Arial Narrow" w:hAnsi="Arial Narrow"/>
                <w:sz w:val="20"/>
                <w:szCs w:val="20"/>
              </w:rPr>
              <w:t xml:space="preserve"> </w:t>
            </w:r>
          </w:p>
        </w:tc>
      </w:tr>
      <w:tr w:rsidR="00FB38E9" w:rsidRPr="00FD5040" w14:paraId="05433685" w14:textId="77777777" w:rsidTr="00BA218B">
        <w:tc>
          <w:tcPr>
            <w:tcW w:w="1345" w:type="dxa"/>
            <w:vAlign w:val="center"/>
          </w:tcPr>
          <w:p w14:paraId="4C83705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7-E-3</w:t>
            </w:r>
          </w:p>
        </w:tc>
        <w:tc>
          <w:tcPr>
            <w:tcW w:w="9577" w:type="dxa"/>
          </w:tcPr>
          <w:p w14:paraId="6979EB42"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Guidelines for Environmental Infection Control in Health-Care Facilities (2003) Appendix B. Air </w:t>
            </w:r>
            <w:hyperlink r:id="rId274" w:history="1">
              <w:r w:rsidRPr="00FD5040">
                <w:rPr>
                  <w:rStyle w:val="Hyperlink"/>
                  <w:rFonts w:ascii="Arial Narrow" w:hAnsi="Arial Narrow"/>
                  <w:sz w:val="20"/>
                  <w:szCs w:val="20"/>
                </w:rPr>
                <w:t>https://www.cdc.gov/infection-control/hcp/environmental-control/appendix-b-air.html</w:t>
              </w:r>
            </w:hyperlink>
            <w:r w:rsidRPr="00FD5040">
              <w:rPr>
                <w:rFonts w:ascii="Arial Narrow" w:hAnsi="Arial Narrow"/>
                <w:color w:val="000000" w:themeColor="text1"/>
                <w:sz w:val="20"/>
                <w:szCs w:val="20"/>
              </w:rPr>
              <w:t xml:space="preserve"> </w:t>
            </w:r>
          </w:p>
        </w:tc>
      </w:tr>
      <w:tr w:rsidR="00FB38E9" w:rsidRPr="00FD5040" w14:paraId="5682893B" w14:textId="77777777" w:rsidTr="00BA218B">
        <w:tc>
          <w:tcPr>
            <w:tcW w:w="1345" w:type="dxa"/>
            <w:vAlign w:val="center"/>
          </w:tcPr>
          <w:p w14:paraId="7E8F433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7-F-2</w:t>
            </w:r>
          </w:p>
        </w:tc>
        <w:tc>
          <w:tcPr>
            <w:tcW w:w="9577" w:type="dxa"/>
          </w:tcPr>
          <w:p w14:paraId="59135A78"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Appendix B2 – Cleaning procedure summaries for specialized patient areas </w:t>
            </w:r>
            <w:hyperlink r:id="rId275" w:history="1">
              <w:r w:rsidRPr="00FD5040">
                <w:rPr>
                  <w:rStyle w:val="Hyperlink"/>
                  <w:rFonts w:ascii="Arial Narrow" w:hAnsi="Arial Narrow"/>
                  <w:sz w:val="20"/>
                  <w:szCs w:val="20"/>
                </w:rPr>
                <w:t>https://www.cdc.gov/healthcare-associated-infections/hcp/cleaning-global/appendix-b2.html</w:t>
              </w:r>
            </w:hyperlink>
            <w:r w:rsidRPr="00FD5040">
              <w:rPr>
                <w:rFonts w:ascii="Arial Narrow" w:hAnsi="Arial Narrow"/>
                <w:color w:val="000000" w:themeColor="text1"/>
                <w:sz w:val="20"/>
                <w:szCs w:val="20"/>
              </w:rPr>
              <w:t xml:space="preserve"> </w:t>
            </w:r>
          </w:p>
        </w:tc>
      </w:tr>
      <w:tr w:rsidR="00FB38E9" w:rsidRPr="00FD5040" w14:paraId="073975F2" w14:textId="77777777" w:rsidTr="00BA218B">
        <w:tc>
          <w:tcPr>
            <w:tcW w:w="1345" w:type="dxa"/>
            <w:vAlign w:val="center"/>
          </w:tcPr>
          <w:p w14:paraId="68D77BE4"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7-F-3</w:t>
            </w:r>
          </w:p>
        </w:tc>
        <w:tc>
          <w:tcPr>
            <w:tcW w:w="9577" w:type="dxa"/>
          </w:tcPr>
          <w:p w14:paraId="2DB8C367"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hyperlink r:id="rId276"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000000" w:themeColor="text1"/>
                <w:sz w:val="20"/>
                <w:szCs w:val="20"/>
              </w:rPr>
              <w:t xml:space="preserve">. </w:t>
            </w:r>
          </w:p>
          <w:p w14:paraId="242D1DA3" w14:textId="77777777" w:rsidR="00FB38E9" w:rsidRPr="00FD5040" w:rsidRDefault="00FB38E9" w:rsidP="00D802F4">
            <w:pPr>
              <w:rPr>
                <w:rFonts w:ascii="Arial Narrow" w:hAnsi="Arial Narrow"/>
                <w:color w:val="000000" w:themeColor="text1"/>
                <w:sz w:val="20"/>
                <w:szCs w:val="20"/>
              </w:rPr>
            </w:pPr>
          </w:p>
          <w:p w14:paraId="71D6BA2C"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OSHA Bloodborne Pathogens and Needlestick Prevention </w:t>
            </w:r>
          </w:p>
          <w:p w14:paraId="55B12085" w14:textId="77777777" w:rsidR="00FB38E9" w:rsidRPr="00FD5040" w:rsidRDefault="00FB38E9" w:rsidP="00D802F4">
            <w:pPr>
              <w:rPr>
                <w:rFonts w:ascii="Arial Narrow" w:hAnsi="Arial Narrow"/>
                <w:color w:val="000000" w:themeColor="text1"/>
                <w:sz w:val="20"/>
                <w:szCs w:val="20"/>
              </w:rPr>
            </w:pPr>
            <w:hyperlink r:id="rId277" w:history="1">
              <w:r w:rsidRPr="00FD5040">
                <w:rPr>
                  <w:rStyle w:val="Hyperlink"/>
                  <w:rFonts w:ascii="Arial Narrow" w:hAnsi="Arial Narrow"/>
                  <w:sz w:val="20"/>
                  <w:szCs w:val="20"/>
                </w:rPr>
                <w:t>https://www.osha.gov/bloodborne-pathogens/standards</w:t>
              </w:r>
            </w:hyperlink>
            <w:r w:rsidRPr="00FD5040">
              <w:rPr>
                <w:rFonts w:ascii="Arial Narrow" w:hAnsi="Arial Narrow"/>
                <w:color w:val="000000" w:themeColor="text1"/>
                <w:sz w:val="20"/>
                <w:szCs w:val="20"/>
              </w:rPr>
              <w:t xml:space="preserve"> </w:t>
            </w:r>
          </w:p>
        </w:tc>
      </w:tr>
      <w:tr w:rsidR="00FB38E9" w:rsidRPr="00FD5040" w14:paraId="5070DBDE" w14:textId="77777777" w:rsidTr="00BA218B">
        <w:tc>
          <w:tcPr>
            <w:tcW w:w="1345" w:type="dxa"/>
            <w:vAlign w:val="center"/>
          </w:tcPr>
          <w:p w14:paraId="426E8068" w14:textId="77777777" w:rsidR="00FB38E9" w:rsidRPr="00FD5040" w:rsidRDefault="00FB38E9" w:rsidP="00D802F4">
            <w:pPr>
              <w:tabs>
                <w:tab w:val="left" w:pos="634"/>
              </w:tabs>
              <w:jc w:val="center"/>
              <w:rPr>
                <w:rFonts w:ascii="Arial Narrow" w:hAnsi="Arial Narrow"/>
                <w:sz w:val="20"/>
                <w:szCs w:val="20"/>
              </w:rPr>
            </w:pPr>
            <w:r w:rsidRPr="00FD5040">
              <w:rPr>
                <w:rFonts w:ascii="Arial Narrow" w:hAnsi="Arial Narrow"/>
                <w:sz w:val="20"/>
                <w:szCs w:val="20"/>
              </w:rPr>
              <w:t>7-F-4</w:t>
            </w:r>
          </w:p>
        </w:tc>
        <w:tc>
          <w:tcPr>
            <w:tcW w:w="9577" w:type="dxa"/>
          </w:tcPr>
          <w:p w14:paraId="2440F82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OSHA Worker Protections Against Occupational Exposure to Infectious Diseases</w:t>
            </w:r>
          </w:p>
          <w:p w14:paraId="6B7D29B0" w14:textId="77777777" w:rsidR="00FB38E9" w:rsidRPr="00FD5040" w:rsidRDefault="00FB38E9" w:rsidP="00D802F4">
            <w:pPr>
              <w:rPr>
                <w:rFonts w:ascii="Arial Narrow" w:hAnsi="Arial Narrow"/>
                <w:sz w:val="20"/>
                <w:szCs w:val="20"/>
              </w:rPr>
            </w:pPr>
            <w:hyperlink r:id="rId278">
              <w:r w:rsidRPr="00FD5040">
                <w:rPr>
                  <w:rStyle w:val="Hyperlink"/>
                  <w:rFonts w:ascii="Arial Narrow" w:hAnsi="Arial Narrow"/>
                  <w:sz w:val="20"/>
                  <w:szCs w:val="20"/>
                </w:rPr>
                <w:t>https://www.osha.gov/bloodborne-pathogens/worker-protections</w:t>
              </w:r>
            </w:hyperlink>
            <w:r w:rsidRPr="00FD5040">
              <w:rPr>
                <w:rFonts w:ascii="Arial Narrow" w:hAnsi="Arial Narrow"/>
                <w:sz w:val="20"/>
                <w:szCs w:val="20"/>
              </w:rPr>
              <w:t xml:space="preserve"> </w:t>
            </w:r>
          </w:p>
          <w:p w14:paraId="3BB53B40" w14:textId="77777777" w:rsidR="00FB38E9" w:rsidRPr="00FD5040" w:rsidRDefault="00FB38E9" w:rsidP="00D802F4">
            <w:pPr>
              <w:rPr>
                <w:rFonts w:ascii="Arial Narrow" w:hAnsi="Arial Narrow"/>
                <w:sz w:val="20"/>
                <w:szCs w:val="20"/>
                <w:highlight w:val="yellow"/>
              </w:rPr>
            </w:pPr>
          </w:p>
          <w:p w14:paraId="32AED8E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OSHA Bloodborne pathogens</w:t>
            </w:r>
          </w:p>
          <w:p w14:paraId="78C3B070" w14:textId="77777777" w:rsidR="00FB38E9" w:rsidRPr="00FD5040" w:rsidRDefault="00FB38E9" w:rsidP="00D802F4">
            <w:pPr>
              <w:rPr>
                <w:rFonts w:ascii="Arial Narrow" w:hAnsi="Arial Narrow"/>
                <w:sz w:val="20"/>
                <w:szCs w:val="20"/>
              </w:rPr>
            </w:pPr>
            <w:hyperlink r:id="rId279" w:history="1">
              <w:r w:rsidRPr="00FD5040">
                <w:rPr>
                  <w:rStyle w:val="Hyperlink"/>
                  <w:rFonts w:ascii="Arial Narrow" w:hAnsi="Arial Narrow"/>
                  <w:sz w:val="20"/>
                  <w:szCs w:val="20"/>
                </w:rPr>
                <w:t>https://www.osha.gov/laws-regs/regulations/standardnumber/1910/1910.1030</w:t>
              </w:r>
            </w:hyperlink>
            <w:r w:rsidRPr="00FD5040">
              <w:rPr>
                <w:rFonts w:ascii="Arial Narrow" w:hAnsi="Arial Narrow"/>
                <w:sz w:val="20"/>
                <w:szCs w:val="20"/>
              </w:rPr>
              <w:t xml:space="preserve"> </w:t>
            </w:r>
          </w:p>
          <w:p w14:paraId="0654C46F" w14:textId="77777777" w:rsidR="00FB38E9" w:rsidRPr="00FD5040" w:rsidRDefault="00FB38E9" w:rsidP="00D802F4">
            <w:pPr>
              <w:rPr>
                <w:rFonts w:ascii="Arial Narrow" w:hAnsi="Arial Narrow"/>
                <w:sz w:val="20"/>
                <w:szCs w:val="20"/>
              </w:rPr>
            </w:pPr>
          </w:p>
          <w:p w14:paraId="7D0080A8"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CDC Environmental Cleaning Procedures </w:t>
            </w:r>
          </w:p>
          <w:p w14:paraId="17549EED" w14:textId="77777777" w:rsidR="00FB38E9" w:rsidRPr="00FD5040" w:rsidRDefault="00FB38E9" w:rsidP="00D802F4">
            <w:pPr>
              <w:rPr>
                <w:rFonts w:ascii="Arial Narrow" w:hAnsi="Arial Narrow"/>
                <w:color w:val="EE0000"/>
                <w:sz w:val="20"/>
                <w:szCs w:val="20"/>
              </w:rPr>
            </w:pPr>
            <w:hyperlink r:id="rId280" w:anchor=":~:text=Confine%20the%20spill%20and%20wipe,detergent%20and%20warm%20water%20solution" w:history="1">
              <w:r w:rsidRPr="00FD5040">
                <w:rPr>
                  <w:rStyle w:val="Hyperlink"/>
                  <w:rFonts w:ascii="Arial Narrow" w:hAnsi="Arial Narrow"/>
                  <w:sz w:val="20"/>
                  <w:szCs w:val="20"/>
                </w:rPr>
                <w:t>https://www.cdc.gov/healthcare-associated-infections/hcp/cleaning-global/procedures.html#:~:text=Confine%20the%20spill%20and%20wipe,detergent%20and%20warm%20water%20solution</w:t>
              </w:r>
            </w:hyperlink>
            <w:r w:rsidRPr="00FD5040">
              <w:rPr>
                <w:rFonts w:ascii="Arial Narrow" w:hAnsi="Arial Narrow"/>
                <w:color w:val="EE0000"/>
                <w:sz w:val="20"/>
                <w:szCs w:val="20"/>
              </w:rPr>
              <w:t xml:space="preserve">. </w:t>
            </w:r>
          </w:p>
          <w:p w14:paraId="2461A12C" w14:textId="77777777" w:rsidR="00FB38E9" w:rsidRPr="00FD5040" w:rsidRDefault="00FB38E9" w:rsidP="00D802F4">
            <w:pPr>
              <w:rPr>
                <w:rFonts w:ascii="Arial Narrow" w:hAnsi="Arial Narrow"/>
                <w:sz w:val="20"/>
                <w:szCs w:val="20"/>
                <w:highlight w:val="yellow"/>
              </w:rPr>
            </w:pPr>
          </w:p>
        </w:tc>
      </w:tr>
      <w:tr w:rsidR="00FB38E9" w:rsidRPr="00FD5040" w14:paraId="3B89559B" w14:textId="77777777" w:rsidTr="00BA218B">
        <w:tc>
          <w:tcPr>
            <w:tcW w:w="1345" w:type="dxa"/>
            <w:vAlign w:val="center"/>
          </w:tcPr>
          <w:p w14:paraId="14AFA70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7-F-5</w:t>
            </w:r>
          </w:p>
        </w:tc>
        <w:tc>
          <w:tcPr>
            <w:tcW w:w="9577" w:type="dxa"/>
          </w:tcPr>
          <w:p w14:paraId="31A8313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Environmental Cleaning Procedures, 2024</w:t>
            </w:r>
          </w:p>
          <w:p w14:paraId="1C747A6C" w14:textId="77777777" w:rsidR="00FB38E9" w:rsidRPr="00FD5040" w:rsidRDefault="00FB38E9" w:rsidP="00D802F4">
            <w:pPr>
              <w:rPr>
                <w:rFonts w:ascii="Arial Narrow" w:hAnsi="Arial Narrow"/>
                <w:sz w:val="20"/>
                <w:szCs w:val="20"/>
              </w:rPr>
            </w:pPr>
            <w:hyperlink r:id="rId281">
              <w:r w:rsidRPr="00FD5040">
                <w:rPr>
                  <w:rStyle w:val="Hyperlink"/>
                  <w:rFonts w:ascii="Arial Narrow" w:hAnsi="Arial Narrow"/>
                  <w:sz w:val="20"/>
                  <w:szCs w:val="20"/>
                </w:rPr>
                <w:t>https://www.cdc.gov/healthcare-associated-infections/hcp/cleaning-global/procedures.html</w:t>
              </w:r>
            </w:hyperlink>
            <w:r w:rsidRPr="00FD5040">
              <w:rPr>
                <w:rFonts w:ascii="Arial Narrow" w:hAnsi="Arial Narrow"/>
                <w:sz w:val="20"/>
                <w:szCs w:val="20"/>
              </w:rPr>
              <w:t xml:space="preserve"> </w:t>
            </w:r>
          </w:p>
        </w:tc>
      </w:tr>
      <w:tr w:rsidR="00FB38E9" w:rsidRPr="00FD5040" w14:paraId="4C573394" w14:textId="77777777" w:rsidTr="00BA218B">
        <w:tc>
          <w:tcPr>
            <w:tcW w:w="1345" w:type="dxa"/>
            <w:vAlign w:val="center"/>
          </w:tcPr>
          <w:p w14:paraId="1EA5E304"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7-F-6</w:t>
            </w:r>
          </w:p>
        </w:tc>
        <w:tc>
          <w:tcPr>
            <w:tcW w:w="9577" w:type="dxa"/>
          </w:tcPr>
          <w:p w14:paraId="5D02E3C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Cleaning, 2023</w:t>
            </w:r>
          </w:p>
          <w:p w14:paraId="52E8FC2B" w14:textId="77777777" w:rsidR="00FB38E9" w:rsidRPr="00FD5040" w:rsidRDefault="00FB38E9" w:rsidP="00D802F4">
            <w:pPr>
              <w:rPr>
                <w:rFonts w:ascii="Arial Narrow" w:hAnsi="Arial Narrow"/>
                <w:sz w:val="20"/>
                <w:szCs w:val="20"/>
              </w:rPr>
            </w:pPr>
            <w:hyperlink r:id="rId282">
              <w:r w:rsidRPr="00FD5040">
                <w:rPr>
                  <w:rStyle w:val="Hyperlink"/>
                  <w:rFonts w:ascii="Arial Narrow" w:hAnsi="Arial Narrow"/>
                  <w:sz w:val="20"/>
                  <w:szCs w:val="20"/>
                </w:rPr>
                <w:t>https://www.cdc.gov/infection-control/hcp/disinfection-sterilization/cleaning.html</w:t>
              </w:r>
            </w:hyperlink>
            <w:r w:rsidRPr="00FD5040">
              <w:rPr>
                <w:rFonts w:ascii="Arial Narrow" w:hAnsi="Arial Narrow"/>
                <w:sz w:val="20"/>
                <w:szCs w:val="20"/>
              </w:rPr>
              <w:t xml:space="preserve"> </w:t>
            </w:r>
          </w:p>
          <w:p w14:paraId="4F1EE446" w14:textId="77777777" w:rsidR="00FB38E9" w:rsidRPr="00FD5040" w:rsidRDefault="00FB38E9" w:rsidP="00D802F4">
            <w:pPr>
              <w:rPr>
                <w:rFonts w:ascii="Arial Narrow" w:hAnsi="Arial Narrow"/>
                <w:sz w:val="20"/>
                <w:szCs w:val="20"/>
              </w:rPr>
            </w:pPr>
          </w:p>
          <w:p w14:paraId="6F28256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CDC Disinfection and Sterilization Guidelines</w:t>
            </w:r>
          </w:p>
          <w:p w14:paraId="723091D3" w14:textId="77777777" w:rsidR="00FB38E9" w:rsidRPr="00FD5040" w:rsidRDefault="00FB38E9" w:rsidP="00D802F4">
            <w:pPr>
              <w:rPr>
                <w:rFonts w:ascii="Arial Narrow" w:hAnsi="Arial Narrow"/>
                <w:sz w:val="20"/>
                <w:szCs w:val="20"/>
              </w:rPr>
            </w:pPr>
            <w:hyperlink r:id="rId283">
              <w:r w:rsidRPr="00FD5040">
                <w:rPr>
                  <w:rStyle w:val="Hyperlink"/>
                  <w:rFonts w:ascii="Arial Narrow" w:hAnsi="Arial Narrow"/>
                  <w:sz w:val="20"/>
                  <w:szCs w:val="20"/>
                </w:rPr>
                <w:t>https://www.cdc.gov/infection-control/hcp/disinfection-and-sterilization/index.html</w:t>
              </w:r>
            </w:hyperlink>
            <w:r w:rsidRPr="00FD5040">
              <w:rPr>
                <w:rFonts w:ascii="Arial Narrow" w:hAnsi="Arial Narrow"/>
                <w:sz w:val="20"/>
                <w:szCs w:val="20"/>
              </w:rPr>
              <w:t xml:space="preserve"> </w:t>
            </w:r>
          </w:p>
        </w:tc>
      </w:tr>
      <w:tr w:rsidR="00FB38E9" w:rsidRPr="00FD5040" w14:paraId="23BA1624" w14:textId="77777777" w:rsidTr="00BA218B">
        <w:tc>
          <w:tcPr>
            <w:tcW w:w="1345" w:type="dxa"/>
            <w:vAlign w:val="center"/>
          </w:tcPr>
          <w:p w14:paraId="48628C3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8-B-2</w:t>
            </w:r>
          </w:p>
        </w:tc>
        <w:tc>
          <w:tcPr>
            <w:tcW w:w="9577" w:type="dxa"/>
          </w:tcPr>
          <w:p w14:paraId="07A9A61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Implementation Manual: WHO Surgical Safety Checklist 2009 </w:t>
            </w:r>
          </w:p>
          <w:p w14:paraId="1256B713" w14:textId="77777777" w:rsidR="00FB38E9" w:rsidRPr="00FD5040" w:rsidRDefault="00FB38E9" w:rsidP="00D802F4">
            <w:pPr>
              <w:rPr>
                <w:rFonts w:ascii="Arial Narrow" w:hAnsi="Arial Narrow"/>
                <w:sz w:val="20"/>
                <w:szCs w:val="20"/>
              </w:rPr>
            </w:pPr>
            <w:hyperlink r:id="rId284">
              <w:r w:rsidRPr="00FD5040">
                <w:rPr>
                  <w:rStyle w:val="Hyperlink"/>
                  <w:rFonts w:ascii="Arial Narrow" w:hAnsi="Arial Narrow"/>
                  <w:sz w:val="20"/>
                  <w:szCs w:val="20"/>
                </w:rPr>
                <w:t>https://iris.who.int/bitstream/handle/10665/44186/9789241598590_eng.pdf?sequence=1</w:t>
              </w:r>
            </w:hyperlink>
            <w:r w:rsidRPr="00FD5040">
              <w:rPr>
                <w:rFonts w:ascii="Arial Narrow" w:hAnsi="Arial Narrow"/>
                <w:sz w:val="20"/>
                <w:szCs w:val="20"/>
              </w:rPr>
              <w:t xml:space="preserve"> </w:t>
            </w:r>
          </w:p>
        </w:tc>
      </w:tr>
      <w:tr w:rsidR="00FB38E9" w:rsidRPr="00FD5040" w14:paraId="3056196B" w14:textId="77777777" w:rsidTr="00BA218B">
        <w:tc>
          <w:tcPr>
            <w:tcW w:w="1345" w:type="dxa"/>
            <w:vAlign w:val="center"/>
          </w:tcPr>
          <w:p w14:paraId="34F02C6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8-B-23</w:t>
            </w:r>
          </w:p>
        </w:tc>
        <w:tc>
          <w:tcPr>
            <w:tcW w:w="9577" w:type="dxa"/>
          </w:tcPr>
          <w:p w14:paraId="7CE5717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Completion of the Updated Caprini Risk Assessment Model </w:t>
            </w:r>
          </w:p>
          <w:p w14:paraId="093FE071" w14:textId="77777777" w:rsidR="00FB38E9" w:rsidRPr="00FD5040" w:rsidRDefault="00FB38E9" w:rsidP="00D802F4">
            <w:pPr>
              <w:rPr>
                <w:rFonts w:ascii="Arial Narrow" w:hAnsi="Arial Narrow"/>
                <w:sz w:val="20"/>
                <w:szCs w:val="20"/>
              </w:rPr>
            </w:pPr>
            <w:hyperlink r:id="rId285">
              <w:r w:rsidRPr="00FD5040">
                <w:rPr>
                  <w:rStyle w:val="Hyperlink"/>
                  <w:rFonts w:ascii="Arial Narrow" w:hAnsi="Arial Narrow"/>
                  <w:sz w:val="20"/>
                  <w:szCs w:val="20"/>
                </w:rPr>
                <w:t>https://www.ncbi.nlm.nih.gov/pmc/articles/PMC6714938/</w:t>
              </w:r>
            </w:hyperlink>
            <w:r w:rsidRPr="00FD5040">
              <w:rPr>
                <w:rFonts w:ascii="Arial Narrow" w:hAnsi="Arial Narrow"/>
                <w:sz w:val="20"/>
                <w:szCs w:val="20"/>
              </w:rPr>
              <w:t xml:space="preserve">   </w:t>
            </w:r>
          </w:p>
          <w:p w14:paraId="729217A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9A262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Caprini Risk Assessment Model for Venous thromboembolism, Recommended Intervention for Thromboprophylaxis Based on Risk of VTE. </w:t>
            </w:r>
          </w:p>
          <w:p w14:paraId="159FD90A" w14:textId="77777777" w:rsidR="00FB38E9" w:rsidRPr="00FD5040" w:rsidRDefault="00FB38E9" w:rsidP="00D802F4">
            <w:pPr>
              <w:rPr>
                <w:rFonts w:ascii="Arial Narrow" w:hAnsi="Arial Narrow"/>
                <w:sz w:val="20"/>
                <w:szCs w:val="20"/>
              </w:rPr>
            </w:pPr>
            <w:hyperlink r:id="rId286">
              <w:r w:rsidRPr="00FD5040">
                <w:rPr>
                  <w:rStyle w:val="Hyperlink"/>
                  <w:rFonts w:ascii="Arial Narrow" w:hAnsi="Arial Narrow"/>
                  <w:sz w:val="20"/>
                  <w:szCs w:val="20"/>
                </w:rPr>
                <w:t>https://thrombosiscanada.ca/wp-content/uploads/2017/04/VTE-Risk-Assessment-Tool-Caprini-Score-Card-Eng-30Apr2018.pdf</w:t>
              </w:r>
            </w:hyperlink>
            <w:r w:rsidRPr="00FD5040">
              <w:rPr>
                <w:rFonts w:ascii="Arial Narrow" w:hAnsi="Arial Narrow"/>
                <w:sz w:val="20"/>
                <w:szCs w:val="20"/>
              </w:rPr>
              <w:t xml:space="preserve">    </w:t>
            </w:r>
          </w:p>
        </w:tc>
      </w:tr>
      <w:tr w:rsidR="00FB38E9" w:rsidRPr="00FD5040" w14:paraId="0C4C8EBA" w14:textId="77777777" w:rsidTr="00BA218B">
        <w:tc>
          <w:tcPr>
            <w:tcW w:w="1345" w:type="dxa"/>
            <w:vAlign w:val="center"/>
          </w:tcPr>
          <w:p w14:paraId="7219EDF7"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8-G-1</w:t>
            </w:r>
          </w:p>
        </w:tc>
        <w:tc>
          <w:tcPr>
            <w:tcW w:w="9577" w:type="dxa"/>
          </w:tcPr>
          <w:p w14:paraId="67CB239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ASC Quality Collaboration – Prevention of Wrong Site Surgery Toolkit </w:t>
            </w:r>
          </w:p>
          <w:p w14:paraId="7721A2FC" w14:textId="77777777" w:rsidR="00FB38E9" w:rsidRPr="00FD5040" w:rsidRDefault="00FB38E9" w:rsidP="00D802F4">
            <w:pPr>
              <w:rPr>
                <w:rFonts w:ascii="Arial Narrow" w:hAnsi="Arial Narrow"/>
                <w:sz w:val="20"/>
                <w:szCs w:val="20"/>
              </w:rPr>
            </w:pPr>
            <w:hyperlink r:id="rId287">
              <w:r w:rsidRPr="00FD5040">
                <w:rPr>
                  <w:rStyle w:val="Hyperlink"/>
                  <w:rFonts w:ascii="Arial Narrow" w:hAnsi="Arial Narrow"/>
                  <w:sz w:val="20"/>
                  <w:szCs w:val="20"/>
                </w:rPr>
                <w:t>https://ascquality.org/toolkits/wrong-site-surgery/</w:t>
              </w:r>
            </w:hyperlink>
            <w:r w:rsidRPr="00FD5040">
              <w:rPr>
                <w:rFonts w:ascii="Arial Narrow" w:hAnsi="Arial Narrow"/>
                <w:sz w:val="20"/>
                <w:szCs w:val="20"/>
              </w:rPr>
              <w:t xml:space="preserve">   </w:t>
            </w:r>
          </w:p>
          <w:p w14:paraId="607687CB" w14:textId="77777777" w:rsidR="00FB38E9" w:rsidRPr="00FD5040" w:rsidRDefault="00FB38E9" w:rsidP="00D802F4">
            <w:pPr>
              <w:rPr>
                <w:rFonts w:ascii="Arial Narrow" w:hAnsi="Arial Narrow"/>
                <w:sz w:val="20"/>
                <w:szCs w:val="20"/>
              </w:rPr>
            </w:pPr>
          </w:p>
          <w:p w14:paraId="3E44667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WHO Safety Checklist Tool </w:t>
            </w:r>
          </w:p>
          <w:p w14:paraId="611BB666" w14:textId="77777777" w:rsidR="00FB38E9" w:rsidRPr="00FD5040" w:rsidRDefault="00FB38E9" w:rsidP="00D802F4">
            <w:pPr>
              <w:rPr>
                <w:rFonts w:ascii="Arial Narrow" w:hAnsi="Arial Narrow"/>
                <w:sz w:val="20"/>
                <w:szCs w:val="20"/>
              </w:rPr>
            </w:pPr>
            <w:hyperlink r:id="rId288">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7F3158B8" w14:textId="77777777" w:rsidR="00FB38E9" w:rsidRPr="00FD5040" w:rsidRDefault="00FB38E9" w:rsidP="00D802F4">
            <w:pPr>
              <w:rPr>
                <w:rFonts w:ascii="Arial Narrow" w:hAnsi="Arial Narrow"/>
                <w:sz w:val="20"/>
                <w:szCs w:val="20"/>
              </w:rPr>
            </w:pPr>
          </w:p>
          <w:p w14:paraId="232579B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Surgical Safety Checklist</w:t>
            </w:r>
          </w:p>
          <w:p w14:paraId="6FBC1AE7" w14:textId="77777777" w:rsidR="00FB38E9" w:rsidRPr="00FD5040" w:rsidRDefault="00FB38E9" w:rsidP="00D802F4">
            <w:pPr>
              <w:rPr>
                <w:rFonts w:ascii="Arial Narrow" w:hAnsi="Arial Narrow"/>
                <w:sz w:val="20"/>
                <w:szCs w:val="20"/>
              </w:rPr>
            </w:pPr>
            <w:hyperlink r:id="rId289">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1E61088E" w14:textId="77777777" w:rsidR="00FB38E9" w:rsidRPr="00FD5040" w:rsidRDefault="00FB38E9" w:rsidP="00D802F4">
            <w:pPr>
              <w:rPr>
                <w:rFonts w:ascii="Arial Narrow" w:hAnsi="Arial Narrow"/>
                <w:sz w:val="20"/>
                <w:szCs w:val="20"/>
              </w:rPr>
            </w:pPr>
          </w:p>
          <w:p w14:paraId="0B91F42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WHO Surgical Safety Checklist Adaptation Guide </w:t>
            </w:r>
          </w:p>
          <w:p w14:paraId="795010FF" w14:textId="77777777" w:rsidR="00FB38E9" w:rsidRPr="00FD5040" w:rsidRDefault="00FB38E9" w:rsidP="00D802F4">
            <w:pPr>
              <w:rPr>
                <w:rFonts w:ascii="Arial Narrow" w:hAnsi="Arial Narrow"/>
                <w:sz w:val="20"/>
                <w:szCs w:val="20"/>
              </w:rPr>
            </w:pPr>
            <w:hyperlink r:id="rId290">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0FA8F383" w14:textId="77777777" w:rsidR="00FB38E9" w:rsidRPr="00FD5040" w:rsidRDefault="00FB38E9" w:rsidP="00D802F4">
            <w:pPr>
              <w:rPr>
                <w:rFonts w:ascii="Arial Narrow" w:hAnsi="Arial Narrow"/>
                <w:sz w:val="20"/>
                <w:szCs w:val="20"/>
              </w:rPr>
            </w:pPr>
          </w:p>
          <w:p w14:paraId="5F92993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160CCEC4" w14:textId="77777777" w:rsidR="00FB38E9" w:rsidRPr="00FD5040" w:rsidRDefault="00FB38E9" w:rsidP="00D802F4">
            <w:pPr>
              <w:rPr>
                <w:rFonts w:ascii="Arial Narrow" w:hAnsi="Arial Narrow"/>
                <w:sz w:val="20"/>
                <w:szCs w:val="20"/>
              </w:rPr>
            </w:pPr>
            <w:hyperlink r:id="rId291">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0464EB6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EA6A83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2">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4A90978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812FE4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AORN, Wrong Surgeries Up 26% in 2023 </w:t>
            </w:r>
          </w:p>
          <w:p w14:paraId="7BB29008" w14:textId="77777777" w:rsidR="00FB38E9" w:rsidRPr="00FD5040" w:rsidRDefault="00FB38E9" w:rsidP="00D802F4">
            <w:pPr>
              <w:rPr>
                <w:rFonts w:ascii="Arial Narrow" w:hAnsi="Arial Narrow"/>
                <w:sz w:val="20"/>
                <w:szCs w:val="20"/>
              </w:rPr>
            </w:pPr>
            <w:hyperlink r:id="rId293">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671E01A5" w14:textId="77777777" w:rsidTr="00BA218B">
        <w:tc>
          <w:tcPr>
            <w:tcW w:w="1345" w:type="dxa"/>
            <w:vAlign w:val="center"/>
          </w:tcPr>
          <w:p w14:paraId="700C26F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8-G-2</w:t>
            </w:r>
          </w:p>
        </w:tc>
        <w:tc>
          <w:tcPr>
            <w:tcW w:w="9577" w:type="dxa"/>
          </w:tcPr>
          <w:p w14:paraId="1D3F06A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WHO Safety Checklist Tool </w:t>
            </w:r>
          </w:p>
          <w:p w14:paraId="15EF0E83" w14:textId="77777777" w:rsidR="00FB38E9" w:rsidRPr="00FD5040" w:rsidRDefault="00FB38E9" w:rsidP="00D802F4">
            <w:pPr>
              <w:rPr>
                <w:rFonts w:ascii="Arial Narrow" w:hAnsi="Arial Narrow"/>
                <w:sz w:val="20"/>
                <w:szCs w:val="20"/>
              </w:rPr>
            </w:pPr>
            <w:hyperlink r:id="rId294">
              <w:r w:rsidRPr="00FD5040">
                <w:rPr>
                  <w:rStyle w:val="Hyperlink"/>
                  <w:rFonts w:ascii="Arial Narrow" w:hAnsi="Arial Narrow"/>
                  <w:sz w:val="20"/>
                  <w:szCs w:val="20"/>
                </w:rPr>
                <w:t>https://cdn.who.int/media/docs/default-source/patient-safety/safe-surgery/starter_kit-sssl.pdf?sfvrsn=9cef94b8_7</w:t>
              </w:r>
            </w:hyperlink>
            <w:r w:rsidRPr="00FD5040">
              <w:rPr>
                <w:rFonts w:ascii="Arial Narrow" w:hAnsi="Arial Narrow"/>
                <w:sz w:val="20"/>
                <w:szCs w:val="20"/>
              </w:rPr>
              <w:t xml:space="preserve"> </w:t>
            </w:r>
          </w:p>
          <w:p w14:paraId="0F0C62E7" w14:textId="77777777" w:rsidR="00FB38E9" w:rsidRPr="00FD5040" w:rsidRDefault="00FB38E9" w:rsidP="00D802F4">
            <w:pPr>
              <w:rPr>
                <w:rFonts w:ascii="Arial Narrow" w:hAnsi="Arial Narrow"/>
                <w:sz w:val="20"/>
                <w:szCs w:val="20"/>
              </w:rPr>
            </w:pPr>
          </w:p>
          <w:p w14:paraId="693AEAF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WHO Surgical Safety Checklist</w:t>
            </w:r>
          </w:p>
          <w:p w14:paraId="14541424" w14:textId="77777777" w:rsidR="00FB38E9" w:rsidRPr="00FD5040" w:rsidRDefault="00FB38E9" w:rsidP="00D802F4">
            <w:pPr>
              <w:rPr>
                <w:rFonts w:ascii="Arial Narrow" w:hAnsi="Arial Narrow"/>
                <w:sz w:val="20"/>
                <w:szCs w:val="20"/>
              </w:rPr>
            </w:pPr>
            <w:hyperlink r:id="rId295">
              <w:r w:rsidRPr="00FD5040">
                <w:rPr>
                  <w:rStyle w:val="Hyperlink"/>
                  <w:rFonts w:ascii="Arial Narrow" w:hAnsi="Arial Narrow"/>
                  <w:sz w:val="20"/>
                  <w:szCs w:val="20"/>
                </w:rPr>
                <w:t>https://www.who.int/teams/integrated-health-services/patient-safety/research/safe-surgery/tool-and-resources</w:t>
              </w:r>
            </w:hyperlink>
            <w:r w:rsidRPr="00FD5040">
              <w:rPr>
                <w:rFonts w:ascii="Arial Narrow" w:hAnsi="Arial Narrow"/>
                <w:sz w:val="20"/>
                <w:szCs w:val="20"/>
              </w:rPr>
              <w:t xml:space="preserve"> </w:t>
            </w:r>
          </w:p>
          <w:p w14:paraId="789574D4" w14:textId="77777777" w:rsidR="00FB38E9" w:rsidRPr="00FD5040" w:rsidRDefault="00FB38E9" w:rsidP="00D802F4">
            <w:pPr>
              <w:rPr>
                <w:rFonts w:ascii="Arial Narrow" w:hAnsi="Arial Narrow"/>
                <w:sz w:val="20"/>
                <w:szCs w:val="20"/>
              </w:rPr>
            </w:pPr>
          </w:p>
          <w:p w14:paraId="18AFDB5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WHO Surgical Safety Checklist Adaptation Guide </w:t>
            </w:r>
          </w:p>
          <w:p w14:paraId="2D7F1318" w14:textId="77777777" w:rsidR="00FB38E9" w:rsidRPr="00FD5040" w:rsidRDefault="00FB38E9" w:rsidP="00D802F4">
            <w:pPr>
              <w:rPr>
                <w:rFonts w:ascii="Arial Narrow" w:hAnsi="Arial Narrow"/>
                <w:sz w:val="20"/>
                <w:szCs w:val="20"/>
              </w:rPr>
            </w:pPr>
            <w:hyperlink r:id="rId296">
              <w:r w:rsidRPr="00FD5040">
                <w:rPr>
                  <w:rStyle w:val="Hyperlink"/>
                  <w:rFonts w:ascii="Arial Narrow" w:hAnsi="Arial Narrow"/>
                  <w:sz w:val="20"/>
                  <w:szCs w:val="20"/>
                </w:rPr>
                <w:t>https://cdn.who.int/media/docs/default-source/patient-safety/safe-surgery/checklist-adaptation.pdf?sfvrsn=dcbb632f_6</w:t>
              </w:r>
            </w:hyperlink>
            <w:r w:rsidRPr="00FD5040">
              <w:rPr>
                <w:rFonts w:ascii="Arial Narrow" w:hAnsi="Arial Narrow"/>
                <w:sz w:val="20"/>
                <w:szCs w:val="20"/>
              </w:rPr>
              <w:t xml:space="preserve"> </w:t>
            </w:r>
          </w:p>
          <w:p w14:paraId="7F0C3BCF" w14:textId="77777777" w:rsidR="00FB38E9" w:rsidRPr="00FD5040" w:rsidRDefault="00FB38E9" w:rsidP="00D802F4">
            <w:pPr>
              <w:rPr>
                <w:rFonts w:ascii="Arial Narrow" w:hAnsi="Arial Narrow"/>
                <w:sz w:val="20"/>
                <w:szCs w:val="20"/>
              </w:rPr>
            </w:pPr>
          </w:p>
          <w:p w14:paraId="135F67F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The WHO safer surgery checklist time out procedure revisited: Strategies to optimize compliance and safety </w:t>
            </w:r>
          </w:p>
          <w:p w14:paraId="4E243AA2" w14:textId="77777777" w:rsidR="00FB38E9" w:rsidRPr="00FD5040" w:rsidRDefault="00FB38E9" w:rsidP="00D802F4">
            <w:pPr>
              <w:rPr>
                <w:rFonts w:ascii="Arial Narrow" w:hAnsi="Arial Narrow"/>
                <w:sz w:val="20"/>
                <w:szCs w:val="20"/>
              </w:rPr>
            </w:pPr>
            <w:hyperlink r:id="rId297">
              <w:r w:rsidRPr="00FD5040">
                <w:rPr>
                  <w:rStyle w:val="Hyperlink"/>
                  <w:rFonts w:ascii="Arial Narrow" w:hAnsi="Arial Narrow"/>
                  <w:sz w:val="20"/>
                  <w:szCs w:val="20"/>
                </w:rPr>
                <w:t>https://www.sciencedirect.com/science/article/pii/S174391911930158X</w:t>
              </w:r>
            </w:hyperlink>
            <w:r w:rsidRPr="00FD5040">
              <w:rPr>
                <w:rFonts w:ascii="Arial Narrow" w:hAnsi="Arial Narrow"/>
                <w:sz w:val="20"/>
                <w:szCs w:val="20"/>
              </w:rPr>
              <w:t xml:space="preserve">   </w:t>
            </w:r>
          </w:p>
          <w:p w14:paraId="5EEA32C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9AA61D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Patient-Centered Perianesthesia Communication, 2023 </w:t>
            </w:r>
            <w:hyperlink r:id="rId298">
              <w:r w:rsidRPr="00FD5040">
                <w:rPr>
                  <w:rStyle w:val="Hyperlink"/>
                  <w:rFonts w:ascii="Arial Narrow" w:hAnsi="Arial Narrow"/>
                  <w:sz w:val="20"/>
                  <w:szCs w:val="20"/>
                </w:rPr>
                <w:t>https://issuu.com/aanapublishing/docs/9_-_patient-centered_perianesthesia_communication</w:t>
              </w:r>
            </w:hyperlink>
            <w:r w:rsidRPr="00FD5040">
              <w:rPr>
                <w:rFonts w:ascii="Arial Narrow" w:hAnsi="Arial Narrow"/>
                <w:sz w:val="20"/>
                <w:szCs w:val="20"/>
              </w:rPr>
              <w:t xml:space="preserve">  </w:t>
            </w:r>
          </w:p>
          <w:p w14:paraId="787870B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F89D14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AORN, Wrong Surgeries Up 26% in 2023 </w:t>
            </w:r>
          </w:p>
          <w:p w14:paraId="252DBFA6" w14:textId="77777777" w:rsidR="00FB38E9" w:rsidRPr="00FD5040" w:rsidRDefault="00FB38E9" w:rsidP="00D802F4">
            <w:pPr>
              <w:rPr>
                <w:rFonts w:ascii="Arial Narrow" w:hAnsi="Arial Narrow"/>
                <w:sz w:val="20"/>
                <w:szCs w:val="20"/>
              </w:rPr>
            </w:pPr>
            <w:hyperlink r:id="rId299">
              <w:r w:rsidRPr="00FD5040">
                <w:rPr>
                  <w:rStyle w:val="Hyperlink"/>
                  <w:rFonts w:ascii="Arial Narrow" w:hAnsi="Arial Narrow"/>
                  <w:sz w:val="20"/>
                  <w:szCs w:val="20"/>
                </w:rPr>
                <w:t>https://www.aorn.org/about-aorn/aorn-newsroom/periop-today-newsletter/periop-today-newsletter/wrong-surgeries-up-26--in-2023</w:t>
              </w:r>
            </w:hyperlink>
            <w:r w:rsidRPr="00FD5040">
              <w:rPr>
                <w:rFonts w:ascii="Arial Narrow" w:hAnsi="Arial Narrow"/>
                <w:sz w:val="20"/>
                <w:szCs w:val="20"/>
              </w:rPr>
              <w:t xml:space="preserve"> </w:t>
            </w:r>
          </w:p>
        </w:tc>
      </w:tr>
      <w:tr w:rsidR="00FB38E9" w:rsidRPr="00FD5040" w14:paraId="21FB0642" w14:textId="77777777" w:rsidTr="00BA218B">
        <w:tc>
          <w:tcPr>
            <w:tcW w:w="1345" w:type="dxa"/>
            <w:vAlign w:val="center"/>
          </w:tcPr>
          <w:p w14:paraId="0531F594"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w:t>
            </w:r>
          </w:p>
        </w:tc>
        <w:tc>
          <w:tcPr>
            <w:tcW w:w="9577" w:type="dxa"/>
          </w:tcPr>
          <w:p w14:paraId="68A6F20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67A0BAE8" w14:textId="77777777" w:rsidR="00FB38E9" w:rsidRPr="00FD5040" w:rsidRDefault="00FB38E9" w:rsidP="00D802F4">
            <w:pPr>
              <w:rPr>
                <w:rFonts w:ascii="Arial Narrow" w:hAnsi="Arial Narrow"/>
                <w:sz w:val="20"/>
                <w:szCs w:val="20"/>
              </w:rPr>
            </w:pPr>
            <w:hyperlink r:id="rId30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1C2F3C7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B30319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2EB782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E6E15A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041E0E4" w14:textId="77777777" w:rsidR="00FB38E9" w:rsidRPr="00FD5040" w:rsidRDefault="00FB38E9" w:rsidP="00D802F4">
            <w:pPr>
              <w:rPr>
                <w:rFonts w:ascii="Arial Narrow" w:hAnsi="Arial Narrow"/>
                <w:sz w:val="20"/>
                <w:szCs w:val="20"/>
              </w:rPr>
            </w:pPr>
            <w:hyperlink r:id="rId30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A5D6544" w14:textId="77777777" w:rsidR="00FB38E9" w:rsidRPr="00FD5040" w:rsidRDefault="00FB38E9" w:rsidP="00D802F4">
            <w:pPr>
              <w:rPr>
                <w:rFonts w:ascii="Arial Narrow" w:hAnsi="Arial Narrow"/>
                <w:sz w:val="20"/>
                <w:szCs w:val="20"/>
              </w:rPr>
            </w:pPr>
          </w:p>
          <w:p w14:paraId="4C02C4C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1432543" w14:textId="77777777" w:rsidR="00FB38E9" w:rsidRPr="00FD5040" w:rsidRDefault="00FB38E9" w:rsidP="00D802F4">
            <w:pPr>
              <w:rPr>
                <w:rFonts w:ascii="Arial Narrow" w:hAnsi="Arial Narrow"/>
                <w:sz w:val="20"/>
                <w:szCs w:val="20"/>
              </w:rPr>
            </w:pPr>
            <w:hyperlink r:id="rId303">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7F94C90" w14:textId="77777777" w:rsidR="00FB38E9" w:rsidRPr="00FD5040" w:rsidRDefault="00FB38E9" w:rsidP="00D802F4">
            <w:pPr>
              <w:rPr>
                <w:rFonts w:ascii="Arial Narrow" w:hAnsi="Arial Narrow"/>
                <w:sz w:val="20"/>
                <w:szCs w:val="20"/>
                <w:highlight w:val="yellow"/>
              </w:rPr>
            </w:pPr>
          </w:p>
        </w:tc>
      </w:tr>
      <w:tr w:rsidR="00FB38E9" w:rsidRPr="00FD5040" w14:paraId="292669AC" w14:textId="77777777" w:rsidTr="00BA218B">
        <w:tc>
          <w:tcPr>
            <w:tcW w:w="1345" w:type="dxa"/>
            <w:vAlign w:val="center"/>
          </w:tcPr>
          <w:p w14:paraId="362BD291"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8-H-2</w:t>
            </w:r>
          </w:p>
        </w:tc>
        <w:tc>
          <w:tcPr>
            <w:tcW w:w="9577" w:type="dxa"/>
          </w:tcPr>
          <w:p w14:paraId="4A39CE2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26A79BD2" w14:textId="77777777" w:rsidR="00FB38E9" w:rsidRPr="00FD5040" w:rsidRDefault="00FB38E9" w:rsidP="00D802F4">
            <w:pPr>
              <w:rPr>
                <w:rFonts w:ascii="Arial Narrow" w:hAnsi="Arial Narrow"/>
                <w:sz w:val="20"/>
                <w:szCs w:val="20"/>
              </w:rPr>
            </w:pPr>
            <w:hyperlink r:id="rId30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7118A5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6F567F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4FA2AE0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EFAEB9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B2D6176" w14:textId="77777777" w:rsidR="00FB38E9" w:rsidRPr="00FD5040" w:rsidRDefault="00FB38E9" w:rsidP="00D802F4">
            <w:pPr>
              <w:rPr>
                <w:rFonts w:ascii="Arial Narrow" w:hAnsi="Arial Narrow"/>
                <w:sz w:val="20"/>
                <w:szCs w:val="20"/>
              </w:rPr>
            </w:pPr>
            <w:hyperlink r:id="rId30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700E8F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8F765A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03FB3C" w14:textId="77777777" w:rsidR="00FB38E9" w:rsidRPr="00FD5040" w:rsidRDefault="00FB38E9" w:rsidP="00D802F4">
            <w:pPr>
              <w:rPr>
                <w:rFonts w:ascii="Arial Narrow" w:hAnsi="Arial Narrow"/>
                <w:sz w:val="20"/>
                <w:szCs w:val="20"/>
              </w:rPr>
            </w:pPr>
            <w:hyperlink r:id="rId30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1C9E36C" w14:textId="77777777" w:rsidR="00FB38E9" w:rsidRPr="00FD5040" w:rsidRDefault="00FB38E9" w:rsidP="00D802F4">
            <w:pPr>
              <w:rPr>
                <w:rFonts w:ascii="Arial Narrow" w:hAnsi="Arial Narrow"/>
                <w:sz w:val="20"/>
                <w:szCs w:val="20"/>
              </w:rPr>
            </w:pPr>
          </w:p>
        </w:tc>
      </w:tr>
      <w:tr w:rsidR="00FB38E9" w:rsidRPr="00FD5040" w14:paraId="475F853E" w14:textId="77777777" w:rsidTr="00BA218B">
        <w:tc>
          <w:tcPr>
            <w:tcW w:w="1345" w:type="dxa"/>
            <w:vAlign w:val="center"/>
          </w:tcPr>
          <w:p w14:paraId="41B0B13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8-H-3</w:t>
            </w:r>
          </w:p>
        </w:tc>
        <w:tc>
          <w:tcPr>
            <w:tcW w:w="9577" w:type="dxa"/>
          </w:tcPr>
          <w:p w14:paraId="328C757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5183E758" w14:textId="77777777" w:rsidR="00FB38E9" w:rsidRPr="00FD5040" w:rsidRDefault="00FB38E9" w:rsidP="00D802F4">
            <w:pPr>
              <w:rPr>
                <w:rFonts w:ascii="Arial Narrow" w:hAnsi="Arial Narrow"/>
                <w:sz w:val="20"/>
                <w:szCs w:val="20"/>
              </w:rPr>
            </w:pPr>
            <w:hyperlink r:id="rId308">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C4EF7E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C88559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09">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5478BE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4CF93F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6BF2D3" w14:textId="77777777" w:rsidR="00FB38E9" w:rsidRPr="00FD5040" w:rsidRDefault="00FB38E9" w:rsidP="00D802F4">
            <w:pPr>
              <w:rPr>
                <w:rFonts w:ascii="Arial Narrow" w:hAnsi="Arial Narrow"/>
                <w:sz w:val="20"/>
                <w:szCs w:val="20"/>
              </w:rPr>
            </w:pPr>
            <w:hyperlink r:id="rId310">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A4F53C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04EE6C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DF8D53D" w14:textId="77777777" w:rsidR="00FB38E9" w:rsidRPr="00FD5040" w:rsidRDefault="00FB38E9" w:rsidP="00D802F4">
            <w:pPr>
              <w:rPr>
                <w:rFonts w:ascii="Arial Narrow" w:hAnsi="Arial Narrow"/>
                <w:sz w:val="20"/>
                <w:szCs w:val="20"/>
              </w:rPr>
            </w:pPr>
            <w:hyperlink r:id="rId31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1E193052" w14:textId="77777777" w:rsidR="00FB38E9" w:rsidRPr="00FD5040" w:rsidRDefault="00FB38E9" w:rsidP="00D802F4">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59FCC5D" w14:textId="77777777" w:rsidTr="00BA218B">
        <w:tc>
          <w:tcPr>
            <w:tcW w:w="1345" w:type="dxa"/>
            <w:vAlign w:val="center"/>
          </w:tcPr>
          <w:p w14:paraId="368771F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8-H-4</w:t>
            </w:r>
          </w:p>
        </w:tc>
        <w:tc>
          <w:tcPr>
            <w:tcW w:w="9577" w:type="dxa"/>
          </w:tcPr>
          <w:p w14:paraId="052CE84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26D7BED1" w14:textId="77777777" w:rsidR="00FB38E9" w:rsidRPr="00FD5040" w:rsidRDefault="00FB38E9" w:rsidP="00D802F4">
            <w:pPr>
              <w:rPr>
                <w:rFonts w:ascii="Arial Narrow" w:hAnsi="Arial Narrow"/>
                <w:sz w:val="20"/>
                <w:szCs w:val="20"/>
              </w:rPr>
            </w:pPr>
            <w:hyperlink r:id="rId312">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DC0154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CFDAF0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3">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B30254F" w14:textId="77777777" w:rsidR="00FB38E9" w:rsidRPr="00FD5040" w:rsidRDefault="00FB38E9" w:rsidP="00D802F4">
            <w:pPr>
              <w:rPr>
                <w:rFonts w:ascii="Arial Narrow" w:hAnsi="Arial Narrow"/>
                <w:sz w:val="20"/>
                <w:szCs w:val="20"/>
              </w:rPr>
            </w:pPr>
          </w:p>
          <w:p w14:paraId="0114476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2031B80" w14:textId="77777777" w:rsidR="00FB38E9" w:rsidRPr="00FD5040" w:rsidRDefault="00FB38E9" w:rsidP="00D802F4">
            <w:pPr>
              <w:rPr>
                <w:rFonts w:ascii="Arial Narrow" w:hAnsi="Arial Narrow"/>
                <w:sz w:val="20"/>
                <w:szCs w:val="20"/>
              </w:rPr>
            </w:pPr>
            <w:hyperlink r:id="rId314">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C42A703" w14:textId="77777777" w:rsidR="00FB38E9" w:rsidRPr="00FD5040" w:rsidRDefault="00FB38E9" w:rsidP="00D802F4">
            <w:pPr>
              <w:rPr>
                <w:rFonts w:ascii="Arial Narrow" w:hAnsi="Arial Narrow"/>
                <w:sz w:val="20"/>
                <w:szCs w:val="20"/>
              </w:rPr>
            </w:pPr>
          </w:p>
          <w:p w14:paraId="340DF53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168434E4" w14:textId="77777777" w:rsidR="00FB38E9" w:rsidRPr="00FD5040" w:rsidRDefault="00FB38E9" w:rsidP="00D802F4">
            <w:pPr>
              <w:rPr>
                <w:rFonts w:ascii="Arial Narrow" w:hAnsi="Arial Narrow"/>
                <w:sz w:val="20"/>
                <w:szCs w:val="20"/>
              </w:rPr>
            </w:pPr>
            <w:hyperlink r:id="rId315">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8EDCB5E" w14:textId="77777777" w:rsidR="00FB38E9" w:rsidRPr="00FD5040" w:rsidRDefault="00FB38E9" w:rsidP="00D802F4">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4A962B5C" w14:textId="77777777" w:rsidTr="00BA218B">
        <w:tc>
          <w:tcPr>
            <w:tcW w:w="1345" w:type="dxa"/>
            <w:vAlign w:val="center"/>
          </w:tcPr>
          <w:p w14:paraId="5E6FBEE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8-H-5</w:t>
            </w:r>
          </w:p>
        </w:tc>
        <w:tc>
          <w:tcPr>
            <w:tcW w:w="9577" w:type="dxa"/>
          </w:tcPr>
          <w:p w14:paraId="7FFADFA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56631E06" w14:textId="77777777" w:rsidR="00FB38E9" w:rsidRPr="00FD5040" w:rsidRDefault="00FB38E9" w:rsidP="00D802F4">
            <w:pPr>
              <w:rPr>
                <w:rFonts w:ascii="Arial Narrow" w:hAnsi="Arial Narrow"/>
                <w:sz w:val="20"/>
                <w:szCs w:val="20"/>
              </w:rPr>
            </w:pPr>
            <w:hyperlink r:id="rId316">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3383BEE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03F348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17">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3CFEB7F" w14:textId="77777777" w:rsidR="00FB38E9" w:rsidRPr="00FD5040" w:rsidRDefault="00FB38E9" w:rsidP="00D802F4">
            <w:pPr>
              <w:rPr>
                <w:rFonts w:ascii="Arial Narrow" w:hAnsi="Arial Narrow"/>
                <w:sz w:val="20"/>
                <w:szCs w:val="20"/>
              </w:rPr>
            </w:pPr>
          </w:p>
          <w:p w14:paraId="0A8A650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A522A48" w14:textId="77777777" w:rsidR="00FB38E9" w:rsidRPr="00FD5040" w:rsidRDefault="00FB38E9" w:rsidP="00D802F4">
            <w:pPr>
              <w:rPr>
                <w:rFonts w:ascii="Arial Narrow" w:hAnsi="Arial Narrow"/>
                <w:sz w:val="20"/>
                <w:szCs w:val="20"/>
              </w:rPr>
            </w:pPr>
            <w:hyperlink r:id="rId318">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3D2D189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614822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BD25907" w14:textId="77777777" w:rsidR="00FB38E9" w:rsidRPr="00FD5040" w:rsidRDefault="00FB38E9" w:rsidP="00D802F4">
            <w:pPr>
              <w:rPr>
                <w:rFonts w:ascii="Arial Narrow" w:hAnsi="Arial Narrow"/>
                <w:sz w:val="20"/>
                <w:szCs w:val="20"/>
              </w:rPr>
            </w:pPr>
            <w:hyperlink r:id="rId319">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FAE3E3B" w14:textId="77777777" w:rsidR="00FB38E9" w:rsidRPr="00FD5040" w:rsidRDefault="00FB38E9" w:rsidP="00D802F4">
            <w:pPr>
              <w:rPr>
                <w:rFonts w:ascii="Arial Narrow" w:hAnsi="Arial Narrow"/>
                <w:sz w:val="20"/>
                <w:szCs w:val="20"/>
                <w:highlight w:val="yellow"/>
              </w:rPr>
            </w:pPr>
          </w:p>
        </w:tc>
      </w:tr>
      <w:tr w:rsidR="00FB38E9" w:rsidRPr="00FD5040" w14:paraId="53F488FE" w14:textId="77777777" w:rsidTr="00BA218B">
        <w:tc>
          <w:tcPr>
            <w:tcW w:w="1345" w:type="dxa"/>
            <w:vAlign w:val="center"/>
          </w:tcPr>
          <w:p w14:paraId="7E0A3EA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8-H-9</w:t>
            </w:r>
          </w:p>
        </w:tc>
        <w:tc>
          <w:tcPr>
            <w:tcW w:w="9577" w:type="dxa"/>
          </w:tcPr>
          <w:p w14:paraId="6A12DC3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70972FE0" w14:textId="77777777" w:rsidR="00FB38E9" w:rsidRPr="00FD5040" w:rsidRDefault="00FB38E9" w:rsidP="00D802F4">
            <w:pPr>
              <w:rPr>
                <w:rFonts w:ascii="Arial Narrow" w:hAnsi="Arial Narrow"/>
                <w:sz w:val="20"/>
                <w:szCs w:val="20"/>
              </w:rPr>
            </w:pPr>
            <w:hyperlink r:id="rId320">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31494E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7A1CE9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158055B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7664BD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2A784D93" w14:textId="77777777" w:rsidR="00FB38E9" w:rsidRPr="00FD5040" w:rsidRDefault="00FB38E9" w:rsidP="00D802F4">
            <w:pPr>
              <w:rPr>
                <w:rFonts w:ascii="Arial Narrow" w:hAnsi="Arial Narrow"/>
                <w:sz w:val="20"/>
                <w:szCs w:val="20"/>
              </w:rPr>
            </w:pPr>
            <w:hyperlink r:id="rId322">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6444CB8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E41E78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15C9AFD" w14:textId="77777777" w:rsidR="00FB38E9" w:rsidRPr="00FD5040" w:rsidRDefault="00FB38E9" w:rsidP="00D802F4">
            <w:pPr>
              <w:rPr>
                <w:rFonts w:ascii="Arial Narrow" w:hAnsi="Arial Narrow"/>
                <w:sz w:val="20"/>
                <w:szCs w:val="20"/>
              </w:rPr>
            </w:pPr>
            <w:hyperlink r:id="rId323">
              <w:r w:rsidRPr="00FD5040">
                <w:rPr>
                  <w:rStyle w:val="Hyperlink"/>
                  <w:rFonts w:ascii="Arial Narrow" w:hAnsi="Arial Narrow"/>
                  <w:sz w:val="20"/>
                  <w:szCs w:val="20"/>
                </w:rPr>
                <w:t>https://pubs.asahq.org/anesthesiology/article/96/4/1004/39315/Practice-Guidelines-for-Sedation-and-Analgesia-by</w:t>
              </w:r>
            </w:hyperlink>
          </w:p>
          <w:p w14:paraId="58B2871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tc>
      </w:tr>
      <w:tr w:rsidR="00FB38E9" w:rsidRPr="00FD5040" w14:paraId="1A55CA3C" w14:textId="77777777" w:rsidTr="00BA218B">
        <w:tc>
          <w:tcPr>
            <w:tcW w:w="1345" w:type="dxa"/>
            <w:vAlign w:val="center"/>
          </w:tcPr>
          <w:p w14:paraId="67385A34"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8-H-11</w:t>
            </w:r>
          </w:p>
        </w:tc>
        <w:tc>
          <w:tcPr>
            <w:tcW w:w="9577" w:type="dxa"/>
          </w:tcPr>
          <w:p w14:paraId="77E9663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50041AD6" w14:textId="77777777" w:rsidR="00FB38E9" w:rsidRPr="00FD5040" w:rsidRDefault="00FB38E9" w:rsidP="00D802F4">
            <w:pPr>
              <w:rPr>
                <w:rFonts w:ascii="Arial Narrow" w:hAnsi="Arial Narrow"/>
                <w:sz w:val="20"/>
                <w:szCs w:val="20"/>
              </w:rPr>
            </w:pPr>
            <w:hyperlink r:id="rId324">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4886542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456BF1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5">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EEDE9A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828FDF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7A3A800" w14:textId="77777777" w:rsidR="00FB38E9" w:rsidRPr="00FD5040" w:rsidRDefault="00FB38E9" w:rsidP="00D802F4">
            <w:pPr>
              <w:rPr>
                <w:rFonts w:ascii="Arial Narrow" w:hAnsi="Arial Narrow"/>
                <w:sz w:val="20"/>
                <w:szCs w:val="20"/>
              </w:rPr>
            </w:pPr>
            <w:hyperlink r:id="rId326">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C70D57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FBA7C1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03859CD" w14:textId="77777777" w:rsidR="00FB38E9" w:rsidRPr="00FD5040" w:rsidRDefault="00FB38E9" w:rsidP="00D802F4">
            <w:pPr>
              <w:rPr>
                <w:rFonts w:ascii="Arial Narrow" w:hAnsi="Arial Narrow"/>
                <w:sz w:val="20"/>
                <w:szCs w:val="20"/>
              </w:rPr>
            </w:pPr>
            <w:hyperlink r:id="rId327">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CD9CB38"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tc>
      </w:tr>
      <w:tr w:rsidR="00FB38E9" w:rsidRPr="00FD5040" w14:paraId="2A856DBB" w14:textId="77777777" w:rsidTr="00BA218B">
        <w:tc>
          <w:tcPr>
            <w:tcW w:w="1345" w:type="dxa"/>
            <w:vAlign w:val="center"/>
          </w:tcPr>
          <w:p w14:paraId="683C2C1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8-H-12</w:t>
            </w:r>
          </w:p>
        </w:tc>
        <w:tc>
          <w:tcPr>
            <w:tcW w:w="9577" w:type="dxa"/>
          </w:tcPr>
          <w:p w14:paraId="67734F5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4DB6D55B" w14:textId="77777777" w:rsidR="00FB38E9" w:rsidRPr="00FD5040" w:rsidRDefault="00FB38E9" w:rsidP="00D802F4">
            <w:pPr>
              <w:rPr>
                <w:rFonts w:ascii="Arial Narrow" w:hAnsi="Arial Narrow"/>
                <w:sz w:val="20"/>
                <w:szCs w:val="20"/>
              </w:rPr>
            </w:pPr>
            <w:hyperlink r:id="rId328"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A23D25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B49E62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29"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6D0EE14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EE601D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08E272CD" w14:textId="77777777" w:rsidR="00FB38E9" w:rsidRPr="00FD5040" w:rsidRDefault="00FB38E9" w:rsidP="00D802F4">
            <w:pPr>
              <w:rPr>
                <w:rFonts w:ascii="Arial Narrow" w:hAnsi="Arial Narrow"/>
                <w:sz w:val="20"/>
                <w:szCs w:val="20"/>
              </w:rPr>
            </w:pPr>
            <w:hyperlink r:id="rId33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25ACB28" w14:textId="77777777" w:rsidR="00FB38E9" w:rsidRPr="00FD5040" w:rsidRDefault="00FB38E9" w:rsidP="00D802F4">
            <w:pPr>
              <w:rPr>
                <w:rFonts w:ascii="Arial Narrow" w:hAnsi="Arial Narrow"/>
                <w:sz w:val="20"/>
                <w:szCs w:val="20"/>
              </w:rPr>
            </w:pPr>
          </w:p>
          <w:p w14:paraId="2030AF9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06CC5F91" w14:textId="77777777" w:rsidR="00FB38E9" w:rsidRPr="00FD5040" w:rsidRDefault="00FB38E9" w:rsidP="00D802F4">
            <w:pPr>
              <w:rPr>
                <w:rFonts w:ascii="Arial Narrow" w:hAnsi="Arial Narrow"/>
                <w:sz w:val="20"/>
                <w:szCs w:val="20"/>
              </w:rPr>
            </w:pPr>
            <w:hyperlink r:id="rId331"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697AE3E3" w14:textId="77777777" w:rsidR="00FB38E9" w:rsidRPr="00FD5040" w:rsidRDefault="00FB38E9" w:rsidP="00D802F4">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5BC82ECD" w14:textId="77777777" w:rsidTr="00BA218B">
        <w:tc>
          <w:tcPr>
            <w:tcW w:w="1345" w:type="dxa"/>
            <w:vAlign w:val="center"/>
          </w:tcPr>
          <w:p w14:paraId="5BCF78D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8-H-13</w:t>
            </w:r>
          </w:p>
        </w:tc>
        <w:tc>
          <w:tcPr>
            <w:tcW w:w="9577" w:type="dxa"/>
          </w:tcPr>
          <w:p w14:paraId="415BF57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7FE4F839" w14:textId="77777777" w:rsidR="00FB38E9" w:rsidRPr="00FD5040" w:rsidRDefault="00FB38E9" w:rsidP="00D802F4">
            <w:pPr>
              <w:rPr>
                <w:rFonts w:ascii="Arial Narrow" w:hAnsi="Arial Narrow"/>
                <w:sz w:val="20"/>
                <w:szCs w:val="20"/>
              </w:rPr>
            </w:pPr>
            <w:hyperlink r:id="rId332"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E1397A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0AE69C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3"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5E1D4F16" w14:textId="77777777" w:rsidR="00FB38E9" w:rsidRPr="00FD5040" w:rsidRDefault="00FB38E9" w:rsidP="00D802F4">
            <w:pPr>
              <w:rPr>
                <w:rFonts w:ascii="Arial Narrow" w:hAnsi="Arial Narrow"/>
                <w:sz w:val="20"/>
                <w:szCs w:val="20"/>
              </w:rPr>
            </w:pPr>
          </w:p>
          <w:p w14:paraId="256FDDA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4F962CC6" w14:textId="77777777" w:rsidR="00FB38E9" w:rsidRPr="00FD5040" w:rsidRDefault="00FB38E9" w:rsidP="00D802F4">
            <w:pPr>
              <w:rPr>
                <w:rFonts w:ascii="Arial Narrow" w:hAnsi="Arial Narrow"/>
                <w:sz w:val="20"/>
                <w:szCs w:val="20"/>
              </w:rPr>
            </w:pPr>
            <w:hyperlink r:id="rId33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4F40861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965ECB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5637DF35" w14:textId="77777777" w:rsidR="00FB38E9" w:rsidRPr="00FD5040" w:rsidRDefault="00FB38E9" w:rsidP="00D802F4">
            <w:pPr>
              <w:rPr>
                <w:rFonts w:ascii="Arial Narrow" w:hAnsi="Arial Narrow"/>
                <w:sz w:val="20"/>
                <w:szCs w:val="20"/>
              </w:rPr>
            </w:pPr>
            <w:hyperlink r:id="rId335"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387AD849" w14:textId="77777777" w:rsidR="00FB38E9" w:rsidRPr="00FD5040" w:rsidRDefault="00FB38E9" w:rsidP="00D802F4">
            <w:pPr>
              <w:rPr>
                <w:rFonts w:ascii="Arial Narrow" w:hAnsi="Arial Narrow"/>
                <w:sz w:val="20"/>
                <w:szCs w:val="20"/>
                <w:highlight w:val="yellow"/>
              </w:rPr>
            </w:pPr>
            <w:r w:rsidRPr="00FD5040">
              <w:rPr>
                <w:rFonts w:ascii="Arial Narrow" w:hAnsi="Arial Narrow"/>
                <w:sz w:val="20"/>
                <w:szCs w:val="20"/>
                <w:highlight w:val="yellow"/>
              </w:rPr>
              <w:t xml:space="preserve"> </w:t>
            </w:r>
            <w:r w:rsidRPr="00FD5040">
              <w:rPr>
                <w:rFonts w:ascii="Arial Narrow" w:hAnsi="Arial Narrow"/>
                <w:sz w:val="20"/>
                <w:szCs w:val="20"/>
              </w:rPr>
              <w:t xml:space="preserve"> </w:t>
            </w:r>
          </w:p>
        </w:tc>
      </w:tr>
      <w:tr w:rsidR="00FB38E9" w:rsidRPr="00FD5040" w14:paraId="2B6DF41D" w14:textId="77777777" w:rsidTr="00BA218B">
        <w:tc>
          <w:tcPr>
            <w:tcW w:w="1345" w:type="dxa"/>
            <w:vAlign w:val="center"/>
          </w:tcPr>
          <w:p w14:paraId="29B856D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8-H-14</w:t>
            </w:r>
          </w:p>
        </w:tc>
        <w:tc>
          <w:tcPr>
            <w:tcW w:w="9577" w:type="dxa"/>
          </w:tcPr>
          <w:p w14:paraId="1FE89DA6" w14:textId="77777777" w:rsidR="00FB38E9" w:rsidRPr="00C73C1A" w:rsidRDefault="00FB38E9" w:rsidP="00D802F4">
            <w:pPr>
              <w:rPr>
                <w:rFonts w:ascii="Arial Narrow" w:hAnsi="Arial Narrow"/>
                <w:sz w:val="20"/>
                <w:szCs w:val="20"/>
                <w:lang w:val="es-ES"/>
              </w:rPr>
            </w:pPr>
            <w:r w:rsidRPr="00C73C1A">
              <w:rPr>
                <w:rFonts w:ascii="Arial Narrow" w:hAnsi="Arial Narrow"/>
                <w:sz w:val="20"/>
                <w:szCs w:val="20"/>
                <w:lang w:val="es-ES"/>
              </w:rPr>
              <w:t>AANA Documenting Anesthesia Care</w:t>
            </w:r>
          </w:p>
          <w:p w14:paraId="39F4A27A" w14:textId="77777777" w:rsidR="00FB38E9" w:rsidRPr="00C73C1A" w:rsidRDefault="00FB38E9" w:rsidP="00D802F4">
            <w:pPr>
              <w:rPr>
                <w:rFonts w:ascii="Arial Narrow" w:hAnsi="Arial Narrow"/>
                <w:sz w:val="20"/>
                <w:szCs w:val="20"/>
                <w:lang w:val="es-ES"/>
              </w:rPr>
            </w:pPr>
            <w:hyperlink r:id="rId336" w:history="1">
              <w:r w:rsidRPr="00C73C1A">
                <w:rPr>
                  <w:rStyle w:val="Hyperlink"/>
                  <w:rFonts w:ascii="Arial Narrow" w:hAnsi="Arial Narrow"/>
                  <w:sz w:val="20"/>
                  <w:szCs w:val="20"/>
                  <w:lang w:val="es-ES"/>
                </w:rPr>
                <w:t>https://issuu.com/aanapublishing/docs/4_-_documenting_anesthesia_care?fr=sNDZlYTU2NDAxMjU</w:t>
              </w:r>
            </w:hyperlink>
            <w:r w:rsidRPr="00C73C1A">
              <w:rPr>
                <w:rFonts w:ascii="Arial Narrow" w:hAnsi="Arial Narrow"/>
                <w:sz w:val="20"/>
                <w:szCs w:val="20"/>
                <w:lang w:val="es-ES"/>
              </w:rPr>
              <w:t xml:space="preserve"> </w:t>
            </w:r>
          </w:p>
          <w:p w14:paraId="7909EC7F" w14:textId="77777777" w:rsidR="00FB38E9" w:rsidRPr="00C73C1A" w:rsidRDefault="00FB38E9" w:rsidP="00D802F4">
            <w:pPr>
              <w:rPr>
                <w:rFonts w:ascii="Arial Narrow" w:hAnsi="Arial Narrow"/>
                <w:sz w:val="20"/>
                <w:szCs w:val="20"/>
                <w:lang w:val="es-ES"/>
              </w:rPr>
            </w:pPr>
          </w:p>
          <w:p w14:paraId="0CC2BD9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37"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25F05AFE" w14:textId="77777777" w:rsidR="00FB38E9" w:rsidRPr="00FD5040" w:rsidRDefault="00FB38E9" w:rsidP="00D802F4">
            <w:pPr>
              <w:rPr>
                <w:rFonts w:ascii="Arial Narrow" w:hAnsi="Arial Narrow"/>
                <w:sz w:val="20"/>
                <w:szCs w:val="20"/>
              </w:rPr>
            </w:pPr>
          </w:p>
          <w:p w14:paraId="10DF95E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Standards for Basic Anesthetic Monitoring, 2020</w:t>
            </w:r>
          </w:p>
          <w:p w14:paraId="6C8640F0" w14:textId="77777777" w:rsidR="00FB38E9" w:rsidRPr="00FD5040" w:rsidRDefault="00FB38E9" w:rsidP="00D802F4">
            <w:pPr>
              <w:rPr>
                <w:rFonts w:ascii="Arial Narrow" w:hAnsi="Arial Narrow"/>
                <w:sz w:val="20"/>
                <w:szCs w:val="20"/>
              </w:rPr>
            </w:pPr>
            <w:hyperlink r:id="rId33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757633B7" w14:textId="77777777" w:rsidR="00FB38E9" w:rsidRPr="00FD5040" w:rsidRDefault="00FB38E9" w:rsidP="00D802F4">
            <w:pPr>
              <w:rPr>
                <w:rFonts w:ascii="Arial Narrow" w:hAnsi="Arial Narrow"/>
                <w:sz w:val="20"/>
                <w:szCs w:val="20"/>
              </w:rPr>
            </w:pPr>
          </w:p>
          <w:p w14:paraId="52AAEF7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ASA Practice Guidelines for Sedation and Analgesia by Non-Anesthesiologists</w:t>
            </w:r>
          </w:p>
          <w:p w14:paraId="02B25991" w14:textId="77777777" w:rsidR="00FB38E9" w:rsidRPr="00FD5040" w:rsidRDefault="00FB38E9" w:rsidP="00D802F4">
            <w:pPr>
              <w:rPr>
                <w:rFonts w:ascii="Arial Narrow" w:hAnsi="Arial Narrow"/>
                <w:sz w:val="20"/>
                <w:szCs w:val="20"/>
              </w:rPr>
            </w:pPr>
            <w:hyperlink r:id="rId339"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0F22CA46" w14:textId="77777777" w:rsidR="00FB38E9" w:rsidRPr="00FD5040" w:rsidRDefault="00FB38E9" w:rsidP="00D802F4">
            <w:pPr>
              <w:rPr>
                <w:rFonts w:ascii="Arial Narrow" w:hAnsi="Arial Narrow"/>
                <w:sz w:val="20"/>
                <w:szCs w:val="20"/>
              </w:rPr>
            </w:pPr>
          </w:p>
          <w:p w14:paraId="44B6948E" w14:textId="77777777" w:rsidR="00FB38E9" w:rsidRPr="00FD5040" w:rsidRDefault="00FB38E9" w:rsidP="00D802F4">
            <w:pPr>
              <w:rPr>
                <w:rFonts w:ascii="Arial Narrow" w:hAnsi="Arial Narrow"/>
                <w:sz w:val="20"/>
                <w:szCs w:val="20"/>
                <w:highlight w:val="yellow"/>
              </w:rPr>
            </w:pPr>
          </w:p>
        </w:tc>
      </w:tr>
      <w:tr w:rsidR="00FB38E9" w:rsidRPr="00FD5040" w14:paraId="05E52D0B" w14:textId="77777777" w:rsidTr="00BA218B">
        <w:tc>
          <w:tcPr>
            <w:tcW w:w="1345" w:type="dxa"/>
            <w:vAlign w:val="center"/>
          </w:tcPr>
          <w:p w14:paraId="343ABEE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8-H-15</w:t>
            </w:r>
          </w:p>
        </w:tc>
        <w:tc>
          <w:tcPr>
            <w:tcW w:w="9577" w:type="dxa"/>
          </w:tcPr>
          <w:p w14:paraId="4CBB3B0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45D44679" w14:textId="77777777" w:rsidR="00FB38E9" w:rsidRPr="00FD5040" w:rsidRDefault="00FB38E9" w:rsidP="00D802F4">
            <w:pPr>
              <w:rPr>
                <w:rFonts w:ascii="Arial Narrow" w:hAnsi="Arial Narrow"/>
                <w:sz w:val="20"/>
                <w:szCs w:val="20"/>
              </w:rPr>
            </w:pPr>
            <w:hyperlink r:id="rId340"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7BA05C0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1F6A09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1"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7D7B1E4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746C70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14DCA47" w14:textId="77777777" w:rsidR="00FB38E9" w:rsidRPr="00FD5040" w:rsidRDefault="00FB38E9" w:rsidP="00D802F4">
            <w:pPr>
              <w:rPr>
                <w:rFonts w:ascii="Arial Narrow" w:hAnsi="Arial Narrow"/>
                <w:sz w:val="20"/>
                <w:szCs w:val="20"/>
              </w:rPr>
            </w:pPr>
            <w:hyperlink r:id="rId34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5056004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E56633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2328F545" w14:textId="77777777" w:rsidR="00FB38E9" w:rsidRPr="00FD5040" w:rsidRDefault="00FB38E9" w:rsidP="00D802F4">
            <w:pPr>
              <w:rPr>
                <w:rFonts w:ascii="Arial Narrow" w:hAnsi="Arial Narrow"/>
                <w:sz w:val="20"/>
                <w:szCs w:val="20"/>
              </w:rPr>
            </w:pPr>
            <w:hyperlink r:id="rId343"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75562C0F" w14:textId="77777777" w:rsidR="00FB38E9" w:rsidRPr="00FD5040" w:rsidRDefault="00FB38E9" w:rsidP="00D802F4">
            <w:pPr>
              <w:rPr>
                <w:rFonts w:ascii="Arial Narrow" w:hAnsi="Arial Narrow"/>
                <w:sz w:val="20"/>
                <w:szCs w:val="20"/>
                <w:highlight w:val="yellow"/>
              </w:rPr>
            </w:pPr>
            <w:r w:rsidRPr="00FD5040">
              <w:rPr>
                <w:rFonts w:ascii="Arial Narrow" w:hAnsi="Arial Narrow"/>
                <w:sz w:val="20"/>
                <w:szCs w:val="20"/>
              </w:rPr>
              <w:t xml:space="preserve"> </w:t>
            </w:r>
          </w:p>
        </w:tc>
      </w:tr>
      <w:tr w:rsidR="00FB38E9" w:rsidRPr="00FD5040" w14:paraId="062B21BA" w14:textId="77777777" w:rsidTr="00BA218B">
        <w:tc>
          <w:tcPr>
            <w:tcW w:w="1345" w:type="dxa"/>
            <w:vAlign w:val="center"/>
          </w:tcPr>
          <w:p w14:paraId="43FDC08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8-H-16</w:t>
            </w:r>
          </w:p>
        </w:tc>
        <w:tc>
          <w:tcPr>
            <w:tcW w:w="9577" w:type="dxa"/>
          </w:tcPr>
          <w:p w14:paraId="78D1055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Documenting Anesthesia Care </w:t>
            </w:r>
          </w:p>
          <w:p w14:paraId="05C5C654" w14:textId="77777777" w:rsidR="00FB38E9" w:rsidRPr="00FD5040" w:rsidRDefault="00FB38E9" w:rsidP="00D802F4">
            <w:pPr>
              <w:rPr>
                <w:rFonts w:ascii="Arial Narrow" w:hAnsi="Arial Narrow"/>
                <w:sz w:val="20"/>
                <w:szCs w:val="20"/>
              </w:rPr>
            </w:pPr>
            <w:hyperlink r:id="rId344" w:history="1">
              <w:r w:rsidRPr="00FD5040">
                <w:rPr>
                  <w:rStyle w:val="Hyperlink"/>
                  <w:rFonts w:ascii="Arial Narrow" w:hAnsi="Arial Narrow"/>
                  <w:sz w:val="20"/>
                  <w:szCs w:val="20"/>
                </w:rPr>
                <w:t>https://issuu.com/aanapublishing/docs/4_-_documenting_anesthesia_care?fr=sNDZlYTU2NDAxMjU</w:t>
              </w:r>
            </w:hyperlink>
            <w:r w:rsidRPr="00FD5040">
              <w:rPr>
                <w:rFonts w:ascii="Arial Narrow" w:hAnsi="Arial Narrow"/>
                <w:sz w:val="20"/>
                <w:szCs w:val="20"/>
              </w:rPr>
              <w:t xml:space="preserve">  </w:t>
            </w:r>
          </w:p>
          <w:p w14:paraId="0F56262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702BBB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Standards for Nurse Anesthesia Practice </w:t>
            </w:r>
            <w:hyperlink r:id="rId345" w:history="1">
              <w:r w:rsidRPr="00FD5040">
                <w:rPr>
                  <w:rStyle w:val="Hyperlink"/>
                  <w:rFonts w:ascii="Arial Narrow" w:hAnsi="Arial Narrow"/>
                  <w:sz w:val="20"/>
                  <w:szCs w:val="20"/>
                </w:rPr>
                <w:t>https://issuu.com/aanapublishing/docs/standards_for_nurse_anesthesia_practice_2.23?fr=sOGNhNjU2NDAxMjU</w:t>
              </w:r>
            </w:hyperlink>
            <w:r w:rsidRPr="00FD5040">
              <w:rPr>
                <w:rFonts w:ascii="Arial Narrow" w:hAnsi="Arial Narrow"/>
                <w:sz w:val="20"/>
                <w:szCs w:val="20"/>
              </w:rPr>
              <w:t xml:space="preserve">  </w:t>
            </w:r>
          </w:p>
          <w:p w14:paraId="3EE8975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C02336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7B79DD1D" w14:textId="77777777" w:rsidR="00FB38E9" w:rsidRPr="00FD5040" w:rsidRDefault="00FB38E9" w:rsidP="00D802F4">
            <w:pPr>
              <w:rPr>
                <w:rFonts w:ascii="Arial Narrow" w:hAnsi="Arial Narrow"/>
                <w:sz w:val="20"/>
                <w:szCs w:val="20"/>
              </w:rPr>
            </w:pPr>
            <w:hyperlink r:id="rId346"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p w14:paraId="0D248977" w14:textId="77777777" w:rsidR="00FB38E9" w:rsidRPr="00FD5040" w:rsidRDefault="00FB38E9" w:rsidP="00D802F4">
            <w:pPr>
              <w:rPr>
                <w:rFonts w:ascii="Arial Narrow" w:hAnsi="Arial Narrow"/>
                <w:sz w:val="20"/>
                <w:szCs w:val="20"/>
              </w:rPr>
            </w:pPr>
          </w:p>
          <w:p w14:paraId="4DBA4B4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Practice Guidelines for Sedation and Analgesia by Non-Anesthesiologists </w:t>
            </w:r>
          </w:p>
          <w:p w14:paraId="7EE7EE90" w14:textId="77777777" w:rsidR="00FB38E9" w:rsidRPr="00FD5040" w:rsidRDefault="00FB38E9" w:rsidP="00D802F4">
            <w:pPr>
              <w:rPr>
                <w:rFonts w:ascii="Arial Narrow" w:hAnsi="Arial Narrow"/>
                <w:sz w:val="20"/>
                <w:szCs w:val="20"/>
              </w:rPr>
            </w:pPr>
            <w:hyperlink r:id="rId347" w:history="1">
              <w:r w:rsidRPr="00FD5040">
                <w:rPr>
                  <w:rStyle w:val="Hyperlink"/>
                  <w:rFonts w:ascii="Arial Narrow" w:hAnsi="Arial Narrow"/>
                  <w:sz w:val="20"/>
                  <w:szCs w:val="20"/>
                </w:rPr>
                <w:t>https://pubs.asahq.org/anesthesiology/article/96/4/1004/39315/Practice-Guidelines-for-Sedation-and-Analgesia-by</w:t>
              </w:r>
            </w:hyperlink>
            <w:r w:rsidRPr="00FD5040">
              <w:rPr>
                <w:rFonts w:ascii="Arial Narrow" w:hAnsi="Arial Narrow"/>
                <w:sz w:val="20"/>
                <w:szCs w:val="20"/>
              </w:rPr>
              <w:t xml:space="preserve">  </w:t>
            </w:r>
          </w:p>
          <w:p w14:paraId="22B7F47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tc>
      </w:tr>
      <w:tr w:rsidR="00FB38E9" w:rsidRPr="00FD5040" w14:paraId="345EA216" w14:textId="77777777" w:rsidTr="00BA218B">
        <w:tc>
          <w:tcPr>
            <w:tcW w:w="1345" w:type="dxa"/>
            <w:vAlign w:val="center"/>
          </w:tcPr>
          <w:p w14:paraId="3FB98688"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8-I-2</w:t>
            </w:r>
          </w:p>
        </w:tc>
        <w:tc>
          <w:tcPr>
            <w:tcW w:w="9577" w:type="dxa"/>
          </w:tcPr>
          <w:p w14:paraId="4B6ADE7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5DE4FA2E" w14:textId="77777777" w:rsidR="00FB38E9" w:rsidRPr="00FD5040" w:rsidRDefault="00FB38E9" w:rsidP="00D802F4">
            <w:pPr>
              <w:rPr>
                <w:rFonts w:ascii="Arial Narrow" w:hAnsi="Arial Narrow"/>
                <w:sz w:val="20"/>
                <w:szCs w:val="20"/>
              </w:rPr>
            </w:pPr>
            <w:hyperlink r:id="rId348"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tc>
      </w:tr>
      <w:tr w:rsidR="00FB38E9" w:rsidRPr="00FD5040" w14:paraId="4DDAD820" w14:textId="77777777" w:rsidTr="00BA218B">
        <w:tc>
          <w:tcPr>
            <w:tcW w:w="1345" w:type="dxa"/>
            <w:vAlign w:val="center"/>
          </w:tcPr>
          <w:p w14:paraId="2D7CE4A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8-I-3</w:t>
            </w:r>
          </w:p>
        </w:tc>
        <w:tc>
          <w:tcPr>
            <w:tcW w:w="9577" w:type="dxa"/>
          </w:tcPr>
          <w:p w14:paraId="2B5BEEF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0EC85CE" w14:textId="77777777" w:rsidR="00FB38E9" w:rsidRPr="00FD5040" w:rsidRDefault="00FB38E9" w:rsidP="00D802F4">
            <w:pPr>
              <w:rPr>
                <w:rFonts w:ascii="Arial Narrow" w:hAnsi="Arial Narrow"/>
                <w:sz w:val="20"/>
                <w:szCs w:val="20"/>
              </w:rPr>
            </w:pPr>
            <w:hyperlink r:id="rId349">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0CD5E929" w14:textId="77777777" w:rsidR="00FB38E9" w:rsidRPr="00FD5040" w:rsidRDefault="00FB38E9" w:rsidP="00D802F4">
            <w:pPr>
              <w:rPr>
                <w:rFonts w:ascii="Arial Narrow" w:hAnsi="Arial Narrow"/>
                <w:sz w:val="20"/>
                <w:szCs w:val="20"/>
              </w:rPr>
            </w:pPr>
          </w:p>
          <w:p w14:paraId="055E7BA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ASA Standards for Basic Anesthetic Monitoring, 2020  </w:t>
            </w:r>
          </w:p>
          <w:p w14:paraId="14BA65AA" w14:textId="77777777" w:rsidR="00FB38E9" w:rsidRPr="00FD5040" w:rsidRDefault="00FB38E9" w:rsidP="00D802F4">
            <w:pPr>
              <w:rPr>
                <w:rFonts w:ascii="Arial Narrow" w:hAnsi="Arial Narrow"/>
                <w:sz w:val="20"/>
                <w:szCs w:val="20"/>
              </w:rPr>
            </w:pPr>
            <w:hyperlink r:id="rId350"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5BAA0A71" w14:textId="77777777" w:rsidTr="00BA218B">
        <w:tc>
          <w:tcPr>
            <w:tcW w:w="1345" w:type="dxa"/>
            <w:vAlign w:val="center"/>
          </w:tcPr>
          <w:p w14:paraId="5FA2300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8-I-4</w:t>
            </w:r>
          </w:p>
        </w:tc>
        <w:tc>
          <w:tcPr>
            <w:tcW w:w="9577" w:type="dxa"/>
          </w:tcPr>
          <w:p w14:paraId="6C189FE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 Centered Perianesthesia Communication, Transfer of Care </w:t>
            </w:r>
          </w:p>
          <w:p w14:paraId="07BC5A30" w14:textId="77777777" w:rsidR="00FB38E9" w:rsidRPr="00FD5040" w:rsidRDefault="00FB38E9" w:rsidP="00D802F4">
            <w:pPr>
              <w:rPr>
                <w:rFonts w:ascii="Arial Narrow" w:hAnsi="Arial Narrow"/>
                <w:sz w:val="20"/>
                <w:szCs w:val="20"/>
              </w:rPr>
            </w:pPr>
            <w:hyperlink r:id="rId351"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FDC862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A127DA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AHRQ Tool: Handoff, 2023 </w:t>
            </w:r>
          </w:p>
          <w:p w14:paraId="226B2518" w14:textId="77777777" w:rsidR="00FB38E9" w:rsidRPr="00FD5040" w:rsidRDefault="00FB38E9" w:rsidP="00D802F4">
            <w:pPr>
              <w:rPr>
                <w:rFonts w:ascii="Arial Narrow" w:hAnsi="Arial Narrow"/>
                <w:sz w:val="20"/>
                <w:szCs w:val="20"/>
              </w:rPr>
            </w:pPr>
            <w:hyperlink r:id="rId352" w:history="1">
              <w:r w:rsidRPr="00FD5040">
                <w:rPr>
                  <w:rStyle w:val="Hyperlink"/>
                  <w:rFonts w:ascii="Arial Narrow" w:hAnsi="Arial Narrow"/>
                  <w:sz w:val="20"/>
                  <w:szCs w:val="20"/>
                </w:rPr>
                <w:t>https://www.ahrq.gov/teamstepps-program/curriculum/communication/tools/handoff.html</w:t>
              </w:r>
            </w:hyperlink>
          </w:p>
          <w:p w14:paraId="037AD0C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9A7371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3EF8F898" w14:textId="77777777" w:rsidR="00FB38E9" w:rsidRPr="00FD5040" w:rsidRDefault="00FB38E9" w:rsidP="00D802F4">
            <w:pPr>
              <w:rPr>
                <w:rFonts w:ascii="Arial Narrow" w:hAnsi="Arial Narrow"/>
                <w:sz w:val="20"/>
                <w:szCs w:val="20"/>
              </w:rPr>
            </w:pPr>
            <w:hyperlink r:id="rId353">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065C27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AE375D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532C0AE0" w14:textId="77777777" w:rsidR="00FB38E9" w:rsidRPr="00FD5040" w:rsidRDefault="00FB38E9" w:rsidP="00D802F4">
            <w:pPr>
              <w:rPr>
                <w:rFonts w:ascii="Arial Narrow" w:hAnsi="Arial Narrow"/>
                <w:sz w:val="20"/>
                <w:szCs w:val="20"/>
              </w:rPr>
            </w:pPr>
            <w:hyperlink r:id="rId354"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9F80DC4" w14:textId="77777777" w:rsidTr="00BA218B">
        <w:tc>
          <w:tcPr>
            <w:tcW w:w="1345" w:type="dxa"/>
            <w:vAlign w:val="center"/>
          </w:tcPr>
          <w:p w14:paraId="255F6D70"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8-I-5</w:t>
            </w:r>
          </w:p>
        </w:tc>
        <w:tc>
          <w:tcPr>
            <w:tcW w:w="9577" w:type="dxa"/>
          </w:tcPr>
          <w:p w14:paraId="58F63A1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791FDE2B" w14:textId="77777777" w:rsidR="00FB38E9" w:rsidRPr="00FD5040" w:rsidRDefault="00FB38E9" w:rsidP="00D802F4">
            <w:pPr>
              <w:rPr>
                <w:rFonts w:ascii="Arial Narrow" w:hAnsi="Arial Narrow"/>
                <w:sz w:val="20"/>
                <w:szCs w:val="20"/>
              </w:rPr>
            </w:pPr>
            <w:hyperlink r:id="rId355"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569B18F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718E98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AHRQ Tool: Handoff, 2023 </w:t>
            </w:r>
          </w:p>
          <w:p w14:paraId="31C3FCA5" w14:textId="77777777" w:rsidR="00FB38E9" w:rsidRPr="00FD5040" w:rsidRDefault="00FB38E9" w:rsidP="00D802F4">
            <w:pPr>
              <w:rPr>
                <w:rFonts w:ascii="Arial Narrow" w:hAnsi="Arial Narrow"/>
                <w:sz w:val="20"/>
                <w:szCs w:val="20"/>
              </w:rPr>
            </w:pPr>
            <w:hyperlink r:id="rId356"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46C0118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16DE5E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001991AF" w14:textId="77777777" w:rsidR="00FB38E9" w:rsidRPr="00FD5040" w:rsidRDefault="00FB38E9" w:rsidP="00D802F4">
            <w:pPr>
              <w:rPr>
                <w:rFonts w:ascii="Arial Narrow" w:hAnsi="Arial Narrow"/>
                <w:sz w:val="20"/>
                <w:szCs w:val="20"/>
              </w:rPr>
            </w:pPr>
            <w:hyperlink r:id="rId357"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6FF693FA" w14:textId="77777777" w:rsidR="00FB38E9" w:rsidRPr="00FD5040" w:rsidRDefault="00FB38E9" w:rsidP="00D802F4">
            <w:pPr>
              <w:rPr>
                <w:rFonts w:ascii="Arial Narrow" w:hAnsi="Arial Narrow"/>
                <w:sz w:val="20"/>
                <w:szCs w:val="20"/>
              </w:rPr>
            </w:pPr>
          </w:p>
          <w:p w14:paraId="6197E0D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1A9AA6A7" w14:textId="77777777" w:rsidR="00FB38E9" w:rsidRPr="00FD5040" w:rsidRDefault="00FB38E9" w:rsidP="00D802F4">
            <w:pPr>
              <w:rPr>
                <w:rFonts w:ascii="Arial Narrow" w:hAnsi="Arial Narrow"/>
                <w:sz w:val="20"/>
                <w:szCs w:val="20"/>
              </w:rPr>
            </w:pPr>
            <w:hyperlink r:id="rId358"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323C8220" w14:textId="77777777" w:rsidTr="00BA218B">
        <w:tc>
          <w:tcPr>
            <w:tcW w:w="1345" w:type="dxa"/>
            <w:vAlign w:val="center"/>
          </w:tcPr>
          <w:p w14:paraId="7C34DB6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8-I-6</w:t>
            </w:r>
          </w:p>
        </w:tc>
        <w:tc>
          <w:tcPr>
            <w:tcW w:w="9577" w:type="dxa"/>
          </w:tcPr>
          <w:p w14:paraId="12D248BA"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Patient-Centered Perianesthesia Communication, Transfer of Care </w:t>
            </w:r>
          </w:p>
          <w:p w14:paraId="283CCB88" w14:textId="77777777" w:rsidR="00FB38E9" w:rsidRPr="00FD5040" w:rsidRDefault="00FB38E9" w:rsidP="00D802F4">
            <w:pPr>
              <w:rPr>
                <w:rFonts w:ascii="Arial Narrow" w:hAnsi="Arial Narrow"/>
                <w:sz w:val="20"/>
                <w:szCs w:val="20"/>
              </w:rPr>
            </w:pPr>
            <w:hyperlink r:id="rId359" w:history="1">
              <w:r w:rsidRPr="00FD5040">
                <w:rPr>
                  <w:rStyle w:val="Hyperlink"/>
                  <w:rFonts w:ascii="Arial Narrow" w:hAnsi="Arial Narrow"/>
                  <w:sz w:val="20"/>
                  <w:szCs w:val="20"/>
                </w:rPr>
                <w:t>https://issuu.com/aanapublishing/docs/9_-_patient-centered_perianesthesia_communication?fr=sNTcwZjU2NDAxMjU</w:t>
              </w:r>
            </w:hyperlink>
            <w:r w:rsidRPr="00FD5040">
              <w:rPr>
                <w:rFonts w:ascii="Arial Narrow" w:hAnsi="Arial Narrow"/>
                <w:sz w:val="20"/>
                <w:szCs w:val="20"/>
              </w:rPr>
              <w:t xml:space="preserve">   </w:t>
            </w:r>
          </w:p>
          <w:p w14:paraId="3F58F09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21245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AHRQ Tool: Handoff, 2023 </w:t>
            </w:r>
          </w:p>
          <w:p w14:paraId="21F72F72" w14:textId="77777777" w:rsidR="00FB38E9" w:rsidRPr="00FD5040" w:rsidRDefault="00FB38E9" w:rsidP="00D802F4">
            <w:pPr>
              <w:rPr>
                <w:rFonts w:ascii="Arial Narrow" w:hAnsi="Arial Narrow"/>
                <w:sz w:val="20"/>
                <w:szCs w:val="20"/>
              </w:rPr>
            </w:pPr>
            <w:hyperlink r:id="rId360" w:history="1">
              <w:r w:rsidRPr="00FD5040">
                <w:rPr>
                  <w:rStyle w:val="Hyperlink"/>
                  <w:rFonts w:ascii="Arial Narrow" w:hAnsi="Arial Narrow"/>
                  <w:sz w:val="20"/>
                  <w:szCs w:val="20"/>
                </w:rPr>
                <w:t>https://www.ahrq.gov/teamstepps-program/curriculum/communication/tools/handoff.html</w:t>
              </w:r>
            </w:hyperlink>
            <w:r w:rsidRPr="00FD5040">
              <w:rPr>
                <w:rFonts w:ascii="Arial Narrow" w:hAnsi="Arial Narrow"/>
                <w:sz w:val="20"/>
                <w:szCs w:val="20"/>
              </w:rPr>
              <w:t xml:space="preserve"> </w:t>
            </w:r>
          </w:p>
          <w:p w14:paraId="22E3ECA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APSF Improving Post Anesthesia Care Unit (PACU) Handoff by Implementing a Succinct Checklist </w:t>
            </w:r>
          </w:p>
          <w:p w14:paraId="1CFB6E89" w14:textId="77777777" w:rsidR="00FB38E9" w:rsidRPr="00FD5040" w:rsidRDefault="00FB38E9" w:rsidP="00D802F4">
            <w:pPr>
              <w:rPr>
                <w:rFonts w:ascii="Arial Narrow" w:hAnsi="Arial Narrow"/>
                <w:sz w:val="20"/>
                <w:szCs w:val="20"/>
              </w:rPr>
            </w:pPr>
            <w:hyperlink r:id="rId361" w:history="1">
              <w:r w:rsidRPr="00FD5040">
                <w:rPr>
                  <w:rStyle w:val="Hyperlink"/>
                  <w:rFonts w:ascii="Arial Narrow" w:hAnsi="Arial Narrow"/>
                  <w:sz w:val="20"/>
                  <w:szCs w:val="20"/>
                </w:rPr>
                <w:t>https://www.apsf.org/article/improving-post-anesthesia-care-unit-pacu-handoff-by-implementing-a-succinct-checklist/</w:t>
              </w:r>
            </w:hyperlink>
            <w:r w:rsidRPr="00FD5040">
              <w:rPr>
                <w:rFonts w:ascii="Arial Narrow" w:hAnsi="Arial Narrow"/>
                <w:sz w:val="20"/>
                <w:szCs w:val="20"/>
              </w:rPr>
              <w:t xml:space="preserve">   </w:t>
            </w:r>
          </w:p>
          <w:p w14:paraId="74CC2E6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81CD47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ASA Standards for Basic Anesthetic Monitoring, 2020 </w:t>
            </w:r>
          </w:p>
          <w:p w14:paraId="6510027E" w14:textId="77777777" w:rsidR="00FB38E9" w:rsidRPr="00FD5040" w:rsidRDefault="00FB38E9" w:rsidP="00D802F4">
            <w:pPr>
              <w:rPr>
                <w:rFonts w:ascii="Arial Narrow" w:hAnsi="Arial Narrow"/>
                <w:sz w:val="20"/>
                <w:szCs w:val="20"/>
              </w:rPr>
            </w:pPr>
            <w:hyperlink r:id="rId362" w:history="1">
              <w:r w:rsidRPr="00FD5040">
                <w:rPr>
                  <w:rStyle w:val="Hyperlink"/>
                  <w:rFonts w:ascii="Arial Narrow" w:hAnsi="Arial Narrow"/>
                  <w:sz w:val="20"/>
                  <w:szCs w:val="20"/>
                </w:rPr>
                <w:t>https://www.asahq.org/standards-and-practice-parameters/standards-for-basic-anesthetic-monitoring</w:t>
              </w:r>
            </w:hyperlink>
            <w:r w:rsidRPr="00FD5040">
              <w:rPr>
                <w:rFonts w:ascii="Arial Narrow" w:hAnsi="Arial Narrow"/>
                <w:sz w:val="20"/>
                <w:szCs w:val="20"/>
              </w:rPr>
              <w:t xml:space="preserve"> </w:t>
            </w:r>
          </w:p>
        </w:tc>
      </w:tr>
      <w:tr w:rsidR="00FB38E9" w:rsidRPr="00FD5040" w14:paraId="0DA422A0" w14:textId="77777777" w:rsidTr="00BA218B">
        <w:tc>
          <w:tcPr>
            <w:tcW w:w="1345" w:type="dxa"/>
            <w:vAlign w:val="center"/>
          </w:tcPr>
          <w:p w14:paraId="5658E41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8-J-6</w:t>
            </w:r>
          </w:p>
        </w:tc>
        <w:tc>
          <w:tcPr>
            <w:tcW w:w="9577" w:type="dxa"/>
          </w:tcPr>
          <w:p w14:paraId="2B33E1E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Standards for Postanesthesia Care, 2019 </w:t>
            </w:r>
          </w:p>
          <w:p w14:paraId="006D8188" w14:textId="77777777" w:rsidR="00FB38E9" w:rsidRPr="00FD5040" w:rsidRDefault="00FB38E9" w:rsidP="00D802F4">
            <w:pPr>
              <w:rPr>
                <w:rFonts w:ascii="Arial Narrow" w:hAnsi="Arial Narrow"/>
                <w:sz w:val="20"/>
                <w:szCs w:val="20"/>
              </w:rPr>
            </w:pPr>
            <w:hyperlink r:id="rId363" w:history="1">
              <w:r w:rsidRPr="00FD5040">
                <w:rPr>
                  <w:rStyle w:val="Hyperlink"/>
                  <w:rFonts w:ascii="Arial Narrow" w:hAnsi="Arial Narrow"/>
                  <w:sz w:val="20"/>
                  <w:szCs w:val="20"/>
                </w:rPr>
                <w:t>https://www.asahq.org/standards-and-practice-parameters/standards-for-postanesthesia-care</w:t>
              </w:r>
            </w:hyperlink>
            <w:r w:rsidRPr="00FD5040">
              <w:rPr>
                <w:rFonts w:ascii="Arial Narrow" w:hAnsi="Arial Narrow"/>
                <w:sz w:val="20"/>
                <w:szCs w:val="20"/>
              </w:rPr>
              <w:t xml:space="preserve"> </w:t>
            </w:r>
          </w:p>
          <w:p w14:paraId="040EFD8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E1FC8B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346479DF" w14:textId="77777777" w:rsidR="00FB38E9" w:rsidRPr="00FD5040" w:rsidRDefault="00FB38E9" w:rsidP="00D802F4">
            <w:pPr>
              <w:rPr>
                <w:rFonts w:ascii="Arial Narrow" w:hAnsi="Arial Narrow"/>
                <w:sz w:val="20"/>
                <w:szCs w:val="20"/>
              </w:rPr>
            </w:pPr>
            <w:hyperlink r:id="rId364"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5A3AD845" w14:textId="77777777" w:rsidTr="00BA218B">
        <w:tc>
          <w:tcPr>
            <w:tcW w:w="1345" w:type="dxa"/>
            <w:vAlign w:val="center"/>
          </w:tcPr>
          <w:p w14:paraId="6CD119F5"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8-K-4</w:t>
            </w:r>
          </w:p>
        </w:tc>
        <w:tc>
          <w:tcPr>
            <w:tcW w:w="9577" w:type="dxa"/>
          </w:tcPr>
          <w:p w14:paraId="2CDDB0EF" w14:textId="77777777" w:rsidR="00FB38E9" w:rsidRPr="00C73C1A" w:rsidRDefault="00FB38E9" w:rsidP="00D802F4">
            <w:pPr>
              <w:rPr>
                <w:rFonts w:ascii="Arial Narrow" w:hAnsi="Arial Narrow"/>
                <w:color w:val="000000" w:themeColor="text1"/>
                <w:sz w:val="20"/>
                <w:szCs w:val="20"/>
                <w:lang w:val="es-ES"/>
              </w:rPr>
            </w:pPr>
            <w:r w:rsidRPr="00C73C1A">
              <w:rPr>
                <w:rFonts w:ascii="Arial Narrow" w:hAnsi="Arial Narrow"/>
                <w:color w:val="000000" w:themeColor="text1"/>
                <w:sz w:val="20"/>
                <w:szCs w:val="20"/>
                <w:lang w:val="es-ES"/>
              </w:rPr>
              <w:t xml:space="preserve">AANA Postanesthesia Care </w:t>
            </w:r>
          </w:p>
          <w:p w14:paraId="4FD98E13" w14:textId="77777777" w:rsidR="00FB38E9" w:rsidRPr="00C73C1A" w:rsidRDefault="00FB38E9" w:rsidP="00D802F4">
            <w:pPr>
              <w:rPr>
                <w:rFonts w:ascii="Arial Narrow" w:hAnsi="Arial Narrow"/>
                <w:color w:val="000000" w:themeColor="text1"/>
                <w:sz w:val="20"/>
                <w:szCs w:val="20"/>
                <w:lang w:val="es-ES"/>
              </w:rPr>
            </w:pPr>
            <w:hyperlink r:id="rId365" w:history="1">
              <w:r w:rsidRPr="00C73C1A">
                <w:rPr>
                  <w:rStyle w:val="Hyperlink"/>
                  <w:rFonts w:ascii="Arial Narrow" w:hAnsi="Arial Narrow"/>
                  <w:sz w:val="20"/>
                  <w:szCs w:val="20"/>
                  <w:lang w:val="es-ES"/>
                </w:rPr>
                <w:t>https://issuu.com/aanapublishing/docs/12_-_postanesthesia_care?fr=sMWQxZTU2NDAxMjU</w:t>
              </w:r>
            </w:hyperlink>
            <w:r w:rsidRPr="00C73C1A">
              <w:rPr>
                <w:rFonts w:ascii="Arial Narrow" w:hAnsi="Arial Narrow"/>
                <w:color w:val="000000" w:themeColor="text1"/>
                <w:sz w:val="20"/>
                <w:szCs w:val="20"/>
                <w:lang w:val="es-ES"/>
              </w:rPr>
              <w:t xml:space="preserve"> </w:t>
            </w:r>
          </w:p>
          <w:p w14:paraId="682C5327" w14:textId="77777777" w:rsidR="00FB38E9" w:rsidRPr="00C73C1A" w:rsidRDefault="00FB38E9" w:rsidP="00D802F4">
            <w:pPr>
              <w:rPr>
                <w:rFonts w:ascii="Arial Narrow" w:hAnsi="Arial Narrow"/>
                <w:color w:val="000000" w:themeColor="text1"/>
                <w:sz w:val="20"/>
                <w:szCs w:val="20"/>
                <w:lang w:val="es-ES"/>
              </w:rPr>
            </w:pPr>
          </w:p>
          <w:p w14:paraId="077F00B9" w14:textId="77777777" w:rsidR="00FB38E9" w:rsidRPr="00FD5040" w:rsidRDefault="00FB38E9" w:rsidP="00D802F4">
            <w:pPr>
              <w:rPr>
                <w:rFonts w:ascii="Arial Narrow" w:hAnsi="Arial Narrow"/>
                <w:color w:val="000000" w:themeColor="text1"/>
                <w:sz w:val="20"/>
                <w:szCs w:val="20"/>
              </w:rPr>
            </w:pPr>
            <w:r w:rsidRPr="00FD5040">
              <w:rPr>
                <w:rFonts w:ascii="Arial Narrow" w:hAnsi="Arial Narrow"/>
                <w:color w:val="000000" w:themeColor="text1"/>
                <w:sz w:val="20"/>
                <w:szCs w:val="20"/>
              </w:rPr>
              <w:t xml:space="preserve">Aldrete score </w:t>
            </w:r>
          </w:p>
          <w:p w14:paraId="2E4B6EDB" w14:textId="77777777" w:rsidR="00FB38E9" w:rsidRPr="00FD5040" w:rsidRDefault="00FB38E9" w:rsidP="00D802F4">
            <w:pPr>
              <w:rPr>
                <w:rFonts w:ascii="Arial Narrow" w:hAnsi="Arial Narrow"/>
                <w:color w:val="000000" w:themeColor="text1"/>
                <w:sz w:val="20"/>
                <w:szCs w:val="20"/>
              </w:rPr>
            </w:pPr>
            <w:hyperlink r:id="rId366" w:history="1">
              <w:r w:rsidRPr="00FD5040">
                <w:rPr>
                  <w:rStyle w:val="Hyperlink"/>
                  <w:rFonts w:ascii="Arial Narrow" w:hAnsi="Arial Narrow"/>
                  <w:sz w:val="20"/>
                  <w:szCs w:val="20"/>
                </w:rPr>
                <w:t>https://www.sciencedirect.com/topics/nursing-and-health-professions/aldrete-score</w:t>
              </w:r>
            </w:hyperlink>
            <w:r w:rsidRPr="00FD5040">
              <w:rPr>
                <w:rFonts w:ascii="Arial Narrow" w:hAnsi="Arial Narrow"/>
                <w:color w:val="000000" w:themeColor="text1"/>
                <w:sz w:val="20"/>
                <w:szCs w:val="20"/>
              </w:rPr>
              <w:t xml:space="preserve"> </w:t>
            </w:r>
          </w:p>
          <w:p w14:paraId="1EE8A37F" w14:textId="77777777" w:rsidR="00FB38E9" w:rsidRPr="00FD5040" w:rsidRDefault="00FB38E9" w:rsidP="00D802F4">
            <w:pPr>
              <w:rPr>
                <w:rFonts w:ascii="Arial Narrow" w:hAnsi="Arial Narrow"/>
                <w:sz w:val="20"/>
                <w:szCs w:val="20"/>
              </w:rPr>
            </w:pPr>
          </w:p>
          <w:p w14:paraId="5DD5141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527128E6" w14:textId="77777777" w:rsidR="00FB38E9" w:rsidRPr="00FD5040" w:rsidRDefault="00FB38E9" w:rsidP="00D802F4">
            <w:pPr>
              <w:rPr>
                <w:rFonts w:ascii="Arial Narrow" w:hAnsi="Arial Narrow"/>
                <w:sz w:val="20"/>
                <w:szCs w:val="20"/>
              </w:rPr>
            </w:pPr>
            <w:hyperlink r:id="rId367"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tc>
      </w:tr>
      <w:tr w:rsidR="00FB38E9" w:rsidRPr="00FD5040" w14:paraId="3CB7F48A" w14:textId="77777777" w:rsidTr="00BA218B">
        <w:tc>
          <w:tcPr>
            <w:tcW w:w="1345" w:type="dxa"/>
            <w:vAlign w:val="center"/>
          </w:tcPr>
          <w:p w14:paraId="1E87AB4E"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8-K-8</w:t>
            </w:r>
          </w:p>
        </w:tc>
        <w:tc>
          <w:tcPr>
            <w:tcW w:w="9577" w:type="dxa"/>
          </w:tcPr>
          <w:p w14:paraId="55C399D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AANA position paper - Discharge After Sedation or Anesthesia on the Day of the Procedure: Patient Transportation </w:t>
            </w:r>
            <w:proofErr w:type="gramStart"/>
            <w:r w:rsidRPr="00FD5040">
              <w:rPr>
                <w:rFonts w:ascii="Arial Narrow" w:hAnsi="Arial Narrow"/>
                <w:sz w:val="20"/>
                <w:szCs w:val="20"/>
              </w:rPr>
              <w:t>With</w:t>
            </w:r>
            <w:proofErr w:type="gramEnd"/>
            <w:r w:rsidRPr="00FD5040">
              <w:rPr>
                <w:rFonts w:ascii="Arial Narrow" w:hAnsi="Arial Narrow"/>
                <w:sz w:val="20"/>
                <w:szCs w:val="20"/>
              </w:rPr>
              <w:t xml:space="preserve"> or Without a Responsible Adult  </w:t>
            </w:r>
          </w:p>
          <w:p w14:paraId="4BF0AF88" w14:textId="77777777" w:rsidR="00FB38E9" w:rsidRPr="00FD5040" w:rsidRDefault="00FB38E9" w:rsidP="00D802F4">
            <w:pPr>
              <w:rPr>
                <w:rFonts w:ascii="Arial Narrow" w:hAnsi="Arial Narrow"/>
                <w:sz w:val="20"/>
                <w:szCs w:val="20"/>
              </w:rPr>
            </w:pPr>
            <w:hyperlink r:id="rId368" w:history="1">
              <w:r w:rsidRPr="00FD5040">
                <w:rPr>
                  <w:rStyle w:val="Hyperlink"/>
                  <w:rFonts w:ascii="Arial Narrow" w:hAnsi="Arial Narrow"/>
                  <w:sz w:val="20"/>
                  <w:szCs w:val="20"/>
                </w:rPr>
                <w:t>https://issuu.com/aanapublishing/docs/8_-_discharge_after_sedation_or_anesthesia_on_the_?fr=sOTE3YjU2NDAxMjU</w:t>
              </w:r>
            </w:hyperlink>
            <w:r w:rsidRPr="00FD5040">
              <w:rPr>
                <w:rFonts w:ascii="Arial Narrow" w:hAnsi="Arial Narrow"/>
                <w:sz w:val="20"/>
                <w:szCs w:val="20"/>
              </w:rPr>
              <w:t xml:space="preserve">   </w:t>
            </w:r>
          </w:p>
          <w:p w14:paraId="6B8ACE9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72577E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Practice Guidelines for Postanesthetic Care:</w:t>
            </w:r>
            <w:r w:rsidRPr="00FD5040">
              <w:rPr>
                <w:sz w:val="20"/>
                <w:szCs w:val="20"/>
              </w:rPr>
              <w:t> </w:t>
            </w:r>
            <w:r w:rsidRPr="00FD5040">
              <w:rPr>
                <w:rFonts w:ascii="Arial Narrow" w:hAnsi="Arial Narrow"/>
                <w:sz w:val="20"/>
                <w:szCs w:val="20"/>
              </w:rPr>
              <w:t xml:space="preserve">An Updated Report by the American Society of Anesthesiologists Task Force on Postanesthetic Care </w:t>
            </w:r>
          </w:p>
          <w:p w14:paraId="037610DF" w14:textId="77777777" w:rsidR="00FB38E9" w:rsidRPr="00FD5040" w:rsidRDefault="00FB38E9" w:rsidP="00D802F4">
            <w:pPr>
              <w:rPr>
                <w:rFonts w:ascii="Arial Narrow" w:hAnsi="Arial Narrow"/>
                <w:sz w:val="20"/>
                <w:szCs w:val="20"/>
              </w:rPr>
            </w:pPr>
            <w:hyperlink r:id="rId369" w:history="1">
              <w:r w:rsidRPr="00FD5040">
                <w:rPr>
                  <w:rStyle w:val="Hyperlink"/>
                  <w:rFonts w:ascii="Arial Narrow" w:hAnsi="Arial Narrow"/>
                  <w:sz w:val="20"/>
                  <w:szCs w:val="20"/>
                </w:rPr>
                <w:t>https://pubs.asahq.org/anesthesiology/article/118/2/291/13600/Practice-Guidelines-for-Postanesthetic-CareAn</w:t>
              </w:r>
            </w:hyperlink>
            <w:r w:rsidRPr="00FD5040">
              <w:rPr>
                <w:rFonts w:ascii="Arial Narrow" w:hAnsi="Arial Narrow"/>
                <w:sz w:val="20"/>
                <w:szCs w:val="20"/>
              </w:rPr>
              <w:t xml:space="preserve">   </w:t>
            </w:r>
          </w:p>
          <w:p w14:paraId="6371EBB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46CA7D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Legal Update: The Ride Home: Uber Complicated or Easy Lyft? </w:t>
            </w:r>
          </w:p>
          <w:p w14:paraId="7770C810" w14:textId="77777777" w:rsidR="00FB38E9" w:rsidRPr="00FD5040" w:rsidRDefault="00FB38E9" w:rsidP="00D802F4">
            <w:pPr>
              <w:rPr>
                <w:rFonts w:ascii="Arial Narrow" w:hAnsi="Arial Narrow"/>
                <w:sz w:val="20"/>
                <w:szCs w:val="20"/>
              </w:rPr>
            </w:pPr>
            <w:hyperlink r:id="rId370" w:history="1">
              <w:r w:rsidRPr="00FD5040">
                <w:rPr>
                  <w:rStyle w:val="Hyperlink"/>
                  <w:rFonts w:ascii="Arial Narrow" w:hAnsi="Arial Narrow"/>
                  <w:sz w:val="20"/>
                  <w:szCs w:val="20"/>
                </w:rPr>
                <w:t>https://www.aorn.org/outpatient-surgery/article/2019-February-legal-update-the-ride-home-uber-complicated-or-easy-lyft</w:t>
              </w:r>
            </w:hyperlink>
            <w:r w:rsidRPr="00FD5040">
              <w:rPr>
                <w:rFonts w:ascii="Arial Narrow" w:hAnsi="Arial Narrow"/>
                <w:sz w:val="20"/>
                <w:szCs w:val="20"/>
              </w:rPr>
              <w:t xml:space="preserve"> </w:t>
            </w:r>
          </w:p>
        </w:tc>
      </w:tr>
      <w:tr w:rsidR="00FB38E9" w:rsidRPr="00FD5040" w14:paraId="7520FC85" w14:textId="77777777" w:rsidTr="00BA218B">
        <w:tc>
          <w:tcPr>
            <w:tcW w:w="1345" w:type="dxa"/>
            <w:vAlign w:val="center"/>
          </w:tcPr>
          <w:p w14:paraId="782D2D2B"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10-D-0</w:t>
            </w:r>
          </w:p>
        </w:tc>
        <w:tc>
          <w:tcPr>
            <w:tcW w:w="9577" w:type="dxa"/>
          </w:tcPr>
          <w:p w14:paraId="782ABF0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Business Associate Contracts </w:t>
            </w:r>
          </w:p>
          <w:p w14:paraId="1AF086C8" w14:textId="77777777" w:rsidR="00FB38E9" w:rsidRPr="00FD5040" w:rsidRDefault="00FB38E9" w:rsidP="00D802F4">
            <w:pPr>
              <w:rPr>
                <w:rFonts w:ascii="Arial Narrow" w:hAnsi="Arial Narrow"/>
                <w:sz w:val="20"/>
                <w:szCs w:val="20"/>
              </w:rPr>
            </w:pPr>
            <w:hyperlink r:id="rId371" w:history="1">
              <w:r w:rsidRPr="00FD5040">
                <w:rPr>
                  <w:rStyle w:val="Hyperlink"/>
                  <w:rFonts w:ascii="Arial Narrow" w:hAnsi="Arial Narrow"/>
                  <w:sz w:val="20"/>
                  <w:szCs w:val="20"/>
                </w:rPr>
                <w:t>https://www.hhs.gov/hipaa/for-professionals/covered-entities/sample-business-associate-agreement-provisions/index.html</w:t>
              </w:r>
            </w:hyperlink>
            <w:r w:rsidRPr="00FD5040">
              <w:rPr>
                <w:rFonts w:ascii="Arial Narrow" w:hAnsi="Arial Narrow"/>
                <w:sz w:val="20"/>
                <w:szCs w:val="20"/>
              </w:rPr>
              <w:t xml:space="preserve">   </w:t>
            </w:r>
          </w:p>
          <w:p w14:paraId="186F6287" w14:textId="77777777" w:rsidR="00FB38E9" w:rsidRPr="00FD5040" w:rsidRDefault="00FB38E9" w:rsidP="00D802F4">
            <w:pPr>
              <w:rPr>
                <w:rFonts w:ascii="Arial Narrow" w:hAnsi="Arial Narrow"/>
                <w:sz w:val="20"/>
                <w:szCs w:val="20"/>
              </w:rPr>
            </w:pPr>
          </w:p>
          <w:p w14:paraId="04238D8B"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Covered Entities and Business Associates </w:t>
            </w:r>
            <w:hyperlink r:id="rId372" w:history="1">
              <w:r w:rsidRPr="00FD5040">
                <w:rPr>
                  <w:rStyle w:val="Hyperlink"/>
                  <w:rFonts w:ascii="Arial Narrow" w:hAnsi="Arial Narrow"/>
                  <w:sz w:val="20"/>
                  <w:szCs w:val="20"/>
                </w:rPr>
                <w:t>https://www.hhs.gov/hipaa/for-professionals/covered-entities/index.html</w:t>
              </w:r>
            </w:hyperlink>
            <w:r w:rsidRPr="00FD5040">
              <w:rPr>
                <w:rFonts w:ascii="Arial Narrow" w:hAnsi="Arial Narrow"/>
                <w:sz w:val="20"/>
                <w:szCs w:val="20"/>
              </w:rPr>
              <w:t xml:space="preserve">  </w:t>
            </w:r>
          </w:p>
          <w:p w14:paraId="62F9BF52" w14:textId="77777777" w:rsidR="00FB38E9" w:rsidRPr="00FD5040" w:rsidRDefault="00FB38E9" w:rsidP="00D802F4">
            <w:pPr>
              <w:rPr>
                <w:rFonts w:ascii="Arial Narrow" w:hAnsi="Arial Narrow"/>
                <w:sz w:val="20"/>
                <w:szCs w:val="20"/>
              </w:rPr>
            </w:pPr>
          </w:p>
          <w:p w14:paraId="222DA4FA" w14:textId="77777777" w:rsidR="00FB38E9" w:rsidRPr="00C73C1A" w:rsidRDefault="00FB38E9" w:rsidP="00D802F4">
            <w:pPr>
              <w:rPr>
                <w:rFonts w:ascii="Arial Narrow" w:hAnsi="Arial Narrow"/>
                <w:sz w:val="20"/>
                <w:szCs w:val="20"/>
                <w:lang w:val="es-ES"/>
              </w:rPr>
            </w:pPr>
            <w:r w:rsidRPr="00C73C1A">
              <w:rPr>
                <w:rFonts w:ascii="Arial Narrow" w:hAnsi="Arial Narrow"/>
                <w:sz w:val="20"/>
                <w:szCs w:val="20"/>
                <w:lang w:val="es-ES"/>
              </w:rPr>
              <w:t xml:space="preserve">Model BAA </w:t>
            </w:r>
            <w:hyperlink r:id="rId373" w:history="1">
              <w:r w:rsidRPr="00C73C1A">
                <w:rPr>
                  <w:rStyle w:val="Hyperlink"/>
                  <w:rFonts w:ascii="Arial Narrow" w:hAnsi="Arial Narrow"/>
                  <w:sz w:val="20"/>
                  <w:szCs w:val="20"/>
                  <w:lang w:val="es-ES"/>
                </w:rPr>
                <w:t>https://www.hhs.gov/sites/default/files/model-business-associate-agreement.pdf</w:t>
              </w:r>
            </w:hyperlink>
            <w:r w:rsidRPr="00C73C1A">
              <w:rPr>
                <w:rFonts w:ascii="Arial Narrow" w:hAnsi="Arial Narrow"/>
                <w:sz w:val="20"/>
                <w:szCs w:val="20"/>
                <w:lang w:val="es-ES"/>
              </w:rPr>
              <w:t xml:space="preserve">  </w:t>
            </w:r>
          </w:p>
          <w:p w14:paraId="4C1ECBC8" w14:textId="77777777" w:rsidR="00FB38E9" w:rsidRPr="00C73C1A" w:rsidRDefault="00FB38E9" w:rsidP="00D802F4">
            <w:pPr>
              <w:rPr>
                <w:rFonts w:ascii="Arial Narrow" w:hAnsi="Arial Narrow"/>
                <w:sz w:val="20"/>
                <w:szCs w:val="20"/>
                <w:lang w:val="es-ES"/>
              </w:rPr>
            </w:pPr>
          </w:p>
          <w:p w14:paraId="547CA40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HIPAA Business Associate Agreement </w:t>
            </w:r>
            <w:hyperlink r:id="rId374" w:history="1">
              <w:r w:rsidRPr="00FD5040">
                <w:rPr>
                  <w:rStyle w:val="Hyperlink"/>
                  <w:rFonts w:ascii="Arial Narrow" w:hAnsi="Arial Narrow"/>
                  <w:sz w:val="20"/>
                  <w:szCs w:val="20"/>
                </w:rPr>
                <w:t>https://www.hipaajournal.com/hipaa-business-associate-agreement/</w:t>
              </w:r>
            </w:hyperlink>
            <w:r w:rsidRPr="00FD5040">
              <w:rPr>
                <w:rFonts w:ascii="Arial Narrow" w:hAnsi="Arial Narrow"/>
                <w:sz w:val="20"/>
                <w:szCs w:val="20"/>
              </w:rPr>
              <w:t xml:space="preserve"> </w:t>
            </w:r>
          </w:p>
          <w:p w14:paraId="4CAC86DD" w14:textId="77777777" w:rsidR="00FB38E9" w:rsidRPr="00FD5040" w:rsidRDefault="00FB38E9" w:rsidP="00D802F4">
            <w:pPr>
              <w:rPr>
                <w:rFonts w:ascii="Arial Narrow" w:hAnsi="Arial Narrow"/>
                <w:sz w:val="20"/>
                <w:szCs w:val="20"/>
              </w:rPr>
            </w:pPr>
          </w:p>
          <w:p w14:paraId="11BEB79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QUAD Sample BAA </w:t>
            </w:r>
          </w:p>
          <w:p w14:paraId="5C95AD2A" w14:textId="77777777" w:rsidR="00FB38E9" w:rsidRPr="00FD5040" w:rsidRDefault="00FB38E9" w:rsidP="00D802F4">
            <w:pPr>
              <w:rPr>
                <w:rFonts w:ascii="Arial Narrow" w:hAnsi="Arial Narrow"/>
                <w:sz w:val="20"/>
                <w:szCs w:val="20"/>
              </w:rPr>
            </w:pPr>
            <w:hyperlink r:id="rId375" w:history="1">
              <w:r w:rsidRPr="00FD5040">
                <w:rPr>
                  <w:rStyle w:val="Hyperlink"/>
                  <w:rFonts w:ascii="Arial Narrow" w:hAnsi="Arial Narrow"/>
                  <w:sz w:val="20"/>
                  <w:szCs w:val="20"/>
                </w:rPr>
                <w:t>https://6276684.fs1.hubspotusercontent-na1.net/hubfs/6276684/Applications/HIPAA%20BAA%202022%20122021-2.pdf</w:t>
              </w:r>
            </w:hyperlink>
            <w:r w:rsidRPr="00FD5040">
              <w:rPr>
                <w:rFonts w:ascii="Arial Narrow" w:hAnsi="Arial Narrow"/>
                <w:sz w:val="20"/>
                <w:szCs w:val="20"/>
              </w:rPr>
              <w:t xml:space="preserve">  </w:t>
            </w:r>
          </w:p>
        </w:tc>
      </w:tr>
      <w:tr w:rsidR="00FB38E9" w:rsidRPr="00FD5040" w14:paraId="11348F41" w14:textId="77777777" w:rsidTr="00BA218B">
        <w:tc>
          <w:tcPr>
            <w:tcW w:w="1345" w:type="dxa"/>
            <w:vAlign w:val="center"/>
          </w:tcPr>
          <w:p w14:paraId="0D84797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11-C-5</w:t>
            </w:r>
          </w:p>
        </w:tc>
        <w:tc>
          <w:tcPr>
            <w:tcW w:w="9577" w:type="dxa"/>
          </w:tcPr>
          <w:p w14:paraId="2E34D3E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Guidelines for Teaching Physicians, Interns, &amp; Residents </w:t>
            </w:r>
          </w:p>
          <w:p w14:paraId="3BB105B4" w14:textId="77777777" w:rsidR="00FB38E9" w:rsidRPr="00FD5040" w:rsidRDefault="00FB38E9" w:rsidP="00D802F4">
            <w:pPr>
              <w:rPr>
                <w:rFonts w:ascii="Arial Narrow" w:hAnsi="Arial Narrow"/>
                <w:sz w:val="20"/>
                <w:szCs w:val="20"/>
              </w:rPr>
            </w:pPr>
            <w:hyperlink r:id="rId376" w:history="1">
              <w:r w:rsidRPr="00FD5040">
                <w:rPr>
                  <w:rStyle w:val="Hyperlink"/>
                  <w:rFonts w:ascii="Arial Narrow" w:hAnsi="Arial Narrow"/>
                  <w:sz w:val="20"/>
                  <w:szCs w:val="20"/>
                </w:rPr>
                <w:t>www.cms.gov/files/document/guidelines-teaching-physicians-interns-and-residents.pdf</w:t>
              </w:r>
            </w:hyperlink>
            <w:r w:rsidRPr="00FD5040">
              <w:rPr>
                <w:rFonts w:ascii="Arial Narrow" w:hAnsi="Arial Narrow"/>
                <w:sz w:val="20"/>
                <w:szCs w:val="20"/>
              </w:rPr>
              <w:t xml:space="preserve">  </w:t>
            </w:r>
          </w:p>
        </w:tc>
      </w:tr>
      <w:tr w:rsidR="00FB38E9" w:rsidRPr="00FD5040" w14:paraId="33002E30" w14:textId="77777777" w:rsidTr="00BA218B">
        <w:tc>
          <w:tcPr>
            <w:tcW w:w="1345" w:type="dxa"/>
            <w:vAlign w:val="center"/>
          </w:tcPr>
          <w:p w14:paraId="28686152"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11-C-7</w:t>
            </w:r>
          </w:p>
        </w:tc>
        <w:tc>
          <w:tcPr>
            <w:tcW w:w="9577" w:type="dxa"/>
          </w:tcPr>
          <w:p w14:paraId="476A3CD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Board of Medical Specialties, Verify Certification </w:t>
            </w:r>
          </w:p>
          <w:p w14:paraId="51ABCFFA" w14:textId="77777777" w:rsidR="00FB38E9" w:rsidRPr="00FD5040" w:rsidRDefault="00FB38E9" w:rsidP="00D802F4">
            <w:pPr>
              <w:rPr>
                <w:rFonts w:ascii="Arial Narrow" w:hAnsi="Arial Narrow"/>
                <w:sz w:val="20"/>
                <w:szCs w:val="20"/>
              </w:rPr>
            </w:pPr>
            <w:hyperlink r:id="rId377" w:history="1">
              <w:r w:rsidRPr="00FD5040">
                <w:rPr>
                  <w:rStyle w:val="Hyperlink"/>
                  <w:rFonts w:ascii="Arial Narrow" w:hAnsi="Arial Narrow"/>
                  <w:sz w:val="20"/>
                  <w:szCs w:val="20"/>
                </w:rPr>
                <w:t>https://www.abms.org/board-certification/verify-certification/</w:t>
              </w:r>
            </w:hyperlink>
            <w:r w:rsidRPr="00FD5040">
              <w:rPr>
                <w:rFonts w:ascii="Arial Narrow" w:hAnsi="Arial Narrow"/>
                <w:sz w:val="20"/>
                <w:szCs w:val="20"/>
              </w:rPr>
              <w:t xml:space="preserve">  </w:t>
            </w:r>
          </w:p>
          <w:p w14:paraId="4756908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5EF425D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Health Guide USA, Medical License Lookup </w:t>
            </w:r>
          </w:p>
          <w:p w14:paraId="575BD6C2" w14:textId="77777777" w:rsidR="00FB38E9" w:rsidRPr="00FD5040" w:rsidRDefault="00FB38E9" w:rsidP="00D802F4">
            <w:pPr>
              <w:rPr>
                <w:rFonts w:ascii="Arial Narrow" w:hAnsi="Arial Narrow"/>
                <w:sz w:val="20"/>
                <w:szCs w:val="20"/>
              </w:rPr>
            </w:pPr>
            <w:hyperlink r:id="rId378" w:history="1">
              <w:r w:rsidRPr="00FD5040">
                <w:rPr>
                  <w:rStyle w:val="Hyperlink"/>
                  <w:rFonts w:ascii="Arial Narrow" w:hAnsi="Arial Narrow"/>
                  <w:sz w:val="20"/>
                  <w:szCs w:val="20"/>
                </w:rPr>
                <w:t>https://www.healthguideusa.org/medical_license_lookup.htm</w:t>
              </w:r>
            </w:hyperlink>
            <w:r w:rsidRPr="00FD5040">
              <w:rPr>
                <w:rFonts w:ascii="Arial Narrow" w:hAnsi="Arial Narrow"/>
                <w:sz w:val="20"/>
                <w:szCs w:val="20"/>
              </w:rPr>
              <w:t xml:space="preserve">  </w:t>
            </w:r>
          </w:p>
          <w:p w14:paraId="794AB8C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429F7E2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National Council of State Boards of Nursing (NCSBN) Nurse Licensure Look Up </w:t>
            </w:r>
          </w:p>
          <w:p w14:paraId="7BB6E871" w14:textId="77777777" w:rsidR="00FB38E9" w:rsidRPr="00FD5040" w:rsidRDefault="00FB38E9" w:rsidP="00D802F4">
            <w:pPr>
              <w:rPr>
                <w:rFonts w:ascii="Arial Narrow" w:hAnsi="Arial Narrow"/>
                <w:sz w:val="20"/>
                <w:szCs w:val="20"/>
              </w:rPr>
            </w:pPr>
            <w:hyperlink r:id="rId379" w:history="1">
              <w:r w:rsidRPr="00FD5040">
                <w:rPr>
                  <w:rStyle w:val="Hyperlink"/>
                  <w:rFonts w:ascii="Arial Narrow" w:hAnsi="Arial Narrow"/>
                  <w:sz w:val="20"/>
                  <w:szCs w:val="20"/>
                </w:rPr>
                <w:t>https://www.nursys.com/</w:t>
              </w:r>
            </w:hyperlink>
            <w:r w:rsidRPr="00FD5040">
              <w:rPr>
                <w:rFonts w:ascii="Arial Narrow" w:hAnsi="Arial Narrow"/>
                <w:sz w:val="20"/>
                <w:szCs w:val="20"/>
              </w:rPr>
              <w:t xml:space="preserve">  </w:t>
            </w:r>
          </w:p>
        </w:tc>
      </w:tr>
      <w:tr w:rsidR="00FB38E9" w:rsidRPr="00FD5040" w14:paraId="1F42895B" w14:textId="77777777" w:rsidTr="00BA218B">
        <w:tc>
          <w:tcPr>
            <w:tcW w:w="1345" w:type="dxa"/>
            <w:vAlign w:val="center"/>
          </w:tcPr>
          <w:p w14:paraId="28F8BA16"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11-C-9</w:t>
            </w:r>
          </w:p>
        </w:tc>
        <w:tc>
          <w:tcPr>
            <w:tcW w:w="9577" w:type="dxa"/>
          </w:tcPr>
          <w:p w14:paraId="69079EE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What's a Nurse Practitioner (NP)? </w:t>
            </w:r>
          </w:p>
          <w:p w14:paraId="6467031D" w14:textId="77777777" w:rsidR="00FB38E9" w:rsidRPr="00FD5040" w:rsidRDefault="00FB38E9" w:rsidP="00D802F4">
            <w:pPr>
              <w:rPr>
                <w:rFonts w:ascii="Arial Narrow" w:hAnsi="Arial Narrow"/>
                <w:sz w:val="20"/>
                <w:szCs w:val="20"/>
              </w:rPr>
            </w:pPr>
            <w:hyperlink r:id="rId380" w:history="1">
              <w:r w:rsidRPr="00FD5040">
                <w:rPr>
                  <w:rStyle w:val="Hyperlink"/>
                  <w:rFonts w:ascii="Arial Narrow" w:hAnsi="Arial Narrow"/>
                  <w:sz w:val="20"/>
                  <w:szCs w:val="20"/>
                </w:rPr>
                <w:t>https://www.aanp.org/about/all-about-nps/whats-a-nurse-practitioner</w:t>
              </w:r>
            </w:hyperlink>
            <w:r w:rsidRPr="00FD5040">
              <w:rPr>
                <w:rFonts w:ascii="Arial Narrow" w:hAnsi="Arial Narrow"/>
                <w:sz w:val="20"/>
                <w:szCs w:val="20"/>
              </w:rPr>
              <w:t xml:space="preserve">  </w:t>
            </w:r>
          </w:p>
          <w:p w14:paraId="5EEF668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213CE7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Association of Physician Assistants </w:t>
            </w:r>
          </w:p>
          <w:p w14:paraId="387FF0B8" w14:textId="77777777" w:rsidR="00FB38E9" w:rsidRPr="00FD5040" w:rsidRDefault="00FB38E9" w:rsidP="00D802F4">
            <w:pPr>
              <w:rPr>
                <w:rFonts w:ascii="Arial Narrow" w:hAnsi="Arial Narrow"/>
                <w:sz w:val="20"/>
                <w:szCs w:val="20"/>
              </w:rPr>
            </w:pPr>
            <w:hyperlink r:id="rId381" w:history="1">
              <w:r w:rsidRPr="00FD5040">
                <w:rPr>
                  <w:rStyle w:val="Hyperlink"/>
                  <w:rFonts w:ascii="Arial Narrow" w:hAnsi="Arial Narrow"/>
                  <w:sz w:val="20"/>
                  <w:szCs w:val="20"/>
                </w:rPr>
                <w:t>https://www.aapa.org/career-central/become-a-pa/</w:t>
              </w:r>
            </w:hyperlink>
            <w:r w:rsidRPr="00FD5040">
              <w:rPr>
                <w:rFonts w:ascii="Arial Narrow" w:hAnsi="Arial Narrow"/>
                <w:sz w:val="20"/>
                <w:szCs w:val="20"/>
              </w:rPr>
              <w:t xml:space="preserve">     </w:t>
            </w:r>
          </w:p>
        </w:tc>
      </w:tr>
      <w:tr w:rsidR="00FB38E9" w:rsidRPr="00FD5040" w14:paraId="1A07955F" w14:textId="77777777" w:rsidTr="00BA218B">
        <w:tc>
          <w:tcPr>
            <w:tcW w:w="1345" w:type="dxa"/>
            <w:vAlign w:val="center"/>
          </w:tcPr>
          <w:p w14:paraId="569C189C"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11-C-10</w:t>
            </w:r>
          </w:p>
        </w:tc>
        <w:tc>
          <w:tcPr>
            <w:tcW w:w="9577" w:type="dxa"/>
          </w:tcPr>
          <w:p w14:paraId="3D690D7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AMA Code of Ethics </w:t>
            </w:r>
          </w:p>
          <w:p w14:paraId="02372EB5" w14:textId="77777777" w:rsidR="00FB38E9" w:rsidRPr="00FD5040" w:rsidRDefault="00FB38E9" w:rsidP="00D802F4">
            <w:pPr>
              <w:rPr>
                <w:rFonts w:ascii="Arial Narrow" w:hAnsi="Arial Narrow"/>
                <w:sz w:val="20"/>
                <w:szCs w:val="20"/>
              </w:rPr>
            </w:pPr>
            <w:hyperlink r:id="rId382" w:history="1">
              <w:r w:rsidRPr="00FD5040">
                <w:rPr>
                  <w:rStyle w:val="Hyperlink"/>
                  <w:rFonts w:ascii="Arial Narrow" w:hAnsi="Arial Narrow"/>
                  <w:sz w:val="20"/>
                  <w:szCs w:val="20"/>
                </w:rPr>
                <w:t>https://code-medical-ethics.ama-assn.org/principles</w:t>
              </w:r>
            </w:hyperlink>
            <w:r w:rsidRPr="00FD5040">
              <w:rPr>
                <w:rFonts w:ascii="Arial Narrow" w:hAnsi="Arial Narrow"/>
                <w:sz w:val="20"/>
                <w:szCs w:val="20"/>
              </w:rPr>
              <w:t xml:space="preserve"> </w:t>
            </w:r>
          </w:p>
        </w:tc>
      </w:tr>
      <w:tr w:rsidR="00FB38E9" w:rsidRPr="00FD5040" w14:paraId="4D31E5DB" w14:textId="77777777" w:rsidTr="00BA218B">
        <w:tc>
          <w:tcPr>
            <w:tcW w:w="1345" w:type="dxa"/>
            <w:vAlign w:val="center"/>
          </w:tcPr>
          <w:p w14:paraId="2FFA1929"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11-D-8</w:t>
            </w:r>
          </w:p>
        </w:tc>
        <w:tc>
          <w:tcPr>
            <w:tcW w:w="9577" w:type="dxa"/>
          </w:tcPr>
          <w:p w14:paraId="28A3F47D"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American Society of Dentist Anesthesiologists: Parameters of Care, 2018 </w:t>
            </w:r>
          </w:p>
          <w:p w14:paraId="34E73AE6" w14:textId="77777777" w:rsidR="00FB38E9" w:rsidRPr="00FD5040" w:rsidRDefault="00FB38E9" w:rsidP="00D802F4">
            <w:pPr>
              <w:rPr>
                <w:rFonts w:ascii="Arial Narrow" w:hAnsi="Arial Narrow"/>
                <w:sz w:val="20"/>
                <w:szCs w:val="20"/>
              </w:rPr>
            </w:pPr>
            <w:hyperlink r:id="rId383" w:history="1">
              <w:r w:rsidRPr="00FD5040">
                <w:rPr>
                  <w:rStyle w:val="Hyperlink"/>
                  <w:rFonts w:ascii="Arial Narrow" w:hAnsi="Arial Narrow"/>
                  <w:sz w:val="20"/>
                  <w:szCs w:val="20"/>
                </w:rPr>
                <w:t>https://pmc.ncbi.nlm.nih.gov/articles/PMC6148692/</w:t>
              </w:r>
            </w:hyperlink>
            <w:r w:rsidRPr="00FD5040">
              <w:rPr>
                <w:rFonts w:ascii="Arial Narrow" w:hAnsi="Arial Narrow"/>
                <w:sz w:val="20"/>
                <w:szCs w:val="20"/>
              </w:rPr>
              <w:t xml:space="preserve">  </w:t>
            </w:r>
          </w:p>
          <w:p w14:paraId="25CB5B1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571D9B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Guidelines for the Use of Sedation and General Anesthesia by Dentists, 2016 </w:t>
            </w:r>
          </w:p>
          <w:p w14:paraId="7BBA3E4F" w14:textId="77777777" w:rsidR="00FB38E9" w:rsidRPr="00FD5040" w:rsidRDefault="00FB38E9" w:rsidP="00D802F4">
            <w:pPr>
              <w:rPr>
                <w:rFonts w:ascii="Arial Narrow" w:hAnsi="Arial Narrow"/>
                <w:sz w:val="20"/>
                <w:szCs w:val="20"/>
              </w:rPr>
            </w:pPr>
            <w:hyperlink r:id="rId384" w:history="1">
              <w:r w:rsidRPr="00FD5040">
                <w:rPr>
                  <w:rStyle w:val="Hyperlink"/>
                  <w:rFonts w:ascii="Arial Narrow" w:hAnsi="Arial Narrow"/>
                  <w:sz w:val="20"/>
                  <w:szCs w:val="20"/>
                </w:rPr>
                <w:t>https://www.ada.org/-/media/project/ada-organization/ada/ada-org/files/resources/research/ada_sedation_use_guidelines.pdf?rev=313932b4f5eb49e491926d4feac00a14&amp;hash=C7C55D7182C639197569D4ED8EDCDDF6</w:t>
              </w:r>
            </w:hyperlink>
            <w:r w:rsidRPr="00FD5040">
              <w:rPr>
                <w:rFonts w:ascii="Arial Narrow" w:hAnsi="Arial Narrow"/>
                <w:sz w:val="20"/>
                <w:szCs w:val="20"/>
              </w:rPr>
              <w:t xml:space="preserve">  </w:t>
            </w:r>
          </w:p>
          <w:p w14:paraId="32F54E11"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07C0B546"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Parameters of Care: Clinical Practice Guidelines for Oral and Maxillofacial Surgery, Anesthesia in Outpatient Facilities (AAOMS ParCare 2023) </w:t>
            </w:r>
          </w:p>
          <w:p w14:paraId="06F702C5" w14:textId="77777777" w:rsidR="00FB38E9" w:rsidRPr="00FD5040" w:rsidRDefault="00FB38E9" w:rsidP="00D802F4">
            <w:pPr>
              <w:rPr>
                <w:rFonts w:ascii="Arial Narrow" w:hAnsi="Arial Narrow"/>
                <w:sz w:val="20"/>
                <w:szCs w:val="20"/>
              </w:rPr>
            </w:pPr>
            <w:hyperlink r:id="rId385" w:history="1">
              <w:r w:rsidRPr="00FD5040">
                <w:rPr>
                  <w:rStyle w:val="Hyperlink"/>
                  <w:rFonts w:ascii="Arial Narrow" w:hAnsi="Arial Narrow"/>
                  <w:sz w:val="20"/>
                  <w:szCs w:val="20"/>
                </w:rPr>
                <w:t>https://aaoms.org/wp-content/uploads/2024/08/parcare_anesthesia_in-outpatient.pdf</w:t>
              </w:r>
            </w:hyperlink>
            <w:r w:rsidRPr="00FD5040">
              <w:rPr>
                <w:rFonts w:ascii="Arial Narrow" w:hAnsi="Arial Narrow"/>
                <w:sz w:val="20"/>
                <w:szCs w:val="20"/>
              </w:rPr>
              <w:t xml:space="preserve">   </w:t>
            </w:r>
          </w:p>
        </w:tc>
      </w:tr>
      <w:tr w:rsidR="00FB38E9" w:rsidRPr="00FD5040" w14:paraId="1F3116BD" w14:textId="77777777" w:rsidTr="00BA218B">
        <w:tc>
          <w:tcPr>
            <w:tcW w:w="1345" w:type="dxa"/>
            <w:vAlign w:val="center"/>
          </w:tcPr>
          <w:p w14:paraId="0E4BD56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11-G-2</w:t>
            </w:r>
          </w:p>
        </w:tc>
        <w:tc>
          <w:tcPr>
            <w:tcW w:w="9577" w:type="dxa"/>
          </w:tcPr>
          <w:p w14:paraId="0E47B2C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US Legal Direct Supervision Law and Legal Definition </w:t>
            </w:r>
          </w:p>
          <w:p w14:paraId="6FA16F20" w14:textId="77777777" w:rsidR="00FB38E9" w:rsidRPr="00FD5040" w:rsidRDefault="00FB38E9" w:rsidP="00D802F4">
            <w:pPr>
              <w:rPr>
                <w:rFonts w:ascii="Arial Narrow" w:hAnsi="Arial Narrow"/>
                <w:sz w:val="20"/>
                <w:szCs w:val="20"/>
              </w:rPr>
            </w:pPr>
            <w:hyperlink r:id="rId386" w:history="1">
              <w:r w:rsidRPr="00FD5040">
                <w:rPr>
                  <w:rStyle w:val="Hyperlink"/>
                  <w:rFonts w:ascii="Arial Narrow" w:hAnsi="Arial Narrow"/>
                  <w:sz w:val="20"/>
                  <w:szCs w:val="20"/>
                </w:rPr>
                <w:t>https://definitions.uslegal.com/d/direct-supervision/</w:t>
              </w:r>
            </w:hyperlink>
            <w:r w:rsidRPr="00FD5040">
              <w:rPr>
                <w:rFonts w:ascii="Arial Narrow" w:hAnsi="Arial Narrow"/>
                <w:sz w:val="20"/>
                <w:szCs w:val="20"/>
              </w:rPr>
              <w:t xml:space="preserve">    </w:t>
            </w:r>
          </w:p>
        </w:tc>
      </w:tr>
      <w:tr w:rsidR="00FB38E9" w:rsidRPr="00FD5040" w14:paraId="2A64D57E" w14:textId="77777777" w:rsidTr="00BA218B">
        <w:tc>
          <w:tcPr>
            <w:tcW w:w="1345" w:type="dxa"/>
            <w:vAlign w:val="center"/>
          </w:tcPr>
          <w:p w14:paraId="39420ABB"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11-H-3</w:t>
            </w:r>
          </w:p>
        </w:tc>
        <w:tc>
          <w:tcPr>
            <w:tcW w:w="9577" w:type="dxa"/>
          </w:tcPr>
          <w:p w14:paraId="35A27902" w14:textId="77777777" w:rsidR="00FB38E9" w:rsidRPr="00C73C1A" w:rsidRDefault="00FB38E9" w:rsidP="00D802F4">
            <w:pPr>
              <w:rPr>
                <w:rFonts w:ascii="Arial Narrow" w:hAnsi="Arial Narrow"/>
                <w:sz w:val="20"/>
                <w:szCs w:val="20"/>
                <w:lang w:val="es-ES"/>
              </w:rPr>
            </w:pPr>
            <w:r w:rsidRPr="00C73C1A">
              <w:rPr>
                <w:rFonts w:ascii="Arial Narrow" w:hAnsi="Arial Narrow"/>
                <w:sz w:val="20"/>
                <w:szCs w:val="20"/>
                <w:lang w:val="es-ES"/>
              </w:rPr>
              <w:t xml:space="preserve">OSHA </w:t>
            </w:r>
          </w:p>
          <w:p w14:paraId="350909BC" w14:textId="77777777" w:rsidR="00FB38E9" w:rsidRPr="00C73C1A" w:rsidRDefault="00FB38E9" w:rsidP="00D802F4">
            <w:pPr>
              <w:rPr>
                <w:rFonts w:ascii="Arial Narrow" w:hAnsi="Arial Narrow"/>
                <w:sz w:val="20"/>
                <w:szCs w:val="20"/>
                <w:lang w:val="es-ES"/>
              </w:rPr>
            </w:pPr>
            <w:hyperlink r:id="rId387" w:history="1">
              <w:r w:rsidRPr="00C73C1A">
                <w:rPr>
                  <w:rStyle w:val="Hyperlink"/>
                  <w:rFonts w:ascii="Arial Narrow" w:hAnsi="Arial Narrow"/>
                  <w:sz w:val="20"/>
                  <w:szCs w:val="20"/>
                  <w:lang w:val="es-ES"/>
                </w:rPr>
                <w:t>https://www.osha.gov/laws-regs/regulations/standardnumber/1910/1910.1020</w:t>
              </w:r>
            </w:hyperlink>
            <w:r w:rsidRPr="00C73C1A">
              <w:rPr>
                <w:rFonts w:ascii="Arial Narrow" w:hAnsi="Arial Narrow"/>
                <w:sz w:val="20"/>
                <w:szCs w:val="20"/>
                <w:lang w:val="es-ES"/>
              </w:rPr>
              <w:t xml:space="preserve">  </w:t>
            </w:r>
          </w:p>
          <w:p w14:paraId="36C73A21" w14:textId="77777777" w:rsidR="00FB38E9" w:rsidRPr="00C73C1A" w:rsidRDefault="00FB38E9" w:rsidP="00D802F4">
            <w:pPr>
              <w:rPr>
                <w:rFonts w:ascii="Arial Narrow" w:hAnsi="Arial Narrow"/>
                <w:sz w:val="20"/>
                <w:szCs w:val="20"/>
                <w:lang w:val="es-ES"/>
              </w:rPr>
            </w:pPr>
            <w:r w:rsidRPr="00C73C1A">
              <w:rPr>
                <w:rFonts w:ascii="Arial Narrow" w:hAnsi="Arial Narrow"/>
                <w:sz w:val="20"/>
                <w:szCs w:val="20"/>
                <w:lang w:val="es-ES"/>
              </w:rPr>
              <w:t xml:space="preserve"> </w:t>
            </w:r>
          </w:p>
          <w:p w14:paraId="140DCCBF"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Health Information Privacy </w:t>
            </w:r>
          </w:p>
          <w:p w14:paraId="70747D2C" w14:textId="77777777" w:rsidR="00FB38E9" w:rsidRPr="00FD5040" w:rsidRDefault="00FB38E9" w:rsidP="00D802F4">
            <w:pPr>
              <w:rPr>
                <w:rFonts w:ascii="Arial Narrow" w:hAnsi="Arial Narrow"/>
                <w:sz w:val="20"/>
                <w:szCs w:val="20"/>
              </w:rPr>
            </w:pPr>
            <w:hyperlink r:id="rId388" w:history="1">
              <w:r w:rsidRPr="00FD5040">
                <w:rPr>
                  <w:rStyle w:val="Hyperlink"/>
                  <w:rFonts w:ascii="Arial Narrow" w:hAnsi="Arial Narrow"/>
                  <w:sz w:val="20"/>
                  <w:szCs w:val="20"/>
                </w:rPr>
                <w:t>https://www.hhs.gov/hipaa/for-professionals/privacy/laws-regulations/index.html</w:t>
              </w:r>
            </w:hyperlink>
            <w:r w:rsidRPr="00FD5040">
              <w:rPr>
                <w:rFonts w:ascii="Arial Narrow" w:hAnsi="Arial Narrow"/>
                <w:sz w:val="20"/>
                <w:szCs w:val="20"/>
              </w:rPr>
              <w:t xml:space="preserve">  </w:t>
            </w:r>
          </w:p>
          <w:p w14:paraId="3FF2ED4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6584C295"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3129C484" w14:textId="77777777" w:rsidR="00FB38E9" w:rsidRPr="00FD5040" w:rsidRDefault="00FB38E9" w:rsidP="00D802F4">
            <w:pPr>
              <w:rPr>
                <w:rFonts w:ascii="Arial Narrow" w:hAnsi="Arial Narrow"/>
                <w:sz w:val="20"/>
                <w:szCs w:val="20"/>
              </w:rPr>
            </w:pPr>
            <w:hyperlink r:id="rId389"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tc>
      </w:tr>
      <w:tr w:rsidR="00FB38E9" w:rsidRPr="00FD5040" w14:paraId="515E5434" w14:textId="77777777" w:rsidTr="00BA218B">
        <w:tc>
          <w:tcPr>
            <w:tcW w:w="1345" w:type="dxa"/>
            <w:vAlign w:val="center"/>
          </w:tcPr>
          <w:p w14:paraId="795F1EEF"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11-H-5</w:t>
            </w:r>
          </w:p>
        </w:tc>
        <w:tc>
          <w:tcPr>
            <w:tcW w:w="9577" w:type="dxa"/>
          </w:tcPr>
          <w:p w14:paraId="5132A0B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ADA Title 42 Section 12101 Equal Opportunity for Individuals with Disabilities </w:t>
            </w:r>
          </w:p>
          <w:p w14:paraId="1E4BBFD5" w14:textId="77777777" w:rsidR="00FB38E9" w:rsidRPr="00FD5040" w:rsidRDefault="00FB38E9" w:rsidP="00D802F4">
            <w:pPr>
              <w:rPr>
                <w:rFonts w:ascii="Arial Narrow" w:hAnsi="Arial Narrow"/>
                <w:sz w:val="20"/>
                <w:szCs w:val="20"/>
              </w:rPr>
            </w:pPr>
            <w:hyperlink r:id="rId390" w:history="1">
              <w:r w:rsidRPr="00FD5040">
                <w:rPr>
                  <w:rStyle w:val="Hyperlink"/>
                  <w:rFonts w:ascii="Arial Narrow" w:hAnsi="Arial Narrow"/>
                  <w:sz w:val="20"/>
                  <w:szCs w:val="20"/>
                </w:rPr>
                <w:t>https://www.ada.gov/law-and-regs/ada/</w:t>
              </w:r>
            </w:hyperlink>
            <w:r w:rsidRPr="00FD5040">
              <w:rPr>
                <w:rFonts w:ascii="Arial Narrow" w:hAnsi="Arial Narrow"/>
                <w:sz w:val="20"/>
                <w:szCs w:val="20"/>
              </w:rPr>
              <w:t xml:space="preserve">  </w:t>
            </w:r>
          </w:p>
          <w:p w14:paraId="5B0B08D2"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(Refer to Section 12112(d) Medical Examinations and Inquiries). </w:t>
            </w:r>
          </w:p>
        </w:tc>
      </w:tr>
      <w:tr w:rsidR="00FB38E9" w:rsidRPr="00FD5040" w14:paraId="349ABCC5" w14:textId="77777777" w:rsidTr="00BA218B">
        <w:tc>
          <w:tcPr>
            <w:tcW w:w="1345" w:type="dxa"/>
            <w:vAlign w:val="center"/>
          </w:tcPr>
          <w:p w14:paraId="2AD128A8"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11-H-10</w:t>
            </w:r>
          </w:p>
        </w:tc>
        <w:tc>
          <w:tcPr>
            <w:tcW w:w="9577" w:type="dxa"/>
          </w:tcPr>
          <w:p w14:paraId="35117FB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Healthcare Personnel Vaccination Recommendations </w:t>
            </w:r>
          </w:p>
          <w:p w14:paraId="7B5E2CCE" w14:textId="77777777" w:rsidR="00FB38E9" w:rsidRPr="00FD5040" w:rsidRDefault="00FB38E9" w:rsidP="00D802F4">
            <w:pPr>
              <w:rPr>
                <w:rFonts w:ascii="Arial Narrow" w:hAnsi="Arial Narrow"/>
                <w:sz w:val="20"/>
                <w:szCs w:val="20"/>
              </w:rPr>
            </w:pPr>
            <w:hyperlink r:id="rId391" w:history="1">
              <w:r w:rsidRPr="00FD5040">
                <w:rPr>
                  <w:rStyle w:val="Hyperlink"/>
                  <w:rFonts w:ascii="Arial Narrow" w:hAnsi="Arial Narrow"/>
                  <w:sz w:val="20"/>
                  <w:szCs w:val="20"/>
                </w:rPr>
                <w:t>www.immunize.org/wp-content/uploads/catg.d/p2017.pdf</w:t>
              </w:r>
            </w:hyperlink>
            <w:r w:rsidRPr="00FD5040">
              <w:rPr>
                <w:rFonts w:ascii="Arial Narrow" w:hAnsi="Arial Narrow"/>
                <w:sz w:val="20"/>
                <w:szCs w:val="20"/>
              </w:rPr>
              <w:t xml:space="preserve"> </w:t>
            </w:r>
          </w:p>
          <w:p w14:paraId="66E9CF0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32B8F513"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OSHA Hepatitis B Vaccination Protection </w:t>
            </w:r>
          </w:p>
          <w:p w14:paraId="7C9E9B16" w14:textId="77777777" w:rsidR="00FB38E9" w:rsidRPr="00FD5040" w:rsidRDefault="00FB38E9" w:rsidP="00D802F4">
            <w:pPr>
              <w:rPr>
                <w:rFonts w:ascii="Arial Narrow" w:hAnsi="Arial Narrow"/>
                <w:sz w:val="20"/>
                <w:szCs w:val="20"/>
              </w:rPr>
            </w:pPr>
            <w:hyperlink r:id="rId392"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6BB09C3E"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7166DD19"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OSHA Hepatitis B Declination (Mandatory) </w:t>
            </w:r>
          </w:p>
          <w:p w14:paraId="123CFB8D" w14:textId="77777777" w:rsidR="00FB38E9" w:rsidRPr="00FD5040" w:rsidRDefault="00FB38E9" w:rsidP="00D802F4">
            <w:pPr>
              <w:rPr>
                <w:rFonts w:ascii="Arial Narrow" w:hAnsi="Arial Narrow"/>
                <w:sz w:val="20"/>
                <w:szCs w:val="20"/>
              </w:rPr>
            </w:pPr>
            <w:hyperlink r:id="rId393"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488B0040"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 </w:t>
            </w:r>
          </w:p>
          <w:p w14:paraId="179581A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 xml:space="preserve">Hepatitis B Vaccination: Information for Healthcare Providers </w:t>
            </w:r>
          </w:p>
          <w:p w14:paraId="5D9B9472" w14:textId="77777777" w:rsidR="00FB38E9" w:rsidRPr="00FD5040" w:rsidRDefault="00FB38E9" w:rsidP="00D802F4">
            <w:pPr>
              <w:rPr>
                <w:rFonts w:ascii="Arial Narrow" w:hAnsi="Arial Narrow"/>
                <w:sz w:val="20"/>
                <w:szCs w:val="20"/>
              </w:rPr>
            </w:pPr>
            <w:hyperlink r:id="rId394"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r w:rsidR="00FB38E9" w:rsidRPr="00FD5040" w14:paraId="0E95152C" w14:textId="77777777" w:rsidTr="00BA218B">
        <w:tc>
          <w:tcPr>
            <w:tcW w:w="1345" w:type="dxa"/>
            <w:vAlign w:val="center"/>
          </w:tcPr>
          <w:p w14:paraId="2F48A5DD" w14:textId="77777777" w:rsidR="00FB38E9" w:rsidRPr="00FD5040" w:rsidRDefault="00FB38E9" w:rsidP="00D802F4">
            <w:pPr>
              <w:jc w:val="center"/>
              <w:rPr>
                <w:rFonts w:ascii="Arial Narrow" w:hAnsi="Arial Narrow"/>
                <w:sz w:val="20"/>
                <w:szCs w:val="20"/>
              </w:rPr>
            </w:pPr>
            <w:r w:rsidRPr="00FD5040">
              <w:rPr>
                <w:rFonts w:ascii="Arial Narrow" w:hAnsi="Arial Narrow"/>
                <w:sz w:val="20"/>
                <w:szCs w:val="20"/>
              </w:rPr>
              <w:t>11-H-11</w:t>
            </w:r>
          </w:p>
        </w:tc>
        <w:tc>
          <w:tcPr>
            <w:tcW w:w="9577" w:type="dxa"/>
          </w:tcPr>
          <w:p w14:paraId="110FD007"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OSHA Hepatitis B Vaccination Protection</w:t>
            </w:r>
          </w:p>
          <w:p w14:paraId="26AC4D9F" w14:textId="77777777" w:rsidR="00FB38E9" w:rsidRPr="00FD5040" w:rsidRDefault="00FB38E9" w:rsidP="00D802F4">
            <w:pPr>
              <w:rPr>
                <w:rFonts w:ascii="Arial Narrow" w:hAnsi="Arial Narrow"/>
                <w:sz w:val="20"/>
                <w:szCs w:val="20"/>
              </w:rPr>
            </w:pPr>
            <w:hyperlink r:id="rId395" w:history="1">
              <w:r w:rsidRPr="00FD5040">
                <w:rPr>
                  <w:rStyle w:val="Hyperlink"/>
                  <w:rFonts w:ascii="Arial Narrow" w:hAnsi="Arial Narrow"/>
                  <w:sz w:val="20"/>
                  <w:szCs w:val="20"/>
                </w:rPr>
                <w:t>https://www.osha.gov/publications/bbfact05</w:t>
              </w:r>
            </w:hyperlink>
            <w:r w:rsidRPr="00FD5040">
              <w:rPr>
                <w:rFonts w:ascii="Arial Narrow" w:hAnsi="Arial Narrow"/>
                <w:sz w:val="20"/>
                <w:szCs w:val="20"/>
              </w:rPr>
              <w:t xml:space="preserve"> </w:t>
            </w:r>
          </w:p>
          <w:p w14:paraId="3B2AA5A1" w14:textId="77777777" w:rsidR="00FB38E9" w:rsidRPr="00FD5040" w:rsidRDefault="00FB38E9" w:rsidP="00D802F4">
            <w:pPr>
              <w:rPr>
                <w:rFonts w:ascii="Arial Narrow" w:hAnsi="Arial Narrow"/>
                <w:sz w:val="20"/>
                <w:szCs w:val="20"/>
              </w:rPr>
            </w:pPr>
          </w:p>
          <w:p w14:paraId="6E20D54C"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OSHA Hepatitis B Declination (Mandatory)</w:t>
            </w:r>
          </w:p>
          <w:p w14:paraId="7CA3AD35" w14:textId="77777777" w:rsidR="00FB38E9" w:rsidRPr="00FD5040" w:rsidRDefault="00FB38E9" w:rsidP="00D802F4">
            <w:pPr>
              <w:rPr>
                <w:rFonts w:ascii="Arial Narrow" w:hAnsi="Arial Narrow"/>
                <w:sz w:val="20"/>
                <w:szCs w:val="20"/>
              </w:rPr>
            </w:pPr>
            <w:hyperlink r:id="rId396" w:history="1">
              <w:r w:rsidRPr="00FD5040">
                <w:rPr>
                  <w:rStyle w:val="Hyperlink"/>
                  <w:rFonts w:ascii="Arial Narrow" w:hAnsi="Arial Narrow"/>
                  <w:sz w:val="20"/>
                  <w:szCs w:val="20"/>
                </w:rPr>
                <w:t>www.osha.gov/laws-regs/regulations/standardnumber/1910/1910.1030AppA</w:t>
              </w:r>
            </w:hyperlink>
            <w:r w:rsidRPr="00FD5040">
              <w:rPr>
                <w:rFonts w:ascii="Arial Narrow" w:hAnsi="Arial Narrow"/>
                <w:sz w:val="20"/>
                <w:szCs w:val="20"/>
              </w:rPr>
              <w:t xml:space="preserve"> </w:t>
            </w:r>
          </w:p>
          <w:p w14:paraId="2E38B9F9" w14:textId="77777777" w:rsidR="00FB38E9" w:rsidRPr="00FD5040" w:rsidRDefault="00FB38E9" w:rsidP="00D802F4">
            <w:pPr>
              <w:rPr>
                <w:rFonts w:ascii="Arial Narrow" w:hAnsi="Arial Narrow"/>
                <w:sz w:val="20"/>
                <w:szCs w:val="20"/>
              </w:rPr>
            </w:pPr>
          </w:p>
          <w:p w14:paraId="514358B4" w14:textId="77777777" w:rsidR="00FB38E9" w:rsidRPr="00FD5040" w:rsidRDefault="00FB38E9" w:rsidP="00D802F4">
            <w:pPr>
              <w:rPr>
                <w:rFonts w:ascii="Arial Narrow" w:hAnsi="Arial Narrow"/>
                <w:sz w:val="20"/>
                <w:szCs w:val="20"/>
              </w:rPr>
            </w:pPr>
            <w:r w:rsidRPr="00FD5040">
              <w:rPr>
                <w:rFonts w:ascii="Arial Narrow" w:hAnsi="Arial Narrow"/>
                <w:sz w:val="20"/>
                <w:szCs w:val="20"/>
              </w:rPr>
              <w:t>Hepatitis B Vaccination: Information for Healthcare Providers</w:t>
            </w:r>
          </w:p>
          <w:p w14:paraId="1FAEC3AA" w14:textId="77777777" w:rsidR="00FB38E9" w:rsidRPr="00FD5040" w:rsidRDefault="00FB38E9" w:rsidP="00D802F4">
            <w:pPr>
              <w:rPr>
                <w:rFonts w:ascii="Arial Narrow" w:hAnsi="Arial Narrow"/>
                <w:sz w:val="20"/>
                <w:szCs w:val="20"/>
              </w:rPr>
            </w:pPr>
            <w:hyperlink r:id="rId397" w:history="1">
              <w:r w:rsidRPr="00FD5040">
                <w:rPr>
                  <w:rStyle w:val="Hyperlink"/>
                  <w:rFonts w:ascii="Arial Narrow" w:hAnsi="Arial Narrow"/>
                  <w:sz w:val="20"/>
                  <w:szCs w:val="20"/>
                </w:rPr>
                <w:t>https://www.cdc.gov/vaccines/vpd/hepb/hcp/</w:t>
              </w:r>
            </w:hyperlink>
            <w:r w:rsidRPr="00FD5040">
              <w:rPr>
                <w:rFonts w:ascii="Arial Narrow" w:hAnsi="Arial Narrow"/>
                <w:sz w:val="20"/>
                <w:szCs w:val="20"/>
              </w:rPr>
              <w:t xml:space="preserve"> </w:t>
            </w:r>
          </w:p>
        </w:tc>
      </w:tr>
    </w:tbl>
    <w:p w14:paraId="2051A550" w14:textId="6F494747" w:rsidR="008D5560" w:rsidRDefault="008D5560" w:rsidP="00960512">
      <w:pPr>
        <w:pStyle w:val="SectionHeading-Standards"/>
      </w:pPr>
      <w:r>
        <w:rPr>
          <w:rFonts w:ascii="Arial Narrow" w:hAnsi="Arial Narrow"/>
          <w:sz w:val="20"/>
          <w:szCs w:val="20"/>
        </w:rPr>
        <w:tab/>
      </w:r>
      <w:bookmarkStart w:id="103" w:name="_Toc222667464"/>
      <w:r w:rsidRPr="00960512">
        <w:t>APPENDIX 1 – LSC REFERENCES</w:t>
      </w:r>
      <w:bookmarkEnd w:id="103"/>
      <w:r w:rsidR="00207CCC">
        <w:br/>
      </w:r>
    </w:p>
    <w:p w14:paraId="773F9FF6"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 xml:space="preserve">The standards incorporated by reference in this section are approved for incorporation by reference by the Director of the Office of the Federal Register in accordance with 5 U.S.C. 552(a) and 1 CFR part 51. You may inspect a copy at the CMS Information Resource Center, 7500 Security Boulevard, Baltimore, MD or at the National Archives and Records Administration (NARA). </w:t>
      </w:r>
    </w:p>
    <w:p w14:paraId="5EE89F85"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 xml:space="preserve">For information on the availability of this material at NARA, call 202-741-6030, or go to: </w:t>
      </w:r>
      <w:r w:rsidRPr="4E7E4314">
        <w:rPr>
          <w:rFonts w:eastAsia="Arial"/>
          <w:sz w:val="21"/>
          <w:szCs w:val="21"/>
        </w:rPr>
        <w:t xml:space="preserve"> </w:t>
      </w:r>
      <w:hyperlink r:id="rId398" w:history="1">
        <w:r w:rsidRPr="4E7E4314">
          <w:rPr>
            <w:rStyle w:val="Hyperlink"/>
            <w:rFonts w:eastAsia="Arial"/>
            <w:sz w:val="21"/>
            <w:szCs w:val="21"/>
          </w:rPr>
          <w:t>https://www.archives.gov/federal-register/cfr/ibr-locations.html</w:t>
        </w:r>
      </w:hyperlink>
      <w:r w:rsidRPr="4E7E4314">
        <w:rPr>
          <w:rFonts w:eastAsia="Arial"/>
          <w:sz w:val="21"/>
          <w:szCs w:val="21"/>
        </w:rPr>
        <w:t xml:space="preserve">. </w:t>
      </w:r>
      <w:r w:rsidRPr="4E7E4314">
        <w:rPr>
          <w:rFonts w:eastAsia="Arial"/>
          <w:color w:val="000000" w:themeColor="text1"/>
          <w:sz w:val="21"/>
          <w:szCs w:val="21"/>
        </w:rPr>
        <w:t xml:space="preserve"> If any changes in this edition of the Code are incorporated by reference, CMS will publish a document in the Federal Register to announce the changes.</w:t>
      </w:r>
    </w:p>
    <w:p w14:paraId="1D3C9499"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 xml:space="preserve">National Fire Protection Association, 1 Batterymarch Park, Quincy, MA 02169-7471, </w:t>
      </w:r>
      <w:hyperlink r:id="rId399">
        <w:r w:rsidRPr="4E7E4314">
          <w:rPr>
            <w:rStyle w:val="Hyperlink"/>
            <w:rFonts w:eastAsia="Arial"/>
            <w:color w:val="000000" w:themeColor="text1"/>
            <w:sz w:val="21"/>
            <w:szCs w:val="21"/>
          </w:rPr>
          <w:t>www.nfpa.org,</w:t>
        </w:r>
      </w:hyperlink>
      <w:r w:rsidRPr="4E7E4314">
        <w:rPr>
          <w:rFonts w:eastAsia="Arial"/>
          <w:color w:val="000000" w:themeColor="text1"/>
          <w:sz w:val="21"/>
          <w:szCs w:val="21"/>
        </w:rPr>
        <w:t xml:space="preserve"> 1.617.770.3000.</w:t>
      </w:r>
    </w:p>
    <w:p w14:paraId="381D7EE9"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NFPA 99, Standards for Health Care Facilities Code of the National Fire Protection Association 99, 2012 edition, issued August 11, 2011.</w:t>
      </w:r>
    </w:p>
    <w:p w14:paraId="5E9A7581"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12-2 to NFPA 99, issued August 11, 2011.</w:t>
      </w:r>
    </w:p>
    <w:p w14:paraId="669AACEE"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12-3 to NFPA 99, issued August 9, 2012.</w:t>
      </w:r>
    </w:p>
    <w:p w14:paraId="56E902D9"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12-4 to NFPA 99, issued March 7, 2013. (v)TIA 12-5 to NFPA 99, issued August 1, 2013.</w:t>
      </w:r>
    </w:p>
    <w:p w14:paraId="441F173F"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12-6 to NFPA 99, issued March 3, 2014.</w:t>
      </w:r>
    </w:p>
    <w:p w14:paraId="77CBB29C" w14:textId="77777777" w:rsidR="008D5560" w:rsidRDefault="008D5560" w:rsidP="008D5560">
      <w:r w:rsidRPr="2695B6E3">
        <w:rPr>
          <w:rFonts w:eastAsia="Arial"/>
          <w:color w:val="000000" w:themeColor="text1"/>
          <w:sz w:val="21"/>
          <w:szCs w:val="21"/>
        </w:rPr>
        <w:t>NFPA 101, Life Safety Code, 2012 edition, issued August 11, 2011;</w:t>
      </w:r>
    </w:p>
    <w:p w14:paraId="5C900BFF" w14:textId="77777777" w:rsidR="008D5560" w:rsidRDefault="008D5560" w:rsidP="008D5560">
      <w:r w:rsidRPr="4E7E4314">
        <w:rPr>
          <w:rFonts w:eastAsia="Arial"/>
          <w:color w:val="000000" w:themeColor="text1"/>
          <w:sz w:val="21"/>
          <w:szCs w:val="21"/>
        </w:rPr>
        <w:t>TIA 12-1 to NFPA 101, issued August 11, 2011.</w:t>
      </w:r>
    </w:p>
    <w:p w14:paraId="1D292342"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12-2 to NFPA 101, issued October 30, 2012.</w:t>
      </w:r>
    </w:p>
    <w:p w14:paraId="4E3A6AD9"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TIA 12-3 to NFPA 101,</w:t>
      </w:r>
      <w:r>
        <w:rPr>
          <w:rFonts w:eastAsia="Arial"/>
          <w:color w:val="000000" w:themeColor="text1"/>
          <w:sz w:val="21"/>
          <w:szCs w:val="21"/>
        </w:rPr>
        <w:t xml:space="preserve"> </w:t>
      </w:r>
      <w:r w:rsidRPr="4E7E4314">
        <w:rPr>
          <w:rFonts w:eastAsia="Arial"/>
          <w:color w:val="000000" w:themeColor="text1"/>
          <w:sz w:val="21"/>
          <w:szCs w:val="21"/>
        </w:rPr>
        <w:t>issued October 22, 2013.</w:t>
      </w:r>
    </w:p>
    <w:p w14:paraId="3221F8CD"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 xml:space="preserve">TIA 12-4 to NFPA 101, issued October 22, 2013.                                   </w:t>
      </w:r>
    </w:p>
    <w:p w14:paraId="5C528E83" w14:textId="77777777" w:rsidR="008D5560" w:rsidRDefault="008D5560" w:rsidP="008D5560">
      <w:pPr>
        <w:rPr>
          <w:rFonts w:eastAsia="Arial"/>
          <w:color w:val="000000" w:themeColor="text1"/>
          <w:sz w:val="21"/>
          <w:szCs w:val="21"/>
        </w:rPr>
      </w:pPr>
      <w:r w:rsidRPr="4E7E4314">
        <w:rPr>
          <w:rFonts w:eastAsia="Arial"/>
          <w:color w:val="000000" w:themeColor="text1"/>
          <w:sz w:val="21"/>
          <w:szCs w:val="21"/>
        </w:rPr>
        <w:t xml:space="preserve"> [42 CFR 416.44(f)]</w:t>
      </w:r>
    </w:p>
    <w:p w14:paraId="1189E542" w14:textId="77777777" w:rsidR="00090363" w:rsidRDefault="008D5560">
      <w:pPr>
        <w:rPr>
          <w:b/>
          <w:bCs/>
          <w:color w:val="006098"/>
          <w:sz w:val="56"/>
          <w:szCs w:val="56"/>
        </w:rPr>
        <w:sectPr w:rsidR="00090363" w:rsidSect="00BF522D">
          <w:pgSz w:w="12240" w:h="15840"/>
          <w:pgMar w:top="720" w:right="720" w:bottom="720" w:left="720" w:header="720" w:footer="720" w:gutter="0"/>
          <w:cols w:space="720"/>
          <w:docGrid w:linePitch="360"/>
        </w:sectPr>
      </w:pPr>
      <w:r>
        <w:rPr>
          <w:b/>
          <w:bCs/>
          <w:color w:val="006098"/>
          <w:sz w:val="56"/>
          <w:szCs w:val="56"/>
        </w:rPr>
        <w:br w:type="page"/>
      </w:r>
    </w:p>
    <w:p w14:paraId="480CE027" w14:textId="3100202C" w:rsidR="008D5560" w:rsidRDefault="008D5560">
      <w:pPr>
        <w:rPr>
          <w:b/>
          <w:bCs/>
          <w:color w:val="006098"/>
          <w:sz w:val="56"/>
          <w:szCs w:val="56"/>
        </w:rPr>
      </w:pPr>
    </w:p>
    <w:p w14:paraId="2E82611A" w14:textId="019B90C1" w:rsidR="00C83CEC" w:rsidRPr="00E12E29" w:rsidRDefault="00C83CEC" w:rsidP="00E12E29">
      <w:pPr>
        <w:pStyle w:val="SectionHeading-Standards"/>
      </w:pPr>
      <w:bookmarkStart w:id="104" w:name="_Toc222667465"/>
      <w:r w:rsidRPr="00E12E29">
        <w:t>SPECIAL THANKS &amp; RECOGNITION</w:t>
      </w:r>
      <w:bookmarkEnd w:id="104"/>
    </w:p>
    <w:p w14:paraId="5AD3F683" w14:textId="77777777" w:rsidR="00C83CEC" w:rsidRPr="00D90107" w:rsidRDefault="00C83CEC" w:rsidP="00C83CEC"/>
    <w:p w14:paraId="10A4F827" w14:textId="77777777" w:rsidR="00C83CEC" w:rsidRPr="00D90107" w:rsidRDefault="00C83CEC" w:rsidP="00C83CEC">
      <w:r w:rsidRPr="00D90107">
        <w:t xml:space="preserve">QUAD A and its Board of Directors would like to express their gratitude to the team of outstanding professionals who </w:t>
      </w:r>
      <w:r>
        <w:t xml:space="preserve">volunteered and </w:t>
      </w:r>
      <w:r w:rsidRPr="00D90107">
        <w:t xml:space="preserve">contributed their vast knowledge, experience, </w:t>
      </w:r>
      <w:r w:rsidRPr="00154405">
        <w:rPr>
          <w:color w:val="000000" w:themeColor="text1"/>
        </w:rPr>
        <w:t xml:space="preserve">expertise, and time </w:t>
      </w:r>
      <w:r w:rsidRPr="00D90107">
        <w:t>to ensure that QUAD A is able to attain its mission of improving patient safety</w:t>
      </w:r>
      <w:r>
        <w:t xml:space="preserve"> worldwide</w:t>
      </w:r>
      <w:r w:rsidRPr="00D90107">
        <w:t xml:space="preserve">. Their months of </w:t>
      </w:r>
      <w:r>
        <w:t xml:space="preserve">extensive </w:t>
      </w:r>
      <w:r w:rsidRPr="00D90107">
        <w:t>work</w:t>
      </w:r>
      <w:r>
        <w:t>, sacrifice,</w:t>
      </w:r>
      <w:r w:rsidRPr="00D90107">
        <w:t xml:space="preserve"> and collaboration are greatly appreciated.</w:t>
      </w:r>
    </w:p>
    <w:p w14:paraId="23D0AD9C" w14:textId="77777777" w:rsidR="00C83CEC" w:rsidRPr="00D90107" w:rsidRDefault="00C83CEC" w:rsidP="00C83CEC"/>
    <w:tbl>
      <w:tblPr>
        <w:tblStyle w:val="TableGrid"/>
        <w:tblW w:w="9985" w:type="dxa"/>
        <w:jc w:val="center"/>
        <w:tblLook w:val="04A0" w:firstRow="1" w:lastRow="0" w:firstColumn="1" w:lastColumn="0" w:noHBand="0" w:noVBand="1"/>
      </w:tblPr>
      <w:tblGrid>
        <w:gridCol w:w="4992"/>
        <w:gridCol w:w="4993"/>
      </w:tblGrid>
      <w:tr w:rsidR="00C83CEC" w:rsidRPr="00D90107" w14:paraId="22A9E7E8" w14:textId="77777777" w:rsidTr="00D802F4">
        <w:trPr>
          <w:jc w:val="center"/>
        </w:trPr>
        <w:tc>
          <w:tcPr>
            <w:tcW w:w="4992" w:type="dxa"/>
          </w:tcPr>
          <w:p w14:paraId="17A1116A" w14:textId="77777777" w:rsidR="00C83CEC" w:rsidRPr="00A42C7C" w:rsidRDefault="00C83CEC" w:rsidP="00D802F4">
            <w:pPr>
              <w:rPr>
                <w:b/>
                <w:bCs/>
              </w:rPr>
            </w:pPr>
            <w:r w:rsidRPr="5002D187">
              <w:rPr>
                <w:b/>
                <w:bCs/>
              </w:rPr>
              <w:t>Dianne Bourque, RN, CNOR CASC</w:t>
            </w:r>
          </w:p>
          <w:p w14:paraId="1925DDE3" w14:textId="77777777" w:rsidR="00C83CEC" w:rsidRDefault="00C83CEC" w:rsidP="00D802F4">
            <w:pPr>
              <w:rPr>
                <w:i/>
                <w:iCs/>
                <w:sz w:val="18"/>
                <w:szCs w:val="18"/>
              </w:rPr>
            </w:pPr>
            <w:r>
              <w:rPr>
                <w:i/>
                <w:iCs/>
                <w:sz w:val="18"/>
                <w:szCs w:val="18"/>
              </w:rPr>
              <w:t>Surgical Nursing &amp; Infection Control, QUAD A Board of Directors</w:t>
            </w:r>
          </w:p>
          <w:p w14:paraId="5CBE00CA" w14:textId="77777777" w:rsidR="00C83CEC" w:rsidRPr="00D90107" w:rsidRDefault="00C83CEC" w:rsidP="00D802F4">
            <w:pPr>
              <w:rPr>
                <w:i/>
                <w:iCs/>
                <w:sz w:val="18"/>
                <w:szCs w:val="18"/>
              </w:rPr>
            </w:pPr>
            <w:r>
              <w:rPr>
                <w:i/>
                <w:iCs/>
                <w:sz w:val="18"/>
                <w:szCs w:val="18"/>
              </w:rPr>
              <w:t>Subject Matter Expert, QUAD A Surveyor</w:t>
            </w:r>
          </w:p>
        </w:tc>
        <w:tc>
          <w:tcPr>
            <w:tcW w:w="4993" w:type="dxa"/>
          </w:tcPr>
          <w:p w14:paraId="02AC43E2" w14:textId="77777777" w:rsidR="00C5580D" w:rsidRDefault="00C5580D" w:rsidP="00C5580D">
            <w:pPr>
              <w:rPr>
                <w:b/>
                <w:bCs/>
              </w:rPr>
            </w:pPr>
            <w:r>
              <w:rPr>
                <w:b/>
                <w:bCs/>
              </w:rPr>
              <w:t>Hilda Hebberd, MSN, BSN, RN</w:t>
            </w:r>
          </w:p>
          <w:p w14:paraId="79F76350" w14:textId="25B4ECED" w:rsidR="00C83CEC" w:rsidRPr="00D90107" w:rsidRDefault="00C5580D" w:rsidP="00C5580D">
            <w:r w:rsidRPr="00DC0927">
              <w:rPr>
                <w:i/>
                <w:iCs/>
                <w:sz w:val="18"/>
                <w:szCs w:val="18"/>
              </w:rPr>
              <w:t>Standards Research &amp; Development Analyst</w:t>
            </w:r>
            <w:r>
              <w:rPr>
                <w:i/>
                <w:iCs/>
                <w:sz w:val="18"/>
                <w:szCs w:val="18"/>
              </w:rPr>
              <w:t>, QUAD A</w:t>
            </w:r>
          </w:p>
        </w:tc>
      </w:tr>
      <w:tr w:rsidR="00C5580D" w:rsidRPr="00D90107" w14:paraId="18B7DC55" w14:textId="77777777" w:rsidTr="00D802F4">
        <w:trPr>
          <w:jc w:val="center"/>
        </w:trPr>
        <w:tc>
          <w:tcPr>
            <w:tcW w:w="4992" w:type="dxa"/>
          </w:tcPr>
          <w:p w14:paraId="6B326A19" w14:textId="77777777" w:rsidR="00C5580D" w:rsidRPr="00A42C7C" w:rsidRDefault="00C5580D" w:rsidP="00C5580D">
            <w:pPr>
              <w:rPr>
                <w:b/>
                <w:bCs/>
              </w:rPr>
            </w:pPr>
            <w:r>
              <w:rPr>
                <w:b/>
                <w:bCs/>
              </w:rPr>
              <w:t>Courtney Brashier, DDS, MSD</w:t>
            </w:r>
          </w:p>
          <w:p w14:paraId="081D317A" w14:textId="77777777" w:rsidR="00C5580D" w:rsidRDefault="00C5580D" w:rsidP="00C5580D">
            <w:pPr>
              <w:rPr>
                <w:i/>
                <w:iCs/>
                <w:sz w:val="18"/>
                <w:szCs w:val="18"/>
              </w:rPr>
            </w:pPr>
            <w:r>
              <w:rPr>
                <w:i/>
                <w:iCs/>
                <w:sz w:val="18"/>
                <w:szCs w:val="18"/>
              </w:rPr>
              <w:t>Pediatric Dentistry &amp; Anesthesia</w:t>
            </w:r>
          </w:p>
          <w:p w14:paraId="62FFDA7A" w14:textId="77777777" w:rsidR="00C5580D" w:rsidRPr="00D90107" w:rsidRDefault="00C5580D" w:rsidP="00C5580D">
            <w:r>
              <w:rPr>
                <w:i/>
                <w:iCs/>
                <w:sz w:val="18"/>
                <w:szCs w:val="18"/>
              </w:rPr>
              <w:t>Subject Matter Expert</w:t>
            </w:r>
          </w:p>
        </w:tc>
        <w:tc>
          <w:tcPr>
            <w:tcW w:w="4993" w:type="dxa"/>
          </w:tcPr>
          <w:p w14:paraId="2F6BDB51" w14:textId="77777777" w:rsidR="00C5580D" w:rsidRDefault="00C5580D" w:rsidP="00C5580D">
            <w:pPr>
              <w:rPr>
                <w:b/>
                <w:bCs/>
              </w:rPr>
            </w:pPr>
            <w:r w:rsidRPr="00952E7E">
              <w:rPr>
                <w:b/>
                <w:bCs/>
              </w:rPr>
              <w:t>Richard Hillyer, DPT, MBA, MSM</w:t>
            </w:r>
          </w:p>
          <w:p w14:paraId="34897770" w14:textId="57C97B8E" w:rsidR="00C5580D" w:rsidRPr="00D90107" w:rsidRDefault="00C5580D" w:rsidP="00C5580D">
            <w:r>
              <w:rPr>
                <w:i/>
                <w:iCs/>
                <w:sz w:val="18"/>
                <w:szCs w:val="18"/>
              </w:rPr>
              <w:t>Outpatient Physical Therapy, Subject Matter Expert, VP of Accreditation, QUAD A Board of Directors, QUAD A Surveyor</w:t>
            </w:r>
          </w:p>
        </w:tc>
      </w:tr>
      <w:tr w:rsidR="00C5580D" w:rsidRPr="00D90107" w14:paraId="0E5B1005" w14:textId="77777777" w:rsidTr="00D802F4">
        <w:trPr>
          <w:jc w:val="center"/>
        </w:trPr>
        <w:tc>
          <w:tcPr>
            <w:tcW w:w="4992" w:type="dxa"/>
          </w:tcPr>
          <w:p w14:paraId="608C57C8" w14:textId="77777777" w:rsidR="00C5580D" w:rsidRPr="00A219E3" w:rsidRDefault="00C5580D" w:rsidP="00C5580D">
            <w:pPr>
              <w:rPr>
                <w:b/>
                <w:bCs/>
              </w:rPr>
            </w:pPr>
            <w:r>
              <w:rPr>
                <w:b/>
                <w:bCs/>
              </w:rPr>
              <w:t>Lillian Carson</w:t>
            </w:r>
            <w:r w:rsidRPr="00A219E3">
              <w:rPr>
                <w:b/>
                <w:bCs/>
              </w:rPr>
              <w:t>, RN</w:t>
            </w:r>
          </w:p>
          <w:p w14:paraId="031088A0" w14:textId="77777777" w:rsidR="00C5580D" w:rsidRDefault="00C5580D" w:rsidP="00C5580D">
            <w:pPr>
              <w:rPr>
                <w:i/>
                <w:iCs/>
                <w:sz w:val="18"/>
                <w:szCs w:val="18"/>
              </w:rPr>
            </w:pPr>
            <w:r>
              <w:rPr>
                <w:i/>
                <w:iCs/>
                <w:sz w:val="18"/>
                <w:szCs w:val="18"/>
              </w:rPr>
              <w:t>Surgical Nursing</w:t>
            </w:r>
          </w:p>
          <w:p w14:paraId="2C5603FE" w14:textId="77777777" w:rsidR="00C5580D" w:rsidRPr="00D90107" w:rsidRDefault="00C5580D" w:rsidP="00C5580D">
            <w:r>
              <w:rPr>
                <w:i/>
                <w:iCs/>
                <w:sz w:val="18"/>
                <w:szCs w:val="18"/>
              </w:rPr>
              <w:t>Standards Committee Member, QUAD A Surveyor</w:t>
            </w:r>
          </w:p>
        </w:tc>
        <w:tc>
          <w:tcPr>
            <w:tcW w:w="4993" w:type="dxa"/>
          </w:tcPr>
          <w:p w14:paraId="6795DB36" w14:textId="77777777" w:rsidR="00C5580D" w:rsidRPr="00CB3825" w:rsidRDefault="00C5580D" w:rsidP="00C5580D">
            <w:pPr>
              <w:rPr>
                <w:b/>
                <w:bCs/>
              </w:rPr>
            </w:pPr>
            <w:r w:rsidRPr="00CB3825">
              <w:rPr>
                <w:b/>
                <w:bCs/>
              </w:rPr>
              <w:t>Janice Izlar</w:t>
            </w:r>
            <w:r>
              <w:rPr>
                <w:b/>
                <w:bCs/>
              </w:rPr>
              <w:t>, DNAP, CRNA</w:t>
            </w:r>
          </w:p>
          <w:p w14:paraId="7B07A4A5" w14:textId="77777777" w:rsidR="00C5580D" w:rsidRDefault="00C5580D" w:rsidP="00C5580D">
            <w:pPr>
              <w:rPr>
                <w:i/>
                <w:iCs/>
                <w:sz w:val="18"/>
                <w:szCs w:val="18"/>
              </w:rPr>
            </w:pPr>
            <w:r>
              <w:rPr>
                <w:i/>
                <w:iCs/>
                <w:sz w:val="18"/>
                <w:szCs w:val="18"/>
              </w:rPr>
              <w:t>Anesthesia</w:t>
            </w:r>
          </w:p>
          <w:p w14:paraId="770ED054" w14:textId="6F443BB5" w:rsidR="00C5580D" w:rsidRPr="00D90107" w:rsidRDefault="00C5580D" w:rsidP="00C5580D">
            <w:r>
              <w:rPr>
                <w:i/>
                <w:iCs/>
                <w:sz w:val="18"/>
                <w:szCs w:val="18"/>
              </w:rPr>
              <w:t>Standards Committee Chair, QUAD A Board of Directors</w:t>
            </w:r>
          </w:p>
        </w:tc>
      </w:tr>
      <w:tr w:rsidR="00C5580D" w:rsidRPr="00D90107" w14:paraId="3237E16A" w14:textId="77777777" w:rsidTr="00D802F4">
        <w:trPr>
          <w:jc w:val="center"/>
        </w:trPr>
        <w:tc>
          <w:tcPr>
            <w:tcW w:w="4992" w:type="dxa"/>
          </w:tcPr>
          <w:p w14:paraId="568239B3" w14:textId="77777777" w:rsidR="00C5580D" w:rsidRDefault="00C5580D" w:rsidP="00C5580D">
            <w:pPr>
              <w:rPr>
                <w:b/>
                <w:bCs/>
              </w:rPr>
            </w:pPr>
            <w:r>
              <w:rPr>
                <w:b/>
                <w:bCs/>
              </w:rPr>
              <w:t>Patricia Chmielewski, MS, BSN, RN</w:t>
            </w:r>
          </w:p>
          <w:p w14:paraId="5CEC7678" w14:textId="77777777" w:rsidR="00C5580D" w:rsidRDefault="00C5580D" w:rsidP="00C5580D">
            <w:pPr>
              <w:rPr>
                <w:b/>
                <w:bCs/>
              </w:rPr>
            </w:pPr>
            <w:r w:rsidRPr="00515CF1">
              <w:rPr>
                <w:i/>
                <w:iCs/>
                <w:sz w:val="18"/>
                <w:szCs w:val="18"/>
              </w:rPr>
              <w:t>Standards Development &amp; Research Analyst</w:t>
            </w:r>
            <w:r>
              <w:rPr>
                <w:i/>
                <w:iCs/>
                <w:sz w:val="18"/>
                <w:szCs w:val="18"/>
              </w:rPr>
              <w:t>, QUAD A</w:t>
            </w:r>
          </w:p>
        </w:tc>
        <w:tc>
          <w:tcPr>
            <w:tcW w:w="4993" w:type="dxa"/>
          </w:tcPr>
          <w:p w14:paraId="27B39301" w14:textId="77777777" w:rsidR="00C5580D" w:rsidRPr="00A42C7C" w:rsidRDefault="00C5580D" w:rsidP="00C5580D">
            <w:pPr>
              <w:rPr>
                <w:b/>
                <w:bCs/>
              </w:rPr>
            </w:pPr>
            <w:r w:rsidRPr="5002D187">
              <w:rPr>
                <w:b/>
                <w:bCs/>
              </w:rPr>
              <w:t>Leon Kurtz, MD</w:t>
            </w:r>
          </w:p>
          <w:p w14:paraId="2F1B57C5" w14:textId="77777777" w:rsidR="00C5580D" w:rsidRDefault="00C5580D" w:rsidP="00C5580D">
            <w:pPr>
              <w:rPr>
                <w:i/>
                <w:iCs/>
                <w:sz w:val="18"/>
                <w:szCs w:val="18"/>
              </w:rPr>
            </w:pPr>
            <w:r>
              <w:rPr>
                <w:i/>
                <w:iCs/>
                <w:sz w:val="18"/>
                <w:szCs w:val="18"/>
              </w:rPr>
              <w:t>Gastroenterology &amp; Infection Control</w:t>
            </w:r>
          </w:p>
          <w:p w14:paraId="7034BCB2" w14:textId="4702E234" w:rsidR="00C5580D" w:rsidRPr="5002D187" w:rsidRDefault="00C5580D" w:rsidP="00C5580D">
            <w:pPr>
              <w:rPr>
                <w:b/>
                <w:bCs/>
              </w:rPr>
            </w:pPr>
            <w:r>
              <w:rPr>
                <w:i/>
                <w:iCs/>
                <w:sz w:val="18"/>
                <w:szCs w:val="18"/>
              </w:rPr>
              <w:t>Subject Matter Expert</w:t>
            </w:r>
          </w:p>
        </w:tc>
      </w:tr>
      <w:tr w:rsidR="00C5580D" w:rsidRPr="00D90107" w14:paraId="6B560CDD" w14:textId="77777777" w:rsidTr="00D802F4">
        <w:trPr>
          <w:jc w:val="center"/>
        </w:trPr>
        <w:tc>
          <w:tcPr>
            <w:tcW w:w="4992" w:type="dxa"/>
          </w:tcPr>
          <w:p w14:paraId="24CF76F3" w14:textId="77777777" w:rsidR="00C5580D" w:rsidRDefault="00C5580D" w:rsidP="00C5580D">
            <w:pPr>
              <w:rPr>
                <w:b/>
                <w:bCs/>
              </w:rPr>
            </w:pPr>
            <w:r w:rsidRPr="00EA4BDE">
              <w:rPr>
                <w:b/>
                <w:bCs/>
              </w:rPr>
              <w:t>Michele Closson</w:t>
            </w:r>
          </w:p>
          <w:p w14:paraId="46132124" w14:textId="77777777" w:rsidR="00C5580D" w:rsidRPr="00EA4BDE" w:rsidRDefault="00C5580D" w:rsidP="00C5580D">
            <w:r w:rsidRPr="00EA4BDE">
              <w:rPr>
                <w:i/>
                <w:iCs/>
                <w:sz w:val="18"/>
                <w:szCs w:val="18"/>
              </w:rPr>
              <w:t>Project Coordinator, QUAD A</w:t>
            </w:r>
          </w:p>
          <w:p w14:paraId="66EB4C40" w14:textId="77777777" w:rsidR="00C5580D" w:rsidRPr="00D90107" w:rsidRDefault="00C5580D" w:rsidP="00C5580D"/>
        </w:tc>
        <w:tc>
          <w:tcPr>
            <w:tcW w:w="4993" w:type="dxa"/>
          </w:tcPr>
          <w:p w14:paraId="54ACC339" w14:textId="77777777" w:rsidR="00C5580D" w:rsidRPr="00A219E3" w:rsidRDefault="00C5580D" w:rsidP="00C5580D">
            <w:pPr>
              <w:rPr>
                <w:b/>
                <w:bCs/>
              </w:rPr>
            </w:pPr>
            <w:r w:rsidRPr="5002D187">
              <w:rPr>
                <w:b/>
                <w:bCs/>
              </w:rPr>
              <w:t xml:space="preserve">Carson McCaffery, MSN, RN, CNOR, CNAMB, CSRN </w:t>
            </w:r>
          </w:p>
          <w:p w14:paraId="02CA55DA" w14:textId="77777777" w:rsidR="00C5580D" w:rsidRDefault="00C5580D" w:rsidP="00C5580D">
            <w:pPr>
              <w:rPr>
                <w:i/>
                <w:iCs/>
                <w:sz w:val="18"/>
                <w:szCs w:val="18"/>
              </w:rPr>
            </w:pPr>
            <w:r>
              <w:rPr>
                <w:i/>
                <w:iCs/>
                <w:sz w:val="18"/>
                <w:szCs w:val="18"/>
              </w:rPr>
              <w:t>Ophthalmology</w:t>
            </w:r>
          </w:p>
          <w:p w14:paraId="55424B78" w14:textId="274C2E24" w:rsidR="00C5580D" w:rsidRPr="00D90107" w:rsidRDefault="00C5580D" w:rsidP="00C5580D">
            <w:r>
              <w:rPr>
                <w:i/>
                <w:iCs/>
                <w:sz w:val="18"/>
                <w:szCs w:val="18"/>
              </w:rPr>
              <w:t>Subject Matter Expert, QUAD A Surveyor</w:t>
            </w:r>
          </w:p>
        </w:tc>
      </w:tr>
      <w:tr w:rsidR="00C5580D" w:rsidRPr="00D90107" w14:paraId="6CF2A3C3" w14:textId="77777777" w:rsidTr="00D802F4">
        <w:trPr>
          <w:jc w:val="center"/>
        </w:trPr>
        <w:tc>
          <w:tcPr>
            <w:tcW w:w="4992" w:type="dxa"/>
          </w:tcPr>
          <w:p w14:paraId="5F387C0F" w14:textId="77777777" w:rsidR="00C5580D" w:rsidRPr="00305321" w:rsidRDefault="00C5580D" w:rsidP="00C5580D">
            <w:pPr>
              <w:rPr>
                <w:b/>
                <w:bCs/>
              </w:rPr>
            </w:pPr>
            <w:r w:rsidRPr="5002D187">
              <w:rPr>
                <w:b/>
                <w:bCs/>
              </w:rPr>
              <w:t>Elsie Crawford, RN, BSN, MHA</w:t>
            </w:r>
          </w:p>
          <w:p w14:paraId="14FC3C5E" w14:textId="77777777" w:rsidR="00C5580D" w:rsidRDefault="00C5580D" w:rsidP="00C5580D">
            <w:pPr>
              <w:rPr>
                <w:i/>
                <w:iCs/>
                <w:sz w:val="18"/>
                <w:szCs w:val="18"/>
              </w:rPr>
            </w:pPr>
            <w:r>
              <w:rPr>
                <w:i/>
                <w:iCs/>
                <w:sz w:val="18"/>
                <w:szCs w:val="18"/>
              </w:rPr>
              <w:t>Rural Healthcare</w:t>
            </w:r>
          </w:p>
          <w:p w14:paraId="2BA4B1B9" w14:textId="77777777" w:rsidR="00C5580D" w:rsidRPr="00D90107" w:rsidRDefault="00C5580D" w:rsidP="00C5580D">
            <w:r>
              <w:rPr>
                <w:i/>
                <w:iCs/>
                <w:sz w:val="18"/>
                <w:szCs w:val="18"/>
              </w:rPr>
              <w:t>Standards Committee Member, QUAD A Board of Directors, QUAD A Surveyor</w:t>
            </w:r>
          </w:p>
        </w:tc>
        <w:tc>
          <w:tcPr>
            <w:tcW w:w="4993" w:type="dxa"/>
          </w:tcPr>
          <w:p w14:paraId="3092D96C" w14:textId="77777777" w:rsidR="00C5580D" w:rsidRPr="00A219E3" w:rsidRDefault="00C5580D" w:rsidP="00C5580D">
            <w:pPr>
              <w:rPr>
                <w:b/>
                <w:bCs/>
              </w:rPr>
            </w:pPr>
            <w:r>
              <w:rPr>
                <w:b/>
                <w:bCs/>
              </w:rPr>
              <w:t>Erik Painter MHA, COTA</w:t>
            </w:r>
          </w:p>
          <w:p w14:paraId="0CABD383" w14:textId="77777777" w:rsidR="00C5580D" w:rsidRDefault="00C5580D" w:rsidP="00C5580D">
            <w:pPr>
              <w:rPr>
                <w:i/>
                <w:iCs/>
                <w:sz w:val="18"/>
                <w:szCs w:val="18"/>
              </w:rPr>
            </w:pPr>
            <w:r>
              <w:rPr>
                <w:i/>
                <w:iCs/>
                <w:sz w:val="18"/>
                <w:szCs w:val="18"/>
              </w:rPr>
              <w:t>Outpatient Therapy</w:t>
            </w:r>
          </w:p>
          <w:p w14:paraId="680A447F" w14:textId="36DE02CF" w:rsidR="00C5580D" w:rsidRPr="00987B1C" w:rsidRDefault="00C5580D" w:rsidP="00C5580D">
            <w:r>
              <w:rPr>
                <w:i/>
                <w:iCs/>
                <w:sz w:val="18"/>
                <w:szCs w:val="18"/>
              </w:rPr>
              <w:t>Subject Matter Expert, QUAD A Surveyor</w:t>
            </w:r>
          </w:p>
        </w:tc>
      </w:tr>
      <w:tr w:rsidR="00C5580D" w:rsidRPr="00D90107" w14:paraId="6FA34CE1" w14:textId="77777777" w:rsidTr="00D802F4">
        <w:trPr>
          <w:jc w:val="center"/>
        </w:trPr>
        <w:tc>
          <w:tcPr>
            <w:tcW w:w="4992" w:type="dxa"/>
          </w:tcPr>
          <w:p w14:paraId="338151B3" w14:textId="77777777" w:rsidR="00C5580D" w:rsidRPr="00A42C7C" w:rsidRDefault="00C5580D" w:rsidP="00C5580D">
            <w:pPr>
              <w:rPr>
                <w:b/>
                <w:bCs/>
              </w:rPr>
            </w:pPr>
            <w:r>
              <w:rPr>
                <w:b/>
                <w:bCs/>
              </w:rPr>
              <w:t>Debbi Conn, RN, HCRM</w:t>
            </w:r>
          </w:p>
          <w:p w14:paraId="0327FC33" w14:textId="77777777" w:rsidR="00C5580D" w:rsidRDefault="00C5580D" w:rsidP="00C5580D">
            <w:pPr>
              <w:rPr>
                <w:i/>
                <w:iCs/>
                <w:sz w:val="18"/>
                <w:szCs w:val="18"/>
              </w:rPr>
            </w:pPr>
            <w:r>
              <w:rPr>
                <w:i/>
                <w:iCs/>
                <w:sz w:val="18"/>
                <w:szCs w:val="18"/>
              </w:rPr>
              <w:t>Surgical Nursing</w:t>
            </w:r>
          </w:p>
          <w:p w14:paraId="3002DE89" w14:textId="77777777" w:rsidR="00C5580D" w:rsidRDefault="00C5580D" w:rsidP="00C5580D">
            <w:pPr>
              <w:rPr>
                <w:b/>
                <w:bCs/>
              </w:rPr>
            </w:pPr>
            <w:r>
              <w:rPr>
                <w:i/>
                <w:iCs/>
                <w:sz w:val="18"/>
                <w:szCs w:val="18"/>
              </w:rPr>
              <w:t>Subject Matter Expert</w:t>
            </w:r>
          </w:p>
        </w:tc>
        <w:tc>
          <w:tcPr>
            <w:tcW w:w="4993" w:type="dxa"/>
          </w:tcPr>
          <w:p w14:paraId="7E1E9E34" w14:textId="77777777" w:rsidR="00C5580D" w:rsidRPr="00C313E5" w:rsidRDefault="00C5580D" w:rsidP="00C5580D">
            <w:pPr>
              <w:rPr>
                <w:b/>
                <w:bCs/>
              </w:rPr>
            </w:pPr>
            <w:r w:rsidRPr="00C313E5">
              <w:rPr>
                <w:b/>
                <w:bCs/>
              </w:rPr>
              <w:t>Beverly Robins, MBA, BSN, RN</w:t>
            </w:r>
          </w:p>
          <w:p w14:paraId="13DF1131" w14:textId="77A83D61" w:rsidR="00C5580D" w:rsidRPr="5002D187" w:rsidRDefault="00C5580D" w:rsidP="00C5580D">
            <w:pPr>
              <w:rPr>
                <w:b/>
                <w:bCs/>
              </w:rPr>
            </w:pPr>
            <w:r w:rsidRPr="00987B1C">
              <w:rPr>
                <w:i/>
                <w:iCs/>
                <w:sz w:val="18"/>
                <w:szCs w:val="18"/>
              </w:rPr>
              <w:t>Director of Survey Operations, QUAD A</w:t>
            </w:r>
          </w:p>
        </w:tc>
      </w:tr>
      <w:tr w:rsidR="00C5580D" w:rsidRPr="00D90107" w14:paraId="3F4B7906" w14:textId="77777777" w:rsidTr="00D802F4">
        <w:trPr>
          <w:jc w:val="center"/>
        </w:trPr>
        <w:tc>
          <w:tcPr>
            <w:tcW w:w="4992" w:type="dxa"/>
          </w:tcPr>
          <w:p w14:paraId="66C949E6" w14:textId="77777777" w:rsidR="00C5580D" w:rsidRPr="00A219E3" w:rsidRDefault="00C5580D" w:rsidP="00C5580D">
            <w:pPr>
              <w:rPr>
                <w:b/>
                <w:bCs/>
              </w:rPr>
            </w:pPr>
            <w:r w:rsidRPr="00A219E3">
              <w:rPr>
                <w:b/>
                <w:bCs/>
              </w:rPr>
              <w:t>Elethia Dean, DNP, RN</w:t>
            </w:r>
          </w:p>
          <w:p w14:paraId="5324E7A0" w14:textId="77777777" w:rsidR="00C5580D" w:rsidRDefault="00C5580D" w:rsidP="00C5580D">
            <w:pPr>
              <w:rPr>
                <w:i/>
                <w:iCs/>
                <w:sz w:val="18"/>
                <w:szCs w:val="18"/>
              </w:rPr>
            </w:pPr>
            <w:r>
              <w:rPr>
                <w:i/>
                <w:iCs/>
                <w:sz w:val="18"/>
                <w:szCs w:val="18"/>
              </w:rPr>
              <w:t>Surgical Nursing &amp; Rural Healthcare</w:t>
            </w:r>
          </w:p>
          <w:p w14:paraId="49D6D49E" w14:textId="77777777" w:rsidR="00C5580D" w:rsidRDefault="00C5580D" w:rsidP="00C5580D">
            <w:pPr>
              <w:rPr>
                <w:b/>
                <w:bCs/>
              </w:rPr>
            </w:pPr>
            <w:r>
              <w:rPr>
                <w:i/>
                <w:iCs/>
                <w:sz w:val="18"/>
                <w:szCs w:val="18"/>
              </w:rPr>
              <w:t>Standards Committee Member, QUAD A Surveyor</w:t>
            </w:r>
          </w:p>
        </w:tc>
        <w:tc>
          <w:tcPr>
            <w:tcW w:w="4993" w:type="dxa"/>
          </w:tcPr>
          <w:p w14:paraId="0C47A242" w14:textId="77777777" w:rsidR="00C5580D" w:rsidRPr="00CB3825" w:rsidRDefault="00C5580D" w:rsidP="00C5580D">
            <w:pPr>
              <w:rPr>
                <w:b/>
                <w:bCs/>
              </w:rPr>
            </w:pPr>
            <w:r w:rsidRPr="00CB3825">
              <w:rPr>
                <w:b/>
                <w:bCs/>
              </w:rPr>
              <w:t>William Rosenblatt</w:t>
            </w:r>
            <w:r>
              <w:rPr>
                <w:b/>
                <w:bCs/>
              </w:rPr>
              <w:t>, MD</w:t>
            </w:r>
          </w:p>
          <w:p w14:paraId="332886BC" w14:textId="77777777" w:rsidR="00C5580D" w:rsidRDefault="00C5580D" w:rsidP="00C5580D">
            <w:pPr>
              <w:rPr>
                <w:i/>
                <w:iCs/>
                <w:sz w:val="18"/>
                <w:szCs w:val="18"/>
              </w:rPr>
            </w:pPr>
            <w:r>
              <w:rPr>
                <w:i/>
                <w:iCs/>
                <w:sz w:val="18"/>
                <w:szCs w:val="18"/>
              </w:rPr>
              <w:t>Plastic Surgery</w:t>
            </w:r>
          </w:p>
          <w:p w14:paraId="25336236" w14:textId="34C59C16" w:rsidR="00C5580D" w:rsidRPr="5002D187" w:rsidRDefault="00C5580D" w:rsidP="00C5580D">
            <w:pPr>
              <w:rPr>
                <w:b/>
                <w:bCs/>
              </w:rPr>
            </w:pPr>
            <w:r w:rsidRPr="00D90107">
              <w:rPr>
                <w:i/>
                <w:iCs/>
                <w:sz w:val="18"/>
                <w:szCs w:val="18"/>
              </w:rPr>
              <w:t>President</w:t>
            </w:r>
            <w:r>
              <w:rPr>
                <w:i/>
                <w:iCs/>
                <w:sz w:val="18"/>
                <w:szCs w:val="18"/>
              </w:rPr>
              <w:t xml:space="preserve">, </w:t>
            </w:r>
            <w:r w:rsidRPr="00D90107">
              <w:rPr>
                <w:i/>
                <w:iCs/>
                <w:sz w:val="18"/>
                <w:szCs w:val="18"/>
              </w:rPr>
              <w:t xml:space="preserve">QUAD A Board </w:t>
            </w:r>
            <w:r>
              <w:rPr>
                <w:i/>
                <w:iCs/>
                <w:sz w:val="18"/>
                <w:szCs w:val="18"/>
              </w:rPr>
              <w:t>of Directors, QUAD A Surveyor</w:t>
            </w:r>
          </w:p>
        </w:tc>
      </w:tr>
      <w:tr w:rsidR="00C5580D" w:rsidRPr="00D90107" w14:paraId="319B8DEC" w14:textId="77777777" w:rsidTr="00D802F4">
        <w:trPr>
          <w:jc w:val="center"/>
        </w:trPr>
        <w:tc>
          <w:tcPr>
            <w:tcW w:w="4992" w:type="dxa"/>
          </w:tcPr>
          <w:p w14:paraId="4D6EB8FD" w14:textId="77777777" w:rsidR="00C5580D" w:rsidRPr="00CB3825" w:rsidRDefault="00C5580D" w:rsidP="00C5580D">
            <w:pPr>
              <w:rPr>
                <w:b/>
                <w:bCs/>
              </w:rPr>
            </w:pPr>
            <w:r w:rsidRPr="00CB3825">
              <w:rPr>
                <w:b/>
                <w:bCs/>
              </w:rPr>
              <w:t>Bonnie Denholm</w:t>
            </w:r>
            <w:r>
              <w:rPr>
                <w:b/>
                <w:bCs/>
              </w:rPr>
              <w:t>, DNP, CNOR</w:t>
            </w:r>
          </w:p>
          <w:p w14:paraId="2BBBABA3" w14:textId="77777777" w:rsidR="00C5580D" w:rsidRDefault="00C5580D" w:rsidP="00C5580D">
            <w:pPr>
              <w:rPr>
                <w:i/>
                <w:iCs/>
                <w:sz w:val="18"/>
                <w:szCs w:val="18"/>
              </w:rPr>
            </w:pPr>
            <w:r>
              <w:rPr>
                <w:i/>
                <w:iCs/>
                <w:sz w:val="18"/>
                <w:szCs w:val="18"/>
              </w:rPr>
              <w:t>Surgical Nursing</w:t>
            </w:r>
          </w:p>
          <w:p w14:paraId="59B44B01" w14:textId="77777777" w:rsidR="00C5580D" w:rsidRPr="00D90107" w:rsidRDefault="00C5580D" w:rsidP="00C5580D">
            <w:r>
              <w:rPr>
                <w:i/>
                <w:iCs/>
                <w:sz w:val="18"/>
                <w:szCs w:val="18"/>
              </w:rPr>
              <w:t>Standards Committee Member, QUAD A Board of Directors, QUAD A Surveyor</w:t>
            </w:r>
          </w:p>
        </w:tc>
        <w:tc>
          <w:tcPr>
            <w:tcW w:w="4993" w:type="dxa"/>
          </w:tcPr>
          <w:p w14:paraId="1C01BDE7" w14:textId="77777777" w:rsidR="00C5580D" w:rsidRPr="00C313E5" w:rsidRDefault="00C5580D" w:rsidP="00C5580D">
            <w:pPr>
              <w:rPr>
                <w:b/>
                <w:bCs/>
              </w:rPr>
            </w:pPr>
            <w:r w:rsidRPr="00C313E5">
              <w:rPr>
                <w:b/>
                <w:bCs/>
              </w:rPr>
              <w:t>Monda Shaver, MSHM, BSN</w:t>
            </w:r>
            <w:r>
              <w:rPr>
                <w:b/>
                <w:bCs/>
              </w:rPr>
              <w:t>,</w:t>
            </w:r>
            <w:r w:rsidRPr="00C313E5">
              <w:rPr>
                <w:b/>
                <w:bCs/>
              </w:rPr>
              <w:t xml:space="preserve"> RN</w:t>
            </w:r>
          </w:p>
          <w:p w14:paraId="255B10AD" w14:textId="09DF0C74" w:rsidR="00C5580D" w:rsidRPr="00D90107" w:rsidRDefault="00C5580D" w:rsidP="00C5580D">
            <w:r w:rsidRPr="00C313E5">
              <w:rPr>
                <w:i/>
                <w:iCs/>
                <w:sz w:val="18"/>
                <w:szCs w:val="18"/>
              </w:rPr>
              <w:t>Standards Development &amp; Program Consultant, QUAD A</w:t>
            </w:r>
          </w:p>
        </w:tc>
      </w:tr>
      <w:tr w:rsidR="00C5580D" w:rsidRPr="00D90107" w14:paraId="2909D1D8" w14:textId="77777777" w:rsidTr="00D802F4">
        <w:trPr>
          <w:jc w:val="center"/>
        </w:trPr>
        <w:tc>
          <w:tcPr>
            <w:tcW w:w="4992" w:type="dxa"/>
          </w:tcPr>
          <w:p w14:paraId="37A05EBE" w14:textId="77777777" w:rsidR="00C5580D" w:rsidRPr="00CB3825" w:rsidRDefault="00C5580D" w:rsidP="00C5580D">
            <w:pPr>
              <w:rPr>
                <w:b/>
                <w:bCs/>
              </w:rPr>
            </w:pPr>
            <w:r w:rsidRPr="00CB3825">
              <w:rPr>
                <w:b/>
                <w:bCs/>
              </w:rPr>
              <w:t>Monte Goldstein</w:t>
            </w:r>
            <w:r>
              <w:rPr>
                <w:b/>
                <w:bCs/>
              </w:rPr>
              <w:t>, MD</w:t>
            </w:r>
          </w:p>
          <w:p w14:paraId="1E5F67DB" w14:textId="77777777" w:rsidR="00C5580D" w:rsidRDefault="00C5580D" w:rsidP="00C5580D">
            <w:pPr>
              <w:rPr>
                <w:i/>
                <w:iCs/>
                <w:sz w:val="18"/>
                <w:szCs w:val="18"/>
              </w:rPr>
            </w:pPr>
            <w:r>
              <w:rPr>
                <w:i/>
                <w:iCs/>
                <w:sz w:val="18"/>
                <w:szCs w:val="18"/>
              </w:rPr>
              <w:t>Anesthesia</w:t>
            </w:r>
          </w:p>
          <w:p w14:paraId="4D200550" w14:textId="77777777" w:rsidR="00C5580D" w:rsidRPr="00DC0927" w:rsidRDefault="00C5580D" w:rsidP="00C5580D">
            <w:pPr>
              <w:rPr>
                <w:i/>
                <w:iCs/>
              </w:rPr>
            </w:pPr>
            <w:r>
              <w:rPr>
                <w:i/>
                <w:iCs/>
                <w:sz w:val="18"/>
                <w:szCs w:val="18"/>
              </w:rPr>
              <w:t>Standards Committee Member, QUAD A Board of Directors. QUAD A Surveyor</w:t>
            </w:r>
          </w:p>
        </w:tc>
        <w:tc>
          <w:tcPr>
            <w:tcW w:w="4993" w:type="dxa"/>
          </w:tcPr>
          <w:p w14:paraId="4CED8732" w14:textId="77777777" w:rsidR="00C5580D" w:rsidRPr="00CB3825" w:rsidRDefault="00C5580D" w:rsidP="00C5580D">
            <w:pPr>
              <w:rPr>
                <w:b/>
                <w:bCs/>
              </w:rPr>
            </w:pPr>
            <w:r>
              <w:rPr>
                <w:i/>
                <w:iCs/>
                <w:sz w:val="18"/>
                <w:szCs w:val="18"/>
              </w:rPr>
              <w:t xml:space="preserve"> </w:t>
            </w:r>
            <w:r w:rsidRPr="00CB3825">
              <w:rPr>
                <w:b/>
                <w:bCs/>
              </w:rPr>
              <w:t>Gil Weitzman</w:t>
            </w:r>
            <w:r>
              <w:rPr>
                <w:b/>
                <w:bCs/>
              </w:rPr>
              <w:t>, MD</w:t>
            </w:r>
          </w:p>
          <w:p w14:paraId="4F6866D3" w14:textId="77777777" w:rsidR="00C5580D" w:rsidRDefault="00C5580D" w:rsidP="00C5580D">
            <w:pPr>
              <w:rPr>
                <w:i/>
                <w:iCs/>
                <w:sz w:val="18"/>
                <w:szCs w:val="18"/>
              </w:rPr>
            </w:pPr>
            <w:r>
              <w:rPr>
                <w:i/>
                <w:iCs/>
                <w:sz w:val="18"/>
                <w:szCs w:val="18"/>
              </w:rPr>
              <w:t>Gastroenterology</w:t>
            </w:r>
          </w:p>
          <w:p w14:paraId="3767ED5D" w14:textId="733D8870" w:rsidR="00C5580D" w:rsidRDefault="00C5580D" w:rsidP="00C5580D">
            <w:pPr>
              <w:rPr>
                <w:b/>
                <w:bCs/>
                <w:color w:val="000000" w:themeColor="text1"/>
              </w:rPr>
            </w:pPr>
            <w:r>
              <w:rPr>
                <w:i/>
                <w:iCs/>
                <w:sz w:val="18"/>
                <w:szCs w:val="18"/>
              </w:rPr>
              <w:t>Subject Matter Expert, QUAD A Board of Directors, QUAD A Surveyor</w:t>
            </w:r>
          </w:p>
        </w:tc>
      </w:tr>
      <w:tr w:rsidR="00C5580D" w:rsidRPr="00D90107" w14:paraId="5B7C21FA" w14:textId="77777777" w:rsidTr="00D802F4">
        <w:trPr>
          <w:jc w:val="center"/>
        </w:trPr>
        <w:tc>
          <w:tcPr>
            <w:tcW w:w="4992" w:type="dxa"/>
          </w:tcPr>
          <w:p w14:paraId="78C402C3" w14:textId="77777777" w:rsidR="00C5580D" w:rsidRPr="00A7295A" w:rsidRDefault="00C5580D" w:rsidP="00C5580D">
            <w:pPr>
              <w:rPr>
                <w:b/>
                <w:bCs/>
                <w:color w:val="000000" w:themeColor="text1"/>
              </w:rPr>
            </w:pPr>
            <w:r>
              <w:rPr>
                <w:b/>
                <w:bCs/>
                <w:color w:val="000000" w:themeColor="text1"/>
              </w:rPr>
              <w:t>Abdussami Hadi, MD</w:t>
            </w:r>
          </w:p>
          <w:p w14:paraId="12AAF4FE" w14:textId="77777777" w:rsidR="00C5580D" w:rsidRDefault="00C5580D" w:rsidP="00C5580D">
            <w:pPr>
              <w:rPr>
                <w:i/>
                <w:iCs/>
                <w:sz w:val="18"/>
                <w:szCs w:val="18"/>
              </w:rPr>
            </w:pPr>
            <w:r>
              <w:rPr>
                <w:i/>
                <w:iCs/>
                <w:sz w:val="18"/>
                <w:szCs w:val="18"/>
              </w:rPr>
              <w:t>Pain Management</w:t>
            </w:r>
          </w:p>
          <w:p w14:paraId="43857B61" w14:textId="77777777" w:rsidR="00C5580D" w:rsidRPr="00D90107" w:rsidRDefault="00C5580D" w:rsidP="00C5580D">
            <w:r>
              <w:rPr>
                <w:i/>
                <w:iCs/>
                <w:sz w:val="18"/>
                <w:szCs w:val="18"/>
              </w:rPr>
              <w:t>Subject Matter Expert</w:t>
            </w:r>
          </w:p>
        </w:tc>
        <w:tc>
          <w:tcPr>
            <w:tcW w:w="4993" w:type="dxa"/>
          </w:tcPr>
          <w:p w14:paraId="1AA81E16" w14:textId="77777777" w:rsidR="00C5580D" w:rsidRPr="00A42C7C" w:rsidRDefault="00C5580D" w:rsidP="00C5580D">
            <w:pPr>
              <w:rPr>
                <w:b/>
                <w:bCs/>
              </w:rPr>
            </w:pPr>
            <w:r>
              <w:rPr>
                <w:b/>
                <w:bCs/>
              </w:rPr>
              <w:t>Jonathan Wong</w:t>
            </w:r>
            <w:r w:rsidRPr="00A42C7C">
              <w:rPr>
                <w:b/>
                <w:bCs/>
              </w:rPr>
              <w:t xml:space="preserve">, </w:t>
            </w:r>
            <w:r>
              <w:rPr>
                <w:b/>
                <w:bCs/>
              </w:rPr>
              <w:t>D</w:t>
            </w:r>
            <w:r w:rsidRPr="00A42C7C">
              <w:rPr>
                <w:b/>
                <w:bCs/>
              </w:rPr>
              <w:t>MD</w:t>
            </w:r>
          </w:p>
          <w:p w14:paraId="3E96ECF6" w14:textId="77777777" w:rsidR="00C5580D" w:rsidRDefault="00C5580D" w:rsidP="00C5580D">
            <w:pPr>
              <w:rPr>
                <w:i/>
                <w:iCs/>
                <w:sz w:val="18"/>
                <w:szCs w:val="18"/>
              </w:rPr>
            </w:pPr>
            <w:r>
              <w:rPr>
                <w:i/>
                <w:iCs/>
                <w:sz w:val="18"/>
                <w:szCs w:val="18"/>
              </w:rPr>
              <w:t>Pediatric Dentistry &amp; Anesthesia</w:t>
            </w:r>
          </w:p>
          <w:p w14:paraId="72DB2089" w14:textId="3F0D7155" w:rsidR="00C5580D" w:rsidRPr="00D90107" w:rsidRDefault="00C5580D" w:rsidP="00C5580D">
            <w:r>
              <w:rPr>
                <w:i/>
                <w:iCs/>
                <w:sz w:val="18"/>
                <w:szCs w:val="18"/>
              </w:rPr>
              <w:t>Subject Matter Expert</w:t>
            </w:r>
          </w:p>
        </w:tc>
      </w:tr>
      <w:tr w:rsidR="00C5580D" w:rsidRPr="00D90107" w14:paraId="096F22AB" w14:textId="77777777" w:rsidTr="00D802F4">
        <w:trPr>
          <w:jc w:val="center"/>
        </w:trPr>
        <w:tc>
          <w:tcPr>
            <w:tcW w:w="4992" w:type="dxa"/>
          </w:tcPr>
          <w:p w14:paraId="4430578D" w14:textId="3EA68217" w:rsidR="00C5580D" w:rsidRDefault="00C5580D" w:rsidP="00C5580D">
            <w:pPr>
              <w:rPr>
                <w:b/>
                <w:bCs/>
              </w:rPr>
            </w:pPr>
            <w:r>
              <w:rPr>
                <w:b/>
                <w:bCs/>
              </w:rPr>
              <w:t>Randi Hamilton</w:t>
            </w:r>
          </w:p>
          <w:p w14:paraId="0D9B8D00" w14:textId="262564F4" w:rsidR="00C5580D" w:rsidRPr="00952E7E" w:rsidRDefault="00C5580D" w:rsidP="00C5580D">
            <w:pPr>
              <w:rPr>
                <w:i/>
                <w:iCs/>
                <w:sz w:val="18"/>
                <w:szCs w:val="18"/>
              </w:rPr>
            </w:pPr>
            <w:r>
              <w:rPr>
                <w:i/>
                <w:iCs/>
                <w:sz w:val="18"/>
                <w:szCs w:val="18"/>
              </w:rPr>
              <w:t>Director of Marketing, QUAD A</w:t>
            </w:r>
          </w:p>
        </w:tc>
        <w:tc>
          <w:tcPr>
            <w:tcW w:w="4993" w:type="dxa"/>
          </w:tcPr>
          <w:p w14:paraId="237CE523" w14:textId="77777777" w:rsidR="00C5580D" w:rsidRPr="00D90107" w:rsidRDefault="00C5580D" w:rsidP="00C5580D"/>
        </w:tc>
      </w:tr>
    </w:tbl>
    <w:p w14:paraId="397EA2FE" w14:textId="77777777" w:rsidR="00D22EB9" w:rsidRDefault="00D22EB9" w:rsidP="00090363">
      <w:pPr>
        <w:tabs>
          <w:tab w:val="left" w:pos="3928"/>
        </w:tabs>
        <w:sectPr w:rsidR="00D22EB9" w:rsidSect="00BF522D">
          <w:footerReference w:type="default" r:id="rId400"/>
          <w:pgSz w:w="12240" w:h="15840"/>
          <w:pgMar w:top="720" w:right="720" w:bottom="720" w:left="720" w:header="720" w:footer="720" w:gutter="0"/>
          <w:cols w:space="720"/>
          <w:docGrid w:linePitch="360"/>
        </w:sectPr>
      </w:pPr>
    </w:p>
    <w:p w14:paraId="30B65D2C" w14:textId="77777777" w:rsidR="00C235E3" w:rsidRDefault="00C235E3" w:rsidP="00222BC2">
      <w:pPr>
        <w:spacing w:line="259" w:lineRule="auto"/>
        <w:jc w:val="center"/>
      </w:pPr>
    </w:p>
    <w:p w14:paraId="172595FC" w14:textId="77777777" w:rsidR="00C235E3" w:rsidRDefault="00C235E3" w:rsidP="00222BC2">
      <w:pPr>
        <w:spacing w:line="259" w:lineRule="auto"/>
        <w:jc w:val="center"/>
      </w:pPr>
    </w:p>
    <w:p w14:paraId="60800B55" w14:textId="5F212F6F" w:rsidR="00222BC2" w:rsidRPr="00FA57DA" w:rsidRDefault="00222BC2" w:rsidP="00222BC2">
      <w:pPr>
        <w:spacing w:line="259" w:lineRule="auto"/>
        <w:jc w:val="center"/>
      </w:pPr>
      <w:r w:rsidRPr="00FA57DA">
        <w:t xml:space="preserve">The American Association </w:t>
      </w:r>
      <w:proofErr w:type="gramStart"/>
      <w:r w:rsidRPr="00FA57DA">
        <w:t>For</w:t>
      </w:r>
      <w:proofErr w:type="gramEnd"/>
      <w:r w:rsidRPr="00FA57DA">
        <w:t xml:space="preserve"> Accreditation</w:t>
      </w:r>
    </w:p>
    <w:p w14:paraId="2B3F956B" w14:textId="77777777" w:rsidR="00222BC2" w:rsidRPr="00FA57DA" w:rsidRDefault="00222BC2" w:rsidP="00222BC2">
      <w:pPr>
        <w:spacing w:line="259" w:lineRule="auto"/>
        <w:jc w:val="center"/>
      </w:pPr>
      <w:r w:rsidRPr="00FA57DA">
        <w:t>Of Ambulatory Surgery Facilities</w:t>
      </w:r>
    </w:p>
    <w:p w14:paraId="41540608" w14:textId="77777777" w:rsidR="00222BC2" w:rsidRDefault="00222BC2" w:rsidP="00222BC2">
      <w:pPr>
        <w:jc w:val="center"/>
      </w:pPr>
      <w:r w:rsidRPr="00FA57DA">
        <w:rPr>
          <w:b/>
          <w:bCs/>
        </w:rPr>
        <w:t xml:space="preserve">QUAD </w:t>
      </w:r>
      <w:proofErr w:type="gramStart"/>
      <w:r w:rsidRPr="00FA57DA">
        <w:rPr>
          <w:b/>
          <w:bCs/>
        </w:rPr>
        <w:t>A</w:t>
      </w:r>
      <w:proofErr w:type="gramEnd"/>
      <w:r w:rsidRPr="00FA57DA">
        <w:rPr>
          <w:b/>
          <w:bCs/>
        </w:rPr>
        <w:t xml:space="preserve"> OFFICE MAILING ADDRESS:</w:t>
      </w:r>
    </w:p>
    <w:p w14:paraId="4F784AC8" w14:textId="77777777" w:rsidR="00222BC2" w:rsidRPr="00DB2A54" w:rsidRDefault="00222BC2" w:rsidP="00222BC2">
      <w:pPr>
        <w:jc w:val="center"/>
        <w:rPr>
          <w:i/>
          <w:iCs/>
          <w:color w:val="006098"/>
        </w:rPr>
      </w:pPr>
      <w:r w:rsidRPr="00DB2A54">
        <w:rPr>
          <w:i/>
          <w:iCs/>
          <w:color w:val="006098"/>
        </w:rPr>
        <w:t>600 Central Ave. Ste 265</w:t>
      </w:r>
    </w:p>
    <w:p w14:paraId="54D9A762" w14:textId="77777777" w:rsidR="00222BC2" w:rsidRPr="00DB2A54" w:rsidRDefault="00222BC2" w:rsidP="00222BC2">
      <w:pPr>
        <w:jc w:val="center"/>
        <w:rPr>
          <w:i/>
          <w:iCs/>
          <w:color w:val="006098"/>
        </w:rPr>
      </w:pPr>
      <w:r w:rsidRPr="00DB2A54">
        <w:rPr>
          <w:i/>
          <w:iCs/>
          <w:color w:val="006098"/>
        </w:rPr>
        <w:t>Highland Park, IL 60035</w:t>
      </w:r>
    </w:p>
    <w:p w14:paraId="3CF73471" w14:textId="77777777" w:rsidR="00222BC2" w:rsidRPr="00FA57DA" w:rsidRDefault="00222BC2" w:rsidP="00222BC2">
      <w:pPr>
        <w:spacing w:line="259" w:lineRule="auto"/>
        <w:jc w:val="center"/>
        <w:rPr>
          <w:color w:val="006098"/>
        </w:rPr>
      </w:pPr>
      <w:r w:rsidRPr="00FA57DA">
        <w:rPr>
          <w:b/>
          <w:bCs/>
          <w:color w:val="006098"/>
        </w:rPr>
        <w:t>TOLL-FREE: +1-888-545-5222</w:t>
      </w:r>
    </w:p>
    <w:p w14:paraId="72A3A4B8" w14:textId="77777777" w:rsidR="00222BC2" w:rsidRPr="00FA57DA" w:rsidRDefault="00222BC2" w:rsidP="00222BC2">
      <w:pPr>
        <w:spacing w:line="259" w:lineRule="auto"/>
        <w:jc w:val="center"/>
        <w:rPr>
          <w:color w:val="006098"/>
        </w:rPr>
      </w:pPr>
      <w:r w:rsidRPr="00FA57DA">
        <w:rPr>
          <w:b/>
          <w:bCs/>
          <w:color w:val="006098"/>
        </w:rPr>
        <w:t>PHONE: +1-847-775-1970</w:t>
      </w:r>
    </w:p>
    <w:p w14:paraId="0AF3269A" w14:textId="77777777" w:rsidR="00222BC2" w:rsidRPr="00FA57DA" w:rsidRDefault="00222BC2" w:rsidP="00222BC2">
      <w:pPr>
        <w:spacing w:line="259" w:lineRule="auto"/>
        <w:jc w:val="center"/>
        <w:rPr>
          <w:color w:val="006098"/>
        </w:rPr>
      </w:pPr>
      <w:r w:rsidRPr="00FA57DA">
        <w:rPr>
          <w:b/>
          <w:bCs/>
          <w:color w:val="006098"/>
        </w:rPr>
        <w:t>FAX: +1-847-775-1985</w:t>
      </w:r>
    </w:p>
    <w:p w14:paraId="2D1C89E2" w14:textId="77777777" w:rsidR="00222BC2" w:rsidRDefault="00222BC2" w:rsidP="00222BC2">
      <w:pPr>
        <w:jc w:val="center"/>
        <w:rPr>
          <w:b/>
          <w:bCs/>
        </w:rPr>
      </w:pPr>
      <w:r w:rsidRPr="00DB2A54">
        <w:rPr>
          <w:b/>
          <w:bCs/>
          <w:color w:val="006098"/>
        </w:rPr>
        <w:t>EMAIL:</w:t>
      </w:r>
      <w:r w:rsidRPr="00FA57DA">
        <w:rPr>
          <w:b/>
          <w:bCs/>
        </w:rPr>
        <w:t xml:space="preserve"> info@QUAD A.org</w:t>
      </w:r>
    </w:p>
    <w:p w14:paraId="3AE275D3" w14:textId="656E1E3E" w:rsidR="00222BC2" w:rsidRDefault="00222BC2" w:rsidP="00222BC2">
      <w:pPr>
        <w:jc w:val="center"/>
        <w:rPr>
          <w:b/>
          <w:bCs/>
        </w:rPr>
      </w:pPr>
      <w:r w:rsidRPr="00DB2A54">
        <w:rPr>
          <w:b/>
          <w:bCs/>
          <w:color w:val="006098"/>
        </w:rPr>
        <w:t xml:space="preserve">URL: </w:t>
      </w:r>
      <w:hyperlink r:id="rId401" w:history="1">
        <w:r w:rsidRPr="00696352">
          <w:rPr>
            <w:rStyle w:val="Hyperlink"/>
            <w:b/>
            <w:bCs/>
          </w:rPr>
          <w:t>www.quada.org</w:t>
        </w:r>
      </w:hyperlink>
    </w:p>
    <w:p w14:paraId="5359ED91" w14:textId="508A2765" w:rsidR="00F37F7C" w:rsidRDefault="00F37F7C" w:rsidP="00222BC2">
      <w:pPr>
        <w:jc w:val="center"/>
        <w:rPr>
          <w:b/>
          <w:bCs/>
        </w:rPr>
      </w:pPr>
    </w:p>
    <w:p w14:paraId="05F98181" w14:textId="25AA92A1" w:rsidR="00E07A5D" w:rsidRDefault="00070592" w:rsidP="00070592">
      <w:pPr>
        <w:tabs>
          <w:tab w:val="left" w:pos="5246"/>
          <w:tab w:val="center" w:pos="5400"/>
        </w:tabs>
        <w:rPr>
          <w:b/>
          <w:bCs/>
        </w:rPr>
      </w:pPr>
      <w:r>
        <w:rPr>
          <w:b/>
          <w:bCs/>
        </w:rPr>
        <w:tab/>
      </w:r>
      <w:r>
        <w:rPr>
          <w:b/>
          <w:bCs/>
        </w:rPr>
        <w:tab/>
      </w:r>
    </w:p>
    <w:p w14:paraId="695FFD51" w14:textId="455EFBFA" w:rsidR="00F330D2" w:rsidRDefault="00F330D2" w:rsidP="00070592">
      <w:pPr>
        <w:tabs>
          <w:tab w:val="left" w:pos="5246"/>
          <w:tab w:val="center" w:pos="5400"/>
        </w:tabs>
        <w:rPr>
          <w:b/>
          <w:bCs/>
        </w:rPr>
      </w:pPr>
    </w:p>
    <w:p w14:paraId="5B43C9F3" w14:textId="6A8823D2" w:rsidR="00E07A5D" w:rsidRDefault="00E07A5D" w:rsidP="00070592">
      <w:pPr>
        <w:tabs>
          <w:tab w:val="left" w:pos="5246"/>
          <w:tab w:val="center" w:pos="5400"/>
        </w:tabs>
        <w:rPr>
          <w:b/>
          <w:bCs/>
        </w:rPr>
      </w:pPr>
    </w:p>
    <w:p w14:paraId="4244E6BA" w14:textId="03D319B1" w:rsidR="00F37F7C" w:rsidRDefault="00C235E3" w:rsidP="00070592">
      <w:pPr>
        <w:tabs>
          <w:tab w:val="left" w:pos="5246"/>
          <w:tab w:val="center" w:pos="5400"/>
        </w:tabs>
        <w:rPr>
          <w:b/>
          <w:bCs/>
        </w:rPr>
      </w:pPr>
      <w:r w:rsidRPr="00F37F7C">
        <w:rPr>
          <w:noProof/>
          <w:color w:val="006098"/>
        </w:rPr>
        <mc:AlternateContent>
          <mc:Choice Requires="wps">
            <w:drawing>
              <wp:anchor distT="0" distB="0" distL="114300" distR="114300" simplePos="0" relativeHeight="251658242" behindDoc="0" locked="0" layoutInCell="1" allowOverlap="1" wp14:anchorId="04DF91D6" wp14:editId="19287B3E">
                <wp:simplePos x="0" y="0"/>
                <wp:positionH relativeFrom="page">
                  <wp:posOffset>702310</wp:posOffset>
                </wp:positionH>
                <wp:positionV relativeFrom="page">
                  <wp:posOffset>5758180</wp:posOffset>
                </wp:positionV>
                <wp:extent cx="6343650" cy="0"/>
                <wp:effectExtent l="0" t="0" r="0" b="0"/>
                <wp:wrapNone/>
                <wp:docPr id="1768554947" name="Straight Connector 1"/>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006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791510"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pt,453.4pt" to="554.8pt,4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" strokecolor="#006098" strokeweight="1.5pt">
                <v:stroke joinstyle="miter"/>
                <w10:wrap anchorx="page" anchory="page"/>
              </v:line>
            </w:pict>
          </mc:Fallback>
        </mc:AlternateContent>
      </w:r>
    </w:p>
    <w:p w14:paraId="28F413A1" w14:textId="77777777" w:rsidR="00F37F7C" w:rsidRDefault="00F37F7C" w:rsidP="00222BC2">
      <w:pPr>
        <w:jc w:val="center"/>
        <w:rPr>
          <w:b/>
          <w:bCs/>
        </w:rPr>
      </w:pPr>
    </w:p>
    <w:p w14:paraId="79F254D5" w14:textId="53F3BDBA" w:rsidR="00F37F7C" w:rsidRDefault="00F37F7C" w:rsidP="00222BC2">
      <w:pPr>
        <w:jc w:val="center"/>
        <w:rPr>
          <w:b/>
          <w:bCs/>
        </w:rPr>
      </w:pPr>
      <w:r w:rsidRPr="00F37F7C">
        <w:rPr>
          <w:b/>
          <w:bCs/>
          <w:noProof/>
        </w:rPr>
        <w:drawing>
          <wp:inline distT="0" distB="0" distL="0" distR="0" wp14:anchorId="6EA044A0" wp14:editId="0681B888">
            <wp:extent cx="6806202" cy="1817823"/>
            <wp:effectExtent l="0" t="0" r="0" b="0"/>
            <wp:docPr id="379656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63697" cy="1833179"/>
                    </a:xfrm>
                    <a:prstGeom prst="rect">
                      <a:avLst/>
                    </a:prstGeom>
                    <a:noFill/>
                    <a:ln>
                      <a:noFill/>
                    </a:ln>
                  </pic:spPr>
                </pic:pic>
              </a:graphicData>
            </a:graphic>
          </wp:inline>
        </w:drawing>
      </w:r>
    </w:p>
    <w:p w14:paraId="1CCEE783" w14:textId="77777777" w:rsidR="00222BC2" w:rsidRDefault="00222BC2" w:rsidP="00222BC2">
      <w:pPr>
        <w:jc w:val="center"/>
        <w:rPr>
          <w:b/>
          <w:bCs/>
        </w:rPr>
      </w:pPr>
    </w:p>
    <w:p w14:paraId="17C1341A" w14:textId="2EE9F59B" w:rsidR="004D0813" w:rsidRDefault="004D0813" w:rsidP="00222BC2"/>
    <w:p w14:paraId="5D911491" w14:textId="77777777" w:rsidR="00C37110" w:rsidRPr="00C37110" w:rsidRDefault="00C37110" w:rsidP="00C37110"/>
    <w:p w14:paraId="17FEA9FF" w14:textId="20F15DF1" w:rsidR="00C37110" w:rsidRPr="00C37110" w:rsidRDefault="000306EC" w:rsidP="000306EC">
      <w:pPr>
        <w:tabs>
          <w:tab w:val="left" w:pos="7090"/>
        </w:tabs>
      </w:pPr>
      <w:r>
        <w:tab/>
      </w:r>
    </w:p>
    <w:sectPr w:rsidR="00C37110" w:rsidRPr="00C37110" w:rsidSect="00D9427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C9CC5" w14:textId="77777777" w:rsidR="002C2E0D" w:rsidRDefault="002C2E0D" w:rsidP="000C3031">
      <w:pPr>
        <w:spacing w:after="0" w:line="240" w:lineRule="auto"/>
      </w:pPr>
      <w:r>
        <w:separator/>
      </w:r>
    </w:p>
  </w:endnote>
  <w:endnote w:type="continuationSeparator" w:id="0">
    <w:p w14:paraId="3CC9D44B" w14:textId="77777777" w:rsidR="002C2E0D" w:rsidRDefault="002C2E0D" w:rsidP="000C3031">
      <w:pPr>
        <w:spacing w:after="0" w:line="240" w:lineRule="auto"/>
      </w:pPr>
      <w:r>
        <w:continuationSeparator/>
      </w:r>
    </w:p>
  </w:endnote>
  <w:endnote w:type="continuationNotice" w:id="1">
    <w:p w14:paraId="6B3C2EEF" w14:textId="77777777" w:rsidR="002C2E0D" w:rsidRDefault="002C2E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7166" w14:textId="366D5EE4" w:rsidR="00133C01" w:rsidRPr="0012562E" w:rsidRDefault="00133C01" w:rsidP="0012562E">
    <w:pPr>
      <w:pStyle w:val="Footer"/>
      <w:jc w:val="center"/>
      <w:rPr>
        <w:color w:val="3A3A3A" w:themeColor="background2" w:themeShade="40"/>
        <w:sz w:val="20"/>
        <w:szCs w:val="20"/>
      </w:rPr>
    </w:pPr>
    <w:r w:rsidRPr="0012562E">
      <w:rPr>
        <w:color w:val="3A3A3A" w:themeColor="background2" w:themeShade="40"/>
        <w:sz w:val="20"/>
        <w:szCs w:val="20"/>
      </w:rPr>
      <w:t xml:space="preserve">QUAD </w:t>
    </w:r>
    <w:proofErr w:type="gramStart"/>
    <w:r w:rsidRPr="0012562E">
      <w:rPr>
        <w:color w:val="3A3A3A" w:themeColor="background2" w:themeShade="40"/>
        <w:sz w:val="20"/>
        <w:szCs w:val="20"/>
      </w:rPr>
      <w:t>A</w:t>
    </w:r>
    <w:proofErr w:type="gramEnd"/>
    <w:r w:rsidRPr="0012562E">
      <w:rPr>
        <w:color w:val="3A3A3A" w:themeColor="background2" w:themeShade="40"/>
        <w:sz w:val="20"/>
        <w:szCs w:val="20"/>
      </w:rPr>
      <w:t xml:space="preserve"> ASC Standards, Version </w:t>
    </w:r>
    <w:r w:rsidRPr="0012562E">
      <w:rPr>
        <w:color w:val="EE0000"/>
        <w:sz w:val="20"/>
        <w:szCs w:val="20"/>
      </w:rPr>
      <w:t>9.1</w:t>
    </w:r>
    <w:r w:rsidRPr="0012562E">
      <w:rPr>
        <w:color w:val="3A3A3A" w:themeColor="background2" w:themeShade="40"/>
        <w:sz w:val="20"/>
        <w:szCs w:val="20"/>
      </w:rPr>
      <w:t xml:space="preserve">. Copyright © 2026. QUAD A. All rights reserved    Page </w:t>
    </w:r>
    <w:r w:rsidRPr="0012562E">
      <w:rPr>
        <w:b/>
        <w:bCs/>
        <w:color w:val="3A3A3A" w:themeColor="background2" w:themeShade="40"/>
        <w:sz w:val="20"/>
        <w:szCs w:val="20"/>
      </w:rPr>
      <w:fldChar w:fldCharType="begin"/>
    </w:r>
    <w:r w:rsidRPr="0012562E">
      <w:rPr>
        <w:b/>
        <w:bCs/>
        <w:color w:val="3A3A3A" w:themeColor="background2" w:themeShade="40"/>
        <w:sz w:val="20"/>
        <w:szCs w:val="20"/>
      </w:rPr>
      <w:instrText xml:space="preserve"> PAGE  \* Arabic  \* MERGEFORMAT </w:instrText>
    </w:r>
    <w:r w:rsidRPr="0012562E">
      <w:rPr>
        <w:b/>
        <w:bCs/>
        <w:color w:val="3A3A3A" w:themeColor="background2" w:themeShade="40"/>
        <w:sz w:val="20"/>
        <w:szCs w:val="20"/>
      </w:rPr>
      <w:fldChar w:fldCharType="separate"/>
    </w:r>
    <w:r w:rsidRPr="0012562E">
      <w:rPr>
        <w:b/>
        <w:bCs/>
        <w:noProof/>
        <w:color w:val="3A3A3A" w:themeColor="background2" w:themeShade="40"/>
        <w:sz w:val="20"/>
        <w:szCs w:val="20"/>
      </w:rPr>
      <w:t>1</w:t>
    </w:r>
    <w:r w:rsidRPr="0012562E">
      <w:rPr>
        <w:b/>
        <w:bCs/>
        <w:color w:val="3A3A3A" w:themeColor="background2" w:themeShade="40"/>
        <w:sz w:val="20"/>
        <w:szCs w:val="20"/>
      </w:rPr>
      <w:fldChar w:fldCharType="end"/>
    </w:r>
    <w:r w:rsidRPr="0012562E">
      <w:rPr>
        <w:color w:val="3A3A3A" w:themeColor="background2" w:themeShade="40"/>
        <w:sz w:val="20"/>
        <w:szCs w:val="20"/>
      </w:rPr>
      <w:t xml:space="preserve"> of </w:t>
    </w:r>
    <w:r w:rsidRPr="0012562E">
      <w:rPr>
        <w:b/>
        <w:bCs/>
        <w:color w:val="3A3A3A" w:themeColor="background2" w:themeShade="40"/>
        <w:sz w:val="20"/>
        <w:szCs w:val="20"/>
      </w:rPr>
      <w:fldChar w:fldCharType="begin"/>
    </w:r>
    <w:r w:rsidRPr="0012562E">
      <w:rPr>
        <w:b/>
        <w:bCs/>
        <w:color w:val="3A3A3A" w:themeColor="background2" w:themeShade="40"/>
        <w:sz w:val="20"/>
        <w:szCs w:val="20"/>
      </w:rPr>
      <w:instrText xml:space="preserve"> NUMPAGES  \* Arabic  \* MERGEFORMAT </w:instrText>
    </w:r>
    <w:r w:rsidRPr="0012562E">
      <w:rPr>
        <w:b/>
        <w:bCs/>
        <w:color w:val="3A3A3A" w:themeColor="background2" w:themeShade="40"/>
        <w:sz w:val="20"/>
        <w:szCs w:val="20"/>
      </w:rPr>
      <w:fldChar w:fldCharType="separate"/>
    </w:r>
    <w:r w:rsidRPr="0012562E">
      <w:rPr>
        <w:b/>
        <w:bCs/>
        <w:noProof/>
        <w:color w:val="3A3A3A" w:themeColor="background2" w:themeShade="40"/>
        <w:sz w:val="20"/>
        <w:szCs w:val="20"/>
      </w:rPr>
      <w:t>2</w:t>
    </w:r>
    <w:r w:rsidRPr="0012562E">
      <w:rPr>
        <w:b/>
        <w:bCs/>
        <w:color w:val="3A3A3A" w:themeColor="background2" w:themeShade="4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E771" w14:textId="2D9C075F" w:rsidR="00090363" w:rsidRPr="00D22EB9" w:rsidRDefault="00090363" w:rsidP="00D22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8BDD6" w14:textId="77777777" w:rsidR="002C2E0D" w:rsidRDefault="002C2E0D" w:rsidP="000C3031">
      <w:pPr>
        <w:spacing w:after="0" w:line="240" w:lineRule="auto"/>
      </w:pPr>
      <w:r>
        <w:separator/>
      </w:r>
    </w:p>
  </w:footnote>
  <w:footnote w:type="continuationSeparator" w:id="0">
    <w:p w14:paraId="79D442F1" w14:textId="77777777" w:rsidR="002C2E0D" w:rsidRDefault="002C2E0D" w:rsidP="000C3031">
      <w:pPr>
        <w:spacing w:after="0" w:line="240" w:lineRule="auto"/>
      </w:pPr>
      <w:r>
        <w:continuationSeparator/>
      </w:r>
    </w:p>
  </w:footnote>
  <w:footnote w:type="continuationNotice" w:id="1">
    <w:p w14:paraId="62632568" w14:textId="77777777" w:rsidR="002C2E0D" w:rsidRDefault="002C2E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BC0"/>
    <w:multiLevelType w:val="multilevel"/>
    <w:tmpl w:val="8116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4AD8"/>
    <w:multiLevelType w:val="hybridMultilevel"/>
    <w:tmpl w:val="303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EC3FF9"/>
    <w:multiLevelType w:val="hybridMultilevel"/>
    <w:tmpl w:val="FB1C2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CB5EBB"/>
    <w:multiLevelType w:val="hybridMultilevel"/>
    <w:tmpl w:val="AD6EEB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0B4B6BF4"/>
    <w:multiLevelType w:val="multilevel"/>
    <w:tmpl w:val="6672A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032E9"/>
    <w:multiLevelType w:val="hybridMultilevel"/>
    <w:tmpl w:val="A87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A7503"/>
    <w:multiLevelType w:val="hybridMultilevel"/>
    <w:tmpl w:val="427E6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3739DB"/>
    <w:multiLevelType w:val="hybridMultilevel"/>
    <w:tmpl w:val="AD30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7340F"/>
    <w:multiLevelType w:val="hybridMultilevel"/>
    <w:tmpl w:val="C97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E15AB"/>
    <w:multiLevelType w:val="hybridMultilevel"/>
    <w:tmpl w:val="D392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80752"/>
    <w:multiLevelType w:val="hybridMultilevel"/>
    <w:tmpl w:val="0A56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333E1"/>
    <w:multiLevelType w:val="hybridMultilevel"/>
    <w:tmpl w:val="F6D0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114DC"/>
    <w:multiLevelType w:val="hybridMultilevel"/>
    <w:tmpl w:val="DE8C2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441D4"/>
    <w:multiLevelType w:val="hybridMultilevel"/>
    <w:tmpl w:val="38E62DF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7BA72E4"/>
    <w:multiLevelType w:val="hybridMultilevel"/>
    <w:tmpl w:val="C6B23D42"/>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5" w15:restartNumberingAfterBreak="0">
    <w:nsid w:val="18506DB3"/>
    <w:multiLevelType w:val="hybridMultilevel"/>
    <w:tmpl w:val="E54637BC"/>
    <w:lvl w:ilvl="0" w:tplc="79C63402">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1" w:tplc="95EE7354">
      <w:numFmt w:val="bullet"/>
      <w:lvlText w:val="•"/>
      <w:lvlJc w:val="left"/>
      <w:pPr>
        <w:ind w:left="1876" w:hanging="360"/>
      </w:pPr>
      <w:rPr>
        <w:rFonts w:hint="default"/>
        <w:lang w:val="en-US" w:eastAsia="en-US" w:bidi="ar-SA"/>
      </w:rPr>
    </w:lvl>
    <w:lvl w:ilvl="2" w:tplc="C5B2D6EA">
      <w:numFmt w:val="bullet"/>
      <w:lvlText w:val="•"/>
      <w:lvlJc w:val="left"/>
      <w:pPr>
        <w:ind w:left="2672" w:hanging="360"/>
      </w:pPr>
      <w:rPr>
        <w:rFonts w:hint="default"/>
        <w:lang w:val="en-US" w:eastAsia="en-US" w:bidi="ar-SA"/>
      </w:rPr>
    </w:lvl>
    <w:lvl w:ilvl="3" w:tplc="5B9A840C">
      <w:numFmt w:val="bullet"/>
      <w:lvlText w:val="•"/>
      <w:lvlJc w:val="left"/>
      <w:pPr>
        <w:ind w:left="3468" w:hanging="360"/>
      </w:pPr>
      <w:rPr>
        <w:rFonts w:hint="default"/>
        <w:lang w:val="en-US" w:eastAsia="en-US" w:bidi="ar-SA"/>
      </w:rPr>
    </w:lvl>
    <w:lvl w:ilvl="4" w:tplc="586C8610">
      <w:numFmt w:val="bullet"/>
      <w:lvlText w:val="•"/>
      <w:lvlJc w:val="left"/>
      <w:pPr>
        <w:ind w:left="4264" w:hanging="360"/>
      </w:pPr>
      <w:rPr>
        <w:rFonts w:hint="default"/>
        <w:lang w:val="en-US" w:eastAsia="en-US" w:bidi="ar-SA"/>
      </w:rPr>
    </w:lvl>
    <w:lvl w:ilvl="5" w:tplc="9BB85DAE">
      <w:numFmt w:val="bullet"/>
      <w:lvlText w:val="•"/>
      <w:lvlJc w:val="left"/>
      <w:pPr>
        <w:ind w:left="5060" w:hanging="360"/>
      </w:pPr>
      <w:rPr>
        <w:rFonts w:hint="default"/>
        <w:lang w:val="en-US" w:eastAsia="en-US" w:bidi="ar-SA"/>
      </w:rPr>
    </w:lvl>
    <w:lvl w:ilvl="6" w:tplc="3A5EA93E">
      <w:numFmt w:val="bullet"/>
      <w:lvlText w:val="•"/>
      <w:lvlJc w:val="left"/>
      <w:pPr>
        <w:ind w:left="5856" w:hanging="360"/>
      </w:pPr>
      <w:rPr>
        <w:rFonts w:hint="default"/>
        <w:lang w:val="en-US" w:eastAsia="en-US" w:bidi="ar-SA"/>
      </w:rPr>
    </w:lvl>
    <w:lvl w:ilvl="7" w:tplc="2896610E">
      <w:numFmt w:val="bullet"/>
      <w:lvlText w:val="•"/>
      <w:lvlJc w:val="left"/>
      <w:pPr>
        <w:ind w:left="6652" w:hanging="360"/>
      </w:pPr>
      <w:rPr>
        <w:rFonts w:hint="default"/>
        <w:lang w:val="en-US" w:eastAsia="en-US" w:bidi="ar-SA"/>
      </w:rPr>
    </w:lvl>
    <w:lvl w:ilvl="8" w:tplc="DE66B1D2">
      <w:numFmt w:val="bullet"/>
      <w:lvlText w:val="•"/>
      <w:lvlJc w:val="left"/>
      <w:pPr>
        <w:ind w:left="7448" w:hanging="360"/>
      </w:pPr>
      <w:rPr>
        <w:rFonts w:hint="default"/>
        <w:lang w:val="en-US" w:eastAsia="en-US" w:bidi="ar-SA"/>
      </w:rPr>
    </w:lvl>
  </w:abstractNum>
  <w:abstractNum w:abstractNumId="16" w15:restartNumberingAfterBreak="0">
    <w:nsid w:val="19C4377C"/>
    <w:multiLevelType w:val="hybridMultilevel"/>
    <w:tmpl w:val="9570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3B0324"/>
    <w:multiLevelType w:val="hybridMultilevel"/>
    <w:tmpl w:val="467C828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8" w15:restartNumberingAfterBreak="0">
    <w:nsid w:val="1C3D0F45"/>
    <w:multiLevelType w:val="hybridMultilevel"/>
    <w:tmpl w:val="174AC6F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9" w15:restartNumberingAfterBreak="0">
    <w:nsid w:val="208D7A7C"/>
    <w:multiLevelType w:val="hybridMultilevel"/>
    <w:tmpl w:val="9768F0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42103A"/>
    <w:multiLevelType w:val="hybridMultilevel"/>
    <w:tmpl w:val="7B8C0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A06D19"/>
    <w:multiLevelType w:val="hybridMultilevel"/>
    <w:tmpl w:val="40A2E2D0"/>
    <w:lvl w:ilvl="0" w:tplc="FFC608CC">
      <w:start w:val="1"/>
      <w:numFmt w:val="bullet"/>
      <w:lvlText w:val=""/>
      <w:lvlJc w:val="left"/>
      <w:pPr>
        <w:ind w:left="1080" w:hanging="360"/>
      </w:pPr>
      <w:rPr>
        <w:rFonts w:ascii="Symbol" w:hAnsi="Symbol" w:hint="default"/>
      </w:rPr>
    </w:lvl>
    <w:lvl w:ilvl="1" w:tplc="F88A63BA">
      <w:start w:val="1"/>
      <w:numFmt w:val="bullet"/>
      <w:lvlText w:val="o"/>
      <w:lvlJc w:val="left"/>
      <w:pPr>
        <w:ind w:left="1800" w:hanging="360"/>
      </w:pPr>
      <w:rPr>
        <w:rFonts w:ascii="Courier New" w:hAnsi="Courier New" w:hint="default"/>
      </w:rPr>
    </w:lvl>
    <w:lvl w:ilvl="2" w:tplc="349227B4">
      <w:start w:val="1"/>
      <w:numFmt w:val="bullet"/>
      <w:lvlText w:val=""/>
      <w:lvlJc w:val="left"/>
      <w:pPr>
        <w:ind w:left="2520" w:hanging="360"/>
      </w:pPr>
      <w:rPr>
        <w:rFonts w:ascii="Wingdings" w:hAnsi="Wingdings" w:hint="default"/>
      </w:rPr>
    </w:lvl>
    <w:lvl w:ilvl="3" w:tplc="A38A8FA2">
      <w:start w:val="1"/>
      <w:numFmt w:val="bullet"/>
      <w:lvlText w:val=""/>
      <w:lvlJc w:val="left"/>
      <w:pPr>
        <w:ind w:left="3240" w:hanging="360"/>
      </w:pPr>
      <w:rPr>
        <w:rFonts w:ascii="Symbol" w:hAnsi="Symbol" w:hint="default"/>
      </w:rPr>
    </w:lvl>
    <w:lvl w:ilvl="4" w:tplc="A4BE9EE0">
      <w:start w:val="1"/>
      <w:numFmt w:val="bullet"/>
      <w:lvlText w:val="o"/>
      <w:lvlJc w:val="left"/>
      <w:pPr>
        <w:ind w:left="3960" w:hanging="360"/>
      </w:pPr>
      <w:rPr>
        <w:rFonts w:ascii="Courier New" w:hAnsi="Courier New" w:hint="default"/>
      </w:rPr>
    </w:lvl>
    <w:lvl w:ilvl="5" w:tplc="A06E239A">
      <w:start w:val="1"/>
      <w:numFmt w:val="bullet"/>
      <w:lvlText w:val=""/>
      <w:lvlJc w:val="left"/>
      <w:pPr>
        <w:ind w:left="4680" w:hanging="360"/>
      </w:pPr>
      <w:rPr>
        <w:rFonts w:ascii="Wingdings" w:hAnsi="Wingdings" w:hint="default"/>
      </w:rPr>
    </w:lvl>
    <w:lvl w:ilvl="6" w:tplc="39503592">
      <w:start w:val="1"/>
      <w:numFmt w:val="bullet"/>
      <w:lvlText w:val=""/>
      <w:lvlJc w:val="left"/>
      <w:pPr>
        <w:ind w:left="5400" w:hanging="360"/>
      </w:pPr>
      <w:rPr>
        <w:rFonts w:ascii="Symbol" w:hAnsi="Symbol" w:hint="default"/>
      </w:rPr>
    </w:lvl>
    <w:lvl w:ilvl="7" w:tplc="6B92272C">
      <w:start w:val="1"/>
      <w:numFmt w:val="bullet"/>
      <w:lvlText w:val="o"/>
      <w:lvlJc w:val="left"/>
      <w:pPr>
        <w:ind w:left="6120" w:hanging="360"/>
      </w:pPr>
      <w:rPr>
        <w:rFonts w:ascii="Courier New" w:hAnsi="Courier New" w:hint="default"/>
      </w:rPr>
    </w:lvl>
    <w:lvl w:ilvl="8" w:tplc="2F843108">
      <w:start w:val="1"/>
      <w:numFmt w:val="bullet"/>
      <w:lvlText w:val=""/>
      <w:lvlJc w:val="left"/>
      <w:pPr>
        <w:ind w:left="6840" w:hanging="360"/>
      </w:pPr>
      <w:rPr>
        <w:rFonts w:ascii="Wingdings" w:hAnsi="Wingdings" w:hint="default"/>
      </w:rPr>
    </w:lvl>
  </w:abstractNum>
  <w:abstractNum w:abstractNumId="22" w15:restartNumberingAfterBreak="0">
    <w:nsid w:val="220A007E"/>
    <w:multiLevelType w:val="hybridMultilevel"/>
    <w:tmpl w:val="187A3E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3" w15:restartNumberingAfterBreak="0">
    <w:nsid w:val="22AF4559"/>
    <w:multiLevelType w:val="multilevel"/>
    <w:tmpl w:val="80CC76A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4BB518C"/>
    <w:multiLevelType w:val="hybridMultilevel"/>
    <w:tmpl w:val="6C1A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350AB7"/>
    <w:multiLevelType w:val="hybridMultilevel"/>
    <w:tmpl w:val="93E0997A"/>
    <w:lvl w:ilvl="0" w:tplc="0409001B">
      <w:start w:val="1"/>
      <w:numFmt w:val="lowerRoman"/>
      <w:lvlText w:val="%1."/>
      <w:lvlJc w:val="right"/>
      <w:pPr>
        <w:ind w:left="969" w:hanging="360"/>
      </w:p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6" w15:restartNumberingAfterBreak="0">
    <w:nsid w:val="2A635344"/>
    <w:multiLevelType w:val="hybridMultilevel"/>
    <w:tmpl w:val="5D1204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3D3ED8"/>
    <w:multiLevelType w:val="hybridMultilevel"/>
    <w:tmpl w:val="2A16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901092"/>
    <w:multiLevelType w:val="hybridMultilevel"/>
    <w:tmpl w:val="B798C8A2"/>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29" w15:restartNumberingAfterBreak="0">
    <w:nsid w:val="300853F7"/>
    <w:multiLevelType w:val="hybridMultilevel"/>
    <w:tmpl w:val="FD5EBE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B3483A"/>
    <w:multiLevelType w:val="hybridMultilevel"/>
    <w:tmpl w:val="B7749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5EB47B0"/>
    <w:multiLevelType w:val="hybridMultilevel"/>
    <w:tmpl w:val="CC1AB2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97327DB"/>
    <w:multiLevelType w:val="hybridMultilevel"/>
    <w:tmpl w:val="56B8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C6296E"/>
    <w:multiLevelType w:val="hybridMultilevel"/>
    <w:tmpl w:val="29F4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ED66FD"/>
    <w:multiLevelType w:val="hybridMultilevel"/>
    <w:tmpl w:val="8CA8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F74752"/>
    <w:multiLevelType w:val="hybridMultilevel"/>
    <w:tmpl w:val="4C12BF82"/>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6" w15:restartNumberingAfterBreak="0">
    <w:nsid w:val="3C76320A"/>
    <w:multiLevelType w:val="hybridMultilevel"/>
    <w:tmpl w:val="BC7C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A92E47"/>
    <w:multiLevelType w:val="hybridMultilevel"/>
    <w:tmpl w:val="35520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056F05"/>
    <w:multiLevelType w:val="hybridMultilevel"/>
    <w:tmpl w:val="B1E2A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68DF4E"/>
    <w:multiLevelType w:val="hybridMultilevel"/>
    <w:tmpl w:val="2E3E76FC"/>
    <w:lvl w:ilvl="0" w:tplc="005C21DC">
      <w:start w:val="1"/>
      <w:numFmt w:val="bullet"/>
      <w:lvlText w:val=""/>
      <w:lvlJc w:val="left"/>
      <w:pPr>
        <w:ind w:left="720" w:hanging="360"/>
      </w:pPr>
      <w:rPr>
        <w:rFonts w:ascii="Symbol" w:hAnsi="Symbol" w:hint="default"/>
      </w:rPr>
    </w:lvl>
    <w:lvl w:ilvl="1" w:tplc="68B095C0">
      <w:start w:val="1"/>
      <w:numFmt w:val="bullet"/>
      <w:lvlText w:val="o"/>
      <w:lvlJc w:val="left"/>
      <w:pPr>
        <w:ind w:left="1440" w:hanging="360"/>
      </w:pPr>
      <w:rPr>
        <w:rFonts w:ascii="Courier New" w:hAnsi="Courier New" w:hint="default"/>
      </w:rPr>
    </w:lvl>
    <w:lvl w:ilvl="2" w:tplc="6A4EBB3A">
      <w:start w:val="1"/>
      <w:numFmt w:val="bullet"/>
      <w:lvlText w:val=""/>
      <w:lvlJc w:val="left"/>
      <w:pPr>
        <w:ind w:left="2160" w:hanging="360"/>
      </w:pPr>
      <w:rPr>
        <w:rFonts w:ascii="Wingdings" w:hAnsi="Wingdings" w:hint="default"/>
      </w:rPr>
    </w:lvl>
    <w:lvl w:ilvl="3" w:tplc="0E669CE0">
      <w:start w:val="1"/>
      <w:numFmt w:val="bullet"/>
      <w:lvlText w:val=""/>
      <w:lvlJc w:val="left"/>
      <w:pPr>
        <w:ind w:left="2880" w:hanging="360"/>
      </w:pPr>
      <w:rPr>
        <w:rFonts w:ascii="Symbol" w:hAnsi="Symbol" w:hint="default"/>
      </w:rPr>
    </w:lvl>
    <w:lvl w:ilvl="4" w:tplc="A93E31F4">
      <w:start w:val="1"/>
      <w:numFmt w:val="bullet"/>
      <w:lvlText w:val="o"/>
      <w:lvlJc w:val="left"/>
      <w:pPr>
        <w:ind w:left="3600" w:hanging="360"/>
      </w:pPr>
      <w:rPr>
        <w:rFonts w:ascii="Courier New" w:hAnsi="Courier New" w:hint="default"/>
      </w:rPr>
    </w:lvl>
    <w:lvl w:ilvl="5" w:tplc="C17660B8">
      <w:start w:val="1"/>
      <w:numFmt w:val="bullet"/>
      <w:lvlText w:val=""/>
      <w:lvlJc w:val="left"/>
      <w:pPr>
        <w:ind w:left="4320" w:hanging="360"/>
      </w:pPr>
      <w:rPr>
        <w:rFonts w:ascii="Wingdings" w:hAnsi="Wingdings" w:hint="default"/>
      </w:rPr>
    </w:lvl>
    <w:lvl w:ilvl="6" w:tplc="DF2AC92A">
      <w:start w:val="1"/>
      <w:numFmt w:val="bullet"/>
      <w:lvlText w:val=""/>
      <w:lvlJc w:val="left"/>
      <w:pPr>
        <w:ind w:left="5040" w:hanging="360"/>
      </w:pPr>
      <w:rPr>
        <w:rFonts w:ascii="Symbol" w:hAnsi="Symbol" w:hint="default"/>
      </w:rPr>
    </w:lvl>
    <w:lvl w:ilvl="7" w:tplc="DF287CAE">
      <w:start w:val="1"/>
      <w:numFmt w:val="bullet"/>
      <w:lvlText w:val="o"/>
      <w:lvlJc w:val="left"/>
      <w:pPr>
        <w:ind w:left="5760" w:hanging="360"/>
      </w:pPr>
      <w:rPr>
        <w:rFonts w:ascii="Courier New" w:hAnsi="Courier New" w:hint="default"/>
      </w:rPr>
    </w:lvl>
    <w:lvl w:ilvl="8" w:tplc="C076169E">
      <w:start w:val="1"/>
      <w:numFmt w:val="bullet"/>
      <w:lvlText w:val=""/>
      <w:lvlJc w:val="left"/>
      <w:pPr>
        <w:ind w:left="6480" w:hanging="360"/>
      </w:pPr>
      <w:rPr>
        <w:rFonts w:ascii="Wingdings" w:hAnsi="Wingdings" w:hint="default"/>
      </w:rPr>
    </w:lvl>
  </w:abstractNum>
  <w:abstractNum w:abstractNumId="40" w15:restartNumberingAfterBreak="0">
    <w:nsid w:val="416C09C5"/>
    <w:multiLevelType w:val="hybridMultilevel"/>
    <w:tmpl w:val="E14CA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68A7297"/>
    <w:multiLevelType w:val="hybridMultilevel"/>
    <w:tmpl w:val="F9561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1000F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4AD9389A"/>
    <w:multiLevelType w:val="hybridMultilevel"/>
    <w:tmpl w:val="3A74D03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4" w15:restartNumberingAfterBreak="0">
    <w:nsid w:val="4F7169A0"/>
    <w:multiLevelType w:val="hybridMultilevel"/>
    <w:tmpl w:val="D06A009E"/>
    <w:lvl w:ilvl="0" w:tplc="04090011">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5" w15:restartNumberingAfterBreak="0">
    <w:nsid w:val="4FD3EE33"/>
    <w:multiLevelType w:val="hybridMultilevel"/>
    <w:tmpl w:val="B556324C"/>
    <w:lvl w:ilvl="0" w:tplc="F6C4633C">
      <w:start w:val="1"/>
      <w:numFmt w:val="bullet"/>
      <w:lvlText w:val=""/>
      <w:lvlJc w:val="left"/>
      <w:pPr>
        <w:ind w:left="720" w:hanging="360"/>
      </w:pPr>
      <w:rPr>
        <w:rFonts w:ascii="Symbol" w:hAnsi="Symbol" w:hint="default"/>
      </w:rPr>
    </w:lvl>
    <w:lvl w:ilvl="1" w:tplc="58320CDE">
      <w:start w:val="1"/>
      <w:numFmt w:val="bullet"/>
      <w:lvlText w:val="o"/>
      <w:lvlJc w:val="left"/>
      <w:pPr>
        <w:ind w:left="1440" w:hanging="360"/>
      </w:pPr>
      <w:rPr>
        <w:rFonts w:ascii="Courier New" w:hAnsi="Courier New" w:hint="default"/>
      </w:rPr>
    </w:lvl>
    <w:lvl w:ilvl="2" w:tplc="063A4DC4">
      <w:start w:val="1"/>
      <w:numFmt w:val="bullet"/>
      <w:lvlText w:val=""/>
      <w:lvlJc w:val="left"/>
      <w:pPr>
        <w:ind w:left="2160" w:hanging="360"/>
      </w:pPr>
      <w:rPr>
        <w:rFonts w:ascii="Wingdings" w:hAnsi="Wingdings" w:hint="default"/>
      </w:rPr>
    </w:lvl>
    <w:lvl w:ilvl="3" w:tplc="C53E693A">
      <w:start w:val="1"/>
      <w:numFmt w:val="bullet"/>
      <w:lvlText w:val=""/>
      <w:lvlJc w:val="left"/>
      <w:pPr>
        <w:ind w:left="2880" w:hanging="360"/>
      </w:pPr>
      <w:rPr>
        <w:rFonts w:ascii="Symbol" w:hAnsi="Symbol" w:hint="default"/>
      </w:rPr>
    </w:lvl>
    <w:lvl w:ilvl="4" w:tplc="3510F856">
      <w:start w:val="1"/>
      <w:numFmt w:val="bullet"/>
      <w:lvlText w:val="o"/>
      <w:lvlJc w:val="left"/>
      <w:pPr>
        <w:ind w:left="3600" w:hanging="360"/>
      </w:pPr>
      <w:rPr>
        <w:rFonts w:ascii="Courier New" w:hAnsi="Courier New" w:hint="default"/>
      </w:rPr>
    </w:lvl>
    <w:lvl w:ilvl="5" w:tplc="7EF02324">
      <w:start w:val="1"/>
      <w:numFmt w:val="bullet"/>
      <w:lvlText w:val=""/>
      <w:lvlJc w:val="left"/>
      <w:pPr>
        <w:ind w:left="4320" w:hanging="360"/>
      </w:pPr>
      <w:rPr>
        <w:rFonts w:ascii="Wingdings" w:hAnsi="Wingdings" w:hint="default"/>
      </w:rPr>
    </w:lvl>
    <w:lvl w:ilvl="6" w:tplc="7E66B04E">
      <w:start w:val="1"/>
      <w:numFmt w:val="bullet"/>
      <w:lvlText w:val=""/>
      <w:lvlJc w:val="left"/>
      <w:pPr>
        <w:ind w:left="5040" w:hanging="360"/>
      </w:pPr>
      <w:rPr>
        <w:rFonts w:ascii="Symbol" w:hAnsi="Symbol" w:hint="default"/>
      </w:rPr>
    </w:lvl>
    <w:lvl w:ilvl="7" w:tplc="3208CE94">
      <w:start w:val="1"/>
      <w:numFmt w:val="bullet"/>
      <w:lvlText w:val="o"/>
      <w:lvlJc w:val="left"/>
      <w:pPr>
        <w:ind w:left="5760" w:hanging="360"/>
      </w:pPr>
      <w:rPr>
        <w:rFonts w:ascii="Courier New" w:hAnsi="Courier New" w:hint="default"/>
      </w:rPr>
    </w:lvl>
    <w:lvl w:ilvl="8" w:tplc="B2F86448">
      <w:start w:val="1"/>
      <w:numFmt w:val="bullet"/>
      <w:lvlText w:val=""/>
      <w:lvlJc w:val="left"/>
      <w:pPr>
        <w:ind w:left="6480" w:hanging="360"/>
      </w:pPr>
      <w:rPr>
        <w:rFonts w:ascii="Wingdings" w:hAnsi="Wingdings" w:hint="default"/>
      </w:rPr>
    </w:lvl>
  </w:abstractNum>
  <w:abstractNum w:abstractNumId="46" w15:restartNumberingAfterBreak="0">
    <w:nsid w:val="50244590"/>
    <w:multiLevelType w:val="hybridMultilevel"/>
    <w:tmpl w:val="C97E5D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18B7D8B"/>
    <w:multiLevelType w:val="hybridMultilevel"/>
    <w:tmpl w:val="1E88C3F8"/>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8" w15:restartNumberingAfterBreak="0">
    <w:nsid w:val="51F97D55"/>
    <w:multiLevelType w:val="hybridMultilevel"/>
    <w:tmpl w:val="05A8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542AF8"/>
    <w:multiLevelType w:val="hybridMultilevel"/>
    <w:tmpl w:val="3836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A134BF"/>
    <w:multiLevelType w:val="hybridMultilevel"/>
    <w:tmpl w:val="47DC4566"/>
    <w:lvl w:ilvl="0" w:tplc="BD865E30">
      <w:start w:val="1"/>
      <w:numFmt w:val="decimal"/>
      <w:lvlText w:val="%1."/>
      <w:lvlJc w:val="left"/>
      <w:pPr>
        <w:ind w:left="720" w:hanging="360"/>
      </w:pPr>
      <w:rPr>
        <w:rFonts w:hint="default"/>
        <w:b/>
        <w:bCs/>
        <w:color w:val="000000" w:themeColor="text1"/>
      </w:rPr>
    </w:lvl>
    <w:lvl w:ilvl="1" w:tplc="A852CCB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ED7679"/>
    <w:multiLevelType w:val="hybridMultilevel"/>
    <w:tmpl w:val="C46A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615138"/>
    <w:multiLevelType w:val="hybridMultilevel"/>
    <w:tmpl w:val="27E61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2B2082"/>
    <w:multiLevelType w:val="hybridMultilevel"/>
    <w:tmpl w:val="9F54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C90C1B"/>
    <w:multiLevelType w:val="hybridMultilevel"/>
    <w:tmpl w:val="0F94FD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C354D07"/>
    <w:multiLevelType w:val="hybridMultilevel"/>
    <w:tmpl w:val="86E444A0"/>
    <w:lvl w:ilvl="0" w:tplc="1206C82C">
      <w:start w:val="1"/>
      <w:numFmt w:val="bullet"/>
      <w:lvlText w:val=""/>
      <w:lvlJc w:val="left"/>
      <w:pPr>
        <w:ind w:left="720" w:hanging="360"/>
      </w:pPr>
      <w:rPr>
        <w:rFonts w:ascii="Symbol" w:hAnsi="Symbol" w:hint="default"/>
      </w:rPr>
    </w:lvl>
    <w:lvl w:ilvl="1" w:tplc="B4ACBD94">
      <w:start w:val="1"/>
      <w:numFmt w:val="bullet"/>
      <w:lvlText w:val="o"/>
      <w:lvlJc w:val="left"/>
      <w:pPr>
        <w:ind w:left="1440" w:hanging="360"/>
      </w:pPr>
      <w:rPr>
        <w:rFonts w:ascii="Courier New" w:hAnsi="Courier New" w:hint="default"/>
      </w:rPr>
    </w:lvl>
    <w:lvl w:ilvl="2" w:tplc="5F223A2A">
      <w:start w:val="1"/>
      <w:numFmt w:val="bullet"/>
      <w:lvlText w:val=""/>
      <w:lvlJc w:val="left"/>
      <w:pPr>
        <w:ind w:left="2160" w:hanging="360"/>
      </w:pPr>
      <w:rPr>
        <w:rFonts w:ascii="Wingdings" w:hAnsi="Wingdings" w:hint="default"/>
      </w:rPr>
    </w:lvl>
    <w:lvl w:ilvl="3" w:tplc="CEEE33CC">
      <w:start w:val="1"/>
      <w:numFmt w:val="bullet"/>
      <w:lvlText w:val=""/>
      <w:lvlJc w:val="left"/>
      <w:pPr>
        <w:ind w:left="2880" w:hanging="360"/>
      </w:pPr>
      <w:rPr>
        <w:rFonts w:ascii="Symbol" w:hAnsi="Symbol" w:hint="default"/>
      </w:rPr>
    </w:lvl>
    <w:lvl w:ilvl="4" w:tplc="A22A8E84">
      <w:start w:val="1"/>
      <w:numFmt w:val="bullet"/>
      <w:lvlText w:val="o"/>
      <w:lvlJc w:val="left"/>
      <w:pPr>
        <w:ind w:left="3600" w:hanging="360"/>
      </w:pPr>
      <w:rPr>
        <w:rFonts w:ascii="Courier New" w:hAnsi="Courier New" w:hint="default"/>
      </w:rPr>
    </w:lvl>
    <w:lvl w:ilvl="5" w:tplc="C19ABEF2">
      <w:start w:val="1"/>
      <w:numFmt w:val="bullet"/>
      <w:lvlText w:val=""/>
      <w:lvlJc w:val="left"/>
      <w:pPr>
        <w:ind w:left="4320" w:hanging="360"/>
      </w:pPr>
      <w:rPr>
        <w:rFonts w:ascii="Wingdings" w:hAnsi="Wingdings" w:hint="default"/>
      </w:rPr>
    </w:lvl>
    <w:lvl w:ilvl="6" w:tplc="F96EB3B2">
      <w:start w:val="1"/>
      <w:numFmt w:val="bullet"/>
      <w:lvlText w:val=""/>
      <w:lvlJc w:val="left"/>
      <w:pPr>
        <w:ind w:left="5040" w:hanging="360"/>
      </w:pPr>
      <w:rPr>
        <w:rFonts w:ascii="Symbol" w:hAnsi="Symbol" w:hint="default"/>
      </w:rPr>
    </w:lvl>
    <w:lvl w:ilvl="7" w:tplc="36F02074">
      <w:start w:val="1"/>
      <w:numFmt w:val="bullet"/>
      <w:lvlText w:val="o"/>
      <w:lvlJc w:val="left"/>
      <w:pPr>
        <w:ind w:left="5760" w:hanging="360"/>
      </w:pPr>
      <w:rPr>
        <w:rFonts w:ascii="Courier New" w:hAnsi="Courier New" w:hint="default"/>
      </w:rPr>
    </w:lvl>
    <w:lvl w:ilvl="8" w:tplc="506EF186">
      <w:start w:val="1"/>
      <w:numFmt w:val="bullet"/>
      <w:lvlText w:val=""/>
      <w:lvlJc w:val="left"/>
      <w:pPr>
        <w:ind w:left="6480" w:hanging="360"/>
      </w:pPr>
      <w:rPr>
        <w:rFonts w:ascii="Wingdings" w:hAnsi="Wingdings" w:hint="default"/>
      </w:rPr>
    </w:lvl>
  </w:abstractNum>
  <w:abstractNum w:abstractNumId="56" w15:restartNumberingAfterBreak="0">
    <w:nsid w:val="5EDB4E78"/>
    <w:multiLevelType w:val="hybridMultilevel"/>
    <w:tmpl w:val="98BAB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866C61"/>
    <w:multiLevelType w:val="hybridMultilevel"/>
    <w:tmpl w:val="EDC2DE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5F9518AE"/>
    <w:multiLevelType w:val="hybridMultilevel"/>
    <w:tmpl w:val="E2567D2A"/>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59" w15:restartNumberingAfterBreak="0">
    <w:nsid w:val="63C24AAE"/>
    <w:multiLevelType w:val="hybridMultilevel"/>
    <w:tmpl w:val="95EC0570"/>
    <w:lvl w:ilvl="0" w:tplc="04090019">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60" w15:restartNumberingAfterBreak="0">
    <w:nsid w:val="65BC3887"/>
    <w:multiLevelType w:val="hybridMultilevel"/>
    <w:tmpl w:val="AFA61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616CC6"/>
    <w:multiLevelType w:val="hybridMultilevel"/>
    <w:tmpl w:val="5E5A1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6E0836"/>
    <w:multiLevelType w:val="multilevel"/>
    <w:tmpl w:val="6C5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E2748F"/>
    <w:multiLevelType w:val="hybridMultilevel"/>
    <w:tmpl w:val="D4AC4380"/>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64" w15:restartNumberingAfterBreak="0">
    <w:nsid w:val="6D3F4D72"/>
    <w:multiLevelType w:val="hybridMultilevel"/>
    <w:tmpl w:val="9EE06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E0B624A"/>
    <w:multiLevelType w:val="hybridMultilevel"/>
    <w:tmpl w:val="041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941D68"/>
    <w:multiLevelType w:val="hybridMultilevel"/>
    <w:tmpl w:val="B2807AC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7" w15:restartNumberingAfterBreak="0">
    <w:nsid w:val="70B52AED"/>
    <w:multiLevelType w:val="hybridMultilevel"/>
    <w:tmpl w:val="0B4C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FA6B29"/>
    <w:multiLevelType w:val="hybridMultilevel"/>
    <w:tmpl w:val="83BADE4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9" w15:restartNumberingAfterBreak="0">
    <w:nsid w:val="71DE33ED"/>
    <w:multiLevelType w:val="hybridMultilevel"/>
    <w:tmpl w:val="710C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254095"/>
    <w:multiLevelType w:val="hybridMultilevel"/>
    <w:tmpl w:val="A02A1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92240B"/>
    <w:multiLevelType w:val="hybridMultilevel"/>
    <w:tmpl w:val="FB4AF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CA51AFA"/>
    <w:multiLevelType w:val="hybridMultilevel"/>
    <w:tmpl w:val="6232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FA5DAD"/>
    <w:multiLevelType w:val="hybridMultilevel"/>
    <w:tmpl w:val="A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6C6AB8"/>
    <w:multiLevelType w:val="hybridMultilevel"/>
    <w:tmpl w:val="A19A3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F51205A"/>
    <w:multiLevelType w:val="hybridMultilevel"/>
    <w:tmpl w:val="AF468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7FC32B37"/>
    <w:multiLevelType w:val="hybridMultilevel"/>
    <w:tmpl w:val="407AEC34"/>
    <w:lvl w:ilvl="0" w:tplc="4FC229E4">
      <w:numFmt w:val="bullet"/>
      <w:lvlText w:val=""/>
      <w:lvlJc w:val="left"/>
      <w:pPr>
        <w:ind w:left="840" w:hanging="360"/>
      </w:pPr>
      <w:rPr>
        <w:rFonts w:ascii="Symbol" w:eastAsia="Symbol" w:hAnsi="Symbol" w:cs="Symbol" w:hint="default"/>
        <w:spacing w:val="0"/>
        <w:w w:val="99"/>
        <w:lang w:val="en-US" w:eastAsia="en-US" w:bidi="ar-SA"/>
      </w:rPr>
    </w:lvl>
    <w:lvl w:ilvl="1" w:tplc="8140E9E0">
      <w:numFmt w:val="bullet"/>
      <w:lvlText w:val="•"/>
      <w:lvlJc w:val="left"/>
      <w:pPr>
        <w:ind w:left="1708" w:hanging="360"/>
      </w:pPr>
      <w:rPr>
        <w:rFonts w:hint="default"/>
        <w:lang w:val="en-US" w:eastAsia="en-US" w:bidi="ar-SA"/>
      </w:rPr>
    </w:lvl>
    <w:lvl w:ilvl="2" w:tplc="E5663C22">
      <w:numFmt w:val="bullet"/>
      <w:lvlText w:val="•"/>
      <w:lvlJc w:val="left"/>
      <w:pPr>
        <w:ind w:left="2576" w:hanging="360"/>
      </w:pPr>
      <w:rPr>
        <w:rFonts w:hint="default"/>
        <w:lang w:val="en-US" w:eastAsia="en-US" w:bidi="ar-SA"/>
      </w:rPr>
    </w:lvl>
    <w:lvl w:ilvl="3" w:tplc="7174CB70">
      <w:numFmt w:val="bullet"/>
      <w:lvlText w:val="•"/>
      <w:lvlJc w:val="left"/>
      <w:pPr>
        <w:ind w:left="3444" w:hanging="360"/>
      </w:pPr>
      <w:rPr>
        <w:rFonts w:hint="default"/>
        <w:lang w:val="en-US" w:eastAsia="en-US" w:bidi="ar-SA"/>
      </w:rPr>
    </w:lvl>
    <w:lvl w:ilvl="4" w:tplc="0FDAA110">
      <w:numFmt w:val="bullet"/>
      <w:lvlText w:val="•"/>
      <w:lvlJc w:val="left"/>
      <w:pPr>
        <w:ind w:left="4312" w:hanging="360"/>
      </w:pPr>
      <w:rPr>
        <w:rFonts w:hint="default"/>
        <w:lang w:val="en-US" w:eastAsia="en-US" w:bidi="ar-SA"/>
      </w:rPr>
    </w:lvl>
    <w:lvl w:ilvl="5" w:tplc="54D61950">
      <w:numFmt w:val="bullet"/>
      <w:lvlText w:val="•"/>
      <w:lvlJc w:val="left"/>
      <w:pPr>
        <w:ind w:left="5180" w:hanging="360"/>
      </w:pPr>
      <w:rPr>
        <w:rFonts w:hint="default"/>
        <w:lang w:val="en-US" w:eastAsia="en-US" w:bidi="ar-SA"/>
      </w:rPr>
    </w:lvl>
    <w:lvl w:ilvl="6" w:tplc="93CECDC4">
      <w:numFmt w:val="bullet"/>
      <w:lvlText w:val="•"/>
      <w:lvlJc w:val="left"/>
      <w:pPr>
        <w:ind w:left="6048" w:hanging="360"/>
      </w:pPr>
      <w:rPr>
        <w:rFonts w:hint="default"/>
        <w:lang w:val="en-US" w:eastAsia="en-US" w:bidi="ar-SA"/>
      </w:rPr>
    </w:lvl>
    <w:lvl w:ilvl="7" w:tplc="5610172E">
      <w:numFmt w:val="bullet"/>
      <w:lvlText w:val="•"/>
      <w:lvlJc w:val="left"/>
      <w:pPr>
        <w:ind w:left="6916" w:hanging="360"/>
      </w:pPr>
      <w:rPr>
        <w:rFonts w:hint="default"/>
        <w:lang w:val="en-US" w:eastAsia="en-US" w:bidi="ar-SA"/>
      </w:rPr>
    </w:lvl>
    <w:lvl w:ilvl="8" w:tplc="C00ADA70">
      <w:numFmt w:val="bullet"/>
      <w:lvlText w:val="•"/>
      <w:lvlJc w:val="left"/>
      <w:pPr>
        <w:ind w:left="7784" w:hanging="360"/>
      </w:pPr>
      <w:rPr>
        <w:rFonts w:hint="default"/>
        <w:lang w:val="en-US" w:eastAsia="en-US" w:bidi="ar-SA"/>
      </w:rPr>
    </w:lvl>
  </w:abstractNum>
  <w:num w:numId="1" w16cid:durableId="239487629">
    <w:abstractNumId w:val="41"/>
  </w:num>
  <w:num w:numId="2" w16cid:durableId="1210918197">
    <w:abstractNumId w:val="27"/>
  </w:num>
  <w:num w:numId="3" w16cid:durableId="120653100">
    <w:abstractNumId w:val="26"/>
  </w:num>
  <w:num w:numId="4" w16cid:durableId="1728911780">
    <w:abstractNumId w:val="61"/>
  </w:num>
  <w:num w:numId="5" w16cid:durableId="1161653602">
    <w:abstractNumId w:val="5"/>
  </w:num>
  <w:num w:numId="6" w16cid:durableId="1527866203">
    <w:abstractNumId w:val="65"/>
  </w:num>
  <w:num w:numId="7" w16cid:durableId="1161628244">
    <w:abstractNumId w:val="70"/>
  </w:num>
  <w:num w:numId="8" w16cid:durableId="1925871342">
    <w:abstractNumId w:val="48"/>
  </w:num>
  <w:num w:numId="9" w16cid:durableId="1851722157">
    <w:abstractNumId w:val="52"/>
  </w:num>
  <w:num w:numId="10" w16cid:durableId="517698859">
    <w:abstractNumId w:val="34"/>
  </w:num>
  <w:num w:numId="11" w16cid:durableId="256446150">
    <w:abstractNumId w:val="67"/>
  </w:num>
  <w:num w:numId="12" w16cid:durableId="1280796156">
    <w:abstractNumId w:val="36"/>
  </w:num>
  <w:num w:numId="13" w16cid:durableId="1626305595">
    <w:abstractNumId w:val="38"/>
  </w:num>
  <w:num w:numId="14" w16cid:durableId="1435323136">
    <w:abstractNumId w:val="11"/>
  </w:num>
  <w:num w:numId="15" w16cid:durableId="1463113906">
    <w:abstractNumId w:val="72"/>
  </w:num>
  <w:num w:numId="16" w16cid:durableId="1929535047">
    <w:abstractNumId w:val="8"/>
  </w:num>
  <w:num w:numId="17" w16cid:durableId="1325469714">
    <w:abstractNumId w:val="24"/>
  </w:num>
  <w:num w:numId="18" w16cid:durableId="836648498">
    <w:abstractNumId w:val="33"/>
  </w:num>
  <w:num w:numId="19" w16cid:durableId="1815369263">
    <w:abstractNumId w:val="20"/>
  </w:num>
  <w:num w:numId="20" w16cid:durableId="103890222">
    <w:abstractNumId w:val="51"/>
  </w:num>
  <w:num w:numId="21" w16cid:durableId="1257209635">
    <w:abstractNumId w:val="32"/>
  </w:num>
  <w:num w:numId="22" w16cid:durableId="1156069444">
    <w:abstractNumId w:val="39"/>
  </w:num>
  <w:num w:numId="23" w16cid:durableId="799808629">
    <w:abstractNumId w:val="55"/>
  </w:num>
  <w:num w:numId="24" w16cid:durableId="922301186">
    <w:abstractNumId w:val="62"/>
  </w:num>
  <w:num w:numId="25" w16cid:durableId="230774272">
    <w:abstractNumId w:val="0"/>
  </w:num>
  <w:num w:numId="26" w16cid:durableId="80874892">
    <w:abstractNumId w:val="4"/>
  </w:num>
  <w:num w:numId="27" w16cid:durableId="611789408">
    <w:abstractNumId w:val="50"/>
  </w:num>
  <w:num w:numId="28" w16cid:durableId="1847480829">
    <w:abstractNumId w:val="6"/>
  </w:num>
  <w:num w:numId="29" w16cid:durableId="623002717">
    <w:abstractNumId w:val="64"/>
  </w:num>
  <w:num w:numId="30" w16cid:durableId="1519001447">
    <w:abstractNumId w:val="54"/>
  </w:num>
  <w:num w:numId="31" w16cid:durableId="1684240053">
    <w:abstractNumId w:val="40"/>
  </w:num>
  <w:num w:numId="32" w16cid:durableId="1728526546">
    <w:abstractNumId w:val="2"/>
  </w:num>
  <w:num w:numId="33" w16cid:durableId="1539779686">
    <w:abstractNumId w:val="75"/>
  </w:num>
  <w:num w:numId="34" w16cid:durableId="367224404">
    <w:abstractNumId w:val="74"/>
  </w:num>
  <w:num w:numId="35" w16cid:durableId="142892688">
    <w:abstractNumId w:val="71"/>
  </w:num>
  <w:num w:numId="36" w16cid:durableId="990911203">
    <w:abstractNumId w:val="31"/>
  </w:num>
  <w:num w:numId="37" w16cid:durableId="651568758">
    <w:abstractNumId w:val="45"/>
  </w:num>
  <w:num w:numId="38" w16cid:durableId="26806476">
    <w:abstractNumId w:val="21"/>
  </w:num>
  <w:num w:numId="39" w16cid:durableId="1946569840">
    <w:abstractNumId w:val="30"/>
  </w:num>
  <w:num w:numId="40" w16cid:durableId="429738354">
    <w:abstractNumId w:val="25"/>
  </w:num>
  <w:num w:numId="41" w16cid:durableId="1210336478">
    <w:abstractNumId w:val="56"/>
  </w:num>
  <w:num w:numId="42" w16cid:durableId="306473505">
    <w:abstractNumId w:val="13"/>
  </w:num>
  <w:num w:numId="43" w16cid:durableId="811557078">
    <w:abstractNumId w:val="46"/>
  </w:num>
  <w:num w:numId="44" w16cid:durableId="1138256950">
    <w:abstractNumId w:val="19"/>
  </w:num>
  <w:num w:numId="45" w16cid:durableId="516818846">
    <w:abstractNumId w:val="66"/>
  </w:num>
  <w:num w:numId="46" w16cid:durableId="1875191514">
    <w:abstractNumId w:val="37"/>
  </w:num>
  <w:num w:numId="47" w16cid:durableId="1664116067">
    <w:abstractNumId w:val="42"/>
  </w:num>
  <w:num w:numId="48" w16cid:durableId="711072531">
    <w:abstractNumId w:val="60"/>
  </w:num>
  <w:num w:numId="49" w16cid:durableId="356737728">
    <w:abstractNumId w:val="23"/>
  </w:num>
  <w:num w:numId="50" w16cid:durableId="1800418834">
    <w:abstractNumId w:val="1"/>
  </w:num>
  <w:num w:numId="51" w16cid:durableId="1000231230">
    <w:abstractNumId w:val="15"/>
  </w:num>
  <w:num w:numId="52" w16cid:durableId="306403406">
    <w:abstractNumId w:val="76"/>
  </w:num>
  <w:num w:numId="53" w16cid:durableId="1162115332">
    <w:abstractNumId w:val="47"/>
  </w:num>
  <w:num w:numId="54" w16cid:durableId="325325853">
    <w:abstractNumId w:val="57"/>
  </w:num>
  <w:num w:numId="55" w16cid:durableId="1987930242">
    <w:abstractNumId w:val="3"/>
  </w:num>
  <w:num w:numId="56" w16cid:durableId="319775112">
    <w:abstractNumId w:val="73"/>
  </w:num>
  <w:num w:numId="57" w16cid:durableId="152531025">
    <w:abstractNumId w:val="9"/>
  </w:num>
  <w:num w:numId="58" w16cid:durableId="742872235">
    <w:abstractNumId w:val="53"/>
  </w:num>
  <w:num w:numId="59" w16cid:durableId="1528520997">
    <w:abstractNumId w:val="10"/>
  </w:num>
  <w:num w:numId="60" w16cid:durableId="1560628171">
    <w:abstractNumId w:val="69"/>
  </w:num>
  <w:num w:numId="61" w16cid:durableId="1142188953">
    <w:abstractNumId w:val="14"/>
  </w:num>
  <w:num w:numId="62" w16cid:durableId="1046099710">
    <w:abstractNumId w:val="58"/>
  </w:num>
  <w:num w:numId="63" w16cid:durableId="168495003">
    <w:abstractNumId w:val="59"/>
  </w:num>
  <w:num w:numId="64" w16cid:durableId="912394918">
    <w:abstractNumId w:val="28"/>
  </w:num>
  <w:num w:numId="65" w16cid:durableId="777454929">
    <w:abstractNumId w:val="22"/>
  </w:num>
  <w:num w:numId="66" w16cid:durableId="1969623929">
    <w:abstractNumId w:val="43"/>
  </w:num>
  <w:num w:numId="67" w16cid:durableId="602222814">
    <w:abstractNumId w:val="63"/>
  </w:num>
  <w:num w:numId="68" w16cid:durableId="996034084">
    <w:abstractNumId w:val="12"/>
  </w:num>
  <w:num w:numId="69" w16cid:durableId="1771774828">
    <w:abstractNumId w:val="7"/>
  </w:num>
  <w:num w:numId="70" w16cid:durableId="2134204124">
    <w:abstractNumId w:val="68"/>
  </w:num>
  <w:num w:numId="71" w16cid:durableId="67580511">
    <w:abstractNumId w:val="18"/>
  </w:num>
  <w:num w:numId="72" w16cid:durableId="907035230">
    <w:abstractNumId w:val="44"/>
  </w:num>
  <w:num w:numId="73" w16cid:durableId="922177127">
    <w:abstractNumId w:val="17"/>
  </w:num>
  <w:num w:numId="74" w16cid:durableId="852573628">
    <w:abstractNumId w:val="16"/>
  </w:num>
  <w:num w:numId="75" w16cid:durableId="1447577239">
    <w:abstractNumId w:val="49"/>
  </w:num>
  <w:num w:numId="76" w16cid:durableId="579561600">
    <w:abstractNumId w:val="35"/>
  </w:num>
  <w:num w:numId="77" w16cid:durableId="5986053">
    <w:abstractNumId w:val="2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BXcUIoXb1b9OE/DHePyuP+Onp8DwOFxOfjwuOBOCzZgFIXfqxc0rdIjo/Zs84WgxQLreRpIcAdBUh4fE924iQw==" w:salt="/J/kFERRuAQWDVJWHKiNY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39"/>
    <w:rsid w:val="000002A3"/>
    <w:rsid w:val="00001855"/>
    <w:rsid w:val="00001D37"/>
    <w:rsid w:val="00002F25"/>
    <w:rsid w:val="0000530C"/>
    <w:rsid w:val="0000646E"/>
    <w:rsid w:val="00006B55"/>
    <w:rsid w:val="00014E02"/>
    <w:rsid w:val="000202CB"/>
    <w:rsid w:val="000217F5"/>
    <w:rsid w:val="000223A1"/>
    <w:rsid w:val="00022D05"/>
    <w:rsid w:val="00024EBF"/>
    <w:rsid w:val="000257B7"/>
    <w:rsid w:val="00025F35"/>
    <w:rsid w:val="00026A89"/>
    <w:rsid w:val="00026B63"/>
    <w:rsid w:val="00026FBE"/>
    <w:rsid w:val="000301B9"/>
    <w:rsid w:val="000306EC"/>
    <w:rsid w:val="000311E8"/>
    <w:rsid w:val="00032A95"/>
    <w:rsid w:val="000333C4"/>
    <w:rsid w:val="00033B31"/>
    <w:rsid w:val="000351C4"/>
    <w:rsid w:val="00036122"/>
    <w:rsid w:val="000373CF"/>
    <w:rsid w:val="00040FC8"/>
    <w:rsid w:val="00042936"/>
    <w:rsid w:val="000451D2"/>
    <w:rsid w:val="00045BD3"/>
    <w:rsid w:val="00046893"/>
    <w:rsid w:val="00046A3F"/>
    <w:rsid w:val="0004711D"/>
    <w:rsid w:val="00047715"/>
    <w:rsid w:val="00047B42"/>
    <w:rsid w:val="00050D09"/>
    <w:rsid w:val="00051106"/>
    <w:rsid w:val="00051EAA"/>
    <w:rsid w:val="00052125"/>
    <w:rsid w:val="00056A7C"/>
    <w:rsid w:val="0006086A"/>
    <w:rsid w:val="0006109F"/>
    <w:rsid w:val="00061DDB"/>
    <w:rsid w:val="0006272A"/>
    <w:rsid w:val="00062873"/>
    <w:rsid w:val="00062B9D"/>
    <w:rsid w:val="000644F5"/>
    <w:rsid w:val="00064DAF"/>
    <w:rsid w:val="00065621"/>
    <w:rsid w:val="00066D2D"/>
    <w:rsid w:val="000670F0"/>
    <w:rsid w:val="00067176"/>
    <w:rsid w:val="000674AE"/>
    <w:rsid w:val="00070592"/>
    <w:rsid w:val="00072B9A"/>
    <w:rsid w:val="000731EF"/>
    <w:rsid w:val="00074B02"/>
    <w:rsid w:val="000755FB"/>
    <w:rsid w:val="000767FD"/>
    <w:rsid w:val="00076D0A"/>
    <w:rsid w:val="00077E89"/>
    <w:rsid w:val="00080549"/>
    <w:rsid w:val="0008122B"/>
    <w:rsid w:val="00084792"/>
    <w:rsid w:val="00087D08"/>
    <w:rsid w:val="00087E00"/>
    <w:rsid w:val="00087EC9"/>
    <w:rsid w:val="00090363"/>
    <w:rsid w:val="0009689D"/>
    <w:rsid w:val="00096E4B"/>
    <w:rsid w:val="00096F90"/>
    <w:rsid w:val="000A0972"/>
    <w:rsid w:val="000A233B"/>
    <w:rsid w:val="000A44E2"/>
    <w:rsid w:val="000A65F5"/>
    <w:rsid w:val="000A7D77"/>
    <w:rsid w:val="000B1C4E"/>
    <w:rsid w:val="000B24C8"/>
    <w:rsid w:val="000B453B"/>
    <w:rsid w:val="000C049E"/>
    <w:rsid w:val="000C3031"/>
    <w:rsid w:val="000C371B"/>
    <w:rsid w:val="000C4030"/>
    <w:rsid w:val="000C5207"/>
    <w:rsid w:val="000C5322"/>
    <w:rsid w:val="000C5954"/>
    <w:rsid w:val="000C5D05"/>
    <w:rsid w:val="000C6BC1"/>
    <w:rsid w:val="000C7E5A"/>
    <w:rsid w:val="000D1CF7"/>
    <w:rsid w:val="000D2D98"/>
    <w:rsid w:val="000D5910"/>
    <w:rsid w:val="000D5BC0"/>
    <w:rsid w:val="000D69BC"/>
    <w:rsid w:val="000D7090"/>
    <w:rsid w:val="000D70AB"/>
    <w:rsid w:val="000D79AD"/>
    <w:rsid w:val="000E288B"/>
    <w:rsid w:val="000E3020"/>
    <w:rsid w:val="000E3A4B"/>
    <w:rsid w:val="000E5BED"/>
    <w:rsid w:val="000E5F82"/>
    <w:rsid w:val="000F1109"/>
    <w:rsid w:val="000F124F"/>
    <w:rsid w:val="000F437C"/>
    <w:rsid w:val="000F4B73"/>
    <w:rsid w:val="000F609E"/>
    <w:rsid w:val="000F68E6"/>
    <w:rsid w:val="000F7F1F"/>
    <w:rsid w:val="001020E3"/>
    <w:rsid w:val="0010350E"/>
    <w:rsid w:val="001040FA"/>
    <w:rsid w:val="00112E7E"/>
    <w:rsid w:val="00112FAE"/>
    <w:rsid w:val="00114901"/>
    <w:rsid w:val="00115837"/>
    <w:rsid w:val="0012195E"/>
    <w:rsid w:val="00121FCC"/>
    <w:rsid w:val="00122675"/>
    <w:rsid w:val="0012562E"/>
    <w:rsid w:val="001259DD"/>
    <w:rsid w:val="00130CFF"/>
    <w:rsid w:val="00133C01"/>
    <w:rsid w:val="00135847"/>
    <w:rsid w:val="00136443"/>
    <w:rsid w:val="00140256"/>
    <w:rsid w:val="00142795"/>
    <w:rsid w:val="001434F5"/>
    <w:rsid w:val="00145BD6"/>
    <w:rsid w:val="00145EF6"/>
    <w:rsid w:val="0014741A"/>
    <w:rsid w:val="0015086F"/>
    <w:rsid w:val="001508D4"/>
    <w:rsid w:val="00150E57"/>
    <w:rsid w:val="001537BB"/>
    <w:rsid w:val="00153B08"/>
    <w:rsid w:val="00155E8B"/>
    <w:rsid w:val="0015737F"/>
    <w:rsid w:val="0016009B"/>
    <w:rsid w:val="00162F8C"/>
    <w:rsid w:val="0016595F"/>
    <w:rsid w:val="00166578"/>
    <w:rsid w:val="001665EF"/>
    <w:rsid w:val="00167DD4"/>
    <w:rsid w:val="0017120F"/>
    <w:rsid w:val="0017133F"/>
    <w:rsid w:val="00172700"/>
    <w:rsid w:val="001729D6"/>
    <w:rsid w:val="001734E8"/>
    <w:rsid w:val="0017354A"/>
    <w:rsid w:val="00173A96"/>
    <w:rsid w:val="00173EC9"/>
    <w:rsid w:val="001749CE"/>
    <w:rsid w:val="001773AE"/>
    <w:rsid w:val="001779E4"/>
    <w:rsid w:val="00177ABC"/>
    <w:rsid w:val="00180B75"/>
    <w:rsid w:val="00182725"/>
    <w:rsid w:val="001836E6"/>
    <w:rsid w:val="00183DC1"/>
    <w:rsid w:val="00190302"/>
    <w:rsid w:val="00192FF9"/>
    <w:rsid w:val="00194BBC"/>
    <w:rsid w:val="00194F05"/>
    <w:rsid w:val="00197A3B"/>
    <w:rsid w:val="001A1028"/>
    <w:rsid w:val="001A1988"/>
    <w:rsid w:val="001A1B16"/>
    <w:rsid w:val="001A4A61"/>
    <w:rsid w:val="001A6FAC"/>
    <w:rsid w:val="001A76C1"/>
    <w:rsid w:val="001B0D09"/>
    <w:rsid w:val="001B1400"/>
    <w:rsid w:val="001B191C"/>
    <w:rsid w:val="001B1D90"/>
    <w:rsid w:val="001B3DB7"/>
    <w:rsid w:val="001B4725"/>
    <w:rsid w:val="001B6C42"/>
    <w:rsid w:val="001B6F59"/>
    <w:rsid w:val="001B7579"/>
    <w:rsid w:val="001C0A4A"/>
    <w:rsid w:val="001C1541"/>
    <w:rsid w:val="001C1A0E"/>
    <w:rsid w:val="001C4683"/>
    <w:rsid w:val="001D06D4"/>
    <w:rsid w:val="001D1B82"/>
    <w:rsid w:val="001D34B2"/>
    <w:rsid w:val="001D62E5"/>
    <w:rsid w:val="001E2E7D"/>
    <w:rsid w:val="001E4A0D"/>
    <w:rsid w:val="001E68DA"/>
    <w:rsid w:val="001F05B9"/>
    <w:rsid w:val="001F063A"/>
    <w:rsid w:val="001F1AB3"/>
    <w:rsid w:val="001F4A13"/>
    <w:rsid w:val="001F7E26"/>
    <w:rsid w:val="002014AC"/>
    <w:rsid w:val="00203683"/>
    <w:rsid w:val="00205589"/>
    <w:rsid w:val="00205E4E"/>
    <w:rsid w:val="00207CCC"/>
    <w:rsid w:val="002118B7"/>
    <w:rsid w:val="00216BFB"/>
    <w:rsid w:val="0021733C"/>
    <w:rsid w:val="00217770"/>
    <w:rsid w:val="002206BF"/>
    <w:rsid w:val="00222BC2"/>
    <w:rsid w:val="0022379A"/>
    <w:rsid w:val="00230472"/>
    <w:rsid w:val="00231914"/>
    <w:rsid w:val="002353EC"/>
    <w:rsid w:val="00235F9B"/>
    <w:rsid w:val="00237CA8"/>
    <w:rsid w:val="002407BC"/>
    <w:rsid w:val="00240832"/>
    <w:rsid w:val="00241929"/>
    <w:rsid w:val="002434D4"/>
    <w:rsid w:val="002437C3"/>
    <w:rsid w:val="00244C94"/>
    <w:rsid w:val="0024522A"/>
    <w:rsid w:val="00245A95"/>
    <w:rsid w:val="00246864"/>
    <w:rsid w:val="00251473"/>
    <w:rsid w:val="002516B0"/>
    <w:rsid w:val="0025419E"/>
    <w:rsid w:val="00254A3B"/>
    <w:rsid w:val="00254F9B"/>
    <w:rsid w:val="00261639"/>
    <w:rsid w:val="00263C34"/>
    <w:rsid w:val="00263DD3"/>
    <w:rsid w:val="0026417C"/>
    <w:rsid w:val="00264854"/>
    <w:rsid w:val="002654F3"/>
    <w:rsid w:val="002703BF"/>
    <w:rsid w:val="002721FD"/>
    <w:rsid w:val="002727CC"/>
    <w:rsid w:val="002743F6"/>
    <w:rsid w:val="002752CC"/>
    <w:rsid w:val="00275DBF"/>
    <w:rsid w:val="00277E48"/>
    <w:rsid w:val="00277F16"/>
    <w:rsid w:val="00282F47"/>
    <w:rsid w:val="00284684"/>
    <w:rsid w:val="00285419"/>
    <w:rsid w:val="00285FFF"/>
    <w:rsid w:val="00290914"/>
    <w:rsid w:val="00290F09"/>
    <w:rsid w:val="002931B3"/>
    <w:rsid w:val="002936A2"/>
    <w:rsid w:val="00293CE8"/>
    <w:rsid w:val="00293DE6"/>
    <w:rsid w:val="002955DF"/>
    <w:rsid w:val="002967EC"/>
    <w:rsid w:val="002A0EB6"/>
    <w:rsid w:val="002A1644"/>
    <w:rsid w:val="002A3416"/>
    <w:rsid w:val="002A459E"/>
    <w:rsid w:val="002A5DF0"/>
    <w:rsid w:val="002B0179"/>
    <w:rsid w:val="002B0F7F"/>
    <w:rsid w:val="002B23F2"/>
    <w:rsid w:val="002B26C1"/>
    <w:rsid w:val="002B41A1"/>
    <w:rsid w:val="002B47D4"/>
    <w:rsid w:val="002B4B49"/>
    <w:rsid w:val="002B5E9C"/>
    <w:rsid w:val="002B618A"/>
    <w:rsid w:val="002C0C3F"/>
    <w:rsid w:val="002C151A"/>
    <w:rsid w:val="002C1DB6"/>
    <w:rsid w:val="002C2E0D"/>
    <w:rsid w:val="002C46C8"/>
    <w:rsid w:val="002C6AF9"/>
    <w:rsid w:val="002C72D6"/>
    <w:rsid w:val="002D2281"/>
    <w:rsid w:val="002D2FEC"/>
    <w:rsid w:val="002D3AF6"/>
    <w:rsid w:val="002D3F9D"/>
    <w:rsid w:val="002D6052"/>
    <w:rsid w:val="002D6DF0"/>
    <w:rsid w:val="002D719C"/>
    <w:rsid w:val="002E1646"/>
    <w:rsid w:val="002E25B2"/>
    <w:rsid w:val="002E3AAB"/>
    <w:rsid w:val="002E3E3D"/>
    <w:rsid w:val="002E4964"/>
    <w:rsid w:val="002E4C4B"/>
    <w:rsid w:val="002E4CEB"/>
    <w:rsid w:val="002E77D0"/>
    <w:rsid w:val="002F324D"/>
    <w:rsid w:val="002F5934"/>
    <w:rsid w:val="002F615C"/>
    <w:rsid w:val="002F6820"/>
    <w:rsid w:val="002F73E6"/>
    <w:rsid w:val="003007F6"/>
    <w:rsid w:val="00300DD7"/>
    <w:rsid w:val="00301082"/>
    <w:rsid w:val="00301640"/>
    <w:rsid w:val="00301A68"/>
    <w:rsid w:val="00305A46"/>
    <w:rsid w:val="00307558"/>
    <w:rsid w:val="00311324"/>
    <w:rsid w:val="00311C2A"/>
    <w:rsid w:val="00312451"/>
    <w:rsid w:val="00312856"/>
    <w:rsid w:val="0032064C"/>
    <w:rsid w:val="00320E4E"/>
    <w:rsid w:val="003214C6"/>
    <w:rsid w:val="00321E96"/>
    <w:rsid w:val="00322E20"/>
    <w:rsid w:val="00323130"/>
    <w:rsid w:val="0032320E"/>
    <w:rsid w:val="00324528"/>
    <w:rsid w:val="00324E03"/>
    <w:rsid w:val="00326374"/>
    <w:rsid w:val="00327E3D"/>
    <w:rsid w:val="0033180C"/>
    <w:rsid w:val="00333D40"/>
    <w:rsid w:val="0033461C"/>
    <w:rsid w:val="00335C5F"/>
    <w:rsid w:val="00337FE2"/>
    <w:rsid w:val="00340C9B"/>
    <w:rsid w:val="00341E97"/>
    <w:rsid w:val="00342D0E"/>
    <w:rsid w:val="003433EF"/>
    <w:rsid w:val="00343CEE"/>
    <w:rsid w:val="003447AE"/>
    <w:rsid w:val="00347C3F"/>
    <w:rsid w:val="00353AFD"/>
    <w:rsid w:val="00361E15"/>
    <w:rsid w:val="00362BCC"/>
    <w:rsid w:val="003632F5"/>
    <w:rsid w:val="00364CA2"/>
    <w:rsid w:val="00364F87"/>
    <w:rsid w:val="00365F5F"/>
    <w:rsid w:val="0036680A"/>
    <w:rsid w:val="00367558"/>
    <w:rsid w:val="00367756"/>
    <w:rsid w:val="003679C6"/>
    <w:rsid w:val="00371CB3"/>
    <w:rsid w:val="00372449"/>
    <w:rsid w:val="00373EE5"/>
    <w:rsid w:val="00373F98"/>
    <w:rsid w:val="003740AC"/>
    <w:rsid w:val="003760DF"/>
    <w:rsid w:val="00376176"/>
    <w:rsid w:val="00376A6C"/>
    <w:rsid w:val="00376CF0"/>
    <w:rsid w:val="00377EA0"/>
    <w:rsid w:val="003802E9"/>
    <w:rsid w:val="00382627"/>
    <w:rsid w:val="003831AB"/>
    <w:rsid w:val="003877AF"/>
    <w:rsid w:val="00391826"/>
    <w:rsid w:val="00391ED3"/>
    <w:rsid w:val="00391F38"/>
    <w:rsid w:val="00392B69"/>
    <w:rsid w:val="00392FFC"/>
    <w:rsid w:val="003936F7"/>
    <w:rsid w:val="003939F1"/>
    <w:rsid w:val="00393DDB"/>
    <w:rsid w:val="00393EF5"/>
    <w:rsid w:val="00395AD6"/>
    <w:rsid w:val="003969F0"/>
    <w:rsid w:val="003A04B9"/>
    <w:rsid w:val="003A149B"/>
    <w:rsid w:val="003A309E"/>
    <w:rsid w:val="003A3614"/>
    <w:rsid w:val="003A3C03"/>
    <w:rsid w:val="003A6B58"/>
    <w:rsid w:val="003A6EDB"/>
    <w:rsid w:val="003B0543"/>
    <w:rsid w:val="003B2594"/>
    <w:rsid w:val="003B3E5F"/>
    <w:rsid w:val="003B3F85"/>
    <w:rsid w:val="003B6A76"/>
    <w:rsid w:val="003B7212"/>
    <w:rsid w:val="003B7229"/>
    <w:rsid w:val="003B7F58"/>
    <w:rsid w:val="003C2C47"/>
    <w:rsid w:val="003C3AC0"/>
    <w:rsid w:val="003C4029"/>
    <w:rsid w:val="003C7E1B"/>
    <w:rsid w:val="003D00EB"/>
    <w:rsid w:val="003D6F4F"/>
    <w:rsid w:val="003D7D2B"/>
    <w:rsid w:val="003E0C21"/>
    <w:rsid w:val="003E2FA5"/>
    <w:rsid w:val="003E650E"/>
    <w:rsid w:val="003F0BD1"/>
    <w:rsid w:val="003F11D0"/>
    <w:rsid w:val="003F2AC7"/>
    <w:rsid w:val="003F2D13"/>
    <w:rsid w:val="003F44F9"/>
    <w:rsid w:val="003F46E2"/>
    <w:rsid w:val="003F6D60"/>
    <w:rsid w:val="00401804"/>
    <w:rsid w:val="00402750"/>
    <w:rsid w:val="00403EB7"/>
    <w:rsid w:val="0040405E"/>
    <w:rsid w:val="00405367"/>
    <w:rsid w:val="0040653A"/>
    <w:rsid w:val="00406732"/>
    <w:rsid w:val="00411BE1"/>
    <w:rsid w:val="00414218"/>
    <w:rsid w:val="004148BC"/>
    <w:rsid w:val="00415659"/>
    <w:rsid w:val="00416A05"/>
    <w:rsid w:val="00417C2B"/>
    <w:rsid w:val="004204B0"/>
    <w:rsid w:val="004209A1"/>
    <w:rsid w:val="00423463"/>
    <w:rsid w:val="00424A14"/>
    <w:rsid w:val="00425A8D"/>
    <w:rsid w:val="00425F04"/>
    <w:rsid w:val="0042607D"/>
    <w:rsid w:val="00426423"/>
    <w:rsid w:val="004265A9"/>
    <w:rsid w:val="00431E6F"/>
    <w:rsid w:val="0043307E"/>
    <w:rsid w:val="00433473"/>
    <w:rsid w:val="004345A3"/>
    <w:rsid w:val="00436C78"/>
    <w:rsid w:val="00437F08"/>
    <w:rsid w:val="0044020B"/>
    <w:rsid w:val="004421D4"/>
    <w:rsid w:val="0044398B"/>
    <w:rsid w:val="0044598F"/>
    <w:rsid w:val="004469A0"/>
    <w:rsid w:val="00450AB9"/>
    <w:rsid w:val="00453F4D"/>
    <w:rsid w:val="00454375"/>
    <w:rsid w:val="00454B58"/>
    <w:rsid w:val="0045517B"/>
    <w:rsid w:val="00455442"/>
    <w:rsid w:val="00455892"/>
    <w:rsid w:val="00456C4A"/>
    <w:rsid w:val="004604CC"/>
    <w:rsid w:val="00460584"/>
    <w:rsid w:val="00460CB8"/>
    <w:rsid w:val="00460D7A"/>
    <w:rsid w:val="00462A15"/>
    <w:rsid w:val="00462AB7"/>
    <w:rsid w:val="00462D29"/>
    <w:rsid w:val="00465934"/>
    <w:rsid w:val="00467268"/>
    <w:rsid w:val="00467A79"/>
    <w:rsid w:val="00467F0A"/>
    <w:rsid w:val="00471770"/>
    <w:rsid w:val="0047413C"/>
    <w:rsid w:val="004764AF"/>
    <w:rsid w:val="0047692B"/>
    <w:rsid w:val="00481564"/>
    <w:rsid w:val="00481CD2"/>
    <w:rsid w:val="00483715"/>
    <w:rsid w:val="004846FB"/>
    <w:rsid w:val="004864A1"/>
    <w:rsid w:val="00490F50"/>
    <w:rsid w:val="00491A34"/>
    <w:rsid w:val="00493DD2"/>
    <w:rsid w:val="00495169"/>
    <w:rsid w:val="00496F6B"/>
    <w:rsid w:val="004A058F"/>
    <w:rsid w:val="004A61F4"/>
    <w:rsid w:val="004A7339"/>
    <w:rsid w:val="004A7DFF"/>
    <w:rsid w:val="004B15DF"/>
    <w:rsid w:val="004B2E5F"/>
    <w:rsid w:val="004B367B"/>
    <w:rsid w:val="004B524B"/>
    <w:rsid w:val="004B5C38"/>
    <w:rsid w:val="004B5FDC"/>
    <w:rsid w:val="004B6A92"/>
    <w:rsid w:val="004C0ABC"/>
    <w:rsid w:val="004C0C4B"/>
    <w:rsid w:val="004C24D3"/>
    <w:rsid w:val="004C2CBD"/>
    <w:rsid w:val="004C3430"/>
    <w:rsid w:val="004C54E7"/>
    <w:rsid w:val="004C5785"/>
    <w:rsid w:val="004C5B6D"/>
    <w:rsid w:val="004C781A"/>
    <w:rsid w:val="004D0813"/>
    <w:rsid w:val="004D1242"/>
    <w:rsid w:val="004D1578"/>
    <w:rsid w:val="004D217F"/>
    <w:rsid w:val="004D2198"/>
    <w:rsid w:val="004D3CA1"/>
    <w:rsid w:val="004D47C5"/>
    <w:rsid w:val="004D5AF5"/>
    <w:rsid w:val="004D6986"/>
    <w:rsid w:val="004D7D81"/>
    <w:rsid w:val="004E1FE4"/>
    <w:rsid w:val="004E2E1D"/>
    <w:rsid w:val="004E4278"/>
    <w:rsid w:val="004E548F"/>
    <w:rsid w:val="004E5A48"/>
    <w:rsid w:val="004E66AC"/>
    <w:rsid w:val="004E7417"/>
    <w:rsid w:val="004F52EF"/>
    <w:rsid w:val="004F5312"/>
    <w:rsid w:val="004F7517"/>
    <w:rsid w:val="00500ADB"/>
    <w:rsid w:val="00501CAB"/>
    <w:rsid w:val="005030F9"/>
    <w:rsid w:val="00504AA7"/>
    <w:rsid w:val="00506CF0"/>
    <w:rsid w:val="00507105"/>
    <w:rsid w:val="00511816"/>
    <w:rsid w:val="00513390"/>
    <w:rsid w:val="00515880"/>
    <w:rsid w:val="0051718B"/>
    <w:rsid w:val="00520277"/>
    <w:rsid w:val="0052058F"/>
    <w:rsid w:val="005212FF"/>
    <w:rsid w:val="00521954"/>
    <w:rsid w:val="00526965"/>
    <w:rsid w:val="005274E7"/>
    <w:rsid w:val="00530698"/>
    <w:rsid w:val="00532F99"/>
    <w:rsid w:val="00534107"/>
    <w:rsid w:val="00534D70"/>
    <w:rsid w:val="00535769"/>
    <w:rsid w:val="00535FCE"/>
    <w:rsid w:val="00536C92"/>
    <w:rsid w:val="00540611"/>
    <w:rsid w:val="00541D6E"/>
    <w:rsid w:val="005426F6"/>
    <w:rsid w:val="00542780"/>
    <w:rsid w:val="00542BAA"/>
    <w:rsid w:val="00543D9D"/>
    <w:rsid w:val="00544AC4"/>
    <w:rsid w:val="0054701D"/>
    <w:rsid w:val="00547FC2"/>
    <w:rsid w:val="00550F4E"/>
    <w:rsid w:val="00551380"/>
    <w:rsid w:val="0055471E"/>
    <w:rsid w:val="005551C5"/>
    <w:rsid w:val="00555BB5"/>
    <w:rsid w:val="0056042B"/>
    <w:rsid w:val="0056366C"/>
    <w:rsid w:val="00563C23"/>
    <w:rsid w:val="00565532"/>
    <w:rsid w:val="005660E6"/>
    <w:rsid w:val="00567669"/>
    <w:rsid w:val="00567D61"/>
    <w:rsid w:val="00567DBB"/>
    <w:rsid w:val="0057252D"/>
    <w:rsid w:val="00573BAC"/>
    <w:rsid w:val="005765C5"/>
    <w:rsid w:val="005775F5"/>
    <w:rsid w:val="005778D0"/>
    <w:rsid w:val="00580005"/>
    <w:rsid w:val="00580C15"/>
    <w:rsid w:val="005810C2"/>
    <w:rsid w:val="005824B1"/>
    <w:rsid w:val="005855F0"/>
    <w:rsid w:val="005865EC"/>
    <w:rsid w:val="00586F04"/>
    <w:rsid w:val="0058737F"/>
    <w:rsid w:val="00587925"/>
    <w:rsid w:val="00587D7B"/>
    <w:rsid w:val="0059130D"/>
    <w:rsid w:val="00593610"/>
    <w:rsid w:val="00596352"/>
    <w:rsid w:val="00596756"/>
    <w:rsid w:val="0059742D"/>
    <w:rsid w:val="00597D7C"/>
    <w:rsid w:val="005A06A7"/>
    <w:rsid w:val="005A2808"/>
    <w:rsid w:val="005A285F"/>
    <w:rsid w:val="005A2987"/>
    <w:rsid w:val="005A2DE4"/>
    <w:rsid w:val="005A3FC4"/>
    <w:rsid w:val="005A538E"/>
    <w:rsid w:val="005A69A4"/>
    <w:rsid w:val="005A69ED"/>
    <w:rsid w:val="005B32E0"/>
    <w:rsid w:val="005B36AF"/>
    <w:rsid w:val="005B4938"/>
    <w:rsid w:val="005B6063"/>
    <w:rsid w:val="005C12DA"/>
    <w:rsid w:val="005C27B4"/>
    <w:rsid w:val="005C49F8"/>
    <w:rsid w:val="005C51E1"/>
    <w:rsid w:val="005C6EA2"/>
    <w:rsid w:val="005C7051"/>
    <w:rsid w:val="005C7103"/>
    <w:rsid w:val="005C7A04"/>
    <w:rsid w:val="005D2345"/>
    <w:rsid w:val="005D2D26"/>
    <w:rsid w:val="005D47ED"/>
    <w:rsid w:val="005D54EB"/>
    <w:rsid w:val="005D57E0"/>
    <w:rsid w:val="005D5D5D"/>
    <w:rsid w:val="005E08EE"/>
    <w:rsid w:val="005E0BE3"/>
    <w:rsid w:val="005E36B2"/>
    <w:rsid w:val="005E3E7F"/>
    <w:rsid w:val="005E507E"/>
    <w:rsid w:val="005E707C"/>
    <w:rsid w:val="005E76CC"/>
    <w:rsid w:val="005F2534"/>
    <w:rsid w:val="005F26AD"/>
    <w:rsid w:val="005F2AE2"/>
    <w:rsid w:val="005F340F"/>
    <w:rsid w:val="005F5CBB"/>
    <w:rsid w:val="005F5FFE"/>
    <w:rsid w:val="005F7C29"/>
    <w:rsid w:val="0060216A"/>
    <w:rsid w:val="006024AA"/>
    <w:rsid w:val="0060296A"/>
    <w:rsid w:val="00603363"/>
    <w:rsid w:val="006045D0"/>
    <w:rsid w:val="00605DF5"/>
    <w:rsid w:val="0060652D"/>
    <w:rsid w:val="00606E87"/>
    <w:rsid w:val="006100F8"/>
    <w:rsid w:val="00610A73"/>
    <w:rsid w:val="0061108B"/>
    <w:rsid w:val="0061293C"/>
    <w:rsid w:val="006143B5"/>
    <w:rsid w:val="0062359C"/>
    <w:rsid w:val="00623AA3"/>
    <w:rsid w:val="006240EC"/>
    <w:rsid w:val="00625293"/>
    <w:rsid w:val="00625984"/>
    <w:rsid w:val="00627E9B"/>
    <w:rsid w:val="00632205"/>
    <w:rsid w:val="00632F88"/>
    <w:rsid w:val="006359E3"/>
    <w:rsid w:val="00636586"/>
    <w:rsid w:val="00640B58"/>
    <w:rsid w:val="00641231"/>
    <w:rsid w:val="006414D1"/>
    <w:rsid w:val="0064240C"/>
    <w:rsid w:val="00642497"/>
    <w:rsid w:val="006430FB"/>
    <w:rsid w:val="00644207"/>
    <w:rsid w:val="00644E4F"/>
    <w:rsid w:val="00647DC7"/>
    <w:rsid w:val="00650537"/>
    <w:rsid w:val="00651240"/>
    <w:rsid w:val="0065261E"/>
    <w:rsid w:val="00653133"/>
    <w:rsid w:val="006534E1"/>
    <w:rsid w:val="006546FC"/>
    <w:rsid w:val="0065551A"/>
    <w:rsid w:val="006557F5"/>
    <w:rsid w:val="00655E8D"/>
    <w:rsid w:val="00661603"/>
    <w:rsid w:val="006640A2"/>
    <w:rsid w:val="006671A0"/>
    <w:rsid w:val="00667517"/>
    <w:rsid w:val="00670C63"/>
    <w:rsid w:val="00671952"/>
    <w:rsid w:val="006724BD"/>
    <w:rsid w:val="00672804"/>
    <w:rsid w:val="00677F31"/>
    <w:rsid w:val="0068316C"/>
    <w:rsid w:val="0068386E"/>
    <w:rsid w:val="00683A5D"/>
    <w:rsid w:val="006864FF"/>
    <w:rsid w:val="00686620"/>
    <w:rsid w:val="00694189"/>
    <w:rsid w:val="00697DC0"/>
    <w:rsid w:val="00697E52"/>
    <w:rsid w:val="006A0142"/>
    <w:rsid w:val="006A0B39"/>
    <w:rsid w:val="006A1124"/>
    <w:rsid w:val="006A1F5E"/>
    <w:rsid w:val="006A3890"/>
    <w:rsid w:val="006A46BA"/>
    <w:rsid w:val="006A4FD5"/>
    <w:rsid w:val="006A6377"/>
    <w:rsid w:val="006A7E76"/>
    <w:rsid w:val="006B0B27"/>
    <w:rsid w:val="006B2EE2"/>
    <w:rsid w:val="006B3135"/>
    <w:rsid w:val="006C058E"/>
    <w:rsid w:val="006C1822"/>
    <w:rsid w:val="006C2162"/>
    <w:rsid w:val="006C6B4D"/>
    <w:rsid w:val="006C7199"/>
    <w:rsid w:val="006D043C"/>
    <w:rsid w:val="006D2E8D"/>
    <w:rsid w:val="006D46F5"/>
    <w:rsid w:val="006D4AB3"/>
    <w:rsid w:val="006D4CEA"/>
    <w:rsid w:val="006D5721"/>
    <w:rsid w:val="006E3214"/>
    <w:rsid w:val="006E411E"/>
    <w:rsid w:val="006E454E"/>
    <w:rsid w:val="006E68DA"/>
    <w:rsid w:val="006E75EA"/>
    <w:rsid w:val="006E7ECE"/>
    <w:rsid w:val="006F04A6"/>
    <w:rsid w:val="006F308A"/>
    <w:rsid w:val="006F3577"/>
    <w:rsid w:val="006F54F4"/>
    <w:rsid w:val="0070102A"/>
    <w:rsid w:val="00704E9C"/>
    <w:rsid w:val="0070540E"/>
    <w:rsid w:val="00705CFE"/>
    <w:rsid w:val="007067F2"/>
    <w:rsid w:val="007072C3"/>
    <w:rsid w:val="0071192E"/>
    <w:rsid w:val="007119F9"/>
    <w:rsid w:val="007165D2"/>
    <w:rsid w:val="0071769C"/>
    <w:rsid w:val="007306BD"/>
    <w:rsid w:val="007307CC"/>
    <w:rsid w:val="007316EF"/>
    <w:rsid w:val="0073360C"/>
    <w:rsid w:val="0073496F"/>
    <w:rsid w:val="00735C89"/>
    <w:rsid w:val="0073685A"/>
    <w:rsid w:val="00737029"/>
    <w:rsid w:val="00740635"/>
    <w:rsid w:val="007408A3"/>
    <w:rsid w:val="00742580"/>
    <w:rsid w:val="00742CE5"/>
    <w:rsid w:val="00750D92"/>
    <w:rsid w:val="00751719"/>
    <w:rsid w:val="0075259A"/>
    <w:rsid w:val="00752C34"/>
    <w:rsid w:val="007538D5"/>
    <w:rsid w:val="00755957"/>
    <w:rsid w:val="0076021A"/>
    <w:rsid w:val="007621CC"/>
    <w:rsid w:val="00762942"/>
    <w:rsid w:val="0076320D"/>
    <w:rsid w:val="007634A8"/>
    <w:rsid w:val="00763812"/>
    <w:rsid w:val="00763B38"/>
    <w:rsid w:val="007669CD"/>
    <w:rsid w:val="00766B33"/>
    <w:rsid w:val="00767A25"/>
    <w:rsid w:val="007709FD"/>
    <w:rsid w:val="007721D8"/>
    <w:rsid w:val="00772BBE"/>
    <w:rsid w:val="007768EA"/>
    <w:rsid w:val="00782363"/>
    <w:rsid w:val="00783710"/>
    <w:rsid w:val="007879D7"/>
    <w:rsid w:val="00790F2C"/>
    <w:rsid w:val="00791399"/>
    <w:rsid w:val="00791A35"/>
    <w:rsid w:val="00792B39"/>
    <w:rsid w:val="00793984"/>
    <w:rsid w:val="0079416A"/>
    <w:rsid w:val="00795668"/>
    <w:rsid w:val="007A5587"/>
    <w:rsid w:val="007A6FF2"/>
    <w:rsid w:val="007A7796"/>
    <w:rsid w:val="007B43FC"/>
    <w:rsid w:val="007B4533"/>
    <w:rsid w:val="007B5253"/>
    <w:rsid w:val="007B6957"/>
    <w:rsid w:val="007C33AC"/>
    <w:rsid w:val="007C7742"/>
    <w:rsid w:val="007D022B"/>
    <w:rsid w:val="007D0BE3"/>
    <w:rsid w:val="007D1C95"/>
    <w:rsid w:val="007D2A2A"/>
    <w:rsid w:val="007D2B54"/>
    <w:rsid w:val="007D302B"/>
    <w:rsid w:val="007D65FE"/>
    <w:rsid w:val="007D7762"/>
    <w:rsid w:val="007E04A4"/>
    <w:rsid w:val="007E0C73"/>
    <w:rsid w:val="007E0E6E"/>
    <w:rsid w:val="007E572D"/>
    <w:rsid w:val="007E5D6F"/>
    <w:rsid w:val="007E7891"/>
    <w:rsid w:val="007F005A"/>
    <w:rsid w:val="007F08BE"/>
    <w:rsid w:val="007F158D"/>
    <w:rsid w:val="007F2298"/>
    <w:rsid w:val="007F2782"/>
    <w:rsid w:val="007F2E31"/>
    <w:rsid w:val="007F7F72"/>
    <w:rsid w:val="0080667D"/>
    <w:rsid w:val="008067B8"/>
    <w:rsid w:val="00810627"/>
    <w:rsid w:val="00813997"/>
    <w:rsid w:val="00815DF1"/>
    <w:rsid w:val="0081677D"/>
    <w:rsid w:val="00816E1C"/>
    <w:rsid w:val="00820BC2"/>
    <w:rsid w:val="00820DE2"/>
    <w:rsid w:val="00820DF0"/>
    <w:rsid w:val="00820EBB"/>
    <w:rsid w:val="00822C75"/>
    <w:rsid w:val="00822CDD"/>
    <w:rsid w:val="00823760"/>
    <w:rsid w:val="00826F36"/>
    <w:rsid w:val="00827867"/>
    <w:rsid w:val="00831010"/>
    <w:rsid w:val="00832711"/>
    <w:rsid w:val="008328D2"/>
    <w:rsid w:val="00832ED0"/>
    <w:rsid w:val="008335B9"/>
    <w:rsid w:val="00835D40"/>
    <w:rsid w:val="00836024"/>
    <w:rsid w:val="008376A5"/>
    <w:rsid w:val="00837927"/>
    <w:rsid w:val="008410D6"/>
    <w:rsid w:val="00841934"/>
    <w:rsid w:val="00841AA9"/>
    <w:rsid w:val="00841D82"/>
    <w:rsid w:val="0084344A"/>
    <w:rsid w:val="00844A7E"/>
    <w:rsid w:val="00846FC9"/>
    <w:rsid w:val="00852EA7"/>
    <w:rsid w:val="00853B56"/>
    <w:rsid w:val="008545CA"/>
    <w:rsid w:val="00860567"/>
    <w:rsid w:val="00860DD7"/>
    <w:rsid w:val="00861E92"/>
    <w:rsid w:val="00867A1B"/>
    <w:rsid w:val="008752ED"/>
    <w:rsid w:val="00880705"/>
    <w:rsid w:val="0088070F"/>
    <w:rsid w:val="00880965"/>
    <w:rsid w:val="0088587B"/>
    <w:rsid w:val="008869A7"/>
    <w:rsid w:val="00886C88"/>
    <w:rsid w:val="00894275"/>
    <w:rsid w:val="008957FF"/>
    <w:rsid w:val="00895E0E"/>
    <w:rsid w:val="00895FCC"/>
    <w:rsid w:val="008961F0"/>
    <w:rsid w:val="008974D9"/>
    <w:rsid w:val="008979FD"/>
    <w:rsid w:val="008A006F"/>
    <w:rsid w:val="008A2800"/>
    <w:rsid w:val="008A3389"/>
    <w:rsid w:val="008A3873"/>
    <w:rsid w:val="008A4E49"/>
    <w:rsid w:val="008A7096"/>
    <w:rsid w:val="008B08C0"/>
    <w:rsid w:val="008B0ED2"/>
    <w:rsid w:val="008B1BDF"/>
    <w:rsid w:val="008B2659"/>
    <w:rsid w:val="008B41BF"/>
    <w:rsid w:val="008B448A"/>
    <w:rsid w:val="008B5732"/>
    <w:rsid w:val="008B793D"/>
    <w:rsid w:val="008C0FC7"/>
    <w:rsid w:val="008C17BD"/>
    <w:rsid w:val="008C3C4A"/>
    <w:rsid w:val="008C43B0"/>
    <w:rsid w:val="008C49E2"/>
    <w:rsid w:val="008C4DC5"/>
    <w:rsid w:val="008C6F16"/>
    <w:rsid w:val="008C7546"/>
    <w:rsid w:val="008D0768"/>
    <w:rsid w:val="008D3788"/>
    <w:rsid w:val="008D5560"/>
    <w:rsid w:val="008D58C3"/>
    <w:rsid w:val="008D62E4"/>
    <w:rsid w:val="008D7779"/>
    <w:rsid w:val="008E012A"/>
    <w:rsid w:val="008E31D7"/>
    <w:rsid w:val="008E68DD"/>
    <w:rsid w:val="008E7918"/>
    <w:rsid w:val="008F075B"/>
    <w:rsid w:val="008F5FB3"/>
    <w:rsid w:val="009000B6"/>
    <w:rsid w:val="00906D2F"/>
    <w:rsid w:val="0090761C"/>
    <w:rsid w:val="00912EBE"/>
    <w:rsid w:val="0091422B"/>
    <w:rsid w:val="0091461F"/>
    <w:rsid w:val="00914DB2"/>
    <w:rsid w:val="00915531"/>
    <w:rsid w:val="0091725B"/>
    <w:rsid w:val="00917B1C"/>
    <w:rsid w:val="00922927"/>
    <w:rsid w:val="00922C22"/>
    <w:rsid w:val="00924A62"/>
    <w:rsid w:val="00926873"/>
    <w:rsid w:val="00932080"/>
    <w:rsid w:val="0093380B"/>
    <w:rsid w:val="0093387A"/>
    <w:rsid w:val="00936317"/>
    <w:rsid w:val="00937AAC"/>
    <w:rsid w:val="009416FD"/>
    <w:rsid w:val="00941CD2"/>
    <w:rsid w:val="00947BBD"/>
    <w:rsid w:val="0095087C"/>
    <w:rsid w:val="00952215"/>
    <w:rsid w:val="00953AFE"/>
    <w:rsid w:val="009550B4"/>
    <w:rsid w:val="00956F2C"/>
    <w:rsid w:val="00960512"/>
    <w:rsid w:val="009629D7"/>
    <w:rsid w:val="0096420D"/>
    <w:rsid w:val="00965D6A"/>
    <w:rsid w:val="009663CB"/>
    <w:rsid w:val="00966F6A"/>
    <w:rsid w:val="009700A7"/>
    <w:rsid w:val="00971101"/>
    <w:rsid w:val="00971568"/>
    <w:rsid w:val="0097197B"/>
    <w:rsid w:val="00973F31"/>
    <w:rsid w:val="00975745"/>
    <w:rsid w:val="009763BA"/>
    <w:rsid w:val="0097771E"/>
    <w:rsid w:val="009816C0"/>
    <w:rsid w:val="0098188F"/>
    <w:rsid w:val="00981E1E"/>
    <w:rsid w:val="0098719F"/>
    <w:rsid w:val="0098784F"/>
    <w:rsid w:val="00987B1C"/>
    <w:rsid w:val="00987F8C"/>
    <w:rsid w:val="00993621"/>
    <w:rsid w:val="00994ABF"/>
    <w:rsid w:val="00994C50"/>
    <w:rsid w:val="009965AA"/>
    <w:rsid w:val="0099727D"/>
    <w:rsid w:val="009A1DE3"/>
    <w:rsid w:val="009A1E9C"/>
    <w:rsid w:val="009A32B2"/>
    <w:rsid w:val="009A3528"/>
    <w:rsid w:val="009A37A7"/>
    <w:rsid w:val="009A5573"/>
    <w:rsid w:val="009A6779"/>
    <w:rsid w:val="009B055A"/>
    <w:rsid w:val="009B0DA1"/>
    <w:rsid w:val="009B0DE4"/>
    <w:rsid w:val="009B19E8"/>
    <w:rsid w:val="009B3229"/>
    <w:rsid w:val="009B5E23"/>
    <w:rsid w:val="009B6C9B"/>
    <w:rsid w:val="009C02AE"/>
    <w:rsid w:val="009C15B3"/>
    <w:rsid w:val="009C2D68"/>
    <w:rsid w:val="009C3B48"/>
    <w:rsid w:val="009C5887"/>
    <w:rsid w:val="009C6E34"/>
    <w:rsid w:val="009C6E37"/>
    <w:rsid w:val="009C7740"/>
    <w:rsid w:val="009C7C4D"/>
    <w:rsid w:val="009D004A"/>
    <w:rsid w:val="009D0D52"/>
    <w:rsid w:val="009D6719"/>
    <w:rsid w:val="009E011E"/>
    <w:rsid w:val="009E1ADD"/>
    <w:rsid w:val="009E312D"/>
    <w:rsid w:val="009E3D52"/>
    <w:rsid w:val="009E450E"/>
    <w:rsid w:val="009E5CCB"/>
    <w:rsid w:val="009E7866"/>
    <w:rsid w:val="009F1152"/>
    <w:rsid w:val="009F333D"/>
    <w:rsid w:val="009F4001"/>
    <w:rsid w:val="009F401E"/>
    <w:rsid w:val="00A0030F"/>
    <w:rsid w:val="00A01980"/>
    <w:rsid w:val="00A022AF"/>
    <w:rsid w:val="00A0259D"/>
    <w:rsid w:val="00A034C9"/>
    <w:rsid w:val="00A11427"/>
    <w:rsid w:val="00A114B0"/>
    <w:rsid w:val="00A129C5"/>
    <w:rsid w:val="00A14962"/>
    <w:rsid w:val="00A15FA2"/>
    <w:rsid w:val="00A173D2"/>
    <w:rsid w:val="00A21C99"/>
    <w:rsid w:val="00A2249E"/>
    <w:rsid w:val="00A23191"/>
    <w:rsid w:val="00A239DD"/>
    <w:rsid w:val="00A25174"/>
    <w:rsid w:val="00A2572D"/>
    <w:rsid w:val="00A25930"/>
    <w:rsid w:val="00A31994"/>
    <w:rsid w:val="00A31F73"/>
    <w:rsid w:val="00A372F7"/>
    <w:rsid w:val="00A4035E"/>
    <w:rsid w:val="00A40601"/>
    <w:rsid w:val="00A410FB"/>
    <w:rsid w:val="00A41944"/>
    <w:rsid w:val="00A41AD6"/>
    <w:rsid w:val="00A440D7"/>
    <w:rsid w:val="00A44C40"/>
    <w:rsid w:val="00A46966"/>
    <w:rsid w:val="00A47185"/>
    <w:rsid w:val="00A50910"/>
    <w:rsid w:val="00A541D9"/>
    <w:rsid w:val="00A547BF"/>
    <w:rsid w:val="00A60DED"/>
    <w:rsid w:val="00A637FD"/>
    <w:rsid w:val="00A63858"/>
    <w:rsid w:val="00A6471F"/>
    <w:rsid w:val="00A65546"/>
    <w:rsid w:val="00A657AB"/>
    <w:rsid w:val="00A70275"/>
    <w:rsid w:val="00A7059B"/>
    <w:rsid w:val="00A706E0"/>
    <w:rsid w:val="00A73F47"/>
    <w:rsid w:val="00A75361"/>
    <w:rsid w:val="00A769D8"/>
    <w:rsid w:val="00A77D86"/>
    <w:rsid w:val="00A81EC0"/>
    <w:rsid w:val="00A82501"/>
    <w:rsid w:val="00A837E5"/>
    <w:rsid w:val="00A850D6"/>
    <w:rsid w:val="00A852E7"/>
    <w:rsid w:val="00A85633"/>
    <w:rsid w:val="00A85CC9"/>
    <w:rsid w:val="00A90607"/>
    <w:rsid w:val="00A92522"/>
    <w:rsid w:val="00A95C4F"/>
    <w:rsid w:val="00AA00F1"/>
    <w:rsid w:val="00AA1A86"/>
    <w:rsid w:val="00AA27E1"/>
    <w:rsid w:val="00AA406D"/>
    <w:rsid w:val="00AA5F14"/>
    <w:rsid w:val="00AA6985"/>
    <w:rsid w:val="00AA7640"/>
    <w:rsid w:val="00AA7F5E"/>
    <w:rsid w:val="00AC11EB"/>
    <w:rsid w:val="00AC24B4"/>
    <w:rsid w:val="00AC339A"/>
    <w:rsid w:val="00AC4227"/>
    <w:rsid w:val="00AC42D2"/>
    <w:rsid w:val="00AC6A72"/>
    <w:rsid w:val="00AC708E"/>
    <w:rsid w:val="00AD3250"/>
    <w:rsid w:val="00AD4952"/>
    <w:rsid w:val="00AD4D23"/>
    <w:rsid w:val="00AD5E4B"/>
    <w:rsid w:val="00AE02A4"/>
    <w:rsid w:val="00AE1CD4"/>
    <w:rsid w:val="00AE47E2"/>
    <w:rsid w:val="00AE5583"/>
    <w:rsid w:val="00AF0AAB"/>
    <w:rsid w:val="00AF1324"/>
    <w:rsid w:val="00AF3F9F"/>
    <w:rsid w:val="00AF44AE"/>
    <w:rsid w:val="00AF4A55"/>
    <w:rsid w:val="00AF742F"/>
    <w:rsid w:val="00B02ABE"/>
    <w:rsid w:val="00B0477E"/>
    <w:rsid w:val="00B0542C"/>
    <w:rsid w:val="00B109A4"/>
    <w:rsid w:val="00B11B66"/>
    <w:rsid w:val="00B12FA1"/>
    <w:rsid w:val="00B133CB"/>
    <w:rsid w:val="00B1528B"/>
    <w:rsid w:val="00B15555"/>
    <w:rsid w:val="00B172EA"/>
    <w:rsid w:val="00B20DD7"/>
    <w:rsid w:val="00B23C4D"/>
    <w:rsid w:val="00B2431F"/>
    <w:rsid w:val="00B26533"/>
    <w:rsid w:val="00B2749B"/>
    <w:rsid w:val="00B27C51"/>
    <w:rsid w:val="00B27DE3"/>
    <w:rsid w:val="00B301E9"/>
    <w:rsid w:val="00B30843"/>
    <w:rsid w:val="00B30C09"/>
    <w:rsid w:val="00B31A98"/>
    <w:rsid w:val="00B3473E"/>
    <w:rsid w:val="00B351CC"/>
    <w:rsid w:val="00B376E9"/>
    <w:rsid w:val="00B50A1D"/>
    <w:rsid w:val="00B53C6E"/>
    <w:rsid w:val="00B53F04"/>
    <w:rsid w:val="00B54E78"/>
    <w:rsid w:val="00B55CAB"/>
    <w:rsid w:val="00B56455"/>
    <w:rsid w:val="00B571CE"/>
    <w:rsid w:val="00B609C1"/>
    <w:rsid w:val="00B62810"/>
    <w:rsid w:val="00B62D0D"/>
    <w:rsid w:val="00B64E82"/>
    <w:rsid w:val="00B6564A"/>
    <w:rsid w:val="00B66A98"/>
    <w:rsid w:val="00B70282"/>
    <w:rsid w:val="00B716F8"/>
    <w:rsid w:val="00B71AA5"/>
    <w:rsid w:val="00B71DA1"/>
    <w:rsid w:val="00B72285"/>
    <w:rsid w:val="00B73B37"/>
    <w:rsid w:val="00B7529D"/>
    <w:rsid w:val="00B76305"/>
    <w:rsid w:val="00B764C8"/>
    <w:rsid w:val="00B765FE"/>
    <w:rsid w:val="00B837AF"/>
    <w:rsid w:val="00B850F6"/>
    <w:rsid w:val="00B8635B"/>
    <w:rsid w:val="00B877B1"/>
    <w:rsid w:val="00B87C0C"/>
    <w:rsid w:val="00B87EEC"/>
    <w:rsid w:val="00B87FB9"/>
    <w:rsid w:val="00B93814"/>
    <w:rsid w:val="00B95943"/>
    <w:rsid w:val="00B95D84"/>
    <w:rsid w:val="00B96E40"/>
    <w:rsid w:val="00B96E6A"/>
    <w:rsid w:val="00B97BE1"/>
    <w:rsid w:val="00B97CBB"/>
    <w:rsid w:val="00BA1731"/>
    <w:rsid w:val="00BA218B"/>
    <w:rsid w:val="00BA5802"/>
    <w:rsid w:val="00BA75A3"/>
    <w:rsid w:val="00BB0A39"/>
    <w:rsid w:val="00BB1850"/>
    <w:rsid w:val="00BB1A17"/>
    <w:rsid w:val="00BB1EF6"/>
    <w:rsid w:val="00BB2406"/>
    <w:rsid w:val="00BB6F31"/>
    <w:rsid w:val="00BC0C5F"/>
    <w:rsid w:val="00BC234B"/>
    <w:rsid w:val="00BC3482"/>
    <w:rsid w:val="00BC453F"/>
    <w:rsid w:val="00BC53E7"/>
    <w:rsid w:val="00BC5BF9"/>
    <w:rsid w:val="00BC5DCB"/>
    <w:rsid w:val="00BD232F"/>
    <w:rsid w:val="00BD3238"/>
    <w:rsid w:val="00BE008E"/>
    <w:rsid w:val="00BE15A5"/>
    <w:rsid w:val="00BE1BBB"/>
    <w:rsid w:val="00BE31CD"/>
    <w:rsid w:val="00BE3862"/>
    <w:rsid w:val="00BE5C2C"/>
    <w:rsid w:val="00BF2F88"/>
    <w:rsid w:val="00BF34CE"/>
    <w:rsid w:val="00BF439F"/>
    <w:rsid w:val="00BF4558"/>
    <w:rsid w:val="00BF522D"/>
    <w:rsid w:val="00BF672B"/>
    <w:rsid w:val="00BF6AD6"/>
    <w:rsid w:val="00BF730C"/>
    <w:rsid w:val="00C03ABE"/>
    <w:rsid w:val="00C043C6"/>
    <w:rsid w:val="00C04D47"/>
    <w:rsid w:val="00C05D97"/>
    <w:rsid w:val="00C13F95"/>
    <w:rsid w:val="00C142B7"/>
    <w:rsid w:val="00C15D54"/>
    <w:rsid w:val="00C15FA4"/>
    <w:rsid w:val="00C165C4"/>
    <w:rsid w:val="00C16F30"/>
    <w:rsid w:val="00C16FDA"/>
    <w:rsid w:val="00C17D8D"/>
    <w:rsid w:val="00C202B2"/>
    <w:rsid w:val="00C235E3"/>
    <w:rsid w:val="00C23F83"/>
    <w:rsid w:val="00C24C0C"/>
    <w:rsid w:val="00C256B9"/>
    <w:rsid w:val="00C25DBA"/>
    <w:rsid w:val="00C262D8"/>
    <w:rsid w:val="00C26C69"/>
    <w:rsid w:val="00C27103"/>
    <w:rsid w:val="00C3102C"/>
    <w:rsid w:val="00C33B18"/>
    <w:rsid w:val="00C3549B"/>
    <w:rsid w:val="00C37110"/>
    <w:rsid w:val="00C40AE3"/>
    <w:rsid w:val="00C41066"/>
    <w:rsid w:val="00C41AB9"/>
    <w:rsid w:val="00C42079"/>
    <w:rsid w:val="00C42906"/>
    <w:rsid w:val="00C43132"/>
    <w:rsid w:val="00C44CD1"/>
    <w:rsid w:val="00C4527A"/>
    <w:rsid w:val="00C467B4"/>
    <w:rsid w:val="00C470D6"/>
    <w:rsid w:val="00C47A7D"/>
    <w:rsid w:val="00C515EB"/>
    <w:rsid w:val="00C52A05"/>
    <w:rsid w:val="00C536B0"/>
    <w:rsid w:val="00C541CC"/>
    <w:rsid w:val="00C5580D"/>
    <w:rsid w:val="00C638B7"/>
    <w:rsid w:val="00C66C4D"/>
    <w:rsid w:val="00C6787C"/>
    <w:rsid w:val="00C72B97"/>
    <w:rsid w:val="00C73C1A"/>
    <w:rsid w:val="00C74733"/>
    <w:rsid w:val="00C76949"/>
    <w:rsid w:val="00C769BD"/>
    <w:rsid w:val="00C77B01"/>
    <w:rsid w:val="00C801B0"/>
    <w:rsid w:val="00C80453"/>
    <w:rsid w:val="00C83CEC"/>
    <w:rsid w:val="00C86D48"/>
    <w:rsid w:val="00C937FC"/>
    <w:rsid w:val="00C94CED"/>
    <w:rsid w:val="00C95E45"/>
    <w:rsid w:val="00CA3013"/>
    <w:rsid w:val="00CA30B8"/>
    <w:rsid w:val="00CA4ABB"/>
    <w:rsid w:val="00CA7298"/>
    <w:rsid w:val="00CB0EAD"/>
    <w:rsid w:val="00CB1801"/>
    <w:rsid w:val="00CB1DA6"/>
    <w:rsid w:val="00CB3DFA"/>
    <w:rsid w:val="00CB472B"/>
    <w:rsid w:val="00CB5D71"/>
    <w:rsid w:val="00CB6741"/>
    <w:rsid w:val="00CB6F26"/>
    <w:rsid w:val="00CB79F6"/>
    <w:rsid w:val="00CC1A58"/>
    <w:rsid w:val="00CC1DCB"/>
    <w:rsid w:val="00CD404E"/>
    <w:rsid w:val="00CE1A54"/>
    <w:rsid w:val="00CE1BB5"/>
    <w:rsid w:val="00CE2C01"/>
    <w:rsid w:val="00CE4C0F"/>
    <w:rsid w:val="00CE78B1"/>
    <w:rsid w:val="00CF0ED4"/>
    <w:rsid w:val="00CF1F35"/>
    <w:rsid w:val="00CF2172"/>
    <w:rsid w:val="00CF3645"/>
    <w:rsid w:val="00CF6FD3"/>
    <w:rsid w:val="00CF72AE"/>
    <w:rsid w:val="00D02572"/>
    <w:rsid w:val="00D049A4"/>
    <w:rsid w:val="00D053E4"/>
    <w:rsid w:val="00D07628"/>
    <w:rsid w:val="00D07B91"/>
    <w:rsid w:val="00D10193"/>
    <w:rsid w:val="00D11FD6"/>
    <w:rsid w:val="00D124DE"/>
    <w:rsid w:val="00D13215"/>
    <w:rsid w:val="00D13ECC"/>
    <w:rsid w:val="00D14DF3"/>
    <w:rsid w:val="00D17D0B"/>
    <w:rsid w:val="00D20837"/>
    <w:rsid w:val="00D2147D"/>
    <w:rsid w:val="00D22EB9"/>
    <w:rsid w:val="00D24F6D"/>
    <w:rsid w:val="00D267E8"/>
    <w:rsid w:val="00D277EC"/>
    <w:rsid w:val="00D309AF"/>
    <w:rsid w:val="00D31440"/>
    <w:rsid w:val="00D34621"/>
    <w:rsid w:val="00D35B65"/>
    <w:rsid w:val="00D3684C"/>
    <w:rsid w:val="00D41CA9"/>
    <w:rsid w:val="00D421E4"/>
    <w:rsid w:val="00D423C2"/>
    <w:rsid w:val="00D43E01"/>
    <w:rsid w:val="00D4644B"/>
    <w:rsid w:val="00D46CBA"/>
    <w:rsid w:val="00D4706C"/>
    <w:rsid w:val="00D47544"/>
    <w:rsid w:val="00D526F9"/>
    <w:rsid w:val="00D53AFA"/>
    <w:rsid w:val="00D53BBF"/>
    <w:rsid w:val="00D543D9"/>
    <w:rsid w:val="00D5504D"/>
    <w:rsid w:val="00D56375"/>
    <w:rsid w:val="00D5793C"/>
    <w:rsid w:val="00D61B41"/>
    <w:rsid w:val="00D64111"/>
    <w:rsid w:val="00D6427F"/>
    <w:rsid w:val="00D65EF7"/>
    <w:rsid w:val="00D66CDA"/>
    <w:rsid w:val="00D71966"/>
    <w:rsid w:val="00D72BB6"/>
    <w:rsid w:val="00D72F0E"/>
    <w:rsid w:val="00D750AB"/>
    <w:rsid w:val="00D7511E"/>
    <w:rsid w:val="00D75687"/>
    <w:rsid w:val="00D75CDC"/>
    <w:rsid w:val="00D77AE1"/>
    <w:rsid w:val="00D802F4"/>
    <w:rsid w:val="00D81161"/>
    <w:rsid w:val="00D844B3"/>
    <w:rsid w:val="00D85C54"/>
    <w:rsid w:val="00D92EE5"/>
    <w:rsid w:val="00D93999"/>
    <w:rsid w:val="00D93A85"/>
    <w:rsid w:val="00D94275"/>
    <w:rsid w:val="00DA073B"/>
    <w:rsid w:val="00DA1297"/>
    <w:rsid w:val="00DA3826"/>
    <w:rsid w:val="00DA3B8B"/>
    <w:rsid w:val="00DA3C8E"/>
    <w:rsid w:val="00DA5632"/>
    <w:rsid w:val="00DA6CDE"/>
    <w:rsid w:val="00DB0D20"/>
    <w:rsid w:val="00DB2774"/>
    <w:rsid w:val="00DB518E"/>
    <w:rsid w:val="00DB6315"/>
    <w:rsid w:val="00DC045B"/>
    <w:rsid w:val="00DC0EC8"/>
    <w:rsid w:val="00DC1A64"/>
    <w:rsid w:val="00DC1E4C"/>
    <w:rsid w:val="00DC4604"/>
    <w:rsid w:val="00DC4CB7"/>
    <w:rsid w:val="00DC53D0"/>
    <w:rsid w:val="00DC547F"/>
    <w:rsid w:val="00DC5502"/>
    <w:rsid w:val="00DD14CC"/>
    <w:rsid w:val="00DD248B"/>
    <w:rsid w:val="00DD4B77"/>
    <w:rsid w:val="00DD4DAC"/>
    <w:rsid w:val="00DD4FC1"/>
    <w:rsid w:val="00DD4FF8"/>
    <w:rsid w:val="00DD6A1B"/>
    <w:rsid w:val="00DD7AC6"/>
    <w:rsid w:val="00DD7C1D"/>
    <w:rsid w:val="00DE2077"/>
    <w:rsid w:val="00DE3600"/>
    <w:rsid w:val="00DE39BC"/>
    <w:rsid w:val="00DE449C"/>
    <w:rsid w:val="00DE4BCE"/>
    <w:rsid w:val="00DE59F4"/>
    <w:rsid w:val="00DE617A"/>
    <w:rsid w:val="00DE7DD6"/>
    <w:rsid w:val="00DF0000"/>
    <w:rsid w:val="00DF078D"/>
    <w:rsid w:val="00DF0FDD"/>
    <w:rsid w:val="00DF14E1"/>
    <w:rsid w:val="00DF265A"/>
    <w:rsid w:val="00DF29B9"/>
    <w:rsid w:val="00DF3201"/>
    <w:rsid w:val="00DF3E15"/>
    <w:rsid w:val="00DF46F4"/>
    <w:rsid w:val="00DF4E44"/>
    <w:rsid w:val="00DF4F26"/>
    <w:rsid w:val="00DF6A83"/>
    <w:rsid w:val="00E00C7B"/>
    <w:rsid w:val="00E01015"/>
    <w:rsid w:val="00E02004"/>
    <w:rsid w:val="00E05A55"/>
    <w:rsid w:val="00E05EC8"/>
    <w:rsid w:val="00E069D3"/>
    <w:rsid w:val="00E075FE"/>
    <w:rsid w:val="00E07A5D"/>
    <w:rsid w:val="00E07E8D"/>
    <w:rsid w:val="00E10EB4"/>
    <w:rsid w:val="00E113A1"/>
    <w:rsid w:val="00E11E93"/>
    <w:rsid w:val="00E12E29"/>
    <w:rsid w:val="00E131AC"/>
    <w:rsid w:val="00E13286"/>
    <w:rsid w:val="00E14A70"/>
    <w:rsid w:val="00E2158B"/>
    <w:rsid w:val="00E24493"/>
    <w:rsid w:val="00E255CF"/>
    <w:rsid w:val="00E2629E"/>
    <w:rsid w:val="00E264D7"/>
    <w:rsid w:val="00E31BD3"/>
    <w:rsid w:val="00E3609B"/>
    <w:rsid w:val="00E377BB"/>
    <w:rsid w:val="00E422A8"/>
    <w:rsid w:val="00E425C5"/>
    <w:rsid w:val="00E42F80"/>
    <w:rsid w:val="00E46230"/>
    <w:rsid w:val="00E46419"/>
    <w:rsid w:val="00E52A7D"/>
    <w:rsid w:val="00E536BB"/>
    <w:rsid w:val="00E53F86"/>
    <w:rsid w:val="00E54581"/>
    <w:rsid w:val="00E54BF7"/>
    <w:rsid w:val="00E55BDD"/>
    <w:rsid w:val="00E55FC9"/>
    <w:rsid w:val="00E60CE2"/>
    <w:rsid w:val="00E61A73"/>
    <w:rsid w:val="00E638B8"/>
    <w:rsid w:val="00E67D8F"/>
    <w:rsid w:val="00E70231"/>
    <w:rsid w:val="00E7085D"/>
    <w:rsid w:val="00E70A30"/>
    <w:rsid w:val="00E7287F"/>
    <w:rsid w:val="00E733B1"/>
    <w:rsid w:val="00E83F57"/>
    <w:rsid w:val="00E84FA1"/>
    <w:rsid w:val="00E87E95"/>
    <w:rsid w:val="00E905B4"/>
    <w:rsid w:val="00E92110"/>
    <w:rsid w:val="00E93865"/>
    <w:rsid w:val="00E93DEC"/>
    <w:rsid w:val="00E9578B"/>
    <w:rsid w:val="00E97063"/>
    <w:rsid w:val="00EA0153"/>
    <w:rsid w:val="00EA11C9"/>
    <w:rsid w:val="00EA16F3"/>
    <w:rsid w:val="00EA2C39"/>
    <w:rsid w:val="00EA7E33"/>
    <w:rsid w:val="00EB2070"/>
    <w:rsid w:val="00EB2AD6"/>
    <w:rsid w:val="00EB49FA"/>
    <w:rsid w:val="00EB7708"/>
    <w:rsid w:val="00EC0BEB"/>
    <w:rsid w:val="00EC18CB"/>
    <w:rsid w:val="00EC3DE0"/>
    <w:rsid w:val="00EC54E9"/>
    <w:rsid w:val="00ED06E7"/>
    <w:rsid w:val="00ED59F8"/>
    <w:rsid w:val="00ED6F9D"/>
    <w:rsid w:val="00ED6FCC"/>
    <w:rsid w:val="00EE2233"/>
    <w:rsid w:val="00EE3A88"/>
    <w:rsid w:val="00EE46F9"/>
    <w:rsid w:val="00EE4C6C"/>
    <w:rsid w:val="00EE69A6"/>
    <w:rsid w:val="00EE6DF6"/>
    <w:rsid w:val="00EE7FB3"/>
    <w:rsid w:val="00EF0FF7"/>
    <w:rsid w:val="00EF22D3"/>
    <w:rsid w:val="00EF2C7A"/>
    <w:rsid w:val="00EF3668"/>
    <w:rsid w:val="00EF6D27"/>
    <w:rsid w:val="00EF73C1"/>
    <w:rsid w:val="00EF7648"/>
    <w:rsid w:val="00EF7651"/>
    <w:rsid w:val="00EF79B0"/>
    <w:rsid w:val="00F015C7"/>
    <w:rsid w:val="00F02A0B"/>
    <w:rsid w:val="00F05B9B"/>
    <w:rsid w:val="00F06039"/>
    <w:rsid w:val="00F0673E"/>
    <w:rsid w:val="00F06C7D"/>
    <w:rsid w:val="00F10382"/>
    <w:rsid w:val="00F10AF8"/>
    <w:rsid w:val="00F121AD"/>
    <w:rsid w:val="00F129FF"/>
    <w:rsid w:val="00F132C8"/>
    <w:rsid w:val="00F155B1"/>
    <w:rsid w:val="00F207DB"/>
    <w:rsid w:val="00F215C2"/>
    <w:rsid w:val="00F2312A"/>
    <w:rsid w:val="00F31E98"/>
    <w:rsid w:val="00F32190"/>
    <w:rsid w:val="00F32F88"/>
    <w:rsid w:val="00F330D2"/>
    <w:rsid w:val="00F34235"/>
    <w:rsid w:val="00F365E5"/>
    <w:rsid w:val="00F37F7C"/>
    <w:rsid w:val="00F40057"/>
    <w:rsid w:val="00F40277"/>
    <w:rsid w:val="00F403EF"/>
    <w:rsid w:val="00F41218"/>
    <w:rsid w:val="00F428AD"/>
    <w:rsid w:val="00F4292D"/>
    <w:rsid w:val="00F43180"/>
    <w:rsid w:val="00F433DD"/>
    <w:rsid w:val="00F44A85"/>
    <w:rsid w:val="00F46694"/>
    <w:rsid w:val="00F466F1"/>
    <w:rsid w:val="00F47AF5"/>
    <w:rsid w:val="00F51A0E"/>
    <w:rsid w:val="00F51CE1"/>
    <w:rsid w:val="00F532E5"/>
    <w:rsid w:val="00F53D44"/>
    <w:rsid w:val="00F5401C"/>
    <w:rsid w:val="00F54424"/>
    <w:rsid w:val="00F547A0"/>
    <w:rsid w:val="00F56299"/>
    <w:rsid w:val="00F56DAC"/>
    <w:rsid w:val="00F60103"/>
    <w:rsid w:val="00F61C08"/>
    <w:rsid w:val="00F61E20"/>
    <w:rsid w:val="00F630CF"/>
    <w:rsid w:val="00F66CFB"/>
    <w:rsid w:val="00F66D06"/>
    <w:rsid w:val="00F72251"/>
    <w:rsid w:val="00F72FD4"/>
    <w:rsid w:val="00F732E2"/>
    <w:rsid w:val="00F737F7"/>
    <w:rsid w:val="00F73B4D"/>
    <w:rsid w:val="00F74C7A"/>
    <w:rsid w:val="00F750D2"/>
    <w:rsid w:val="00F7723E"/>
    <w:rsid w:val="00F81FB3"/>
    <w:rsid w:val="00F829E7"/>
    <w:rsid w:val="00F83147"/>
    <w:rsid w:val="00F83961"/>
    <w:rsid w:val="00F8481A"/>
    <w:rsid w:val="00F849D6"/>
    <w:rsid w:val="00F84C83"/>
    <w:rsid w:val="00F8686F"/>
    <w:rsid w:val="00F9067E"/>
    <w:rsid w:val="00F9444E"/>
    <w:rsid w:val="00F95102"/>
    <w:rsid w:val="00F97DEA"/>
    <w:rsid w:val="00FA1803"/>
    <w:rsid w:val="00FA710D"/>
    <w:rsid w:val="00FB03C7"/>
    <w:rsid w:val="00FB16B0"/>
    <w:rsid w:val="00FB1FEE"/>
    <w:rsid w:val="00FB2A0A"/>
    <w:rsid w:val="00FB38E9"/>
    <w:rsid w:val="00FB4DC6"/>
    <w:rsid w:val="00FB535B"/>
    <w:rsid w:val="00FB5D2E"/>
    <w:rsid w:val="00FB6DCE"/>
    <w:rsid w:val="00FB7B35"/>
    <w:rsid w:val="00FB7DDD"/>
    <w:rsid w:val="00FC377C"/>
    <w:rsid w:val="00FC5F52"/>
    <w:rsid w:val="00FC6D0F"/>
    <w:rsid w:val="00FD186C"/>
    <w:rsid w:val="00FD34CA"/>
    <w:rsid w:val="00FD5888"/>
    <w:rsid w:val="00FD5FDC"/>
    <w:rsid w:val="00FD6763"/>
    <w:rsid w:val="00FD6EAD"/>
    <w:rsid w:val="00FD7B0D"/>
    <w:rsid w:val="00FE13E9"/>
    <w:rsid w:val="00FE4AFE"/>
    <w:rsid w:val="00FF1A34"/>
    <w:rsid w:val="00FF2EF7"/>
    <w:rsid w:val="00FF5C51"/>
    <w:rsid w:val="00FF7685"/>
    <w:rsid w:val="1EEB833F"/>
    <w:rsid w:val="2D101F93"/>
    <w:rsid w:val="43CFF307"/>
    <w:rsid w:val="4502E5E2"/>
    <w:rsid w:val="51CA5905"/>
    <w:rsid w:val="623AF7E5"/>
    <w:rsid w:val="723CEEDE"/>
    <w:rsid w:val="7AAD3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69C69"/>
  <w15:chartTrackingRefBased/>
  <w15:docId w15:val="{08FACB87-B695-41CB-94AE-D2525868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2B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2B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2B3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2B3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92B3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92B3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92B3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92B3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92B3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B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2B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2B3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2B3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92B3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92B3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92B3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92B3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92B3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92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2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2B3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2B3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92B39"/>
    <w:pPr>
      <w:spacing w:before="160"/>
      <w:jc w:val="center"/>
    </w:pPr>
    <w:rPr>
      <w:i/>
      <w:iCs/>
      <w:color w:val="404040" w:themeColor="text1" w:themeTint="BF"/>
    </w:rPr>
  </w:style>
  <w:style w:type="character" w:customStyle="1" w:styleId="QuoteChar">
    <w:name w:val="Quote Char"/>
    <w:basedOn w:val="DefaultParagraphFont"/>
    <w:link w:val="Quote"/>
    <w:uiPriority w:val="29"/>
    <w:rsid w:val="00792B39"/>
    <w:rPr>
      <w:i/>
      <w:iCs/>
      <w:color w:val="404040" w:themeColor="text1" w:themeTint="BF"/>
    </w:rPr>
  </w:style>
  <w:style w:type="paragraph" w:styleId="ListParagraph">
    <w:name w:val="List Paragraph"/>
    <w:basedOn w:val="Normal"/>
    <w:uiPriority w:val="34"/>
    <w:qFormat/>
    <w:rsid w:val="00792B39"/>
    <w:pPr>
      <w:ind w:left="720"/>
      <w:contextualSpacing/>
    </w:pPr>
  </w:style>
  <w:style w:type="character" w:styleId="IntenseEmphasis">
    <w:name w:val="Intense Emphasis"/>
    <w:basedOn w:val="DefaultParagraphFont"/>
    <w:uiPriority w:val="21"/>
    <w:qFormat/>
    <w:rsid w:val="00792B39"/>
    <w:rPr>
      <w:i/>
      <w:iCs/>
      <w:color w:val="0F4761" w:themeColor="accent1" w:themeShade="BF"/>
    </w:rPr>
  </w:style>
  <w:style w:type="paragraph" w:styleId="IntenseQuote">
    <w:name w:val="Intense Quote"/>
    <w:basedOn w:val="Normal"/>
    <w:next w:val="Normal"/>
    <w:link w:val="IntenseQuoteChar"/>
    <w:uiPriority w:val="30"/>
    <w:qFormat/>
    <w:rsid w:val="00792B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2B39"/>
    <w:rPr>
      <w:i/>
      <w:iCs/>
      <w:color w:val="0F4761" w:themeColor="accent1" w:themeShade="BF"/>
    </w:rPr>
  </w:style>
  <w:style w:type="character" w:styleId="IntenseReference">
    <w:name w:val="Intense Reference"/>
    <w:basedOn w:val="DefaultParagraphFont"/>
    <w:uiPriority w:val="32"/>
    <w:qFormat/>
    <w:rsid w:val="00792B39"/>
    <w:rPr>
      <w:b/>
      <w:bCs/>
      <w:smallCaps/>
      <w:color w:val="0F4761" w:themeColor="accent1" w:themeShade="BF"/>
      <w:spacing w:val="5"/>
    </w:rPr>
  </w:style>
  <w:style w:type="character" w:styleId="Hyperlink">
    <w:name w:val="Hyperlink"/>
    <w:basedOn w:val="DefaultParagraphFont"/>
    <w:uiPriority w:val="99"/>
    <w:unhideWhenUsed/>
    <w:rsid w:val="00792B39"/>
    <w:rPr>
      <w:color w:val="0563C1"/>
      <w:u w:val="single"/>
    </w:rPr>
  </w:style>
  <w:style w:type="character" w:styleId="FollowedHyperlink">
    <w:name w:val="FollowedHyperlink"/>
    <w:basedOn w:val="DefaultParagraphFont"/>
    <w:uiPriority w:val="99"/>
    <w:semiHidden/>
    <w:unhideWhenUsed/>
    <w:rsid w:val="00792B39"/>
    <w:rPr>
      <w:color w:val="954F72"/>
      <w:u w:val="single"/>
    </w:rPr>
  </w:style>
  <w:style w:type="paragraph" w:customStyle="1" w:styleId="msonormal0">
    <w:name w:val="msonormal"/>
    <w:basedOn w:val="Normal"/>
    <w:rsid w:val="00792B39"/>
    <w:pPr>
      <w:spacing w:before="100" w:beforeAutospacing="1" w:after="100" w:afterAutospacing="1" w:line="240" w:lineRule="auto"/>
    </w:pPr>
    <w:rPr>
      <w:rFonts w:ascii="Times New Roman" w:eastAsia="Times New Roman" w:hAnsi="Times New Roman" w:cs="Times New Roman"/>
    </w:rPr>
  </w:style>
  <w:style w:type="paragraph" w:customStyle="1" w:styleId="font5">
    <w:name w:val="font5"/>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7">
    <w:name w:val="font7"/>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8">
    <w:name w:val="font8"/>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9">
    <w:name w:val="font9"/>
    <w:basedOn w:val="Normal"/>
    <w:rsid w:val="00792B39"/>
    <w:pPr>
      <w:spacing w:before="100" w:beforeAutospacing="1" w:after="100" w:afterAutospacing="1" w:line="240" w:lineRule="auto"/>
    </w:pPr>
    <w:rPr>
      <w:rFonts w:eastAsia="Times New Roman"/>
      <w:b/>
      <w:bCs/>
      <w:color w:val="FF0000"/>
      <w:sz w:val="20"/>
      <w:szCs w:val="20"/>
    </w:rPr>
  </w:style>
  <w:style w:type="paragraph" w:customStyle="1" w:styleId="font10">
    <w:name w:val="font10"/>
    <w:basedOn w:val="Normal"/>
    <w:rsid w:val="00792B39"/>
    <w:pPr>
      <w:spacing w:before="100" w:beforeAutospacing="1" w:after="100" w:afterAutospacing="1" w:line="240" w:lineRule="auto"/>
    </w:pPr>
    <w:rPr>
      <w:rFonts w:eastAsia="Times New Roman"/>
      <w:color w:val="000000"/>
      <w:sz w:val="20"/>
      <w:szCs w:val="20"/>
    </w:rPr>
  </w:style>
  <w:style w:type="paragraph" w:customStyle="1" w:styleId="font11">
    <w:name w:val="font11"/>
    <w:basedOn w:val="Normal"/>
    <w:rsid w:val="00792B39"/>
    <w:pPr>
      <w:spacing w:before="100" w:beforeAutospacing="1" w:after="100" w:afterAutospacing="1" w:line="240" w:lineRule="auto"/>
    </w:pPr>
    <w:rPr>
      <w:rFonts w:eastAsia="Times New Roman"/>
      <w:b/>
      <w:bCs/>
      <w:color w:val="000000"/>
      <w:sz w:val="20"/>
      <w:szCs w:val="20"/>
    </w:rPr>
  </w:style>
  <w:style w:type="paragraph" w:customStyle="1" w:styleId="font12">
    <w:name w:val="font12"/>
    <w:basedOn w:val="Normal"/>
    <w:rsid w:val="00792B39"/>
    <w:pPr>
      <w:spacing w:before="100" w:beforeAutospacing="1" w:after="100" w:afterAutospacing="1" w:line="240" w:lineRule="auto"/>
    </w:pPr>
    <w:rPr>
      <w:rFonts w:eastAsia="Times New Roman"/>
      <w:color w:val="FF0000"/>
      <w:sz w:val="20"/>
      <w:szCs w:val="20"/>
    </w:rPr>
  </w:style>
  <w:style w:type="paragraph" w:customStyle="1" w:styleId="font13">
    <w:name w:val="font13"/>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4">
    <w:name w:val="font14"/>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5">
    <w:name w:val="font15"/>
    <w:basedOn w:val="Normal"/>
    <w:rsid w:val="00792B39"/>
    <w:pPr>
      <w:spacing w:before="100" w:beforeAutospacing="1" w:after="100" w:afterAutospacing="1" w:line="240" w:lineRule="auto"/>
    </w:pPr>
    <w:rPr>
      <w:rFonts w:eastAsia="Times New Roman"/>
      <w:i/>
      <w:iCs/>
      <w:color w:val="000000"/>
      <w:sz w:val="20"/>
      <w:szCs w:val="20"/>
    </w:rPr>
  </w:style>
  <w:style w:type="paragraph" w:customStyle="1" w:styleId="font16">
    <w:name w:val="font16"/>
    <w:basedOn w:val="Normal"/>
    <w:rsid w:val="00792B39"/>
    <w:pPr>
      <w:spacing w:before="100" w:beforeAutospacing="1" w:after="100" w:afterAutospacing="1" w:line="240" w:lineRule="auto"/>
    </w:pPr>
    <w:rPr>
      <w:rFonts w:eastAsia="Times New Roman"/>
      <w:sz w:val="20"/>
      <w:szCs w:val="20"/>
    </w:rPr>
  </w:style>
  <w:style w:type="paragraph" w:customStyle="1" w:styleId="font17">
    <w:name w:val="font17"/>
    <w:basedOn w:val="Normal"/>
    <w:rsid w:val="00792B39"/>
    <w:pPr>
      <w:spacing w:before="100" w:beforeAutospacing="1" w:after="100" w:afterAutospacing="1" w:line="240" w:lineRule="auto"/>
    </w:pPr>
    <w:rPr>
      <w:rFonts w:eastAsia="Times New Roman"/>
      <w:b/>
      <w:bCs/>
      <w:sz w:val="20"/>
      <w:szCs w:val="20"/>
    </w:rPr>
  </w:style>
  <w:style w:type="paragraph" w:customStyle="1" w:styleId="font18">
    <w:name w:val="font18"/>
    <w:basedOn w:val="Normal"/>
    <w:rsid w:val="00792B39"/>
    <w:pPr>
      <w:spacing w:before="100" w:beforeAutospacing="1" w:after="100" w:afterAutospacing="1" w:line="240" w:lineRule="auto"/>
    </w:pPr>
    <w:rPr>
      <w:rFonts w:eastAsia="Times New Roman"/>
      <w:b/>
      <w:bCs/>
      <w:color w:val="000000"/>
      <w:sz w:val="20"/>
      <w:szCs w:val="20"/>
      <w:u w:val="single"/>
    </w:rPr>
  </w:style>
  <w:style w:type="paragraph" w:customStyle="1" w:styleId="font19">
    <w:name w:val="font19"/>
    <w:basedOn w:val="Normal"/>
    <w:rsid w:val="00792B39"/>
    <w:pPr>
      <w:spacing w:before="100" w:beforeAutospacing="1" w:after="100" w:afterAutospacing="1" w:line="240" w:lineRule="auto"/>
    </w:pPr>
    <w:rPr>
      <w:rFonts w:eastAsia="Times New Roman"/>
      <w:b/>
      <w:bCs/>
      <w:sz w:val="20"/>
      <w:szCs w:val="20"/>
      <w:u w:val="single"/>
    </w:rPr>
  </w:style>
  <w:style w:type="paragraph" w:customStyle="1" w:styleId="font20">
    <w:name w:val="font20"/>
    <w:basedOn w:val="Normal"/>
    <w:rsid w:val="00792B39"/>
    <w:pPr>
      <w:spacing w:before="100" w:beforeAutospacing="1" w:after="100" w:afterAutospacing="1" w:line="240" w:lineRule="auto"/>
    </w:pPr>
    <w:rPr>
      <w:rFonts w:eastAsia="Times New Roman"/>
      <w:color w:val="CC66FF"/>
      <w:sz w:val="20"/>
      <w:szCs w:val="20"/>
    </w:rPr>
  </w:style>
  <w:style w:type="paragraph" w:customStyle="1" w:styleId="font21">
    <w:name w:val="font21"/>
    <w:basedOn w:val="Normal"/>
    <w:rsid w:val="00792B39"/>
    <w:pPr>
      <w:spacing w:before="100" w:beforeAutospacing="1" w:after="100" w:afterAutospacing="1" w:line="240" w:lineRule="auto"/>
    </w:pPr>
    <w:rPr>
      <w:rFonts w:eastAsia="Times New Roman"/>
      <w:b/>
      <w:bCs/>
      <w:color w:val="FF0000"/>
      <w:sz w:val="20"/>
      <w:szCs w:val="20"/>
      <w:u w:val="single"/>
    </w:rPr>
  </w:style>
  <w:style w:type="paragraph" w:customStyle="1" w:styleId="font22">
    <w:name w:val="font22"/>
    <w:basedOn w:val="Normal"/>
    <w:rsid w:val="00792B39"/>
    <w:pPr>
      <w:spacing w:before="100" w:beforeAutospacing="1" w:after="100" w:afterAutospacing="1" w:line="240" w:lineRule="auto"/>
    </w:pPr>
    <w:rPr>
      <w:rFonts w:ascii="Symbol" w:eastAsia="Times New Roman" w:hAnsi="Symbol" w:cs="Times New Roman"/>
      <w:color w:val="FF0000"/>
      <w:sz w:val="20"/>
      <w:szCs w:val="20"/>
    </w:rPr>
  </w:style>
  <w:style w:type="paragraph" w:customStyle="1" w:styleId="font23">
    <w:name w:val="font23"/>
    <w:basedOn w:val="Normal"/>
    <w:rsid w:val="00792B39"/>
    <w:pPr>
      <w:spacing w:before="100" w:beforeAutospacing="1" w:after="100" w:afterAutospacing="1" w:line="240" w:lineRule="auto"/>
    </w:pPr>
    <w:rPr>
      <w:rFonts w:eastAsia="Times New Roman"/>
      <w:color w:val="FF0000"/>
    </w:rPr>
  </w:style>
  <w:style w:type="paragraph" w:customStyle="1" w:styleId="font24">
    <w:name w:val="font24"/>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5">
    <w:name w:val="font25"/>
    <w:basedOn w:val="Normal"/>
    <w:rsid w:val="00792B39"/>
    <w:pPr>
      <w:spacing w:before="100" w:beforeAutospacing="1" w:after="100" w:afterAutospacing="1" w:line="240" w:lineRule="auto"/>
    </w:pPr>
    <w:rPr>
      <w:rFonts w:eastAsia="Times New Roman"/>
      <w:color w:val="000000"/>
    </w:rPr>
  </w:style>
  <w:style w:type="paragraph" w:customStyle="1" w:styleId="font26">
    <w:name w:val="font26"/>
    <w:basedOn w:val="Normal"/>
    <w:rsid w:val="00792B39"/>
    <w:pPr>
      <w:spacing w:before="100" w:beforeAutospacing="1" w:after="100" w:afterAutospacing="1" w:line="240" w:lineRule="auto"/>
    </w:pPr>
    <w:rPr>
      <w:rFonts w:ascii="Symbol" w:eastAsia="Times New Roman" w:hAnsi="Symbol" w:cs="Times New Roman"/>
      <w:color w:val="000000"/>
      <w:sz w:val="20"/>
      <w:szCs w:val="20"/>
    </w:rPr>
  </w:style>
  <w:style w:type="paragraph" w:customStyle="1" w:styleId="font27">
    <w:name w:val="font27"/>
    <w:basedOn w:val="Normal"/>
    <w:rsid w:val="00792B39"/>
    <w:pPr>
      <w:spacing w:before="100" w:beforeAutospacing="1" w:after="100" w:afterAutospacing="1" w:line="240" w:lineRule="auto"/>
    </w:pPr>
    <w:rPr>
      <w:rFonts w:eastAsia="Times New Roman"/>
      <w:color w:val="000000"/>
    </w:rPr>
  </w:style>
  <w:style w:type="paragraph" w:customStyle="1" w:styleId="font28">
    <w:name w:val="font28"/>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29">
    <w:name w:val="font29"/>
    <w:basedOn w:val="Normal"/>
    <w:rsid w:val="00792B39"/>
    <w:pPr>
      <w:spacing w:before="100" w:beforeAutospacing="1" w:after="100" w:afterAutospacing="1" w:line="240" w:lineRule="auto"/>
    </w:pPr>
    <w:rPr>
      <w:rFonts w:eastAsia="Times New Roman"/>
      <w:color w:val="FF0000"/>
      <w:sz w:val="20"/>
      <w:szCs w:val="20"/>
      <w:u w:val="single"/>
    </w:rPr>
  </w:style>
  <w:style w:type="paragraph" w:customStyle="1" w:styleId="font30">
    <w:name w:val="font30"/>
    <w:basedOn w:val="Normal"/>
    <w:rsid w:val="00792B39"/>
    <w:pPr>
      <w:spacing w:before="100" w:beforeAutospacing="1" w:after="100" w:afterAutospacing="1" w:line="240" w:lineRule="auto"/>
    </w:pPr>
    <w:rPr>
      <w:rFonts w:ascii="Century Gothic" w:eastAsia="Times New Roman" w:hAnsi="Century Gothic" w:cs="Times New Roman"/>
      <w:color w:val="000000"/>
      <w:sz w:val="20"/>
      <w:szCs w:val="20"/>
    </w:rPr>
  </w:style>
  <w:style w:type="paragraph" w:customStyle="1" w:styleId="font31">
    <w:name w:val="font31"/>
    <w:basedOn w:val="Normal"/>
    <w:rsid w:val="00792B39"/>
    <w:pPr>
      <w:spacing w:before="100" w:beforeAutospacing="1" w:after="100" w:afterAutospacing="1" w:line="240" w:lineRule="auto"/>
    </w:pPr>
    <w:rPr>
      <w:rFonts w:eastAsia="Times New Roman"/>
      <w:color w:val="FFC000"/>
      <w:sz w:val="20"/>
      <w:szCs w:val="20"/>
    </w:rPr>
  </w:style>
  <w:style w:type="paragraph" w:customStyle="1" w:styleId="font32">
    <w:name w:val="font32"/>
    <w:basedOn w:val="Normal"/>
    <w:rsid w:val="00792B39"/>
    <w:pPr>
      <w:spacing w:before="100" w:beforeAutospacing="1" w:after="100" w:afterAutospacing="1" w:line="240" w:lineRule="auto"/>
    </w:pPr>
    <w:rPr>
      <w:rFonts w:ascii="Symbol" w:eastAsia="Times New Roman" w:hAnsi="Symbol" w:cs="Times New Roman"/>
      <w:color w:val="000000"/>
    </w:rPr>
  </w:style>
  <w:style w:type="paragraph" w:customStyle="1" w:styleId="font33">
    <w:name w:val="font33"/>
    <w:basedOn w:val="Normal"/>
    <w:rsid w:val="00792B39"/>
    <w:pPr>
      <w:spacing w:before="100" w:beforeAutospacing="1" w:after="100" w:afterAutospacing="1" w:line="240" w:lineRule="auto"/>
    </w:pPr>
    <w:rPr>
      <w:rFonts w:eastAsia="Times New Roman"/>
      <w:b/>
      <w:bCs/>
      <w:color w:val="CC66FF"/>
      <w:sz w:val="20"/>
      <w:szCs w:val="20"/>
      <w:u w:val="single"/>
    </w:rPr>
  </w:style>
  <w:style w:type="paragraph" w:customStyle="1" w:styleId="font34">
    <w:name w:val="font34"/>
    <w:basedOn w:val="Normal"/>
    <w:rsid w:val="00792B39"/>
    <w:pPr>
      <w:spacing w:before="100" w:beforeAutospacing="1" w:after="100" w:afterAutospacing="1" w:line="240" w:lineRule="auto"/>
    </w:pPr>
    <w:rPr>
      <w:rFonts w:eastAsia="Times New Roman"/>
      <w:color w:val="000000"/>
      <w:sz w:val="20"/>
      <w:szCs w:val="20"/>
      <w:u w:val="single"/>
    </w:rPr>
  </w:style>
  <w:style w:type="paragraph" w:customStyle="1" w:styleId="font35">
    <w:name w:val="font35"/>
    <w:basedOn w:val="Normal"/>
    <w:rsid w:val="00792B39"/>
    <w:pPr>
      <w:spacing w:before="100" w:beforeAutospacing="1" w:after="100" w:afterAutospacing="1" w:line="240" w:lineRule="auto"/>
    </w:pPr>
    <w:rPr>
      <w:rFonts w:eastAsia="Times New Roman"/>
      <w:sz w:val="20"/>
      <w:szCs w:val="20"/>
      <w:u w:val="single"/>
    </w:rPr>
  </w:style>
  <w:style w:type="paragraph" w:customStyle="1" w:styleId="font36">
    <w:name w:val="font36"/>
    <w:basedOn w:val="Normal"/>
    <w:rsid w:val="00792B39"/>
    <w:pPr>
      <w:spacing w:before="100" w:beforeAutospacing="1" w:after="100" w:afterAutospacing="1" w:line="240" w:lineRule="auto"/>
    </w:pPr>
    <w:rPr>
      <w:rFonts w:eastAsia="Times New Roman"/>
      <w:b/>
      <w:bCs/>
      <w:i/>
      <w:iCs/>
      <w:color w:val="000000"/>
      <w:sz w:val="20"/>
      <w:szCs w:val="20"/>
      <w:u w:val="single"/>
    </w:rPr>
  </w:style>
  <w:style w:type="paragraph" w:customStyle="1" w:styleId="font37">
    <w:name w:val="font37"/>
    <w:basedOn w:val="Normal"/>
    <w:rsid w:val="00792B39"/>
    <w:pPr>
      <w:spacing w:before="100" w:beforeAutospacing="1" w:after="100" w:afterAutospacing="1" w:line="240" w:lineRule="auto"/>
    </w:pPr>
    <w:rPr>
      <w:rFonts w:eastAsia="Times New Roman"/>
      <w:i/>
      <w:iCs/>
      <w:color w:val="000000"/>
      <w:sz w:val="20"/>
      <w:szCs w:val="20"/>
      <w:u w:val="single"/>
    </w:rPr>
  </w:style>
  <w:style w:type="paragraph" w:customStyle="1" w:styleId="font38">
    <w:name w:val="font38"/>
    <w:basedOn w:val="Normal"/>
    <w:rsid w:val="00792B39"/>
    <w:pPr>
      <w:spacing w:before="100" w:beforeAutospacing="1" w:after="100" w:afterAutospacing="1" w:line="240" w:lineRule="auto"/>
    </w:pPr>
    <w:rPr>
      <w:rFonts w:eastAsia="Times New Roman"/>
      <w:b/>
      <w:bCs/>
      <w:i/>
      <w:iCs/>
      <w:color w:val="000000"/>
      <w:sz w:val="20"/>
      <w:szCs w:val="20"/>
    </w:rPr>
  </w:style>
  <w:style w:type="paragraph" w:customStyle="1" w:styleId="font39">
    <w:name w:val="font39"/>
    <w:basedOn w:val="Normal"/>
    <w:rsid w:val="00792B39"/>
    <w:pPr>
      <w:spacing w:before="100" w:beforeAutospacing="1" w:after="100" w:afterAutospacing="1" w:line="240" w:lineRule="auto"/>
    </w:pPr>
    <w:rPr>
      <w:rFonts w:eastAsia="Times New Roman"/>
      <w:b/>
      <w:bCs/>
      <w:i/>
      <w:iCs/>
      <w:sz w:val="20"/>
      <w:szCs w:val="20"/>
    </w:rPr>
  </w:style>
  <w:style w:type="paragraph" w:customStyle="1" w:styleId="font40">
    <w:name w:val="font40"/>
    <w:basedOn w:val="Normal"/>
    <w:rsid w:val="00792B39"/>
    <w:pPr>
      <w:spacing w:before="100" w:beforeAutospacing="1" w:after="100" w:afterAutospacing="1" w:line="240" w:lineRule="auto"/>
    </w:pPr>
    <w:rPr>
      <w:rFonts w:eastAsia="Times New Roman"/>
      <w:color w:val="000000"/>
      <w:sz w:val="28"/>
      <w:szCs w:val="28"/>
    </w:rPr>
  </w:style>
  <w:style w:type="paragraph" w:customStyle="1" w:styleId="font41">
    <w:name w:val="font41"/>
    <w:basedOn w:val="Normal"/>
    <w:rsid w:val="00792B39"/>
    <w:pPr>
      <w:spacing w:before="100" w:beforeAutospacing="1" w:after="100" w:afterAutospacing="1" w:line="240" w:lineRule="auto"/>
    </w:pPr>
    <w:rPr>
      <w:rFonts w:ascii="Tahoma" w:eastAsia="Times New Roman" w:hAnsi="Tahoma" w:cs="Tahoma"/>
      <w:color w:val="000000"/>
      <w:sz w:val="18"/>
      <w:szCs w:val="18"/>
    </w:rPr>
  </w:style>
  <w:style w:type="paragraph" w:customStyle="1" w:styleId="font42">
    <w:name w:val="font42"/>
    <w:basedOn w:val="Normal"/>
    <w:rsid w:val="00792B39"/>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43">
    <w:name w:val="font43"/>
    <w:basedOn w:val="Normal"/>
    <w:rsid w:val="00792B39"/>
    <w:pPr>
      <w:spacing w:before="100" w:beforeAutospacing="1" w:after="100" w:afterAutospacing="1" w:line="240" w:lineRule="auto"/>
    </w:pPr>
    <w:rPr>
      <w:rFonts w:eastAsia="Times New Roman"/>
      <w:i/>
      <w:iCs/>
      <w:sz w:val="20"/>
      <w:szCs w:val="20"/>
      <w:u w:val="single"/>
    </w:rPr>
  </w:style>
  <w:style w:type="paragraph" w:customStyle="1" w:styleId="font44">
    <w:name w:val="font44"/>
    <w:basedOn w:val="Normal"/>
    <w:rsid w:val="00792B39"/>
    <w:pPr>
      <w:spacing w:before="100" w:beforeAutospacing="1" w:after="100" w:afterAutospacing="1" w:line="240" w:lineRule="auto"/>
    </w:pPr>
    <w:rPr>
      <w:rFonts w:eastAsia="Times New Roman"/>
      <w:color w:val="0563C1"/>
      <w:sz w:val="20"/>
      <w:szCs w:val="20"/>
      <w:u w:val="single"/>
    </w:rPr>
  </w:style>
  <w:style w:type="paragraph" w:customStyle="1" w:styleId="font45">
    <w:name w:val="font45"/>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6">
    <w:name w:val="font46"/>
    <w:basedOn w:val="Normal"/>
    <w:rsid w:val="00792B39"/>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47">
    <w:name w:val="font47"/>
    <w:basedOn w:val="Normal"/>
    <w:rsid w:val="00792B39"/>
    <w:pPr>
      <w:spacing w:before="100" w:beforeAutospacing="1" w:after="100" w:afterAutospacing="1" w:line="240" w:lineRule="auto"/>
    </w:pPr>
    <w:rPr>
      <w:rFonts w:ascii="Calibri" w:eastAsia="Times New Roman" w:hAnsi="Calibri" w:cs="Calibri"/>
      <w:sz w:val="20"/>
      <w:szCs w:val="20"/>
    </w:rPr>
  </w:style>
  <w:style w:type="paragraph" w:customStyle="1" w:styleId="font48">
    <w:name w:val="font48"/>
    <w:basedOn w:val="Normal"/>
    <w:rsid w:val="00792B39"/>
    <w:pPr>
      <w:spacing w:before="100" w:beforeAutospacing="1" w:after="100" w:afterAutospacing="1" w:line="240" w:lineRule="auto"/>
    </w:pPr>
    <w:rPr>
      <w:rFonts w:eastAsia="Times New Roman"/>
      <w:color w:val="0070C0"/>
      <w:sz w:val="20"/>
      <w:szCs w:val="20"/>
    </w:rPr>
  </w:style>
  <w:style w:type="paragraph" w:customStyle="1" w:styleId="font49">
    <w:name w:val="font49"/>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font50">
    <w:name w:val="font50"/>
    <w:basedOn w:val="Normal"/>
    <w:rsid w:val="00792B39"/>
    <w:pPr>
      <w:spacing w:before="100" w:beforeAutospacing="1" w:after="100" w:afterAutospacing="1" w:line="240" w:lineRule="auto"/>
    </w:pPr>
    <w:rPr>
      <w:rFonts w:eastAsia="Times New Roman"/>
      <w:b/>
      <w:bCs/>
      <w:color w:val="0070C0"/>
      <w:sz w:val="20"/>
      <w:szCs w:val="20"/>
    </w:rPr>
  </w:style>
  <w:style w:type="paragraph" w:customStyle="1" w:styleId="xl73">
    <w:name w:val="xl7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74">
    <w:name w:val="xl7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75">
    <w:name w:val="xl7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76">
    <w:name w:val="xl7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80">
    <w:name w:val="xl8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0"/>
      <w:szCs w:val="20"/>
    </w:rPr>
  </w:style>
  <w:style w:type="paragraph" w:customStyle="1" w:styleId="xl81">
    <w:name w:val="xl81"/>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2">
    <w:name w:val="xl82"/>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83">
    <w:name w:val="xl83"/>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84">
    <w:name w:val="xl84"/>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rPr>
  </w:style>
  <w:style w:type="paragraph" w:customStyle="1" w:styleId="xl86">
    <w:name w:val="xl8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87">
    <w:name w:val="xl87"/>
    <w:basedOn w:val="Normal"/>
    <w:rsid w:val="00792B39"/>
    <w:pPr>
      <w:spacing w:before="100" w:beforeAutospacing="1" w:after="100" w:afterAutospacing="1" w:line="240" w:lineRule="auto"/>
      <w:textAlignment w:val="center"/>
    </w:pPr>
    <w:rPr>
      <w:rFonts w:eastAsia="Times New Roman"/>
      <w:sz w:val="20"/>
      <w:szCs w:val="20"/>
    </w:rPr>
  </w:style>
  <w:style w:type="paragraph" w:customStyle="1" w:styleId="xl88">
    <w:name w:val="xl88"/>
    <w:basedOn w:val="Normal"/>
    <w:rsid w:val="00792B39"/>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eastAsia="Times New Roman"/>
      <w:sz w:val="20"/>
      <w:szCs w:val="20"/>
    </w:rPr>
  </w:style>
  <w:style w:type="paragraph" w:customStyle="1" w:styleId="xl89">
    <w:name w:val="xl89"/>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90">
    <w:name w:val="xl90"/>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91">
    <w:name w:val="xl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92">
    <w:name w:val="xl92"/>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93">
    <w:name w:val="xl93"/>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94">
    <w:name w:val="xl94"/>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95">
    <w:name w:val="xl95"/>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97">
    <w:name w:val="xl97"/>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8">
    <w:name w:val="xl9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99">
    <w:name w:val="xl9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0">
    <w:name w:val="xl100"/>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1">
    <w:name w:val="xl10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02">
    <w:name w:val="xl102"/>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4">
    <w:name w:val="xl104"/>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05">
    <w:name w:val="xl105"/>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6">
    <w:name w:val="xl106"/>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07">
    <w:name w:val="xl107"/>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08">
    <w:name w:val="xl10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09">
    <w:name w:val="xl10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110">
    <w:name w:val="xl110"/>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1">
    <w:name w:val="xl111"/>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112">
    <w:name w:val="xl11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3">
    <w:name w:val="xl11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115">
    <w:name w:val="xl11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16">
    <w:name w:val="xl116"/>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7">
    <w:name w:val="xl117"/>
    <w:basedOn w:val="Normal"/>
    <w:rsid w:val="00792B39"/>
    <w:pPr>
      <w:pBdr>
        <w:left w:val="single" w:sz="4" w:space="0" w:color="auto"/>
        <w:bottom w:val="single" w:sz="4" w:space="0" w:color="auto"/>
        <w:right w:val="single" w:sz="4" w:space="0" w:color="auto"/>
      </w:pBdr>
      <w:shd w:val="clear" w:color="000000" w:fill="70AD47"/>
      <w:spacing w:before="100" w:beforeAutospacing="1" w:after="100" w:afterAutospacing="1" w:line="240" w:lineRule="auto"/>
      <w:jc w:val="center"/>
      <w:textAlignment w:val="center"/>
    </w:pPr>
    <w:rPr>
      <w:rFonts w:eastAsia="Times New Roman"/>
      <w:sz w:val="20"/>
      <w:szCs w:val="20"/>
    </w:rPr>
  </w:style>
  <w:style w:type="paragraph" w:customStyle="1" w:styleId="xl118">
    <w:name w:val="xl118"/>
    <w:basedOn w:val="Normal"/>
    <w:rsid w:val="00792B39"/>
    <w:pPr>
      <w:pBdr>
        <w:top w:val="single" w:sz="4" w:space="0" w:color="000000"/>
        <w:left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119">
    <w:name w:val="xl119"/>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20">
    <w:name w:val="xl120"/>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21">
    <w:name w:val="xl12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2">
    <w:name w:val="xl122"/>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23">
    <w:name w:val="xl12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4">
    <w:name w:val="xl124"/>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25">
    <w:name w:val="xl12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6">
    <w:name w:val="xl126"/>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27">
    <w:name w:val="xl127"/>
    <w:basedOn w:val="Normal"/>
    <w:rsid w:val="00792B39"/>
    <w:pP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28">
    <w:name w:val="xl128"/>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29">
    <w:name w:val="xl129"/>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30">
    <w:name w:val="xl13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1">
    <w:name w:val="xl131"/>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32">
    <w:name w:val="xl132"/>
    <w:basedOn w:val="Normal"/>
    <w:rsid w:val="00792B3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33">
    <w:name w:val="xl133"/>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34">
    <w:name w:val="xl13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35">
    <w:name w:val="xl135"/>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6">
    <w:name w:val="xl136"/>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37">
    <w:name w:val="xl137"/>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8">
    <w:name w:val="xl138"/>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139">
    <w:name w:val="xl139"/>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40">
    <w:name w:val="xl140"/>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41">
    <w:name w:val="xl141"/>
    <w:basedOn w:val="Normal"/>
    <w:rsid w:val="00792B3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2">
    <w:name w:val="xl142"/>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eastAsia="Times New Roman"/>
      <w:sz w:val="20"/>
      <w:szCs w:val="20"/>
      <w:u w:val="single"/>
    </w:rPr>
  </w:style>
  <w:style w:type="paragraph" w:customStyle="1" w:styleId="xl143">
    <w:name w:val="xl143"/>
    <w:basedOn w:val="Normal"/>
    <w:rsid w:val="00792B39"/>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4">
    <w:name w:val="xl14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45">
    <w:name w:val="xl145"/>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46">
    <w:name w:val="xl146"/>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47">
    <w:name w:val="xl147"/>
    <w:basedOn w:val="Normal"/>
    <w:rsid w:val="00792B39"/>
    <w:pPr>
      <w:pBdr>
        <w:top w:val="single" w:sz="4" w:space="0" w:color="auto"/>
        <w:left w:val="single" w:sz="4" w:space="0" w:color="auto"/>
        <w:right w:val="single" w:sz="4" w:space="0" w:color="auto"/>
      </w:pBdr>
      <w:spacing w:before="100" w:beforeAutospacing="1" w:after="100" w:afterAutospacing="1" w:line="240" w:lineRule="auto"/>
    </w:pPr>
    <w:rPr>
      <w:rFonts w:eastAsia="Times New Roman"/>
      <w:sz w:val="20"/>
      <w:szCs w:val="20"/>
      <w:u w:val="single"/>
    </w:rPr>
  </w:style>
  <w:style w:type="paragraph" w:customStyle="1" w:styleId="xl148">
    <w:name w:val="xl148"/>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49">
    <w:name w:val="xl149"/>
    <w:basedOn w:val="Normal"/>
    <w:rsid w:val="00792B39"/>
    <w:pPr>
      <w:pBdr>
        <w:left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0">
    <w:name w:val="xl15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51">
    <w:name w:val="xl15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52">
    <w:name w:val="xl152"/>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53">
    <w:name w:val="xl153"/>
    <w:basedOn w:val="Normal"/>
    <w:rsid w:val="00792B39"/>
    <w:pP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4">
    <w:name w:val="xl154"/>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5">
    <w:name w:val="xl155"/>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56">
    <w:name w:val="xl156"/>
    <w:basedOn w:val="Normal"/>
    <w:rsid w:val="00792B39"/>
    <w:pPr>
      <w:pBdr>
        <w:top w:val="single" w:sz="4" w:space="0" w:color="000000"/>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157">
    <w:name w:val="xl157"/>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58">
    <w:name w:val="xl158"/>
    <w:basedOn w:val="Normal"/>
    <w:rsid w:val="00792B3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59">
    <w:name w:val="xl159"/>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0">
    <w:name w:val="xl160"/>
    <w:basedOn w:val="Normal"/>
    <w:rsid w:val="00792B39"/>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161">
    <w:name w:val="xl161"/>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162">
    <w:name w:val="xl162"/>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63">
    <w:name w:val="xl163"/>
    <w:basedOn w:val="Normal"/>
    <w:rsid w:val="00792B39"/>
    <w:pPr>
      <w:pBdr>
        <w:left w:val="single" w:sz="4" w:space="0" w:color="auto"/>
        <w:righ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4">
    <w:name w:val="xl164"/>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5">
    <w:name w:val="xl165"/>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66">
    <w:name w:val="xl166"/>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167">
    <w:name w:val="xl167"/>
    <w:basedOn w:val="Normal"/>
    <w:rsid w:val="00792B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168">
    <w:name w:val="xl168"/>
    <w:basedOn w:val="Normal"/>
    <w:rsid w:val="00792B39"/>
    <w:pPr>
      <w:pBdr>
        <w:top w:val="single" w:sz="4" w:space="0" w:color="auto"/>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69">
    <w:name w:val="xl169"/>
    <w:basedOn w:val="Normal"/>
    <w:rsid w:val="00792B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70">
    <w:name w:val="xl170"/>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1">
    <w:name w:val="xl171"/>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2">
    <w:name w:val="xl17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3">
    <w:name w:val="xl17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4">
    <w:name w:val="xl174"/>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5">
    <w:name w:val="xl175"/>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6">
    <w:name w:val="xl176"/>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177">
    <w:name w:val="xl177"/>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78">
    <w:name w:val="xl178"/>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79">
    <w:name w:val="xl179"/>
    <w:basedOn w:val="Normal"/>
    <w:rsid w:val="00792B39"/>
    <w:pP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0">
    <w:name w:val="xl180"/>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181">
    <w:name w:val="xl181"/>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82">
    <w:name w:val="xl182"/>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183">
    <w:name w:val="xl183"/>
    <w:basedOn w:val="Normal"/>
    <w:rsid w:val="00792B39"/>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4">
    <w:name w:val="xl184"/>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5">
    <w:name w:val="xl185"/>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86">
    <w:name w:val="xl186"/>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187">
    <w:name w:val="xl187"/>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188">
    <w:name w:val="xl188"/>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189">
    <w:name w:val="xl189"/>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190">
    <w:name w:val="xl19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1">
    <w:name w:val="xl191"/>
    <w:basedOn w:val="Normal"/>
    <w:rsid w:val="00792B39"/>
    <w:pPr>
      <w:pBdr>
        <w:left w:val="single" w:sz="4" w:space="0" w:color="auto"/>
        <w:bottom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2">
    <w:name w:val="xl192"/>
    <w:basedOn w:val="Normal"/>
    <w:rsid w:val="00792B39"/>
    <w:pPr>
      <w:pBdr>
        <w:left w:val="single" w:sz="4" w:space="0" w:color="auto"/>
      </w:pBdr>
      <w:spacing w:before="100" w:beforeAutospacing="1" w:after="100" w:afterAutospacing="1" w:line="240" w:lineRule="auto"/>
      <w:textAlignment w:val="center"/>
    </w:pPr>
    <w:rPr>
      <w:rFonts w:eastAsia="Times New Roman"/>
      <w:sz w:val="20"/>
      <w:szCs w:val="20"/>
    </w:rPr>
  </w:style>
  <w:style w:type="paragraph" w:customStyle="1" w:styleId="xl193">
    <w:name w:val="xl193"/>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194">
    <w:name w:val="xl194"/>
    <w:basedOn w:val="Normal"/>
    <w:rsid w:val="00792B39"/>
    <w:pP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195">
    <w:name w:val="xl195"/>
    <w:basedOn w:val="Normal"/>
    <w:rsid w:val="00792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0"/>
      <w:szCs w:val="20"/>
    </w:rPr>
  </w:style>
  <w:style w:type="paragraph" w:customStyle="1" w:styleId="xl196">
    <w:name w:val="xl196"/>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197">
    <w:name w:val="xl19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198">
    <w:name w:val="xl19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199">
    <w:name w:val="xl199"/>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0">
    <w:name w:val="xl20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01">
    <w:name w:val="xl20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2">
    <w:name w:val="xl202"/>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3">
    <w:name w:val="xl203"/>
    <w:basedOn w:val="Normal"/>
    <w:rsid w:val="00792B39"/>
    <w:pPr>
      <w:pBdr>
        <w:bottom w:val="single" w:sz="4" w:space="0" w:color="000000"/>
      </w:pBdr>
      <w:shd w:val="clear" w:color="000000" w:fill="006098"/>
      <w:spacing w:before="100" w:beforeAutospacing="1" w:after="100" w:afterAutospacing="1" w:line="240" w:lineRule="auto"/>
    </w:pPr>
    <w:rPr>
      <w:rFonts w:eastAsia="Times New Roman"/>
      <w:color w:val="FFFFFF"/>
      <w:sz w:val="20"/>
      <w:szCs w:val="20"/>
      <w:u w:val="single"/>
    </w:rPr>
  </w:style>
  <w:style w:type="paragraph" w:customStyle="1" w:styleId="xl204">
    <w:name w:val="xl204"/>
    <w:basedOn w:val="Normal"/>
    <w:rsid w:val="00792B39"/>
    <w:pPr>
      <w:pBdr>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5">
    <w:name w:val="xl205"/>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rPr>
  </w:style>
  <w:style w:type="paragraph" w:customStyle="1" w:styleId="xl206">
    <w:name w:val="xl206"/>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07">
    <w:name w:val="xl20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08">
    <w:name w:val="xl208"/>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09">
    <w:name w:val="xl209"/>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0">
    <w:name w:val="xl210"/>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11">
    <w:name w:val="xl21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212">
    <w:name w:val="xl212"/>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3">
    <w:name w:val="xl213"/>
    <w:basedOn w:val="Normal"/>
    <w:rsid w:val="00792B39"/>
    <w:pPr>
      <w:pBdr>
        <w:top w:val="single" w:sz="4" w:space="0" w:color="auto"/>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14">
    <w:name w:val="xl214"/>
    <w:basedOn w:val="Normal"/>
    <w:rsid w:val="00792B39"/>
    <w:pPr>
      <w:pBdr>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5">
    <w:name w:val="xl215"/>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6">
    <w:name w:val="xl216"/>
    <w:basedOn w:val="Normal"/>
    <w:rsid w:val="00792B39"/>
    <w:pPr>
      <w:pBdr>
        <w:top w:val="single" w:sz="4" w:space="0" w:color="000000"/>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7">
    <w:name w:val="xl217"/>
    <w:basedOn w:val="Normal"/>
    <w:rsid w:val="00792B39"/>
    <w:pPr>
      <w:pBdr>
        <w:top w:val="single" w:sz="4" w:space="0" w:color="auto"/>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18">
    <w:name w:val="xl21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19">
    <w:name w:val="xl21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20">
    <w:name w:val="xl220"/>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21">
    <w:name w:val="xl22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2">
    <w:name w:val="xl22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sz w:val="20"/>
      <w:szCs w:val="20"/>
    </w:rPr>
  </w:style>
  <w:style w:type="paragraph" w:customStyle="1" w:styleId="xl223">
    <w:name w:val="xl22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24">
    <w:name w:val="xl224"/>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5">
    <w:name w:val="xl225"/>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6">
    <w:name w:val="xl226"/>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7">
    <w:name w:val="xl227"/>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28">
    <w:name w:val="xl228"/>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29">
    <w:name w:val="xl229"/>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0">
    <w:name w:val="xl23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pPr>
    <w:rPr>
      <w:rFonts w:eastAsia="Times New Roman"/>
      <w:b/>
      <w:bCs/>
      <w:color w:val="FFFFFF"/>
      <w:sz w:val="20"/>
      <w:szCs w:val="20"/>
    </w:rPr>
  </w:style>
  <w:style w:type="paragraph" w:customStyle="1" w:styleId="xl231">
    <w:name w:val="xl231"/>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32">
    <w:name w:val="xl232"/>
    <w:basedOn w:val="Normal"/>
    <w:rsid w:val="00792B39"/>
    <w:pPr>
      <w:pBdr>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3">
    <w:name w:val="xl233"/>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34">
    <w:name w:val="xl234"/>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235">
    <w:name w:val="xl235"/>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236">
    <w:name w:val="xl236"/>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sz w:val="20"/>
      <w:szCs w:val="20"/>
    </w:rPr>
  </w:style>
  <w:style w:type="paragraph" w:customStyle="1" w:styleId="xl237">
    <w:name w:val="xl237"/>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8">
    <w:name w:val="xl238"/>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b/>
      <w:bCs/>
      <w:color w:val="FFFFFF"/>
      <w:sz w:val="20"/>
      <w:szCs w:val="20"/>
    </w:rPr>
  </w:style>
  <w:style w:type="paragraph" w:customStyle="1" w:styleId="xl239">
    <w:name w:val="xl239"/>
    <w:basedOn w:val="Normal"/>
    <w:rsid w:val="00792B39"/>
    <w:pPr>
      <w:pBdr>
        <w:top w:val="single" w:sz="4" w:space="0" w:color="000000"/>
        <w:bottom w:val="single" w:sz="4" w:space="0" w:color="000000"/>
      </w:pBdr>
      <w:shd w:val="clear" w:color="000000" w:fill="006098"/>
      <w:spacing w:before="100" w:beforeAutospacing="1" w:after="100" w:afterAutospacing="1" w:line="240" w:lineRule="auto"/>
      <w:textAlignment w:val="top"/>
    </w:pPr>
    <w:rPr>
      <w:rFonts w:eastAsia="Times New Roman"/>
      <w:color w:val="FFFFFF"/>
      <w:sz w:val="20"/>
      <w:szCs w:val="20"/>
    </w:rPr>
  </w:style>
  <w:style w:type="paragraph" w:customStyle="1" w:styleId="xl240">
    <w:name w:val="xl240"/>
    <w:basedOn w:val="Normal"/>
    <w:rsid w:val="00792B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1">
    <w:name w:val="xl241"/>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242">
    <w:name w:val="xl242"/>
    <w:basedOn w:val="Normal"/>
    <w:rsid w:val="00792B3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rPr>
  </w:style>
  <w:style w:type="paragraph" w:customStyle="1" w:styleId="xl243">
    <w:name w:val="xl243"/>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244">
    <w:name w:val="xl244"/>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5">
    <w:name w:val="xl245"/>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6">
    <w:name w:val="xl246"/>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7">
    <w:name w:val="xl247"/>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8">
    <w:name w:val="xl248"/>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49">
    <w:name w:val="xl249"/>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50">
    <w:name w:val="xl250"/>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1">
    <w:name w:val="xl251"/>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52">
    <w:name w:val="xl252"/>
    <w:basedOn w:val="Normal"/>
    <w:rsid w:val="00792B39"/>
    <w:pPr>
      <w:pBdr>
        <w:top w:val="single" w:sz="4" w:space="0" w:color="000000"/>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3">
    <w:name w:val="xl253"/>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4">
    <w:name w:val="xl254"/>
    <w:basedOn w:val="Normal"/>
    <w:rsid w:val="00792B39"/>
    <w:pPr>
      <w:pBdr>
        <w:bottom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0"/>
      <w:szCs w:val="20"/>
    </w:rPr>
  </w:style>
  <w:style w:type="paragraph" w:customStyle="1" w:styleId="xl255">
    <w:name w:val="xl255"/>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006098"/>
      <w:sz w:val="28"/>
      <w:szCs w:val="28"/>
    </w:rPr>
  </w:style>
  <w:style w:type="paragraph" w:customStyle="1" w:styleId="xl256">
    <w:name w:val="xl256"/>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sz w:val="20"/>
      <w:szCs w:val="20"/>
    </w:rPr>
  </w:style>
  <w:style w:type="paragraph" w:customStyle="1" w:styleId="xl257">
    <w:name w:val="xl257"/>
    <w:basedOn w:val="Normal"/>
    <w:rsid w:val="00792B39"/>
    <w:pPr>
      <w:pBdr>
        <w:top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258">
    <w:name w:val="xl258"/>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259">
    <w:name w:val="xl259"/>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color w:val="FFFFFF"/>
      <w:sz w:val="20"/>
      <w:szCs w:val="20"/>
      <w:u w:val="single"/>
    </w:rPr>
  </w:style>
  <w:style w:type="paragraph" w:customStyle="1" w:styleId="xl260">
    <w:name w:val="xl260"/>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1">
    <w:name w:val="xl261"/>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2">
    <w:name w:val="xl262"/>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3">
    <w:name w:val="xl263"/>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4">
    <w:name w:val="xl264"/>
    <w:basedOn w:val="Normal"/>
    <w:rsid w:val="00792B3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5">
    <w:name w:val="xl265"/>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b/>
      <w:bCs/>
      <w:sz w:val="20"/>
      <w:szCs w:val="20"/>
    </w:rPr>
  </w:style>
  <w:style w:type="paragraph" w:customStyle="1" w:styleId="xl266">
    <w:name w:val="xl266"/>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7">
    <w:name w:val="xl267"/>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268">
    <w:name w:val="xl268"/>
    <w:basedOn w:val="Normal"/>
    <w:rsid w:val="00792B39"/>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eastAsia="Times New Roman"/>
      <w:sz w:val="20"/>
      <w:szCs w:val="20"/>
    </w:rPr>
  </w:style>
  <w:style w:type="paragraph" w:customStyle="1" w:styleId="xl269">
    <w:name w:val="xl269"/>
    <w:basedOn w:val="Normal"/>
    <w:rsid w:val="00792B39"/>
    <w:pPr>
      <w:pBdr>
        <w:top w:val="single" w:sz="4" w:space="0" w:color="auto"/>
        <w:left w:val="single" w:sz="4" w:space="0" w:color="auto"/>
      </w:pBdr>
      <w:shd w:val="clear" w:color="000000" w:fill="CCFF99"/>
      <w:spacing w:before="100" w:beforeAutospacing="1" w:after="100" w:afterAutospacing="1" w:line="240" w:lineRule="auto"/>
      <w:textAlignment w:val="center"/>
    </w:pPr>
    <w:rPr>
      <w:rFonts w:eastAsia="Times New Roman"/>
      <w:sz w:val="20"/>
      <w:szCs w:val="20"/>
    </w:rPr>
  </w:style>
  <w:style w:type="paragraph" w:customStyle="1" w:styleId="xl270">
    <w:name w:val="xl270"/>
    <w:basedOn w:val="Normal"/>
    <w:rsid w:val="00792B39"/>
    <w:pPr>
      <w:pBdr>
        <w:top w:val="single" w:sz="4" w:space="0" w:color="auto"/>
        <w:left w:val="single" w:sz="4" w:space="0" w:color="auto"/>
        <w:bottom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1">
    <w:name w:val="xl27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2">
    <w:name w:val="xl27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273">
    <w:name w:val="xl273"/>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274">
    <w:name w:val="xl274"/>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5">
    <w:name w:val="xl275"/>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276">
    <w:name w:val="xl276"/>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277">
    <w:name w:val="xl277"/>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006098"/>
      <w:sz w:val="20"/>
      <w:szCs w:val="20"/>
    </w:rPr>
  </w:style>
  <w:style w:type="paragraph" w:customStyle="1" w:styleId="xl278">
    <w:name w:val="xl2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79">
    <w:name w:val="xl2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0">
    <w:name w:val="xl28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81">
    <w:name w:val="xl28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2">
    <w:name w:val="xl28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3">
    <w:name w:val="xl28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4">
    <w:name w:val="xl284"/>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85">
    <w:name w:val="xl285"/>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6">
    <w:name w:val="xl28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87">
    <w:name w:val="xl28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88">
    <w:name w:val="xl288"/>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89">
    <w:name w:val="xl28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290">
    <w:name w:val="xl29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291">
    <w:name w:val="xl291"/>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2">
    <w:name w:val="xl292"/>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3">
    <w:name w:val="xl293"/>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4">
    <w:name w:val="xl294"/>
    <w:basedOn w:val="Normal"/>
    <w:rsid w:val="00792B39"/>
    <w:pPr>
      <w:pBdr>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295">
    <w:name w:val="xl29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296">
    <w:name w:val="xl296"/>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297">
    <w:name w:val="xl29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298">
    <w:name w:val="xl298"/>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299">
    <w:name w:val="xl299"/>
    <w:basedOn w:val="Normal"/>
    <w:rsid w:val="00792B39"/>
    <w:pPr>
      <w:pBdr>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0">
    <w:name w:val="xl30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1">
    <w:name w:val="xl301"/>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2">
    <w:name w:val="xl302"/>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3">
    <w:name w:val="xl303"/>
    <w:basedOn w:val="Normal"/>
    <w:rsid w:val="00792B39"/>
    <w:pPr>
      <w:pBdr>
        <w:top w:val="single" w:sz="4" w:space="0" w:color="auto"/>
        <w:left w:val="single" w:sz="4" w:space="7"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4">
    <w:name w:val="xl304"/>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05">
    <w:name w:val="xl305"/>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6">
    <w:name w:val="xl30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top"/>
    </w:pPr>
    <w:rPr>
      <w:rFonts w:eastAsia="Times New Roman"/>
      <w:sz w:val="20"/>
      <w:szCs w:val="20"/>
    </w:rPr>
  </w:style>
  <w:style w:type="paragraph" w:customStyle="1" w:styleId="xl307">
    <w:name w:val="xl307"/>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08">
    <w:name w:val="xl308"/>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0"/>
      <w:szCs w:val="20"/>
      <w:u w:val="single"/>
    </w:rPr>
  </w:style>
  <w:style w:type="paragraph" w:customStyle="1" w:styleId="xl309">
    <w:name w:val="xl309"/>
    <w:basedOn w:val="Normal"/>
    <w:rsid w:val="00792B39"/>
    <w:pPr>
      <w:spacing w:before="100" w:beforeAutospacing="1" w:after="100" w:afterAutospacing="1" w:line="240" w:lineRule="auto"/>
    </w:pPr>
    <w:rPr>
      <w:rFonts w:eastAsia="Times New Roman"/>
      <w:sz w:val="20"/>
      <w:szCs w:val="20"/>
      <w:u w:val="single"/>
    </w:rPr>
  </w:style>
  <w:style w:type="paragraph" w:customStyle="1" w:styleId="xl310">
    <w:name w:val="xl310"/>
    <w:basedOn w:val="Normal"/>
    <w:rsid w:val="00792B39"/>
    <w:pPr>
      <w:spacing w:before="100" w:beforeAutospacing="1" w:after="100" w:afterAutospacing="1" w:line="240" w:lineRule="auto"/>
      <w:jc w:val="center"/>
      <w:textAlignment w:val="center"/>
    </w:pPr>
    <w:rPr>
      <w:rFonts w:eastAsia="Times New Roman"/>
      <w:b/>
      <w:bCs/>
      <w:sz w:val="20"/>
      <w:szCs w:val="20"/>
    </w:rPr>
  </w:style>
  <w:style w:type="paragraph" w:customStyle="1" w:styleId="xl311">
    <w:name w:val="xl311"/>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color w:val="FF0000"/>
      <w:sz w:val="20"/>
      <w:szCs w:val="20"/>
    </w:rPr>
  </w:style>
  <w:style w:type="paragraph" w:customStyle="1" w:styleId="xl312">
    <w:name w:val="xl312"/>
    <w:basedOn w:val="Normal"/>
    <w:rsid w:val="00792B39"/>
    <w:pPr>
      <w:pBdr>
        <w:left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color w:val="FF0000"/>
      <w:sz w:val="20"/>
      <w:szCs w:val="20"/>
    </w:rPr>
  </w:style>
  <w:style w:type="paragraph" w:customStyle="1" w:styleId="xl313">
    <w:name w:val="xl313"/>
    <w:basedOn w:val="Normal"/>
    <w:rsid w:val="00792B39"/>
    <w:pPr>
      <w:pBdr>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eastAsia="Times New Roman"/>
      <w:b/>
      <w:bCs/>
      <w:sz w:val="20"/>
      <w:szCs w:val="20"/>
    </w:rPr>
  </w:style>
  <w:style w:type="paragraph" w:customStyle="1" w:styleId="xl314">
    <w:name w:val="xl314"/>
    <w:basedOn w:val="Normal"/>
    <w:rsid w:val="00792B3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rPr>
  </w:style>
  <w:style w:type="paragraph" w:customStyle="1" w:styleId="xl315">
    <w:name w:val="xl315"/>
    <w:basedOn w:val="Normal"/>
    <w:rsid w:val="00792B39"/>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316">
    <w:name w:val="xl316"/>
    <w:basedOn w:val="Normal"/>
    <w:rsid w:val="00792B39"/>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sz w:val="20"/>
      <w:szCs w:val="20"/>
    </w:rPr>
  </w:style>
  <w:style w:type="paragraph" w:customStyle="1" w:styleId="xl317">
    <w:name w:val="xl317"/>
    <w:basedOn w:val="Normal"/>
    <w:rsid w:val="00792B39"/>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8">
    <w:name w:val="xl318"/>
    <w:basedOn w:val="Normal"/>
    <w:rsid w:val="00792B39"/>
    <w:pPr>
      <w:pBdr>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eastAsia="Times New Roman"/>
      <w:sz w:val="20"/>
      <w:szCs w:val="20"/>
    </w:rPr>
  </w:style>
  <w:style w:type="paragraph" w:customStyle="1" w:styleId="xl319">
    <w:name w:val="xl31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20">
    <w:name w:val="xl320"/>
    <w:basedOn w:val="Normal"/>
    <w:rsid w:val="00792B39"/>
    <w:pPr>
      <w:pBdr>
        <w:top w:val="single" w:sz="4" w:space="0" w:color="auto"/>
        <w:left w:val="single" w:sz="4" w:space="7" w:color="auto"/>
        <w:right w:val="single" w:sz="4" w:space="0" w:color="auto"/>
      </w:pBdr>
      <w:shd w:val="clear" w:color="000000" w:fill="CCFF99"/>
      <w:spacing w:before="100" w:beforeAutospacing="1" w:after="100" w:afterAutospacing="1" w:line="240" w:lineRule="auto"/>
      <w:ind w:firstLineChars="100" w:firstLine="100"/>
      <w:textAlignment w:val="top"/>
    </w:pPr>
    <w:rPr>
      <w:rFonts w:eastAsia="Times New Roman"/>
      <w:color w:val="FF0000"/>
      <w:sz w:val="20"/>
      <w:szCs w:val="20"/>
    </w:rPr>
  </w:style>
  <w:style w:type="paragraph" w:customStyle="1" w:styleId="xl321">
    <w:name w:val="xl321"/>
    <w:basedOn w:val="Normal"/>
    <w:rsid w:val="00792B39"/>
    <w:pPr>
      <w:pBdr>
        <w:top w:val="single" w:sz="4" w:space="0" w:color="auto"/>
        <w:lef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22">
    <w:name w:val="xl322"/>
    <w:basedOn w:val="Normal"/>
    <w:rsid w:val="00792B39"/>
    <w:pPr>
      <w:pBdr>
        <w:top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323">
    <w:name w:val="xl323"/>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4">
    <w:name w:val="xl32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5">
    <w:name w:val="xl325"/>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26">
    <w:name w:val="xl326"/>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7">
    <w:name w:val="xl327"/>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28">
    <w:name w:val="xl328"/>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color w:val="000000"/>
      <w:sz w:val="20"/>
      <w:szCs w:val="20"/>
    </w:rPr>
  </w:style>
  <w:style w:type="paragraph" w:customStyle="1" w:styleId="xl329">
    <w:name w:val="xl329"/>
    <w:basedOn w:val="Normal"/>
    <w:rsid w:val="00792B39"/>
    <w:pP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0">
    <w:name w:val="xl33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1">
    <w:name w:val="xl331"/>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2">
    <w:name w:val="xl33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33">
    <w:name w:val="xl33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4">
    <w:name w:val="xl334"/>
    <w:basedOn w:val="Normal"/>
    <w:rsid w:val="00792B39"/>
    <w:pPr>
      <w:pBdr>
        <w:top w:val="single" w:sz="4" w:space="0" w:color="auto"/>
        <w:left w:val="single" w:sz="4" w:space="7"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5">
    <w:name w:val="xl335"/>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6">
    <w:name w:val="xl336"/>
    <w:basedOn w:val="Normal"/>
    <w:rsid w:val="00792B39"/>
    <w:pPr>
      <w:pBdr>
        <w:top w:val="single" w:sz="4" w:space="0" w:color="auto"/>
        <w:left w:val="single" w:sz="4" w:space="7" w:color="auto"/>
        <w:right w:val="single" w:sz="4" w:space="0" w:color="auto"/>
      </w:pBd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37">
    <w:name w:val="xl337"/>
    <w:basedOn w:val="Normal"/>
    <w:rsid w:val="00792B39"/>
    <w:pP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38">
    <w:name w:val="xl33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39">
    <w:name w:val="xl339"/>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0">
    <w:name w:val="xl340"/>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341">
    <w:name w:val="xl341"/>
    <w:basedOn w:val="Normal"/>
    <w:rsid w:val="00792B39"/>
    <w:pP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2">
    <w:name w:val="xl342"/>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b/>
      <w:bCs/>
      <w:sz w:val="20"/>
      <w:szCs w:val="20"/>
      <w:u w:val="single"/>
    </w:rPr>
  </w:style>
  <w:style w:type="paragraph" w:customStyle="1" w:styleId="xl343">
    <w:name w:val="xl343"/>
    <w:basedOn w:val="Normal"/>
    <w:rsid w:val="00792B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eastAsia="Times New Roman"/>
      <w:sz w:val="20"/>
      <w:szCs w:val="20"/>
    </w:rPr>
  </w:style>
  <w:style w:type="paragraph" w:customStyle="1" w:styleId="xl344">
    <w:name w:val="xl344"/>
    <w:basedOn w:val="Normal"/>
    <w:rsid w:val="00792B39"/>
    <w:pPr>
      <w:spacing w:before="100" w:beforeAutospacing="1" w:after="100" w:afterAutospacing="1" w:line="240" w:lineRule="auto"/>
      <w:ind w:firstLineChars="100" w:firstLine="100"/>
    </w:pPr>
    <w:rPr>
      <w:rFonts w:eastAsia="Times New Roman"/>
      <w:sz w:val="20"/>
      <w:szCs w:val="20"/>
    </w:rPr>
  </w:style>
  <w:style w:type="paragraph" w:customStyle="1" w:styleId="xl345">
    <w:name w:val="xl345"/>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46">
    <w:name w:val="xl34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47">
    <w:name w:val="xl3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u w:val="single"/>
    </w:rPr>
  </w:style>
  <w:style w:type="paragraph" w:customStyle="1" w:styleId="xl348">
    <w:name w:val="xl348"/>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49">
    <w:name w:val="xl349"/>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0">
    <w:name w:val="xl350"/>
    <w:basedOn w:val="Normal"/>
    <w:rsid w:val="00792B39"/>
    <w:pPr>
      <w:shd w:val="clear" w:color="000000" w:fill="FFFFFF"/>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51">
    <w:name w:val="xl351"/>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2">
    <w:name w:val="xl352"/>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3">
    <w:name w:val="xl353"/>
    <w:basedOn w:val="Normal"/>
    <w:rsid w:val="00792B39"/>
    <w:pPr>
      <w:pBdr>
        <w:top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4">
    <w:name w:val="xl354"/>
    <w:basedOn w:val="Normal"/>
    <w:rsid w:val="00792B39"/>
    <w:pPr>
      <w:pBdr>
        <w:top w:val="single" w:sz="4" w:space="0"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55">
    <w:name w:val="xl355"/>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6">
    <w:name w:val="xl356"/>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7">
    <w:name w:val="xl357"/>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58">
    <w:name w:val="xl358"/>
    <w:basedOn w:val="Normal"/>
    <w:rsid w:val="00792B39"/>
    <w:pPr>
      <w:shd w:val="clear" w:color="000000" w:fill="CCCCFF"/>
      <w:spacing w:before="100" w:beforeAutospacing="1" w:after="100" w:afterAutospacing="1" w:line="240" w:lineRule="auto"/>
      <w:ind w:firstLineChars="100" w:firstLine="100"/>
    </w:pPr>
    <w:rPr>
      <w:rFonts w:eastAsia="Times New Roman"/>
      <w:color w:val="CC66FF"/>
      <w:sz w:val="20"/>
      <w:szCs w:val="20"/>
    </w:rPr>
  </w:style>
  <w:style w:type="paragraph" w:customStyle="1" w:styleId="xl359">
    <w:name w:val="xl359"/>
    <w:basedOn w:val="Normal"/>
    <w:rsid w:val="00792B39"/>
    <w:pPr>
      <w:pBdr>
        <w:top w:val="single" w:sz="4" w:space="0" w:color="auto"/>
        <w:left w:val="single" w:sz="4" w:space="7" w:color="auto"/>
        <w:bottom w:val="single" w:sz="4" w:space="0" w:color="auto"/>
        <w:right w:val="single" w:sz="4" w:space="0" w:color="auto"/>
      </w:pBdr>
      <w:shd w:val="clear" w:color="000000" w:fill="CCCCFF"/>
      <w:spacing w:before="100" w:beforeAutospacing="1" w:after="100" w:afterAutospacing="1" w:line="240" w:lineRule="auto"/>
      <w:ind w:firstLineChars="100" w:firstLine="100"/>
      <w:textAlignment w:val="center"/>
    </w:pPr>
    <w:rPr>
      <w:rFonts w:eastAsia="Times New Roman"/>
      <w:color w:val="CC66FF"/>
      <w:sz w:val="20"/>
      <w:szCs w:val="20"/>
    </w:rPr>
  </w:style>
  <w:style w:type="paragraph" w:customStyle="1" w:styleId="xl360">
    <w:name w:val="xl360"/>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1">
    <w:name w:val="xl361"/>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ascii="Wingdings" w:eastAsia="Times New Roman" w:hAnsi="Wingdings" w:cs="Times New Roman"/>
      <w:color w:val="000000"/>
      <w:sz w:val="20"/>
      <w:szCs w:val="20"/>
    </w:rPr>
  </w:style>
  <w:style w:type="paragraph" w:customStyle="1" w:styleId="xl362">
    <w:name w:val="xl362"/>
    <w:basedOn w:val="Normal"/>
    <w:rsid w:val="00792B39"/>
    <w:pP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3">
    <w:name w:val="xl36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364">
    <w:name w:val="xl364"/>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365">
    <w:name w:val="xl36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366">
    <w:name w:val="xl366"/>
    <w:basedOn w:val="Normal"/>
    <w:rsid w:val="00792B39"/>
    <w:pP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67">
    <w:name w:val="xl367"/>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8">
    <w:name w:val="xl368"/>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69">
    <w:name w:val="xl369"/>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0">
    <w:name w:val="xl370"/>
    <w:basedOn w:val="Normal"/>
    <w:rsid w:val="00792B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563C1"/>
      <w:sz w:val="20"/>
      <w:szCs w:val="20"/>
      <w:u w:val="single"/>
    </w:rPr>
  </w:style>
  <w:style w:type="paragraph" w:customStyle="1" w:styleId="xl371">
    <w:name w:val="xl371"/>
    <w:basedOn w:val="Normal"/>
    <w:rsid w:val="00792B39"/>
    <w:pPr>
      <w:pBdr>
        <w:top w:val="single" w:sz="4" w:space="0" w:color="auto"/>
        <w:left w:val="single" w:sz="4" w:space="7" w:color="auto"/>
        <w:bottom w:val="single" w:sz="4" w:space="0"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sz w:val="20"/>
      <w:szCs w:val="20"/>
      <w:u w:val="single"/>
    </w:rPr>
  </w:style>
  <w:style w:type="paragraph" w:customStyle="1" w:styleId="xl372">
    <w:name w:val="xl372"/>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3">
    <w:name w:val="xl373"/>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4">
    <w:name w:val="xl374"/>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563C1"/>
      <w:sz w:val="20"/>
      <w:szCs w:val="20"/>
      <w:u w:val="single"/>
    </w:rPr>
  </w:style>
  <w:style w:type="paragraph" w:customStyle="1" w:styleId="xl375">
    <w:name w:val="xl375"/>
    <w:basedOn w:val="Normal"/>
    <w:rsid w:val="00792B39"/>
    <w:pPr>
      <w:spacing w:before="100" w:beforeAutospacing="1" w:after="100" w:afterAutospacing="1" w:line="240" w:lineRule="auto"/>
    </w:pPr>
    <w:rPr>
      <w:rFonts w:eastAsia="Times New Roman"/>
      <w:color w:val="0070C0"/>
      <w:sz w:val="20"/>
      <w:szCs w:val="20"/>
      <w:u w:val="single"/>
    </w:rPr>
  </w:style>
  <w:style w:type="paragraph" w:customStyle="1" w:styleId="xl376">
    <w:name w:val="xl376"/>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77">
    <w:name w:val="xl377"/>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78">
    <w:name w:val="xl378"/>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79">
    <w:name w:val="xl37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0">
    <w:name w:val="xl380"/>
    <w:basedOn w:val="Normal"/>
    <w:rsid w:val="00792B39"/>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1">
    <w:name w:val="xl381"/>
    <w:basedOn w:val="Normal"/>
    <w:rsid w:val="00792B39"/>
    <w:pPr>
      <w:pBdr>
        <w:top w:val="single" w:sz="4" w:space="0" w:color="auto"/>
        <w:left w:val="single" w:sz="4" w:space="7" w:color="auto"/>
        <w:right w:val="single" w:sz="4" w:space="0" w:color="auto"/>
      </w:pBdr>
      <w:shd w:val="clear" w:color="000000" w:fill="FFF2CC"/>
      <w:spacing w:before="100" w:beforeAutospacing="1" w:after="100" w:afterAutospacing="1" w:line="240" w:lineRule="auto"/>
      <w:ind w:firstLineChars="100" w:firstLine="100"/>
      <w:textAlignment w:val="center"/>
    </w:pPr>
    <w:rPr>
      <w:rFonts w:eastAsia="Times New Roman"/>
      <w:color w:val="0070C0"/>
      <w:sz w:val="20"/>
      <w:szCs w:val="20"/>
      <w:u w:val="single"/>
    </w:rPr>
  </w:style>
  <w:style w:type="paragraph" w:customStyle="1" w:styleId="xl382">
    <w:name w:val="xl382"/>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0070C0"/>
      <w:sz w:val="20"/>
      <w:szCs w:val="20"/>
    </w:rPr>
  </w:style>
  <w:style w:type="paragraph" w:customStyle="1" w:styleId="xl383">
    <w:name w:val="xl383"/>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0070C0"/>
      <w:sz w:val="28"/>
      <w:szCs w:val="28"/>
    </w:rPr>
  </w:style>
  <w:style w:type="paragraph" w:customStyle="1" w:styleId="xl384">
    <w:name w:val="xl38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5">
    <w:name w:val="xl385"/>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386">
    <w:name w:val="xl386"/>
    <w:basedOn w:val="Normal"/>
    <w:rsid w:val="00792B39"/>
    <w:pPr>
      <w:shd w:val="clear" w:color="000000" w:fill="006098"/>
      <w:spacing w:before="100" w:beforeAutospacing="1" w:after="100" w:afterAutospacing="1" w:line="240" w:lineRule="auto"/>
      <w:jc w:val="center"/>
      <w:textAlignment w:val="center"/>
    </w:pPr>
    <w:rPr>
      <w:rFonts w:eastAsia="Times New Roman"/>
      <w:b/>
      <w:bCs/>
      <w:sz w:val="20"/>
      <w:szCs w:val="20"/>
    </w:rPr>
  </w:style>
  <w:style w:type="paragraph" w:customStyle="1" w:styleId="xl387">
    <w:name w:val="xl387"/>
    <w:basedOn w:val="Normal"/>
    <w:rsid w:val="00792B3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388">
    <w:name w:val="xl388"/>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389">
    <w:name w:val="xl389"/>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0">
    <w:name w:val="xl390"/>
    <w:basedOn w:val="Normal"/>
    <w:rsid w:val="00792B39"/>
    <w:pPr>
      <w:shd w:val="clear" w:color="000000" w:fill="006098"/>
      <w:spacing w:before="100" w:beforeAutospacing="1" w:after="100" w:afterAutospacing="1" w:line="240" w:lineRule="auto"/>
      <w:textAlignment w:val="center"/>
    </w:pPr>
    <w:rPr>
      <w:rFonts w:eastAsia="Times New Roman"/>
      <w:b/>
      <w:bCs/>
      <w:sz w:val="20"/>
      <w:szCs w:val="20"/>
    </w:rPr>
  </w:style>
  <w:style w:type="paragraph" w:customStyle="1" w:styleId="xl391">
    <w:name w:val="xl391"/>
    <w:basedOn w:val="Normal"/>
    <w:rsid w:val="00792B39"/>
    <w:pPr>
      <w:shd w:val="clear" w:color="000000" w:fill="006098"/>
      <w:spacing w:before="100" w:beforeAutospacing="1" w:after="100" w:afterAutospacing="1" w:line="240" w:lineRule="auto"/>
      <w:jc w:val="center"/>
      <w:textAlignment w:val="center"/>
    </w:pPr>
    <w:rPr>
      <w:rFonts w:eastAsia="Times New Roman"/>
      <w:sz w:val="20"/>
      <w:szCs w:val="20"/>
    </w:rPr>
  </w:style>
  <w:style w:type="paragraph" w:customStyle="1" w:styleId="xl392">
    <w:name w:val="xl392"/>
    <w:basedOn w:val="Normal"/>
    <w:rsid w:val="00792B39"/>
    <w:pPr>
      <w:shd w:val="clear" w:color="000000" w:fill="006098"/>
      <w:spacing w:before="100" w:beforeAutospacing="1" w:after="100" w:afterAutospacing="1" w:line="240" w:lineRule="auto"/>
      <w:textAlignment w:val="center"/>
    </w:pPr>
    <w:rPr>
      <w:rFonts w:eastAsia="Times New Roman"/>
      <w:sz w:val="20"/>
      <w:szCs w:val="20"/>
    </w:rPr>
  </w:style>
  <w:style w:type="paragraph" w:customStyle="1" w:styleId="xl393">
    <w:name w:val="xl393"/>
    <w:basedOn w:val="Normal"/>
    <w:rsid w:val="00792B39"/>
    <w:pPr>
      <w:pBdr>
        <w:left w:val="single" w:sz="4" w:space="7"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394">
    <w:name w:val="xl394"/>
    <w:basedOn w:val="Normal"/>
    <w:rsid w:val="00792B39"/>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olor w:val="FF0000"/>
      <w:sz w:val="20"/>
      <w:szCs w:val="20"/>
    </w:rPr>
  </w:style>
  <w:style w:type="paragraph" w:customStyle="1" w:styleId="xl395">
    <w:name w:val="xl395"/>
    <w:basedOn w:val="Normal"/>
    <w:rsid w:val="00792B3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FF0000"/>
      <w:sz w:val="20"/>
      <w:szCs w:val="20"/>
    </w:rPr>
  </w:style>
  <w:style w:type="paragraph" w:customStyle="1" w:styleId="xl396">
    <w:name w:val="xl396"/>
    <w:basedOn w:val="Normal"/>
    <w:rsid w:val="00792B39"/>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397">
    <w:name w:val="xl397"/>
    <w:basedOn w:val="Normal"/>
    <w:rsid w:val="00792B39"/>
    <w:pPr>
      <w:pBdr>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8">
    <w:name w:val="xl398"/>
    <w:basedOn w:val="Normal"/>
    <w:rsid w:val="00792B39"/>
    <w:pPr>
      <w:pBdr>
        <w:left w:val="single" w:sz="4" w:space="0" w:color="auto"/>
        <w:bottom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399">
    <w:name w:val="xl399"/>
    <w:basedOn w:val="Normal"/>
    <w:rsid w:val="00792B39"/>
    <w:pPr>
      <w:pBdr>
        <w:top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0">
    <w:name w:val="xl400"/>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b/>
      <w:bCs/>
      <w:color w:val="FFFFFF"/>
      <w:sz w:val="20"/>
      <w:szCs w:val="20"/>
    </w:rPr>
  </w:style>
  <w:style w:type="paragraph" w:customStyle="1" w:styleId="xl401">
    <w:name w:val="xl401"/>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006098"/>
      <w:sz w:val="20"/>
      <w:szCs w:val="20"/>
    </w:rPr>
  </w:style>
  <w:style w:type="paragraph" w:customStyle="1" w:styleId="xl402">
    <w:name w:val="xl402"/>
    <w:basedOn w:val="Normal"/>
    <w:rsid w:val="00792B39"/>
    <w:pPr>
      <w:pBdr>
        <w:top w:val="single" w:sz="4" w:space="0" w:color="auto"/>
        <w:left w:val="single" w:sz="4" w:space="0" w:color="auto"/>
        <w:right w:val="single" w:sz="4" w:space="0" w:color="auto"/>
      </w:pBdr>
      <w:shd w:val="clear" w:color="000000" w:fill="006098"/>
      <w:spacing w:before="100" w:beforeAutospacing="1" w:after="100" w:afterAutospacing="1" w:line="240" w:lineRule="auto"/>
      <w:jc w:val="center"/>
      <w:textAlignment w:val="center"/>
    </w:pPr>
    <w:rPr>
      <w:rFonts w:eastAsia="Times New Roman"/>
      <w:color w:val="FFFFFF"/>
      <w:sz w:val="20"/>
      <w:szCs w:val="20"/>
    </w:rPr>
  </w:style>
  <w:style w:type="paragraph" w:customStyle="1" w:styleId="xl403">
    <w:name w:val="xl403"/>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4">
    <w:name w:val="xl404"/>
    <w:basedOn w:val="Normal"/>
    <w:rsid w:val="00792B39"/>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05">
    <w:name w:val="xl40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sz w:val="28"/>
      <w:szCs w:val="28"/>
    </w:rPr>
  </w:style>
  <w:style w:type="paragraph" w:customStyle="1" w:styleId="xl406">
    <w:name w:val="xl406"/>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7">
    <w:name w:val="xl40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sz w:val="20"/>
      <w:szCs w:val="20"/>
    </w:rPr>
  </w:style>
  <w:style w:type="paragraph" w:customStyle="1" w:styleId="xl408">
    <w:name w:val="xl40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09">
    <w:name w:val="xl409"/>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0">
    <w:name w:val="xl410"/>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1">
    <w:name w:val="xl411"/>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2">
    <w:name w:val="xl412"/>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3">
    <w:name w:val="xl413"/>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4">
    <w:name w:val="xl414"/>
    <w:basedOn w:val="Normal"/>
    <w:rsid w:val="00792B3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15">
    <w:name w:val="xl415"/>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16">
    <w:name w:val="xl416"/>
    <w:basedOn w:val="Normal"/>
    <w:rsid w:val="00792B39"/>
    <w:pPr>
      <w:shd w:val="clear" w:color="000000" w:fill="CCFF99"/>
      <w:spacing w:before="100" w:beforeAutospacing="1" w:after="100" w:afterAutospacing="1" w:line="240" w:lineRule="auto"/>
      <w:ind w:firstLineChars="100" w:firstLine="100"/>
      <w:textAlignment w:val="center"/>
    </w:pPr>
    <w:rPr>
      <w:rFonts w:eastAsia="Times New Roman"/>
      <w:color w:val="000000"/>
      <w:sz w:val="20"/>
      <w:szCs w:val="20"/>
    </w:rPr>
  </w:style>
  <w:style w:type="paragraph" w:customStyle="1" w:styleId="xl417">
    <w:name w:val="xl41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18">
    <w:name w:val="xl418"/>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19">
    <w:name w:val="xl41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0">
    <w:name w:val="xl420"/>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1">
    <w:name w:val="xl421"/>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color w:val="FFFFFF"/>
      <w:sz w:val="20"/>
      <w:szCs w:val="20"/>
    </w:rPr>
  </w:style>
  <w:style w:type="paragraph" w:customStyle="1" w:styleId="xl422">
    <w:name w:val="xl422"/>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3">
    <w:name w:val="xl423"/>
    <w:basedOn w:val="Normal"/>
    <w:rsid w:val="00792B39"/>
    <w:pPr>
      <w:pBdr>
        <w:top w:val="single" w:sz="4" w:space="0" w:color="auto"/>
        <w:left w:val="single" w:sz="4" w:space="7" w:color="auto"/>
        <w:bottom w:val="single" w:sz="4" w:space="0" w:color="auto"/>
        <w:right w:val="single" w:sz="4" w:space="0" w:color="auto"/>
      </w:pBd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424">
    <w:name w:val="xl424"/>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sz w:val="20"/>
      <w:szCs w:val="20"/>
    </w:rPr>
  </w:style>
  <w:style w:type="paragraph" w:customStyle="1" w:styleId="xl425">
    <w:name w:val="xl425"/>
    <w:basedOn w:val="Normal"/>
    <w:rsid w:val="00792B39"/>
    <w:pPr>
      <w:shd w:val="clear" w:color="000000" w:fill="CCFF99"/>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26">
    <w:name w:val="xl426"/>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sz w:val="20"/>
      <w:szCs w:val="20"/>
    </w:rPr>
  </w:style>
  <w:style w:type="paragraph" w:customStyle="1" w:styleId="xl427">
    <w:name w:val="xl42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color w:val="FFFFFF"/>
      <w:sz w:val="20"/>
      <w:szCs w:val="20"/>
    </w:rPr>
  </w:style>
  <w:style w:type="paragraph" w:customStyle="1" w:styleId="xl428">
    <w:name w:val="xl42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sz w:val="20"/>
      <w:szCs w:val="20"/>
    </w:rPr>
  </w:style>
  <w:style w:type="paragraph" w:customStyle="1" w:styleId="xl429">
    <w:name w:val="xl429"/>
    <w:basedOn w:val="Normal"/>
    <w:rsid w:val="00792B39"/>
    <w:pP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0">
    <w:name w:val="xl43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1">
    <w:name w:val="xl431"/>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2">
    <w:name w:val="xl432"/>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3">
    <w:name w:val="xl433"/>
    <w:basedOn w:val="Normal"/>
    <w:rsid w:val="00792B39"/>
    <w:pPr>
      <w:pBdr>
        <w:top w:val="single" w:sz="4" w:space="0" w:color="auto"/>
        <w:bottom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4">
    <w:name w:val="xl434"/>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5">
    <w:name w:val="xl435"/>
    <w:basedOn w:val="Normal"/>
    <w:rsid w:val="00792B39"/>
    <w:pPr>
      <w:pBdr>
        <w:top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6">
    <w:name w:val="xl436"/>
    <w:basedOn w:val="Normal"/>
    <w:rsid w:val="00792B39"/>
    <w:pPr>
      <w:pBdr>
        <w:left w:val="single" w:sz="4" w:space="7" w:color="auto"/>
        <w:bottom w:val="single" w:sz="4" w:space="0"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7">
    <w:name w:val="xl437"/>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8">
    <w:name w:val="xl438"/>
    <w:basedOn w:val="Normal"/>
    <w:rsid w:val="00792B39"/>
    <w:pPr>
      <w:pBdr>
        <w:top w:val="single" w:sz="4" w:space="0" w:color="auto"/>
        <w:left w:val="single" w:sz="4" w:space="7" w:color="auto"/>
        <w:right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39">
    <w:name w:val="xl439"/>
    <w:basedOn w:val="Normal"/>
    <w:rsid w:val="00792B39"/>
    <w:pPr>
      <w:pBdr>
        <w:bottom w:val="single" w:sz="4" w:space="0" w:color="000000"/>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0">
    <w:name w:val="xl440"/>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pPr>
    <w:rPr>
      <w:rFonts w:eastAsia="Times New Roman"/>
      <w:b/>
      <w:bCs/>
      <w:color w:val="FFFFFF"/>
    </w:rPr>
  </w:style>
  <w:style w:type="paragraph" w:customStyle="1" w:styleId="xl441">
    <w:name w:val="xl441"/>
    <w:basedOn w:val="Normal"/>
    <w:rsid w:val="00792B39"/>
    <w:pPr>
      <w:pBdr>
        <w:top w:val="single" w:sz="4" w:space="0" w:color="auto"/>
        <w:bottom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2">
    <w:name w:val="xl442"/>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3">
    <w:name w:val="xl443"/>
    <w:basedOn w:val="Normal"/>
    <w:rsid w:val="00792B39"/>
    <w:pPr>
      <w:pBdr>
        <w:top w:val="single" w:sz="4" w:space="0" w:color="000000"/>
      </w:pBdr>
      <w:shd w:val="clear" w:color="000000" w:fill="006098"/>
      <w:spacing w:before="100" w:beforeAutospacing="1" w:after="100" w:afterAutospacing="1" w:line="240" w:lineRule="auto"/>
      <w:jc w:val="center"/>
      <w:textAlignment w:val="center"/>
    </w:pPr>
    <w:rPr>
      <w:rFonts w:eastAsia="Times New Roman"/>
      <w:b/>
      <w:bCs/>
      <w:color w:val="FFFFFF"/>
    </w:rPr>
  </w:style>
  <w:style w:type="paragraph" w:customStyle="1" w:styleId="xl444">
    <w:name w:val="xl444"/>
    <w:basedOn w:val="Normal"/>
    <w:rsid w:val="00792B39"/>
    <w:pPr>
      <w:pBdr>
        <w:top w:val="single" w:sz="4" w:space="0" w:color="000000"/>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5">
    <w:name w:val="xl445"/>
    <w:basedOn w:val="Normal"/>
    <w:rsid w:val="00792B39"/>
    <w:pPr>
      <w:pBdr>
        <w:top w:val="single" w:sz="4" w:space="0" w:color="auto"/>
      </w:pBd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6">
    <w:name w:val="xl446"/>
    <w:basedOn w:val="Normal"/>
    <w:rsid w:val="00792B39"/>
    <w:pPr>
      <w:shd w:val="clear" w:color="000000" w:fill="006098"/>
      <w:spacing w:before="100" w:beforeAutospacing="1" w:after="100" w:afterAutospacing="1" w:line="240" w:lineRule="auto"/>
      <w:textAlignment w:val="center"/>
    </w:pPr>
    <w:rPr>
      <w:rFonts w:eastAsia="Times New Roman"/>
      <w:b/>
      <w:bCs/>
      <w:color w:val="FFFFFF"/>
    </w:rPr>
  </w:style>
  <w:style w:type="paragraph" w:customStyle="1" w:styleId="xl447">
    <w:name w:val="xl447"/>
    <w:basedOn w:val="Normal"/>
    <w:rsid w:val="00792B39"/>
    <w:pPr>
      <w:pBdr>
        <w:top w:val="single" w:sz="4" w:space="0" w:color="000000"/>
        <w:bottom w:val="single" w:sz="4" w:space="0" w:color="000000"/>
      </w:pBdr>
      <w:shd w:val="clear" w:color="000000" w:fill="006098"/>
      <w:spacing w:before="100" w:beforeAutospacing="1" w:after="100" w:afterAutospacing="1" w:line="240" w:lineRule="auto"/>
      <w:ind w:firstLineChars="100" w:firstLine="100"/>
      <w:textAlignment w:val="top"/>
    </w:pPr>
    <w:rPr>
      <w:rFonts w:eastAsia="Times New Roman"/>
      <w:b/>
      <w:bCs/>
      <w:color w:val="FFFFFF"/>
    </w:rPr>
  </w:style>
  <w:style w:type="paragraph" w:customStyle="1" w:styleId="xl448">
    <w:name w:val="xl448"/>
    <w:basedOn w:val="Normal"/>
    <w:rsid w:val="00792B39"/>
    <w:pPr>
      <w:pBdr>
        <w:top w:val="single" w:sz="4" w:space="0" w:color="auto"/>
      </w:pBdr>
      <w:shd w:val="clear" w:color="000000" w:fill="006098"/>
      <w:spacing w:before="100" w:beforeAutospacing="1" w:after="100" w:afterAutospacing="1" w:line="240" w:lineRule="auto"/>
      <w:ind w:firstLineChars="100" w:firstLine="100"/>
      <w:textAlignment w:val="center"/>
    </w:pPr>
    <w:rPr>
      <w:rFonts w:eastAsia="Times New Roman"/>
      <w:b/>
      <w:bCs/>
      <w:color w:val="FFFFFF"/>
    </w:rPr>
  </w:style>
  <w:style w:type="paragraph" w:customStyle="1" w:styleId="xl449">
    <w:name w:val="xl449"/>
    <w:basedOn w:val="Normal"/>
    <w:rsid w:val="00792B3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olor w:val="FF0000"/>
      <w:sz w:val="20"/>
      <w:szCs w:val="20"/>
    </w:rPr>
  </w:style>
  <w:style w:type="paragraph" w:customStyle="1" w:styleId="xl450">
    <w:name w:val="xl450"/>
    <w:basedOn w:val="Normal"/>
    <w:rsid w:val="00792B3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1">
    <w:name w:val="xl451"/>
    <w:basedOn w:val="Normal"/>
    <w:rsid w:val="00792B39"/>
    <w:pPr>
      <w:pBdr>
        <w:top w:val="single" w:sz="4" w:space="0" w:color="auto"/>
        <w:bottom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2">
    <w:name w:val="xl452"/>
    <w:basedOn w:val="Normal"/>
    <w:rsid w:val="00792B3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0"/>
      <w:szCs w:val="20"/>
    </w:rPr>
  </w:style>
  <w:style w:type="paragraph" w:customStyle="1" w:styleId="xl453">
    <w:name w:val="xl453"/>
    <w:basedOn w:val="Normal"/>
    <w:rsid w:val="00792B39"/>
    <w:pPr>
      <w:pBdr>
        <w:left w:val="single" w:sz="4" w:space="0" w:color="000000"/>
      </w:pBdr>
      <w:shd w:val="clear" w:color="000000" w:fill="006098"/>
      <w:spacing w:before="100" w:beforeAutospacing="1" w:after="100" w:afterAutospacing="1" w:line="240" w:lineRule="auto"/>
      <w:jc w:val="center"/>
      <w:textAlignment w:val="center"/>
    </w:pPr>
    <w:rPr>
      <w:rFonts w:eastAsia="Times New Roman"/>
      <w:b/>
      <w:bCs/>
      <w:sz w:val="20"/>
      <w:szCs w:val="20"/>
    </w:rPr>
  </w:style>
  <w:style w:type="character" w:styleId="CommentReference">
    <w:name w:val="annotation reference"/>
    <w:basedOn w:val="DefaultParagraphFont"/>
    <w:uiPriority w:val="99"/>
    <w:semiHidden/>
    <w:unhideWhenUsed/>
    <w:rsid w:val="00815DF1"/>
    <w:rPr>
      <w:sz w:val="16"/>
      <w:szCs w:val="16"/>
    </w:rPr>
  </w:style>
  <w:style w:type="paragraph" w:styleId="CommentText">
    <w:name w:val="annotation text"/>
    <w:basedOn w:val="Normal"/>
    <w:link w:val="CommentTextChar"/>
    <w:uiPriority w:val="99"/>
    <w:unhideWhenUsed/>
    <w:rsid w:val="00815DF1"/>
    <w:pPr>
      <w:spacing w:line="240" w:lineRule="auto"/>
    </w:pPr>
    <w:rPr>
      <w:sz w:val="20"/>
      <w:szCs w:val="20"/>
    </w:rPr>
  </w:style>
  <w:style w:type="character" w:customStyle="1" w:styleId="CommentTextChar">
    <w:name w:val="Comment Text Char"/>
    <w:basedOn w:val="DefaultParagraphFont"/>
    <w:link w:val="CommentText"/>
    <w:uiPriority w:val="99"/>
    <w:rsid w:val="00815DF1"/>
    <w:rPr>
      <w:sz w:val="20"/>
      <w:szCs w:val="20"/>
    </w:rPr>
  </w:style>
  <w:style w:type="paragraph" w:styleId="CommentSubject">
    <w:name w:val="annotation subject"/>
    <w:basedOn w:val="CommentText"/>
    <w:next w:val="CommentText"/>
    <w:link w:val="CommentSubjectChar"/>
    <w:uiPriority w:val="99"/>
    <w:semiHidden/>
    <w:unhideWhenUsed/>
    <w:rsid w:val="00815DF1"/>
    <w:rPr>
      <w:b/>
      <w:bCs/>
    </w:rPr>
  </w:style>
  <w:style w:type="character" w:customStyle="1" w:styleId="CommentSubjectChar">
    <w:name w:val="Comment Subject Char"/>
    <w:basedOn w:val="CommentTextChar"/>
    <w:link w:val="CommentSubject"/>
    <w:uiPriority w:val="99"/>
    <w:semiHidden/>
    <w:rsid w:val="00815DF1"/>
    <w:rPr>
      <w:b/>
      <w:bCs/>
      <w:sz w:val="20"/>
      <w:szCs w:val="20"/>
    </w:rPr>
  </w:style>
  <w:style w:type="character" w:styleId="Mention">
    <w:name w:val="Mention"/>
    <w:basedOn w:val="DefaultParagraphFont"/>
    <w:uiPriority w:val="99"/>
    <w:unhideWhenUsed/>
    <w:rsid w:val="00815DF1"/>
    <w:rPr>
      <w:color w:val="2B579A"/>
      <w:shd w:val="clear" w:color="auto" w:fill="E1DFDD"/>
    </w:rPr>
  </w:style>
  <w:style w:type="paragraph" w:customStyle="1" w:styleId="BodyText-Standards">
    <w:name w:val="Body Text - Standards"/>
    <w:basedOn w:val="Normal"/>
    <w:next w:val="Normal"/>
    <w:link w:val="BodyText-StandardsChar"/>
    <w:autoRedefine/>
    <w:qFormat/>
    <w:rsid w:val="00FD6763"/>
    <w:pPr>
      <w:framePr w:hSpace="180" w:wrap="around" w:vAnchor="text" w:hAnchor="margin" w:xAlign="right" w:y="-719"/>
      <w:spacing w:after="0" w:line="240" w:lineRule="auto"/>
    </w:pPr>
    <w:rPr>
      <w:rFonts w:eastAsia="Times New Roman"/>
      <w:color w:val="000000"/>
      <w:sz w:val="20"/>
      <w:szCs w:val="20"/>
    </w:rPr>
  </w:style>
  <w:style w:type="character" w:customStyle="1" w:styleId="BodyText-StandardsChar">
    <w:name w:val="Body Text - Standards Char"/>
    <w:basedOn w:val="DefaultParagraphFont"/>
    <w:link w:val="BodyText-Standards"/>
    <w:rsid w:val="00FD6763"/>
    <w:rPr>
      <w:rFonts w:eastAsia="Times New Roman"/>
      <w:color w:val="000000"/>
      <w:sz w:val="20"/>
      <w:szCs w:val="20"/>
    </w:rPr>
  </w:style>
  <w:style w:type="paragraph" w:customStyle="1" w:styleId="SectionHeading-Standards">
    <w:name w:val="Section Heading - Standards"/>
    <w:basedOn w:val="Heading1"/>
    <w:link w:val="SectionHeading-StandardsChar"/>
    <w:autoRedefine/>
    <w:qFormat/>
    <w:rsid w:val="009E011E"/>
    <w:pPr>
      <w:jc w:val="center"/>
    </w:pPr>
    <w:rPr>
      <w:rFonts w:ascii="Arial" w:hAnsi="Arial" w:cs="Arial"/>
      <w:b/>
      <w:bCs/>
      <w:color w:val="006098"/>
    </w:rPr>
  </w:style>
  <w:style w:type="character" w:customStyle="1" w:styleId="SectionHeading-StandardsChar">
    <w:name w:val="Section Heading - Standards Char"/>
    <w:basedOn w:val="Heading1Char"/>
    <w:link w:val="SectionHeading-Standards"/>
    <w:rsid w:val="009E011E"/>
    <w:rPr>
      <w:rFonts w:asciiTheme="majorHAnsi" w:eastAsiaTheme="majorEastAsia" w:hAnsiTheme="majorHAnsi" w:cstheme="majorBidi"/>
      <w:b/>
      <w:bCs/>
      <w:color w:val="006098"/>
      <w:sz w:val="40"/>
      <w:szCs w:val="40"/>
    </w:rPr>
  </w:style>
  <w:style w:type="paragraph" w:customStyle="1" w:styleId="Sub-SectionHeading-Standards">
    <w:name w:val="Sub-Section Heading - Standards"/>
    <w:basedOn w:val="Heading2"/>
    <w:next w:val="Normal"/>
    <w:link w:val="Sub-SectionHeading-StandardsChar"/>
    <w:autoRedefine/>
    <w:qFormat/>
    <w:rsid w:val="00192FF9"/>
    <w:pPr>
      <w:spacing w:before="0" w:after="0" w:line="240" w:lineRule="auto"/>
    </w:pPr>
    <w:rPr>
      <w:rFonts w:ascii="Arial Narrow" w:eastAsia="Times New Roman" w:hAnsi="Arial Narrow" w:cs="Arial"/>
      <w:b/>
      <w:bCs/>
      <w:color w:val="FFFFFF" w:themeColor="background1"/>
      <w:sz w:val="20"/>
      <w:szCs w:val="20"/>
    </w:rPr>
  </w:style>
  <w:style w:type="character" w:customStyle="1" w:styleId="Sub-SectionHeading-StandardsChar">
    <w:name w:val="Sub-Section Heading - Standards Char"/>
    <w:basedOn w:val="DefaultParagraphFont"/>
    <w:link w:val="Sub-SectionHeading-Standards"/>
    <w:rsid w:val="00192FF9"/>
    <w:rPr>
      <w:rFonts w:ascii="Arial Narrow" w:eastAsia="Times New Roman" w:hAnsi="Arial Narrow"/>
      <w:b/>
      <w:bCs/>
      <w:color w:val="FFFFFF" w:themeColor="background1"/>
      <w:sz w:val="20"/>
      <w:szCs w:val="20"/>
    </w:rPr>
  </w:style>
  <w:style w:type="paragraph" w:customStyle="1" w:styleId="StandardID-Standards">
    <w:name w:val="Standard ID - Standards"/>
    <w:basedOn w:val="Normal"/>
    <w:link w:val="StandardID-StandardsChar"/>
    <w:autoRedefine/>
    <w:qFormat/>
    <w:rsid w:val="00A372F7"/>
    <w:pPr>
      <w:spacing w:after="0" w:line="240" w:lineRule="auto"/>
      <w:jc w:val="center"/>
    </w:pPr>
    <w:rPr>
      <w:rFonts w:eastAsia="Times New Roman"/>
      <w:b/>
      <w:bCs/>
      <w:color w:val="000000"/>
      <w:sz w:val="20"/>
      <w:szCs w:val="20"/>
    </w:rPr>
  </w:style>
  <w:style w:type="character" w:customStyle="1" w:styleId="StandardID-StandardsChar">
    <w:name w:val="Standard ID - Standards Char"/>
    <w:basedOn w:val="DefaultParagraphFont"/>
    <w:link w:val="StandardID-Standards"/>
    <w:rsid w:val="00A372F7"/>
    <w:rPr>
      <w:rFonts w:eastAsia="Times New Roman"/>
      <w:b/>
      <w:bCs/>
      <w:color w:val="000000"/>
      <w:sz w:val="20"/>
      <w:szCs w:val="20"/>
    </w:rPr>
  </w:style>
  <w:style w:type="table" w:styleId="TableGrid">
    <w:name w:val="Table Grid"/>
    <w:basedOn w:val="TableNormal"/>
    <w:uiPriority w:val="39"/>
    <w:rsid w:val="00EF7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934"/>
    <w:pPr>
      <w:spacing w:before="240" w:after="0" w:line="259" w:lineRule="auto"/>
      <w:outlineLvl w:val="9"/>
    </w:pPr>
    <w:rPr>
      <w:sz w:val="32"/>
      <w:szCs w:val="32"/>
    </w:rPr>
  </w:style>
  <w:style w:type="paragraph" w:styleId="TOC1">
    <w:name w:val="toc 1"/>
    <w:basedOn w:val="Normal"/>
    <w:next w:val="Normal"/>
    <w:autoRedefine/>
    <w:uiPriority w:val="39"/>
    <w:unhideWhenUsed/>
    <w:rsid w:val="001F4A13"/>
    <w:pPr>
      <w:spacing w:after="100"/>
    </w:pPr>
    <w:rPr>
      <w:b/>
      <w:color w:val="006091"/>
    </w:rPr>
  </w:style>
  <w:style w:type="paragraph" w:styleId="TOC2">
    <w:name w:val="toc 2"/>
    <w:basedOn w:val="Normal"/>
    <w:next w:val="Normal"/>
    <w:autoRedefine/>
    <w:uiPriority w:val="39"/>
    <w:unhideWhenUsed/>
    <w:rsid w:val="001F4A13"/>
    <w:pPr>
      <w:spacing w:after="100"/>
      <w:ind w:left="240"/>
    </w:pPr>
    <w:rPr>
      <w:color w:val="243746"/>
      <w:sz w:val="20"/>
    </w:rPr>
  </w:style>
  <w:style w:type="paragraph" w:styleId="BodyText">
    <w:name w:val="Body Text"/>
    <w:basedOn w:val="Normal"/>
    <w:link w:val="BodyTextChar"/>
    <w:uiPriority w:val="99"/>
    <w:rsid w:val="000301B9"/>
    <w:pPr>
      <w:spacing w:line="259"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rsid w:val="000301B9"/>
    <w:rPr>
      <w:rFonts w:asciiTheme="minorHAnsi" w:eastAsiaTheme="minorEastAsia" w:hAnsiTheme="minorHAnsi" w:cstheme="minorBidi"/>
    </w:rPr>
  </w:style>
  <w:style w:type="paragraph" w:styleId="Header">
    <w:name w:val="header"/>
    <w:basedOn w:val="Normal"/>
    <w:link w:val="HeaderChar"/>
    <w:uiPriority w:val="99"/>
    <w:unhideWhenUsed/>
    <w:rsid w:val="000C3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031"/>
  </w:style>
  <w:style w:type="paragraph" w:styleId="Footer">
    <w:name w:val="footer"/>
    <w:basedOn w:val="Normal"/>
    <w:link w:val="FooterChar"/>
    <w:uiPriority w:val="99"/>
    <w:unhideWhenUsed/>
    <w:rsid w:val="000C3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3031"/>
  </w:style>
  <w:style w:type="paragraph" w:customStyle="1" w:styleId="QAPageHeaders">
    <w:name w:val="QA Page Headers"/>
    <w:basedOn w:val="Heading1"/>
    <w:link w:val="QAPageHeadersChar"/>
    <w:rsid w:val="00F428AD"/>
    <w:pPr>
      <w:spacing w:before="0" w:after="120" w:line="259" w:lineRule="auto"/>
      <w:jc w:val="center"/>
    </w:pPr>
    <w:rPr>
      <w:rFonts w:ascii="Arial" w:hAnsi="Arial" w:cs="Arial"/>
      <w:b/>
      <w:bCs/>
      <w:color w:val="016299"/>
      <w:sz w:val="36"/>
      <w:szCs w:val="36"/>
    </w:rPr>
  </w:style>
  <w:style w:type="character" w:customStyle="1" w:styleId="QAPageHeadersChar">
    <w:name w:val="QA Page Headers Char"/>
    <w:basedOn w:val="DefaultParagraphFont"/>
    <w:link w:val="QAPageHeaders"/>
    <w:rsid w:val="00F428AD"/>
    <w:rPr>
      <w:rFonts w:eastAsiaTheme="majorEastAsia"/>
      <w:b/>
      <w:bCs/>
      <w:color w:val="016299"/>
      <w:sz w:val="36"/>
      <w:szCs w:val="36"/>
    </w:rPr>
  </w:style>
  <w:style w:type="paragraph" w:customStyle="1" w:styleId="QABodyCorrected">
    <w:name w:val="QA Body Corrected"/>
    <w:basedOn w:val="Normal"/>
    <w:qFormat/>
    <w:rsid w:val="00F428AD"/>
    <w:pPr>
      <w:spacing w:line="240" w:lineRule="exact"/>
      <w:ind w:left="720" w:right="720"/>
    </w:pPr>
    <w:rPr>
      <w:rFonts w:eastAsiaTheme="minorEastAsia"/>
      <w:sz w:val="20"/>
      <w:szCs w:val="22"/>
    </w:rPr>
  </w:style>
  <w:style w:type="paragraph" w:customStyle="1" w:styleId="QA-Secondaryheader">
    <w:name w:val="QA-Secondary header"/>
    <w:basedOn w:val="Normal"/>
    <w:next w:val="Heading2"/>
    <w:link w:val="QA-SecondaryheaderChar"/>
    <w:autoRedefine/>
    <w:rsid w:val="001F063A"/>
    <w:pPr>
      <w:spacing w:after="240" w:line="259" w:lineRule="auto"/>
      <w:jc w:val="center"/>
    </w:pPr>
    <w:rPr>
      <w:rFonts w:eastAsiaTheme="majorEastAsia"/>
      <w:b/>
      <w:color w:val="016299"/>
      <w:w w:val="105"/>
      <w:sz w:val="36"/>
      <w:szCs w:val="36"/>
    </w:rPr>
  </w:style>
  <w:style w:type="character" w:customStyle="1" w:styleId="QA-SecondaryheaderChar">
    <w:name w:val="QA-Secondary header Char"/>
    <w:basedOn w:val="DefaultParagraphFont"/>
    <w:link w:val="QA-Secondaryheader"/>
    <w:rsid w:val="001F063A"/>
    <w:rPr>
      <w:rFonts w:eastAsiaTheme="majorEastAsia"/>
      <w:b/>
      <w:color w:val="016299"/>
      <w:w w:val="105"/>
      <w:sz w:val="36"/>
      <w:szCs w:val="36"/>
    </w:rPr>
  </w:style>
  <w:style w:type="character" w:styleId="PlaceholderText">
    <w:name w:val="Placeholder Text"/>
    <w:basedOn w:val="DefaultParagraphFont"/>
    <w:uiPriority w:val="99"/>
    <w:semiHidden/>
    <w:rsid w:val="002B5E9C"/>
    <w:rPr>
      <w:color w:val="666666"/>
    </w:rPr>
  </w:style>
  <w:style w:type="paragraph" w:customStyle="1" w:styleId="Default">
    <w:name w:val="Default"/>
    <w:rsid w:val="00B50A1D"/>
    <w:pPr>
      <w:autoSpaceDE w:val="0"/>
      <w:autoSpaceDN w:val="0"/>
      <w:adjustRightInd w:val="0"/>
      <w:spacing w:after="0" w:line="240" w:lineRule="auto"/>
    </w:pPr>
    <w:rPr>
      <w:color w:val="000000"/>
    </w:rPr>
  </w:style>
  <w:style w:type="character" w:styleId="UnresolvedMention">
    <w:name w:val="Unresolved Mention"/>
    <w:basedOn w:val="DefaultParagraphFont"/>
    <w:uiPriority w:val="99"/>
    <w:semiHidden/>
    <w:unhideWhenUsed/>
    <w:rsid w:val="00FB38E9"/>
    <w:rPr>
      <w:color w:val="605E5C"/>
      <w:shd w:val="clear" w:color="auto" w:fill="E1DFDD"/>
    </w:rPr>
  </w:style>
  <w:style w:type="paragraph" w:customStyle="1" w:styleId="paragraph">
    <w:name w:val="paragraph"/>
    <w:basedOn w:val="Normal"/>
    <w:rsid w:val="00FB38E9"/>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FB38E9"/>
  </w:style>
  <w:style w:type="character" w:customStyle="1" w:styleId="eop">
    <w:name w:val="eop"/>
    <w:basedOn w:val="DefaultParagraphFont"/>
    <w:rsid w:val="00FB38E9"/>
  </w:style>
  <w:style w:type="character" w:customStyle="1" w:styleId="QABodyChar">
    <w:name w:val="QA Body Char"/>
    <w:basedOn w:val="DefaultParagraphFont"/>
    <w:link w:val="QABody"/>
    <w:locked/>
    <w:rsid w:val="00F750D2"/>
    <w:rPr>
      <w:rFonts w:eastAsia="Arial"/>
      <w:b/>
    </w:rPr>
  </w:style>
  <w:style w:type="paragraph" w:customStyle="1" w:styleId="QABody">
    <w:name w:val="QA Body"/>
    <w:basedOn w:val="Normal"/>
    <w:link w:val="QABodyChar"/>
    <w:autoRedefine/>
    <w:qFormat/>
    <w:rsid w:val="00F750D2"/>
    <w:pPr>
      <w:spacing w:after="0" w:line="240" w:lineRule="auto"/>
      <w:ind w:left="720" w:right="90"/>
    </w:pPr>
    <w:rPr>
      <w:rFonts w:eastAsia="Arial"/>
      <w:b/>
    </w:rPr>
  </w:style>
  <w:style w:type="table" w:styleId="GridTable4-Accent1">
    <w:name w:val="Grid Table 4 Accent 1"/>
    <w:basedOn w:val="TableNormal"/>
    <w:uiPriority w:val="49"/>
    <w:rsid w:val="00F750D2"/>
    <w:pPr>
      <w:spacing w:after="0" w:line="240" w:lineRule="auto"/>
    </w:pPr>
    <w:rPr>
      <w:rFonts w:asciiTheme="minorHAnsi" w:hAnsiTheme="minorHAnsi" w:cstheme="minorBidi"/>
      <w:kern w:val="2"/>
      <w:sz w:val="22"/>
      <w:szCs w:val="22"/>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semiHidden/>
    <w:unhideWhenUsed/>
    <w:rsid w:val="00E31BD3"/>
    <w:pPr>
      <w:spacing w:before="100" w:beforeAutospacing="1" w:after="100" w:afterAutospacing="1" w:line="240" w:lineRule="auto"/>
    </w:pPr>
    <w:rPr>
      <w:rFonts w:ascii="Times New Roman" w:eastAsia="Times New Roman" w:hAnsi="Times New Roman" w:cs="Times New Roman"/>
    </w:rPr>
  </w:style>
  <w:style w:type="paragraph" w:customStyle="1" w:styleId="xxmsonormal">
    <w:name w:val="x_x_msonormal"/>
    <w:basedOn w:val="Normal"/>
    <w:rsid w:val="00E31BD3"/>
    <w:pPr>
      <w:spacing w:before="100" w:beforeAutospacing="1" w:after="100" w:afterAutospacing="1" w:line="240" w:lineRule="auto"/>
    </w:pPr>
    <w:rPr>
      <w:rFonts w:ascii="Times New Roman" w:eastAsia="Times New Roman" w:hAnsi="Times New Roman" w:cs="Times New Roman"/>
    </w:rPr>
  </w:style>
  <w:style w:type="character" w:customStyle="1" w:styleId="expandableitem">
    <w:name w:val="expandableitem"/>
    <w:basedOn w:val="DefaultParagraphFont"/>
    <w:rsid w:val="00E31BD3"/>
  </w:style>
  <w:style w:type="paragraph" w:styleId="Revision">
    <w:name w:val="Revision"/>
    <w:hidden/>
    <w:uiPriority w:val="99"/>
    <w:semiHidden/>
    <w:rsid w:val="00E31BD3"/>
    <w:pPr>
      <w:spacing w:after="0" w:line="240" w:lineRule="auto"/>
    </w:pPr>
    <w:rPr>
      <w:rFonts w:asciiTheme="minorHAnsi" w:hAnsiTheme="minorHAnsi" w:cstheme="minorBidi"/>
      <w:kern w:val="2"/>
      <w:sz w:val="22"/>
      <w:szCs w:val="22"/>
      <w14:ligatures w14:val="standardContextual"/>
    </w:rPr>
  </w:style>
  <w:style w:type="paragraph" w:styleId="TOC3">
    <w:name w:val="toc 3"/>
    <w:basedOn w:val="Normal"/>
    <w:next w:val="Normal"/>
    <w:autoRedefine/>
    <w:uiPriority w:val="39"/>
    <w:unhideWhenUsed/>
    <w:rsid w:val="006C2162"/>
    <w:pPr>
      <w:spacing w:after="100"/>
      <w:ind w:left="480"/>
    </w:pPr>
    <w:rPr>
      <w:rFonts w:asciiTheme="minorHAnsi" w:eastAsiaTheme="minorEastAsia" w:hAnsiTheme="minorHAnsi" w:cstheme="minorBidi"/>
      <w:kern w:val="2"/>
      <w14:ligatures w14:val="standardContextual"/>
    </w:rPr>
  </w:style>
  <w:style w:type="paragraph" w:styleId="TOC4">
    <w:name w:val="toc 4"/>
    <w:basedOn w:val="Normal"/>
    <w:next w:val="Normal"/>
    <w:autoRedefine/>
    <w:uiPriority w:val="39"/>
    <w:unhideWhenUsed/>
    <w:rsid w:val="006C2162"/>
    <w:pPr>
      <w:spacing w:after="100"/>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6C2162"/>
    <w:pPr>
      <w:spacing w:after="100"/>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6C2162"/>
    <w:pPr>
      <w:spacing w:after="100"/>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6C2162"/>
    <w:pPr>
      <w:spacing w:after="100"/>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6C2162"/>
    <w:pPr>
      <w:spacing w:after="100"/>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6C2162"/>
    <w:pPr>
      <w:spacing w:after="100"/>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aanapublishing/docs/4_-_documenting_anesthesia_care?fr=sNDZlYTU2NDAxMjU" TargetMode="External"/><Relationship Id="rId299" Type="http://schemas.openxmlformats.org/officeDocument/2006/relationships/hyperlink" Target="https://www.aorn.org/about-aorn/aorn-newsroom/periop-today-newsletter/periop-today-newsletter/wrong-surgeries-up-26--in-2023" TargetMode="External"/><Relationship Id="rId21" Type="http://schemas.openxmlformats.org/officeDocument/2006/relationships/hyperlink" Target="https://up.codes/viewer/florida/nfpa-101-2018/chapter/3/definitions" TargetMode="External"/><Relationship Id="rId63" Type="http://schemas.openxmlformats.org/officeDocument/2006/relationships/hyperlink" Target="https://www.fgiguidelines.org/wp-content/uploads/2017/11/E94_HCD2017_A_New_Class_Act.pdf" TargetMode="External"/><Relationship Id="rId159" Type="http://schemas.openxmlformats.org/officeDocument/2006/relationships/hyperlink" Target="https://www.ashp.org/-/media/assets/pharmacy-practice/resource-centers/compounding/docs/USP-797-Key-Changes.pdf" TargetMode="External"/><Relationship Id="rId324" Type="http://schemas.openxmlformats.org/officeDocument/2006/relationships/hyperlink" Target="https://issuu.com/aanapublishing/docs/4_-_documenting_anesthesia_care?fr=sNDZlYTU2NDAxMjU" TargetMode="External"/><Relationship Id="rId366" Type="http://schemas.openxmlformats.org/officeDocument/2006/relationships/hyperlink" Target="https://www.sciencedirect.com/topics/nursing-and-health-professions/aldrete-score" TargetMode="External"/><Relationship Id="rId170" Type="http://schemas.openxmlformats.org/officeDocument/2006/relationships/hyperlink" Target="https://www.epa.gov/household-medication-disposal/information-hospitals-pharmacies-and-other-businesses-have-medicines" TargetMode="External"/><Relationship Id="rId226" Type="http://schemas.openxmlformats.org/officeDocument/2006/relationships/hyperlink" Target="https://www.who.int/teams/integrated-health-services/infection-prevention-control/hand-hygiene" TargetMode="External"/><Relationship Id="rId268" Type="http://schemas.openxmlformats.org/officeDocument/2006/relationships/hyperlink" Target="https://www.apic.org/Resource_/TinyMceFileManager/Position_Statements/Immediate_Use_Steam_Sterilization_022011.pdf" TargetMode="External"/><Relationship Id="rId32" Type="http://schemas.openxmlformats.org/officeDocument/2006/relationships/hyperlink" Target="https://www.northwestcareercollege.edu/blog/can-a-dental-assistant-use-nitrous-oxide/" TargetMode="External"/><Relationship Id="rId74" Type="http://schemas.openxmlformats.org/officeDocument/2006/relationships/hyperlink" Target="https://www.osha.gov/complianceassistance/quickstarts/health-care" TargetMode="External"/><Relationship Id="rId128" Type="http://schemas.openxmlformats.org/officeDocument/2006/relationships/hyperlink" Target="https://issuu.com/aanapublishing/docs/4_-_documenting_anesthesia_care?fr=sNDZlYTU2NDAxMjU" TargetMode="External"/><Relationship Id="rId335" Type="http://schemas.openxmlformats.org/officeDocument/2006/relationships/hyperlink" Target="https://pubs.asahq.org/anesthesiology/article/96/4/1004/39315/Practice-Guidelines-for-Sedation-and-Analgesia-by" TargetMode="External"/><Relationship Id="rId377" Type="http://schemas.openxmlformats.org/officeDocument/2006/relationships/hyperlink" Target="https://www.abms.org/board-certification/verify-certification/" TargetMode="External"/><Relationship Id="rId5" Type="http://schemas.openxmlformats.org/officeDocument/2006/relationships/numbering" Target="numbering.xml"/><Relationship Id="rId181" Type="http://schemas.openxmlformats.org/officeDocument/2006/relationships/hyperlink" Target="https://issuu.com/aanapublishing/docs/8_-_safe_injection_guidelines_for_needle_and_syrin?fr=sNzEyZTU2NDAxMjU" TargetMode="External"/><Relationship Id="rId237" Type="http://schemas.openxmlformats.org/officeDocument/2006/relationships/hyperlink" Target="https://www.standards-global.com/wp-content/uploads/pdfs/preview/1997188" TargetMode="External"/><Relationship Id="rId402" Type="http://schemas.openxmlformats.org/officeDocument/2006/relationships/image" Target="media/image3.emf"/><Relationship Id="rId279" Type="http://schemas.openxmlformats.org/officeDocument/2006/relationships/hyperlink" Target="https://www.osha.gov/laws-regs/regulations/standardnumber/1910/1910.1030" TargetMode="External"/><Relationship Id="rId43" Type="http://schemas.openxmlformats.org/officeDocument/2006/relationships/hyperlink" Target="https://liposuction101.com/liposuction-textbook/chapter-23-tumescent-formulations/" TargetMode="External"/><Relationship Id="rId139" Type="http://schemas.openxmlformats.org/officeDocument/2006/relationships/hyperlink" Target="https://issuu.com/aanapublishing/docs/4_-_documenting_anesthesia_care?fr=sNDZlYTU2NDAxMjU" TargetMode="External"/><Relationship Id="rId290" Type="http://schemas.openxmlformats.org/officeDocument/2006/relationships/hyperlink" Target="https://cdn.who.int/media/docs/default-source/patient-safety/safe-surgery/checklist-adaptation.pdf?sfvrsn=dcbb632f_6" TargetMode="External"/><Relationship Id="rId304" Type="http://schemas.openxmlformats.org/officeDocument/2006/relationships/hyperlink" Target="https://issuu.com/aanapublishing/docs/4_-_documenting_anesthesia_care?fr=sNDZlYTU2NDAxMjU" TargetMode="External"/><Relationship Id="rId346" Type="http://schemas.openxmlformats.org/officeDocument/2006/relationships/hyperlink" Target="https://www.asahq.org/standards-and-practice-parameters/standards-for-basic-anesthetic-monitoring" TargetMode="External"/><Relationship Id="rId388" Type="http://schemas.openxmlformats.org/officeDocument/2006/relationships/hyperlink" Target="https://www.hhs.gov/hipaa/for-professionals/privacy/laws-regulations/index.html" TargetMode="External"/><Relationship Id="rId85" Type="http://schemas.openxmlformats.org/officeDocument/2006/relationships/hyperlink" Target="https://www.cdc.gov/infection-control/hcp/environmental-control/regulated-medical-waste.html" TargetMode="External"/><Relationship Id="rId150" Type="http://schemas.openxmlformats.org/officeDocument/2006/relationships/hyperlink" Target="https://www.ncbi.nlm.nih.gov/books/NBK532908/" TargetMode="External"/><Relationship Id="rId192" Type="http://schemas.openxmlformats.org/officeDocument/2006/relationships/hyperlink" Target="https://www.deadiversion.usdoj.gov/21cfr_reports/theft/theft-loss.html" TargetMode="External"/><Relationship Id="rId206" Type="http://schemas.openxmlformats.org/officeDocument/2006/relationships/hyperlink" Target="https://www.ncbi.nlm.nih.gov/pmc/articles/PMC4645356/" TargetMode="External"/><Relationship Id="rId248" Type="http://schemas.openxmlformats.org/officeDocument/2006/relationships/hyperlink" Target="https://www.cdc.gov/infection-control/hcp/disinfection-sterilization/ethylene-oxide-sterilization.html" TargetMode="External"/><Relationship Id="rId12" Type="http://schemas.openxmlformats.org/officeDocument/2006/relationships/image" Target="media/image2.png"/><Relationship Id="rId108" Type="http://schemas.openxmlformats.org/officeDocument/2006/relationships/hyperlink" Target="https://www.aorn.org/outpatient-surgery/article/2022-June-patient-warming" TargetMode="External"/><Relationship Id="rId315" Type="http://schemas.openxmlformats.org/officeDocument/2006/relationships/hyperlink" Target="https://pubs.asahq.org/anesthesiology/article/96/4/1004/39315/Practice-Guidelines-for-Sedation-and-Analgesia-by" TargetMode="External"/><Relationship Id="rId357" Type="http://schemas.openxmlformats.org/officeDocument/2006/relationships/hyperlink" Target="https://www.apsf.org/article/improving-post-anesthesia-care-unit-pacu-handoff-by-implementing-a-succinct-checklist/" TargetMode="External"/><Relationship Id="rId54" Type="http://schemas.openxmlformats.org/officeDocument/2006/relationships/hyperlink" Target="https://www.cdc.gov/healthcare-associated-infections/hcp/cleaning-global/procedures.html" TargetMode="External"/><Relationship Id="rId96" Type="http://schemas.openxmlformats.org/officeDocument/2006/relationships/hyperlink" Target="https://www.cms.gov/medicare/quality/clinical-laboratory-improvement-amendments/apply" TargetMode="External"/><Relationship Id="rId161" Type="http://schemas.openxmlformats.org/officeDocument/2006/relationships/hyperlink" Target="https://issuu.com/aanapublishing/docs/8_-_safe_injection_guidelines_for_needle_and_syrin?fr=sNzEyZTU2NDAxMjU" TargetMode="External"/><Relationship Id="rId217" Type="http://schemas.openxmlformats.org/officeDocument/2006/relationships/hyperlink" Target="https://www.mhaus.org/healthcare-professionals/" TargetMode="External"/><Relationship Id="rId399" Type="http://schemas.openxmlformats.org/officeDocument/2006/relationships/hyperlink" Target="http://www.nfpa.org/" TargetMode="External"/><Relationship Id="rId259" Type="http://schemas.openxmlformats.org/officeDocument/2006/relationships/hyperlink" Target="https://iris.who.int/bitstream/handle/10665/250232/9789241549851-eng.pdf?sequence=1" TargetMode="External"/><Relationship Id="rId23" Type="http://schemas.openxmlformats.org/officeDocument/2006/relationships/hyperlink" Target="https://www.amwa-doc.org/what-is-peer-review/" TargetMode="External"/><Relationship Id="rId119" Type="http://schemas.openxmlformats.org/officeDocument/2006/relationships/hyperlink" Target="https://www.cdc.gov/infection-control/media/pdfs/guideline-disinfection-h.pdf" TargetMode="External"/><Relationship Id="rId270" Type="http://schemas.openxmlformats.org/officeDocument/2006/relationships/hyperlink" Target="https://www.cdc.gov/infection-control/hcp/disinfection-sterilization/healthcare-equipment.html" TargetMode="External"/><Relationship Id="rId326" Type="http://schemas.openxmlformats.org/officeDocument/2006/relationships/hyperlink" Target="https://www.asahq.org/standards-and-practice-parameters/standards-for-basic-anesthetic-monitoring" TargetMode="External"/><Relationship Id="rId65" Type="http://schemas.openxmlformats.org/officeDocument/2006/relationships/hyperlink" Target="https://blog.cmecorp.com/rust-the-silent-threat-to-infection-control" TargetMode="External"/><Relationship Id="rId130" Type="http://schemas.openxmlformats.org/officeDocument/2006/relationships/hyperlink" Target="https://issuu.com/aanapublishing/docs/4_-_documenting_anesthesia_care?fr=sNDZlYTU2NDAxMjU" TargetMode="External"/><Relationship Id="rId368" Type="http://schemas.openxmlformats.org/officeDocument/2006/relationships/hyperlink" Target="https://issuu.com/aanapublishing/docs/8_-_discharge_after_sedation_or_anesthesia_on_the_?fr=sOTE3YjU2NDAxMjU" TargetMode="External"/><Relationship Id="rId172" Type="http://schemas.openxmlformats.org/officeDocument/2006/relationships/hyperlink" Target="https://home.ecri.org/blogs/ismp-news/ismp-launches-new-perioperative-medication-safety-guidelines" TargetMode="External"/><Relationship Id="rId228" Type="http://schemas.openxmlformats.org/officeDocument/2006/relationships/hyperlink" Target="https://www.aorn.org/article/surgical-attire-in-the-operating-room--an-aorn-guideline" TargetMode="External"/><Relationship Id="rId281" Type="http://schemas.openxmlformats.org/officeDocument/2006/relationships/hyperlink" Target="https://www.cdc.gov/healthcare-associated-infections/hcp/cleaning-global/procedures.html" TargetMode="External"/><Relationship Id="rId337" Type="http://schemas.openxmlformats.org/officeDocument/2006/relationships/hyperlink" Target="https://issuu.com/aanapublishing/docs/standards_for_nurse_anesthesia_practice_2.23?fr=sOGNhNjU2NDAxMjU" TargetMode="External"/><Relationship Id="rId34" Type="http://schemas.openxmlformats.org/officeDocument/2006/relationships/hyperlink" Target="https://www.youtube.com/watch?v=6dnfkEsySKU" TargetMode="External"/><Relationship Id="rId76" Type="http://schemas.openxmlformats.org/officeDocument/2006/relationships/hyperlink" Target="https://www.osha.gov/healthcare" TargetMode="External"/><Relationship Id="rId141" Type="http://schemas.openxmlformats.org/officeDocument/2006/relationships/hyperlink" Target="https://www.iso.org/obp/ui/" TargetMode="External"/><Relationship Id="rId379" Type="http://schemas.openxmlformats.org/officeDocument/2006/relationships/hyperlink" Target="https://www.nursys.com/" TargetMode="External"/><Relationship Id="rId7" Type="http://schemas.openxmlformats.org/officeDocument/2006/relationships/settings" Target="settings.xml"/><Relationship Id="rId183" Type="http://schemas.openxmlformats.org/officeDocument/2006/relationships/hyperlink" Target="https://jamanetwork.com/journals/jamaophthalmology/article-abstract/1901216" TargetMode="External"/><Relationship Id="rId239" Type="http://schemas.openxmlformats.org/officeDocument/2006/relationships/hyperlink" Target="https://www.cdc.gov/infection-control/hcp/disinfection-sterilization/reuse-single-use-devices.html" TargetMode="External"/><Relationship Id="rId390" Type="http://schemas.openxmlformats.org/officeDocument/2006/relationships/hyperlink" Target="https://www.ada.gov/law-and-regs/ada/" TargetMode="External"/><Relationship Id="rId404" Type="http://schemas.openxmlformats.org/officeDocument/2006/relationships/glossaryDocument" Target="glossary/document.xml"/><Relationship Id="rId250" Type="http://schemas.openxmlformats.org/officeDocument/2006/relationships/hyperlink" Target="https://www.crosstexbms.com/media/1216/0918-ddoc00400-rev-a_sterilization-log-sheet.pdf" TargetMode="External"/><Relationship Id="rId292" Type="http://schemas.openxmlformats.org/officeDocument/2006/relationships/hyperlink" Target="https://issuu.com/aanapublishing/docs/9_-_patient-centered_perianesthesia_communication" TargetMode="External"/><Relationship Id="rId306" Type="http://schemas.openxmlformats.org/officeDocument/2006/relationships/hyperlink" Target="https://www.asahq.org/standards-and-practice-parameters/standards-for-basic-anesthetic-monitoring" TargetMode="External"/><Relationship Id="rId45" Type="http://schemas.openxmlformats.org/officeDocument/2006/relationships/hyperlink" Target="http://ftp.uspbpep.com/v29240/usp29nf24s0_c797_viewall.html" TargetMode="External"/><Relationship Id="rId87" Type="http://schemas.openxmlformats.org/officeDocument/2006/relationships/hyperlink" Target="https://www.osha.gov/hazardous-waste" TargetMode="External"/><Relationship Id="rId110" Type="http://schemas.openxmlformats.org/officeDocument/2006/relationships/hyperlink" Target="https://www.asahq.org/standards-and-practice-parameters/standards-for-basic-anesthetic-monitoring" TargetMode="External"/><Relationship Id="rId348" Type="http://schemas.openxmlformats.org/officeDocument/2006/relationships/hyperlink" Target="https://issuu.com/aanapublishing/docs/9_-_patient-centered_perianesthesia_communication?fr=sNTcwZjU2NDAxMjU" TargetMode="External"/><Relationship Id="rId152" Type="http://schemas.openxmlformats.org/officeDocument/2006/relationships/hyperlink" Target="https://www.osha.gov/waste-anesthetic-gases/workplace-exposures-guidelines" TargetMode="External"/><Relationship Id="rId194" Type="http://schemas.openxmlformats.org/officeDocument/2006/relationships/hyperlink" Target="https://deadiversion.usdoj.gov/faq/registration-faq.html" TargetMode="External"/><Relationship Id="rId208" Type="http://schemas.openxmlformats.org/officeDocument/2006/relationships/hyperlink" Target="https://www.epilepsy.com/treatment/seizure-rescue-therapies" TargetMode="External"/><Relationship Id="rId261" Type="http://schemas.openxmlformats.org/officeDocument/2006/relationships/hyperlink" Target="https://iris.who.int/bitstream/handle/10665/250232/9789241549851-eng.pdf?sequence=1" TargetMode="External"/><Relationship Id="rId14"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6" Type="http://schemas.openxmlformats.org/officeDocument/2006/relationships/hyperlink" Target="https://apic.org/Resources/Topic-specific-infection-prevention/Environmental-services/" TargetMode="External"/><Relationship Id="rId317" Type="http://schemas.openxmlformats.org/officeDocument/2006/relationships/hyperlink" Target="https://issuu.com/aanapublishing/docs/standards_for_nurse_anesthesia_practice_2.23?fr=sOGNhNjU2NDAxMjU" TargetMode="External"/><Relationship Id="rId359" Type="http://schemas.openxmlformats.org/officeDocument/2006/relationships/hyperlink" Target="https://issuu.com/aanapublishing/docs/9_-_patient-centered_perianesthesia_communication?fr=sNTcwZjU2NDAxMjU" TargetMode="External"/><Relationship Id="rId98" Type="http://schemas.openxmlformats.org/officeDocument/2006/relationships/hyperlink" Target="https://www.osha.gov/ionizing-radiation/control-prevention" TargetMode="External"/><Relationship Id="rId121" Type="http://schemas.openxmlformats.org/officeDocument/2006/relationships/hyperlink" Target="https://www.asahq.org/standards-and-practice-parameters/standards-for-basic-anesthetic-monitoring" TargetMode="External"/><Relationship Id="rId163" Type="http://schemas.openxmlformats.org/officeDocument/2006/relationships/hyperlink" Target="https://jamanetwork.com/journals/jamaophthalmology/article-abstract/1901216" TargetMode="External"/><Relationship Id="rId219" Type="http://schemas.openxmlformats.org/officeDocument/2006/relationships/hyperlink" Target="https://www.mhaus.org/healthcare-professionals/" TargetMode="External"/><Relationship Id="rId370" Type="http://schemas.openxmlformats.org/officeDocument/2006/relationships/hyperlink" Target="https://www.aorn.org/outpatient-surgery/article/2019-February-legal-update-the-ride-home-uber-complicated-or-easy-lyft" TargetMode="External"/><Relationship Id="rId230" Type="http://schemas.openxmlformats.org/officeDocument/2006/relationships/hyperlink" Target="https://www.cdc.gov/infection-control/hcp/environmental-control/laundry-bedding.html" TargetMode="External"/><Relationship Id="rId25" Type="http://schemas.openxmlformats.org/officeDocument/2006/relationships/hyperlink" Target="https://www.aana.com/practice/clinical-practice/clinical-practice-resources/" TargetMode="External"/><Relationship Id="rId67" Type="http://schemas.openxmlformats.org/officeDocument/2006/relationships/hyperlink" Target="https://www.nfpa.org/codes-and-standards/nfpa-101-standard-development/101" TargetMode="External"/><Relationship Id="rId272" Type="http://schemas.openxmlformats.org/officeDocument/2006/relationships/hyperlink" Target="https://www.cdc.gov/hicpac/media/pdfs/essential-elements-508.pdf" TargetMode="External"/><Relationship Id="rId328" Type="http://schemas.openxmlformats.org/officeDocument/2006/relationships/hyperlink" Target="https://issuu.com/aanapublishing/docs/4_-_documenting_anesthesia_care?fr=sNDZlYTU2NDAxMjU" TargetMode="External"/><Relationship Id="rId132" Type="http://schemas.openxmlformats.org/officeDocument/2006/relationships/hyperlink" Target="https://www.myamericannurse.com/understanding-noninvasive-ventilation/" TargetMode="External"/><Relationship Id="rId174" Type="http://schemas.openxmlformats.org/officeDocument/2006/relationships/hyperlink" Target="https://www.asahq.org/standards-and-practice-parameters/statement-on-security-of-medications-in-the-operating-room" TargetMode="External"/><Relationship Id="rId381" Type="http://schemas.openxmlformats.org/officeDocument/2006/relationships/hyperlink" Target="https://www.aapa.org/career-central/become-a-pa/" TargetMode="External"/><Relationship Id="rId241" Type="http://schemas.openxmlformats.org/officeDocument/2006/relationships/hyperlink" Target="https://array.aami.org/doi/book/10.2345/9781570208027" TargetMode="External"/><Relationship Id="rId36" Type="http://schemas.openxmlformats.org/officeDocument/2006/relationships/hyperlink" Target="https://www.ismp.org/sites/default/files/attachments/2017-11/Guidelines%20for%20Safe%20Preparation%20of%20Compounded%20Sterile%20Preperations_%20revised%202016.pdf" TargetMode="External"/><Relationship Id="rId283" Type="http://schemas.openxmlformats.org/officeDocument/2006/relationships/hyperlink" Target="https://www.cdc.gov/infection-control/hcp/disinfection-and-sterilization/index.html" TargetMode="External"/><Relationship Id="rId339" Type="http://schemas.openxmlformats.org/officeDocument/2006/relationships/hyperlink" Target="https://pubs.asahq.org/anesthesiology/article/96/4/1004/39315/Practice-Guidelines-for-Sedation-and-Analgesia-by" TargetMode="External"/><Relationship Id="rId78" Type="http://schemas.openxmlformats.org/officeDocument/2006/relationships/hyperlink" Target="https://www.cdc.gov/tb/index.html" TargetMode="External"/><Relationship Id="rId101" Type="http://schemas.openxmlformats.org/officeDocument/2006/relationships/hyperlink" Target="https://jada.ada.org/article/S0002-8177(23)00734-1/fulltext?_gl=1*1t7n6dl*_gcl_au*MzQ1MDk4MjI3LjE3MTc3MjUwMzU.*_ga*NjQ5NzI1NDczLjE3MTc3MjUwMzU.*_ga_X8X57NRJ4D*MTcxNzgwOTE5Mi43LjEuMTcxNzgwOTQwNi4wLjAuMA.." TargetMode="External"/><Relationship Id="rId143" Type="http://schemas.openxmlformats.org/officeDocument/2006/relationships/hyperlink" Target="https://issuu.com/aanapublishing/docs/4_-_documenting_anesthesia_care?fr=sNDZlYTU2NDAxMjU" TargetMode="External"/><Relationship Id="rId185" Type="http://schemas.openxmlformats.org/officeDocument/2006/relationships/hyperlink" Target="https://opentextbc.ca/clinicalskills/chapter/blood-and-blood-product-administration/" TargetMode="External"/><Relationship Id="rId350" Type="http://schemas.openxmlformats.org/officeDocument/2006/relationships/hyperlink" Target="https://www.asahq.org/standards-and-practice-parameters/standards-for-basic-anesthetic-monitoring" TargetMode="External"/><Relationship Id="rId9" Type="http://schemas.openxmlformats.org/officeDocument/2006/relationships/footnotes" Target="footnotes.xml"/><Relationship Id="rId210" Type="http://schemas.openxmlformats.org/officeDocument/2006/relationships/hyperlink" Target="https://emcrit.org/ibcc/last/" TargetMode="External"/><Relationship Id="rId392" Type="http://schemas.openxmlformats.org/officeDocument/2006/relationships/hyperlink" Target="https://www.osha.gov/publications/bbfact05" TargetMode="External"/><Relationship Id="rId252" Type="http://schemas.openxmlformats.org/officeDocument/2006/relationships/hyperlink" Target="https://www.cdc.gov/infection-control/hcp/disinfection-sterilization/summary-recommendations.html" TargetMode="External"/><Relationship Id="rId294" Type="http://schemas.openxmlformats.org/officeDocument/2006/relationships/hyperlink" Target="https://cdn.who.int/media/docs/default-source/patient-safety/safe-surgery/starter_kit-sssl.pdf?sfvrsn=9cef94b8_7" TargetMode="External"/><Relationship Id="rId308" Type="http://schemas.openxmlformats.org/officeDocument/2006/relationships/hyperlink" Target="https://issuu.com/aanapublishing/docs/4_-_documenting_anesthesia_care?fr=sNDZlYTU2NDAxMjU" TargetMode="External"/><Relationship Id="rId47" Type="http://schemas.openxmlformats.org/officeDocument/2006/relationships/hyperlink" Target="https://www.ada.org/-/media/project/ada-organization/ada/ada-org/files/resources/library/oral-health-topics/ada_guidelines_teaching_pediatric_sedation.pdf?rev=86a7c539ce9d4025bc2b291223f35328&amp;hash=2DF304CA67B8592C2290DE91E816726A" TargetMode="External"/><Relationship Id="rId89" Type="http://schemas.openxmlformats.org/officeDocument/2006/relationships/hyperlink" Target="https://www.hercenter.org/regsandstandards/dot.php" TargetMode="External"/><Relationship Id="rId112" Type="http://schemas.openxmlformats.org/officeDocument/2006/relationships/hyperlink" Target="https://www.asahq.org/standards-and-practice-parameters/standards-for-basic-anesthetic-monitoring" TargetMode="External"/><Relationship Id="rId154"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361" Type="http://schemas.openxmlformats.org/officeDocument/2006/relationships/hyperlink" Target="https://www.apsf.org/article/improving-post-anesthesia-care-unit-pacu-handoff-by-implementing-a-succinct-checklist/" TargetMode="External"/><Relationship Id="rId196" Type="http://schemas.openxmlformats.org/officeDocument/2006/relationships/hyperlink" Target="https://www.deadiversion.usdoj.gov/GDP/(DEA-DC-071)(EO-DEA226)_Practitioner's_Manual_(final).pdf" TargetMode="External"/><Relationship Id="rId16" Type="http://schemas.openxmlformats.org/officeDocument/2006/relationships/hyperlink" Target="https://www.law.cornell.edu/definitions/index.php?width=840&amp;height=800&amp;iframe=true&amp;def_id=0ce754cf512ffd79ac809d916caf8f23&amp;term_occur=999&amp;term_src=Title:42:Chapter:IV:Subchapter:B:Part:410:Subpart:B:410.69" TargetMode="External"/><Relationship Id="rId221" Type="http://schemas.openxmlformats.org/officeDocument/2006/relationships/hyperlink" Target="https://anest.ufl.edu/namhr/namhr-report-forms/" TargetMode="External"/><Relationship Id="rId263" Type="http://schemas.openxmlformats.org/officeDocument/2006/relationships/hyperlink" Target="https://www.cdc.gov/infection-control/hcp/disinfection-sterilization/sterilizing-practices.html" TargetMode="External"/><Relationship Id="rId319" Type="http://schemas.openxmlformats.org/officeDocument/2006/relationships/hyperlink" Target="https://pubs.asahq.org/anesthesiology/article/96/4/1004/39315/Practice-Guidelines-for-Sedation-and-Analgesia-by" TargetMode="External"/><Relationship Id="rId58" Type="http://schemas.openxmlformats.org/officeDocument/2006/relationships/hyperlink" Target="https://fgiguidelines.org/wp-content/uploads/2022/06/FGI_determining_appropriate_room_type_2022-06-24.pdf" TargetMode="External"/><Relationship Id="rId123" Type="http://schemas.openxmlformats.org/officeDocument/2006/relationships/hyperlink" Target="https://www.asahq.org/standards-and-practice-parameters/standards-for-basic-anesthetic-monitoring" TargetMode="External"/><Relationship Id="rId330" Type="http://schemas.openxmlformats.org/officeDocument/2006/relationships/hyperlink" Target="https://www.asahq.org/standards-and-practice-parameters/standards-for-basic-anesthetic-monitoring" TargetMode="External"/><Relationship Id="rId165" Type="http://schemas.openxmlformats.org/officeDocument/2006/relationships/hyperlink" Target="https://www.cdc.gov/injection-safety/media/pdfs/Injection-Safety-For-Healthcare-P.pdf" TargetMode="External"/><Relationship Id="rId372" Type="http://schemas.openxmlformats.org/officeDocument/2006/relationships/hyperlink" Target="https://www.hhs.gov/hipaa/for-professionals/covered-entities/index.html" TargetMode="External"/><Relationship Id="rId211" Type="http://schemas.openxmlformats.org/officeDocument/2006/relationships/hyperlink" Target="https://issuu.com/aanapublishing/docs/11_-_malignant_hyperthermia_crisis_preparedness_an" TargetMode="External"/><Relationship Id="rId232" Type="http://schemas.openxmlformats.org/officeDocument/2006/relationships/hyperlink" Target="https://www.who.int/health-topics/infection-prevention-and-control" TargetMode="External"/><Relationship Id="rId253" Type="http://schemas.openxmlformats.org/officeDocument/2006/relationships/hyperlink" Target="https://www.cdc.gov/infection-control/hcp/disinfection-sterilization/sterilizing-practices.html" TargetMode="External"/><Relationship Id="rId274" Type="http://schemas.openxmlformats.org/officeDocument/2006/relationships/hyperlink" Target="https://www.cdc.gov/infection-control/hcp/environmental-control/appendix-b-air.html" TargetMode="External"/><Relationship Id="rId295" Type="http://schemas.openxmlformats.org/officeDocument/2006/relationships/hyperlink" Target="https://www.who.int/teams/integrated-health-services/patient-safety/research/safe-surgery/tool-and-resources" TargetMode="External"/><Relationship Id="rId309" Type="http://schemas.openxmlformats.org/officeDocument/2006/relationships/hyperlink" Target="https://issuu.com/aanapublishing/docs/standards_for_nurse_anesthesia_practice_2.23?fr=sOGNhNjU2NDAxMjU" TargetMode="External"/><Relationship Id="rId27" Type="http://schemas.openxmlformats.org/officeDocument/2006/relationships/hyperlink" Target="https://issuu.com/aanapublishing/docs/scope_of_nurse_anesthesia_practice_2.23?fr=sNDg2MDU2NDAxMjU" TargetMode="External"/><Relationship Id="rId48" Type="http://schemas.openxmlformats.org/officeDocument/2006/relationships/hyperlink" Target="https://www.ahajournals.org/doi/10.1161/CIR.0000000000000901" TargetMode="External"/><Relationship Id="rId69" Type="http://schemas.openxmlformats.org/officeDocument/2006/relationships/hyperlink" Target="https://www.osha.gov/publications/poster" TargetMode="External"/><Relationship Id="rId113" Type="http://schemas.openxmlformats.org/officeDocument/2006/relationships/hyperlink" Target="https://issuu.com/aanapublishing/docs/4_-_documenting_anesthesia_care?fr=sNDZlYTU2NDAxMjU" TargetMode="External"/><Relationship Id="rId134" Type="http://schemas.openxmlformats.org/officeDocument/2006/relationships/hyperlink" Target="https://www.asahq.org/standards-and-practice-parameters/standards-for-basic-anesthetic-monitoring" TargetMode="External"/><Relationship Id="rId320" Type="http://schemas.openxmlformats.org/officeDocument/2006/relationships/hyperlink" Target="https://issuu.com/aanapublishing/docs/4_-_documenting_anesthesia_care?fr=sNDZlYTU2NDAxMjU" TargetMode="External"/><Relationship Id="rId80" Type="http://schemas.openxmlformats.org/officeDocument/2006/relationships/hyperlink" Target="https://codes.iccsafe.org/content/IFC2018/chapter-57-flammable-and-combustible-liquids" TargetMode="External"/><Relationship Id="rId155" Type="http://schemas.openxmlformats.org/officeDocument/2006/relationships/hyperlink" Target="https://www.fda.gov/medical-devices/cardiovascular-devices/automated-external-defibrillators-aeds" TargetMode="External"/><Relationship Id="rId176" Type="http://schemas.openxmlformats.org/officeDocument/2006/relationships/hyperlink" Target="https://www.aana.com/PracticeManual" TargetMode="External"/><Relationship Id="rId197" Type="http://schemas.openxmlformats.org/officeDocument/2006/relationships/hyperlink" Target="https://deadiversion.usdoj.gov/faq/registration-faq.html" TargetMode="External"/><Relationship Id="rId341" Type="http://schemas.openxmlformats.org/officeDocument/2006/relationships/hyperlink" Target="https://issuu.com/aanapublishing/docs/standards_for_nurse_anesthesia_practice_2.23?fr=sOGNhNjU2NDAxMjU" TargetMode="External"/><Relationship Id="rId362" Type="http://schemas.openxmlformats.org/officeDocument/2006/relationships/hyperlink" Target="https://www.asahq.org/standards-and-practice-parameters/standards-for-basic-anesthetic-monitoring" TargetMode="External"/><Relationship Id="rId383" Type="http://schemas.openxmlformats.org/officeDocument/2006/relationships/hyperlink" Target="https://pmc.ncbi.nlm.nih.gov/articles/PMC6148692/" TargetMode="External"/><Relationship Id="rId201" Type="http://schemas.openxmlformats.org/officeDocument/2006/relationships/hyperlink" Target="https://acls.net/acls-crash-cart" TargetMode="External"/><Relationship Id="rId222" Type="http://schemas.openxmlformats.org/officeDocument/2006/relationships/hyperlink" Target="https://www.cdc.gov/infection-control/hcp/core-practices/index.html" TargetMode="External"/><Relationship Id="rId243" Type="http://schemas.openxmlformats.org/officeDocument/2006/relationships/hyperlink" Target="https://www.cdc.gov/infection-control/hcp/disinfection-sterilization/summary-recommendations.html" TargetMode="External"/><Relationship Id="rId264" Type="http://schemas.openxmlformats.org/officeDocument/2006/relationships/hyperlink" Target="https://www.cdc.gov/oralhealth/infectioncontrol/faqs/monitoring.html" TargetMode="External"/><Relationship Id="rId285" Type="http://schemas.openxmlformats.org/officeDocument/2006/relationships/hyperlink" Target="https://www.ncbi.nlm.nih.gov/pmc/articles/PMC6714938/" TargetMode="External"/><Relationship Id="rId17" Type="http://schemas.openxmlformats.org/officeDocument/2006/relationships/hyperlink" Target="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 TargetMode="External"/><Relationship Id="rId38" Type="http://schemas.openxmlformats.org/officeDocument/2006/relationships/hyperlink" Target="https://www.ncbi.nlm.nih.gov/books/NBK499964/" TargetMode="External"/><Relationship Id="rId59" Type="http://schemas.openxmlformats.org/officeDocument/2006/relationships/hyperlink" Target="https://apic.org/Resources/Topic-specific-infection-prevention/Environmental-services/" TargetMode="External"/><Relationship Id="rId103" Type="http://schemas.openxmlformats.org/officeDocument/2006/relationships/hyperlink" Target="https://f.hubspotusercontent20.net/hubfs/479873/bonus%20content/medical-gas-systems-guide.pdf?__hstc=1717358.4f83df3156ea0e81eee9d942814fad43.1726598873503.1726598873503.1726598873503.1&amp;__hssc=1717358.1.1726598873503&amp;__hsfp=2901579814&amp;hsCtaTracking=4a8af79e-62cb-4897-ae24-627d87fe0fcc%7C030bdec8-b6d4-44c4-b056-b9088173751a" TargetMode="External"/><Relationship Id="rId124" Type="http://schemas.openxmlformats.org/officeDocument/2006/relationships/hyperlink" Target="https://pubmed.ncbi.nlm.nih.gov/32809751/" TargetMode="External"/><Relationship Id="rId310" Type="http://schemas.openxmlformats.org/officeDocument/2006/relationships/hyperlink" Target="https://www.asahq.org/standards-and-practice-parameters/standards-for-basic-anesthetic-monitoring" TargetMode="External"/><Relationship Id="rId70" Type="http://schemas.openxmlformats.org/officeDocument/2006/relationships/hyperlink" Target="https://www.Cdc.gov" TargetMode="External"/><Relationship Id="rId91" Type="http://schemas.openxmlformats.org/officeDocument/2006/relationships/hyperlink" Target="https://www.fda.gov/medical-devices/safely-using-sharps-needles-and-syringes-home-work-and-travel/sharps-disposal-containers" TargetMode="External"/><Relationship Id="rId145" Type="http://schemas.openxmlformats.org/officeDocument/2006/relationships/hyperlink" Target="https://www.asahq.org/standards-and-practice-parameters/standards-for-basic-anesthetic-monitoring" TargetMode="External"/><Relationship Id="rId166" Type="http://schemas.openxmlformats.org/officeDocument/2006/relationships/hyperlink" Target="https://www.cdc.gov/injection-safety/hcp/clinical-guidance/index.html" TargetMode="External"/><Relationship Id="rId187" Type="http://schemas.openxmlformats.org/officeDocument/2006/relationships/hyperlink" Target="https://deadiversion.usdoj.gov/faq/registration-faq.html" TargetMode="External"/><Relationship Id="rId331" Type="http://schemas.openxmlformats.org/officeDocument/2006/relationships/hyperlink" Target="https://pubs.asahq.org/anesthesiology/article/96/4/1004/39315/Practice-Guidelines-for-Sedation-and-Analgesia-by" TargetMode="External"/><Relationship Id="rId352" Type="http://schemas.openxmlformats.org/officeDocument/2006/relationships/hyperlink" Target="https://www.ahrq.gov/teamstepps-program/curriculum/communication/tools/handoff.html" TargetMode="External"/><Relationship Id="rId373" Type="http://schemas.openxmlformats.org/officeDocument/2006/relationships/hyperlink" Target="https://www.hhs.gov/sites/default/files/model-business-associate-agreement.pdf" TargetMode="External"/><Relationship Id="rId394" Type="http://schemas.openxmlformats.org/officeDocument/2006/relationships/hyperlink" Target="https://www.cdc.gov/vaccines/vpd/hepb/hcp/" TargetMode="External"/><Relationship Id="rId1" Type="http://schemas.openxmlformats.org/officeDocument/2006/relationships/customXml" Target="../customXml/item1.xml"/><Relationship Id="rId212" Type="http://schemas.openxmlformats.org/officeDocument/2006/relationships/hyperlink" Target="https://www.aana.com/practice/clinical-practice/clinical-practice-resources/malignant-hyperthermia/" TargetMode="External"/><Relationship Id="rId233" Type="http://schemas.openxmlformats.org/officeDocument/2006/relationships/hyperlink" Target="https://aornjournal.onlinelibrary.wiley.com/doi/abs/10.1002/aorn.13964" TargetMode="External"/><Relationship Id="rId254" Type="http://schemas.openxmlformats.org/officeDocument/2006/relationships/hyperlink" Target="https://www.halyardhealth.com/articles/sterilization/sterilization-pouches-what-you-need-to-know" TargetMode="External"/><Relationship Id="rId28" Type="http://schemas.openxmlformats.org/officeDocument/2006/relationships/hyperlink" Target="https://www.asra.com/news-publications/asra-updates/blog-landing/guidelines/2020/11/01/checklist-for-treatment-of-local-anesthetic-systemic-toxicity" TargetMode="External"/><Relationship Id="rId49" Type="http://schemas.openxmlformats.org/officeDocument/2006/relationships/hyperlink" Target="https://6276684.fs1.hubspotusercontent-na1.net/hubfs/6276684/PSDR%20Exemption%20Form-2.pdf" TargetMode="External"/><Relationship Id="rId114" Type="http://schemas.openxmlformats.org/officeDocument/2006/relationships/hyperlink" Target="https://www.asahq.org/standards-and-practice-parameters/standards-for-basic-anesthetic-monitoring" TargetMode="External"/><Relationship Id="rId275" Type="http://schemas.openxmlformats.org/officeDocument/2006/relationships/hyperlink" Target="https://www.cdc.gov/healthcare-associated-infections/hcp/cleaning-global/appendix-b2.html" TargetMode="External"/><Relationship Id="rId296" Type="http://schemas.openxmlformats.org/officeDocument/2006/relationships/hyperlink" Target="https://cdn.who.int/media/docs/default-source/patient-safety/safe-surgery/checklist-adaptation.pdf?sfvrsn=dcbb632f_6" TargetMode="External"/><Relationship Id="rId300" Type="http://schemas.openxmlformats.org/officeDocument/2006/relationships/hyperlink" Target="https://issuu.com/aanapublishing/docs/4_-_documenting_anesthesia_care?fr=sNDZlYTU2NDAxMjU" TargetMode="External"/><Relationship Id="rId60" Type="http://schemas.openxmlformats.org/officeDocument/2006/relationships/hyperlink" Target="https://www.cdc.gov/healthcare-associated-infections/hcp/cleaning-global/procedures.html" TargetMode="External"/><Relationship Id="rId81" Type="http://schemas.openxmlformats.org/officeDocument/2006/relationships/hyperlink" Target="https://standards.globalspec.com/std/14328537/nfpa-30" TargetMode="External"/><Relationship Id="rId135" Type="http://schemas.openxmlformats.org/officeDocument/2006/relationships/hyperlink" Target="https://issuu.com/aanapublishing/docs/4_-_documenting_anesthesia_care?fr=sNDZlYTU2NDAxMjU" TargetMode="External"/><Relationship Id="rId156" Type="http://schemas.openxmlformats.org/officeDocument/2006/relationships/hyperlink" Target="https://ckpower.com/wp-content/uploads/2018/04/NFPA-110-Final.pdf" TargetMode="External"/><Relationship Id="rId177" Type="http://schemas.openxmlformats.org/officeDocument/2006/relationships/hyperlink" Target="https://aornguidelines.org/guidelines/content?sectionid=173722338&amp;view=book" TargetMode="External"/><Relationship Id="rId198" Type="http://schemas.openxmlformats.org/officeDocument/2006/relationships/hyperlink" Target="http://www.rn.org/courses/coursematerial-10004.pdf" TargetMode="External"/><Relationship Id="rId321" Type="http://schemas.openxmlformats.org/officeDocument/2006/relationships/hyperlink" Target="https://issuu.com/aanapublishing/docs/standards_for_nurse_anesthesia_practice_2.23?fr=sOGNhNjU2NDAxMjU" TargetMode="External"/><Relationship Id="rId342" Type="http://schemas.openxmlformats.org/officeDocument/2006/relationships/hyperlink" Target="https://www.asahq.org/standards-and-practice-parameters/standards-for-basic-anesthetic-monitoring" TargetMode="External"/><Relationship Id="rId363" Type="http://schemas.openxmlformats.org/officeDocument/2006/relationships/hyperlink" Target="https://www.asahq.org/standards-and-practice-parameters/standards-for-postanesthesia-care" TargetMode="External"/><Relationship Id="rId384" Type="http://schemas.openxmlformats.org/officeDocument/2006/relationships/hyperlink" Target="https://www.ada.org/-/media/project/ada-organization/ada/ada-org/files/resources/research/ada_sedation_use_guidelines.pdf?rev=313932b4f5eb49e491926d4feac00a14&amp;hash=C7C55D7182C639197569D4ED8EDCDDF6" TargetMode="External"/><Relationship Id="rId202" Type="http://schemas.openxmlformats.org/officeDocument/2006/relationships/hyperlink" Target="https://cpr.heart.org/en/resuscitation-science/cpr-and-ecc-guidelines/algorithms" TargetMode="External"/><Relationship Id="rId223" Type="http://schemas.openxmlformats.org/officeDocument/2006/relationships/hyperlink" Target="https://www.cdc.gov/infection-control/hcp/basics/standard-precautions.html?CDC_AAref_Val=https://www.cdc.gov/infectioncontrol/basics/standard-precautions.html" TargetMode="External"/><Relationship Id="rId244" Type="http://schemas.openxmlformats.org/officeDocument/2006/relationships/hyperlink" Target="https://www.standards-global.com/wp-content/uploads/pdfs/preview/1997188" TargetMode="External"/><Relationship Id="rId18" Type="http://schemas.openxmlformats.org/officeDocument/2006/relationships/hyperlink" Target="https://www.nfpa.org/news-blogs-and-articles/blogs/2021/05/07/occupancy-classifications-and-model-codes" TargetMode="External"/><Relationship Id="rId39" Type="http://schemas.openxmlformats.org/officeDocument/2006/relationships/hyperlink" Target="https://www.ncbi.nlm.nih.gov/books/NBK551685/" TargetMode="External"/><Relationship Id="rId265" Type="http://schemas.openxmlformats.org/officeDocument/2006/relationships/hyperlink" Target="https://www.cdc.gov/infection-control/hcp/disinfection-sterilization/sterilizing-practices.html" TargetMode="External"/><Relationship Id="rId286" Type="http://schemas.openxmlformats.org/officeDocument/2006/relationships/hyperlink" Target="https://thrombosiscanada.ca/wp-content/uploads/2017/04/VTE-Risk-Assessment-Tool-Caprini-Score-Card-Eng-30Apr2018.pdf" TargetMode="External"/><Relationship Id="rId50" Type="http://schemas.openxmlformats.org/officeDocument/2006/relationships/hyperlink" Target="https://cms.qualityforum.org/Topics/SREs/Serious_Reportable_Events.aspx" TargetMode="External"/><Relationship Id="rId104" Type="http://schemas.openxmlformats.org/officeDocument/2006/relationships/hyperlink" Target="https://www.myamericannurse.com/enhancing-patient-outcomes-with-sequential-compression-device-therapy/" TargetMode="External"/><Relationship Id="rId125" Type="http://schemas.openxmlformats.org/officeDocument/2006/relationships/hyperlink" Target="https://issuu.com/aanapublishing/docs/4_-_documenting_anesthesia_care?fr=sNDZlYTU2NDAxMjU" TargetMode="External"/><Relationship Id="rId146" Type="http://schemas.openxmlformats.org/officeDocument/2006/relationships/hyperlink" Target="https://www.asahq.org/standards-and-practice-parameters/statement-on-continuum-of-depth-of-sedation-definition-of-general-anesthesia-and-levels-of-sedation-analgesia" TargetMode="External"/><Relationship Id="rId167" Type="http://schemas.openxmlformats.org/officeDocument/2006/relationships/hyperlink" Target="https://asorn.org/professional-resources/policies-and-recommendations/asorn-recommended-practice-use-of-multi-dose-medications/" TargetMode="External"/><Relationship Id="rId188" Type="http://schemas.openxmlformats.org/officeDocument/2006/relationships/hyperlink" Target="http://www.rn.org/courses/coursematerial-10004.pdf" TargetMode="External"/><Relationship Id="rId311" Type="http://schemas.openxmlformats.org/officeDocument/2006/relationships/hyperlink" Target="https://pubs.asahq.org/anesthesiology/article/96/4/1004/39315/Practice-Guidelines-for-Sedation-and-Analgesia-by" TargetMode="External"/><Relationship Id="rId332" Type="http://schemas.openxmlformats.org/officeDocument/2006/relationships/hyperlink" Target="https://issuu.com/aanapublishing/docs/4_-_documenting_anesthesia_care?fr=sNDZlYTU2NDAxMjU" TargetMode="External"/><Relationship Id="rId353" Type="http://schemas.openxmlformats.org/officeDocument/2006/relationships/hyperlink" Target="https://www.apsf.org/article/improving-post-anesthesia-care-unit-pacu-handoff-by-implementing-a-succinct-checklist/" TargetMode="External"/><Relationship Id="rId374" Type="http://schemas.openxmlformats.org/officeDocument/2006/relationships/hyperlink" Target="https://www.hipaajournal.com/hipaa-business-associate-agreement/" TargetMode="External"/><Relationship Id="rId395" Type="http://schemas.openxmlformats.org/officeDocument/2006/relationships/hyperlink" Target="https://www.osha.gov/publications/bbfact05" TargetMode="External"/><Relationship Id="rId71" Type="http://schemas.openxmlformats.org/officeDocument/2006/relationships/hyperlink" Target="https://www.nfpa.org/for-professionals/codes-and-standards/list-of-codes-and-standards/free-access" TargetMode="External"/><Relationship Id="rId92" Type="http://schemas.openxmlformats.org/officeDocument/2006/relationships/hyperlink" Target="https://www.danielshealth.com/knowledge-center/sharps-container-regulations-your-guide" TargetMode="External"/><Relationship Id="rId213" Type="http://schemas.openxmlformats.org/officeDocument/2006/relationships/hyperlink" Target="https://www.mhaus.org/healthcare-professionals/" TargetMode="External"/><Relationship Id="rId234" Type="http://schemas.openxmlformats.org/officeDocument/2006/relationships/hyperlink" Target="https://www.cdc.gov/clean-hands/hcp/clinical-safety/index.html" TargetMode="External"/><Relationship Id="rId2" Type="http://schemas.openxmlformats.org/officeDocument/2006/relationships/customXml" Target="../customXml/item2.xml"/><Relationship Id="rId29" Type="http://schemas.openxmlformats.org/officeDocument/2006/relationships/hyperlink" Target="https://pubs.asahq.org/anesthesiology/article/128/3/437/18818/Practice-Guidelines-for-Moderate-Procedural" TargetMode="External"/><Relationship Id="rId255" Type="http://schemas.openxmlformats.org/officeDocument/2006/relationships/hyperlink" Target="https://iris.who.int/bitstream/handle/10665/250232/9789241549851-eng.pdf?sequence=1" TargetMode="External"/><Relationship Id="rId276" Type="http://schemas.openxmlformats.org/officeDocument/2006/relationships/hyperlink" Target="https://www.cdc.gov/healthcare-associated-infections/hcp/cleaning-global/procedures.html" TargetMode="External"/><Relationship Id="rId297" Type="http://schemas.openxmlformats.org/officeDocument/2006/relationships/hyperlink" Target="https://www.sciencedirect.com/science/article/pii/S174391911930158X" TargetMode="External"/><Relationship Id="rId40" Type="http://schemas.openxmlformats.org/officeDocument/2006/relationships/hyperlink" Target="https://www.ada.org/resources/ada-library/oral-health-topics/nitrous-oxide" TargetMode="External"/><Relationship Id="rId115" Type="http://schemas.openxmlformats.org/officeDocument/2006/relationships/hyperlink" Target="https://issuu.com/aanapublishing/docs/4_-_documenting_anesthesia_care?fr=sNDZlYTU2NDAxMjU" TargetMode="External"/><Relationship Id="rId136" Type="http://schemas.openxmlformats.org/officeDocument/2006/relationships/hyperlink" Target="https://www.asahq.org/standards-and-practice-parameters/standards-for-basic-anesthetic-monitoring" TargetMode="External"/><Relationship Id="rId157" Type="http://schemas.openxmlformats.org/officeDocument/2006/relationships/hyperlink" Target="http://www.cms.gov/Medicare/Provider-Enrollment-and-Certification/SurveyCertificationGenInfo/Downloads/SCLetter07-21.pdf" TargetMode="External"/><Relationship Id="rId178" Type="http://schemas.openxmlformats.org/officeDocument/2006/relationships/hyperlink" Target="https://aornjournal.onlinelibrary.wiley.com/doi/epdf/10.1002/aorn.14034" TargetMode="External"/><Relationship Id="rId301" Type="http://schemas.openxmlformats.org/officeDocument/2006/relationships/hyperlink" Target="https://issuu.com/aanapublishing/docs/standards_for_nurse_anesthesia_practice_2.23?fr=sOGNhNjU2NDAxMjU" TargetMode="External"/><Relationship Id="rId322" Type="http://schemas.openxmlformats.org/officeDocument/2006/relationships/hyperlink" Target="https://www.asahq.org/standards-and-practice-parameters/standards-for-basic-anesthetic-monitoring" TargetMode="External"/><Relationship Id="rId343" Type="http://schemas.openxmlformats.org/officeDocument/2006/relationships/hyperlink" Target="https://pubs.asahq.org/anesthesiology/article/96/4/1004/39315/Practice-Guidelines-for-Sedation-and-Analgesia-by" TargetMode="External"/><Relationship Id="rId364" Type="http://schemas.openxmlformats.org/officeDocument/2006/relationships/hyperlink" Target="https://pubs.asahq.org/anesthesiology/article/118/2/291/13600/Practice-Guidelines-for-Postanesthetic-CareAn" TargetMode="External"/><Relationship Id="rId61" Type="http://schemas.openxmlformats.org/officeDocument/2006/relationships/hyperlink" Target="https://www.cdc.gov/healthcare-associated-infections/media/pdfs/environmental-cleaning-toolkit-guide-508.pdf" TargetMode="External"/><Relationship Id="rId82" Type="http://schemas.openxmlformats.org/officeDocument/2006/relationships/hyperlink" Target="https://www.osha.gov/complianceassistance/quickstarts/health-care" TargetMode="External"/><Relationship Id="rId199" Type="http://schemas.openxmlformats.org/officeDocument/2006/relationships/hyperlink" Target="https://acls.net/acls-crash-cart" TargetMode="External"/><Relationship Id="rId203" Type="http://schemas.openxmlformats.org/officeDocument/2006/relationships/hyperlink" Target="https://cpr.heart.org/-/media/CPR-Files/Training-Programs/2024-CERP/2024-CERP-Resources/CERP-Drills-and-Evaluation.pdf?sc_lang=en" TargetMode="External"/><Relationship Id="rId385" Type="http://schemas.openxmlformats.org/officeDocument/2006/relationships/hyperlink" Target="https://aaoms.org/wp-content/uploads/2024/08/parcare_anesthesia_in-outpatient.pdf" TargetMode="External"/><Relationship Id="rId19" Type="http://schemas.openxmlformats.org/officeDocument/2006/relationships/hyperlink" Target="https://up.codes/viewer/florida/nfpa-101-2018/chapter/3/definitions" TargetMode="External"/><Relationship Id="rId224" Type="http://schemas.openxmlformats.org/officeDocument/2006/relationships/hyperlink" Target="https://www.fda.gov/medical-devices/general-hospital-devices-and-supplies/personal-protective-equipment-infection-control" TargetMode="External"/><Relationship Id="rId245" Type="http://schemas.openxmlformats.org/officeDocument/2006/relationships/hyperlink" Target="https://www.aao.org/education/clinical-statement/guidelines-cleaning-sterilization-intraocular" TargetMode="External"/><Relationship Id="rId266" Type="http://schemas.openxmlformats.org/officeDocument/2006/relationships/hyperlink" Target="https://www.cdc.gov/oralhealth/infectioncontrol/faqs/monitoring.html" TargetMode="External"/><Relationship Id="rId287" Type="http://schemas.openxmlformats.org/officeDocument/2006/relationships/hyperlink" Target="https://ascquality.org/toolkits/wrong-site-surgery/" TargetMode="External"/><Relationship Id="rId30" Type="http://schemas.openxmlformats.org/officeDocument/2006/relationships/hyperlink" Target="https://www.asahq.org/standards-and-practice-parameters/statement-on-safe-use-of-propofol" TargetMode="External"/><Relationship Id="rId105" Type="http://schemas.openxmlformats.org/officeDocument/2006/relationships/hyperlink" Target="https://associationofanaesthetists-publications.onlinelibrary.wiley.com/doi/full/10.1111/anae.12626" TargetMode="External"/><Relationship Id="rId126" Type="http://schemas.openxmlformats.org/officeDocument/2006/relationships/hyperlink" Target="https://www.asahq.org/standards-and-practice-parameters/standards-for-basic-anesthetic-monitoring" TargetMode="External"/><Relationship Id="rId147" Type="http://schemas.openxmlformats.org/officeDocument/2006/relationships/hyperlink" Target="https://www.asahq.org/standards-and-practice-parameters/standards-for-basic-anesthetic-monitoring" TargetMode="External"/><Relationship Id="rId168" Type="http://schemas.openxmlformats.org/officeDocument/2006/relationships/hyperlink" Target="https://jamanetwork.com/journals/jamaophthalmology/article-abstract/1901216" TargetMode="External"/><Relationship Id="rId312" Type="http://schemas.openxmlformats.org/officeDocument/2006/relationships/hyperlink" Target="https://issuu.com/aanapublishing/docs/4_-_documenting_anesthesia_care?fr=sNDZlYTU2NDAxMjU" TargetMode="External"/><Relationship Id="rId333" Type="http://schemas.openxmlformats.org/officeDocument/2006/relationships/hyperlink" Target="https://issuu.com/aanapublishing/docs/standards_for_nurse_anesthesia_practice_2.23?fr=sOGNhNjU2NDAxMjU" TargetMode="External"/><Relationship Id="rId354" Type="http://schemas.openxmlformats.org/officeDocument/2006/relationships/hyperlink" Target="https://www.asahq.org/standards-and-practice-parameters/standards-for-basic-anesthetic-monitoring" TargetMode="External"/><Relationship Id="rId51" Type="http://schemas.openxmlformats.org/officeDocument/2006/relationships/hyperlink" Target="https://cms.qualityforum.org/Topics/SREs/List_of_SREs.aspx" TargetMode="External"/><Relationship Id="rId72" Type="http://schemas.openxmlformats.org/officeDocument/2006/relationships/hyperlink" Target="https://digital.outpatientsurgery.net/view/571733896/4/" TargetMode="External"/><Relationship Id="rId93" Type="http://schemas.openxmlformats.org/officeDocument/2006/relationships/hyperlink" Target="https://www.who.int/teams/integrated-health-services/infection-prevention-control/injection-safety" TargetMode="External"/><Relationship Id="rId189" Type="http://schemas.openxmlformats.org/officeDocument/2006/relationships/hyperlink" Target="http://www.deadiversion.usdoj.gov/GDP/(DEA-DC-071)(EO-DEA226)_Practitioner's_Manual_(final).pdf" TargetMode="External"/><Relationship Id="rId375" Type="http://schemas.openxmlformats.org/officeDocument/2006/relationships/hyperlink" Target="https://6276684.fs1.hubspotusercontent-na1.net/hubfs/6276684/Applications/HIPAA%20BAA%202022%20122021-2.pdf" TargetMode="External"/><Relationship Id="rId396" Type="http://schemas.openxmlformats.org/officeDocument/2006/relationships/hyperlink" Target="http://www.osha.gov/laws-regs/regulations/standardnumber/1910/1910.1030AppA" TargetMode="External"/><Relationship Id="rId3" Type="http://schemas.openxmlformats.org/officeDocument/2006/relationships/customXml" Target="../customXml/item3.xml"/><Relationship Id="rId214" Type="http://schemas.openxmlformats.org/officeDocument/2006/relationships/hyperlink" Target="https://aornguidelines.org/tool/content?gbosid=396610" TargetMode="External"/><Relationship Id="rId235" Type="http://schemas.openxmlformats.org/officeDocument/2006/relationships/hyperlink" Target="https://www.who.int/teams/integrated-health-services/infection-prevention-control/hand-hygiene" TargetMode="External"/><Relationship Id="rId256" Type="http://schemas.openxmlformats.org/officeDocument/2006/relationships/hyperlink" Target="https://www.crosstexbms.com/resources/tools/" TargetMode="External"/><Relationship Id="rId277" Type="http://schemas.openxmlformats.org/officeDocument/2006/relationships/hyperlink" Target="https://www.osha.gov/bloodborne-pathogens/standards" TargetMode="External"/><Relationship Id="rId298" Type="http://schemas.openxmlformats.org/officeDocument/2006/relationships/hyperlink" Target="https://issuu.com/aanapublishing/docs/9_-_patient-centered_perianesthesia_communication" TargetMode="External"/><Relationship Id="rId400" Type="http://schemas.openxmlformats.org/officeDocument/2006/relationships/footer" Target="footer2.xml"/><Relationship Id="rId116" Type="http://schemas.openxmlformats.org/officeDocument/2006/relationships/hyperlink" Target="https://www.asahq.org/standards-and-practice-parameters/standards-for-basic-anesthetic-monitoring" TargetMode="External"/><Relationship Id="rId137" Type="http://schemas.openxmlformats.org/officeDocument/2006/relationships/hyperlink" Target="https://www.myamericannurse.com/understanding-noninvasive-ventilation/" TargetMode="External"/><Relationship Id="rId158" Type="http://schemas.openxmlformats.org/officeDocument/2006/relationships/hyperlink" Target="https://aornjournal.onlinelibrary.wiley.com/doi/epdf/10.1002/aorn.14034" TargetMode="External"/><Relationship Id="rId302" Type="http://schemas.openxmlformats.org/officeDocument/2006/relationships/hyperlink" Target="https://www.asahq.org/standards-and-practice-parameters/standards-for-basic-anesthetic-monitoring" TargetMode="External"/><Relationship Id="rId323" Type="http://schemas.openxmlformats.org/officeDocument/2006/relationships/hyperlink" Target="https://pubs.asahq.org/anesthesiology/article/96/4/1004/39315/Practice-Guidelines-for-Sedation-and-Analgesia-by" TargetMode="External"/><Relationship Id="rId344" Type="http://schemas.openxmlformats.org/officeDocument/2006/relationships/hyperlink" Target="https://issuu.com/aanapublishing/docs/4_-_documenting_anesthesia_care?fr=sNDZlYTU2NDAxMjU" TargetMode="External"/><Relationship Id="rId20" Type="http://schemas.openxmlformats.org/officeDocument/2006/relationships/hyperlink" Target="https://up.codes/viewer/florida/nfpa-101-2018/chapter/3/definitions" TargetMode="External"/><Relationship Id="rId41" Type="http://schemas.openxmlformats.org/officeDocument/2006/relationships/hyperlink" Target="https://ophthalmology360.com/cataract-surgery/mko-melt-effective-cataract-surgery-conscious-sedation/" TargetMode="External"/><Relationship Id="rId62" Type="http://schemas.openxmlformats.org/officeDocument/2006/relationships/hyperlink" Target="https://fgiguidelines.org/wp-content/uploads/2023/02/FGI-Electrical-Receptacles-in-Patient-Care-Areas-2023-02-10-Corrected-6APR2023.pdf" TargetMode="External"/><Relationship Id="rId83" Type="http://schemas.openxmlformats.org/officeDocument/2006/relationships/hyperlink" Target="https://www.osha.gov/a-z" TargetMode="External"/><Relationship Id="rId179" Type="http://schemas.openxmlformats.org/officeDocument/2006/relationships/hyperlink" Target="https://www.ashp.org/-/media/assets/pharmacy-practice/resource-centers/compounding/docs/USP-797-Key-Changes.pdf" TargetMode="External"/><Relationship Id="rId365" Type="http://schemas.openxmlformats.org/officeDocument/2006/relationships/hyperlink" Target="https://issuu.com/aanapublishing/docs/12_-_postanesthesia_care?fr=sMWQxZTU2NDAxMjU" TargetMode="External"/><Relationship Id="rId386" Type="http://schemas.openxmlformats.org/officeDocument/2006/relationships/hyperlink" Target="https://definitions.uslegal.com/d/direct-supervision/" TargetMode="External"/><Relationship Id="rId190" Type="http://schemas.openxmlformats.org/officeDocument/2006/relationships/hyperlink" Target="https://deadiversion.usdoj.gov/faq/registration-faq.html" TargetMode="External"/><Relationship Id="rId204" Type="http://schemas.openxmlformats.org/officeDocument/2006/relationships/hyperlink" Target="http://www.researchgate.net/publication/6456254_Stability_of_succinylcholine_solutions_stored_at_room_temperature_studied_by_nuclear_magnetic_resonance_spectroscopy" TargetMode="External"/><Relationship Id="rId225" Type="http://schemas.openxmlformats.org/officeDocument/2006/relationships/hyperlink" Target="https://iris.who.int/bitstream/handle/10665/356855/WHO-UHL-IHS-IPC-2022.1-eng.pdf?sequence=1" TargetMode="External"/><Relationship Id="rId246" Type="http://schemas.openxmlformats.org/officeDocument/2006/relationships/hyperlink" Target="https://www.ncbi.nlm.nih.gov/pmc/articles/PMC10841787/" TargetMode="External"/><Relationship Id="rId267" Type="http://schemas.openxmlformats.org/officeDocument/2006/relationships/hyperlink" Target="https://array.aami.org/doi/book/10.2345/9781570208027" TargetMode="External"/><Relationship Id="rId288" Type="http://schemas.openxmlformats.org/officeDocument/2006/relationships/hyperlink" Target="https://cdn.who.int/media/docs/default-source/patient-safety/safe-surgery/starter_kit-sssl.pdf?sfvrsn=9cef94b8_7" TargetMode="External"/><Relationship Id="rId106" Type="http://schemas.openxmlformats.org/officeDocument/2006/relationships/hyperlink" Target="https://www.aorn.org/outpatient-surgery/article/2021-May-patient-warming-benefits" TargetMode="External"/><Relationship Id="rId127" Type="http://schemas.openxmlformats.org/officeDocument/2006/relationships/hyperlink" Target="https://pubmed.ncbi.nlm.nih.gov/32809751/" TargetMode="External"/><Relationship Id="rId313" Type="http://schemas.openxmlformats.org/officeDocument/2006/relationships/hyperlink" Target="https://issuu.com/aanapublishing/docs/standards_for_nurse_anesthesia_practice_2.23?fr=sOGNhNjU2NDAxMjU" TargetMode="External"/><Relationship Id="rId10" Type="http://schemas.openxmlformats.org/officeDocument/2006/relationships/endnotes" Target="endnotes.xml"/><Relationship Id="rId31" Type="http://schemas.openxmlformats.org/officeDocument/2006/relationships/hyperlink" Target="https://www.asahq.org/standards-and-practice-parameters/statement-on-granting-privileges-for-administration-of-moderate-sedation-to-practitioners-who-are-not-anesthesia-professionals" TargetMode="External"/><Relationship Id="rId52" Type="http://schemas.openxmlformats.org/officeDocument/2006/relationships/hyperlink" Target="https://www.fgiguidelines.org/" TargetMode="External"/><Relationship Id="rId73" Type="http://schemas.openxmlformats.org/officeDocument/2006/relationships/hyperlink" Target="https://digital.outpatientsurgery.net/view/571733896/14/" TargetMode="External"/><Relationship Id="rId94" Type="http://schemas.openxmlformats.org/officeDocument/2006/relationships/hyperlink" Target="https://www.who.int/publications/i/item/9789241516945" TargetMode="External"/><Relationship Id="rId148" Type="http://schemas.openxmlformats.org/officeDocument/2006/relationships/hyperlink" Target="https://www.iso.org/obp/ui/" TargetMode="External"/><Relationship Id="rId169" Type="http://schemas.openxmlformats.org/officeDocument/2006/relationships/hyperlink" Target="https://www.cdc.gov/injection-safety/hcp/clinical-safety/index.html" TargetMode="External"/><Relationship Id="rId334" Type="http://schemas.openxmlformats.org/officeDocument/2006/relationships/hyperlink" Target="https://www.asahq.org/standards-and-practice-parameters/standards-for-basic-anesthetic-monitoring" TargetMode="External"/><Relationship Id="rId355" Type="http://schemas.openxmlformats.org/officeDocument/2006/relationships/hyperlink" Target="https://issuu.com/aanapublishing/docs/9_-_patient-centered_perianesthesia_communication?fr=sNTcwZjU2NDAxMjU" TargetMode="External"/><Relationship Id="rId376" Type="http://schemas.openxmlformats.org/officeDocument/2006/relationships/hyperlink" Target="http://www.cms.gov/files/document/guidelines-teaching-physicians-interns-and-residents.pdf" TargetMode="External"/><Relationship Id="rId397" Type="http://schemas.openxmlformats.org/officeDocument/2006/relationships/hyperlink" Target="https://www.cdc.gov/vaccines/vpd/hepb/hcp/" TargetMode="External"/><Relationship Id="rId4" Type="http://schemas.openxmlformats.org/officeDocument/2006/relationships/customXml" Target="../customXml/item4.xml"/><Relationship Id="rId180" Type="http://schemas.openxmlformats.org/officeDocument/2006/relationships/hyperlink" Target="https://www.asahq.org/standards-and-practice-parameters/statement-on-security-of-medications-in-the-operating-room" TargetMode="External"/><Relationship Id="rId215" Type="http://schemas.openxmlformats.org/officeDocument/2006/relationships/hyperlink" Target="https://www.mhaus.org/healthcare-professionals/" TargetMode="External"/><Relationship Id="rId236" Type="http://schemas.openxmlformats.org/officeDocument/2006/relationships/hyperlink" Target="https://www.aorn.org/outpatient-surgery/article/2009-May-how-to-perform-a-proper-hand-scrub" TargetMode="External"/><Relationship Id="rId257" Type="http://schemas.openxmlformats.org/officeDocument/2006/relationships/hyperlink" Target="https://www.cdc.gov/infection-control/hcp/disinfection-sterilization/sterilizing-practices.html" TargetMode="External"/><Relationship Id="rId278" Type="http://schemas.openxmlformats.org/officeDocument/2006/relationships/hyperlink" Target="https://www.osha.gov/bloodborne-pathogens/worker-protections" TargetMode="External"/><Relationship Id="rId401" Type="http://schemas.openxmlformats.org/officeDocument/2006/relationships/hyperlink" Target="http://www.quada.org" TargetMode="External"/><Relationship Id="rId303" Type="http://schemas.openxmlformats.org/officeDocument/2006/relationships/hyperlink" Target="https://pubs.asahq.org/anesthesiology/article/96/4/1004/39315/Practice-Guidelines-for-Sedation-and-Analgesia-by" TargetMode="External"/><Relationship Id="rId42" Type="http://schemas.openxmlformats.org/officeDocument/2006/relationships/hyperlink" Target="https://pubs.asahq.org/anesthesiology/article/128/3/437/18818/Practice-Guidelines-for-Moderate-Procedural" TargetMode="External"/><Relationship Id="rId84" Type="http://schemas.openxmlformats.org/officeDocument/2006/relationships/hyperlink" Target="https://www.osha.gov/healthcare" TargetMode="External"/><Relationship Id="rId138" Type="http://schemas.openxmlformats.org/officeDocument/2006/relationships/hyperlink" Target="https://www.ncbi.nlm.nih.gov/pmc/articles/PMC3821267/" TargetMode="External"/><Relationship Id="rId345" Type="http://schemas.openxmlformats.org/officeDocument/2006/relationships/hyperlink" Target="https://issuu.com/aanapublishing/docs/standards_for_nurse_anesthesia_practice_2.23?fr=sOGNhNjU2NDAxMjU" TargetMode="External"/><Relationship Id="rId387" Type="http://schemas.openxmlformats.org/officeDocument/2006/relationships/hyperlink" Target="https://www.osha.gov/laws-regs/regulations/standardnumber/1910/1910.1020" TargetMode="External"/><Relationship Id="rId191" Type="http://schemas.openxmlformats.org/officeDocument/2006/relationships/hyperlink" Target="http://www.rn.org/courses/coursematerial-10004.pdf" TargetMode="External"/><Relationship Id="rId205" Type="http://schemas.openxmlformats.org/officeDocument/2006/relationships/hyperlink" Target="https://www.ncbi.nlm.nih.gov/books/NBK499984/" TargetMode="External"/><Relationship Id="rId247" Type="http://schemas.openxmlformats.org/officeDocument/2006/relationships/hyperlink" Target="https://iris.who.int/server/api/core/bitstreams/d128e952-f919-4462-bdb0-392312908782/content" TargetMode="External"/><Relationship Id="rId107" Type="http://schemas.openxmlformats.org/officeDocument/2006/relationships/hyperlink" Target="https://pssjournal.biomedcentral.com/articles/10.1186/s13037-017-0126-0" TargetMode="External"/><Relationship Id="rId289" Type="http://schemas.openxmlformats.org/officeDocument/2006/relationships/hyperlink" Target="https://www.who.int/teams/integrated-health-services/patient-safety/research/safe-surgery/tool-and-resources" TargetMode="External"/><Relationship Id="rId11" Type="http://schemas.openxmlformats.org/officeDocument/2006/relationships/image" Target="media/image1.jpeg"/><Relationship Id="rId53" Type="http://schemas.openxmlformats.org/officeDocument/2006/relationships/hyperlink" Target="https://apic.org/Resources/Topic-specific-infection-prevention/Environmental-services/" TargetMode="External"/><Relationship Id="rId149" Type="http://schemas.openxmlformats.org/officeDocument/2006/relationships/hyperlink" Target="https://cdn.standards.iteh.ai/samples/11384/8da97623dbe74f6ab594cc26391c7c76/ISO-5358-1980.pdf" TargetMode="External"/><Relationship Id="rId314" Type="http://schemas.openxmlformats.org/officeDocument/2006/relationships/hyperlink" Target="https://www.asahq.org/standards-and-practice-parameters/standards-for-basic-anesthetic-monitoring" TargetMode="External"/><Relationship Id="rId356" Type="http://schemas.openxmlformats.org/officeDocument/2006/relationships/hyperlink" Target="https://www.ahrq.gov/teamstepps-program/curriculum/communication/tools/handoff.html" TargetMode="External"/><Relationship Id="rId398" Type="http://schemas.openxmlformats.org/officeDocument/2006/relationships/hyperlink" Target="https://www.archives.gov/federal-register/cfr/ibr-locations.html" TargetMode="External"/><Relationship Id="rId95" Type="http://schemas.openxmlformats.org/officeDocument/2006/relationships/hyperlink" Target="https://www.ecfr.gov/current/title-42/chapter-IV/subchapter-G/part-493" TargetMode="External"/><Relationship Id="rId160" Type="http://schemas.openxmlformats.org/officeDocument/2006/relationships/hyperlink" Target="https://www.asahq.org/standards-and-practice-parameters/statement-on-security-of-medications-in-the-operating-room" TargetMode="External"/><Relationship Id="rId216" Type="http://schemas.openxmlformats.org/officeDocument/2006/relationships/hyperlink" Target="https://www.mhaus.org/faqs" TargetMode="External"/><Relationship Id="rId258" Type="http://schemas.openxmlformats.org/officeDocument/2006/relationships/hyperlink" Target="https://sterileprocessingtech.org/understanding-the-parts-and-functions-of-surgical-instruments-for-sterile-processing/" TargetMode="External"/><Relationship Id="rId22" Type="http://schemas.openxmlformats.org/officeDocument/2006/relationships/hyperlink" Target="https://aaaasf.sharepoint.com/sites/StandardsTeam/Shared%20Documents/Standards%20Committee/Standards%20Overhaul/Draft%20Manuals%20&amp;%20Crosswalks/What%20is%20Peer%20Review?" TargetMode="External"/><Relationship Id="rId64" Type="http://schemas.openxmlformats.org/officeDocument/2006/relationships/hyperlink" Target="https://thedailynotes.com/rust-issues-healthcare-facilities-deal" TargetMode="External"/><Relationship Id="rId118" Type="http://schemas.openxmlformats.org/officeDocument/2006/relationships/hyperlink" Target="https://www.asahq.org/standards-and-practice-parameters/standards-for-basic-anesthetic-monitoring" TargetMode="External"/><Relationship Id="rId325" Type="http://schemas.openxmlformats.org/officeDocument/2006/relationships/hyperlink" Target="https://issuu.com/aanapublishing/docs/standards_for_nurse_anesthesia_practice_2.23?fr=sOGNhNjU2NDAxMjU" TargetMode="External"/><Relationship Id="rId367" Type="http://schemas.openxmlformats.org/officeDocument/2006/relationships/hyperlink" Target="https://pubs.asahq.org/anesthesiology/article/118/2/291/13600/Practice-Guidelines-for-Postanesthetic-CareAn" TargetMode="External"/><Relationship Id="rId171" Type="http://schemas.openxmlformats.org/officeDocument/2006/relationships/hyperlink" Target="https://www.fda.gov/drugs/drug-shortages/search-list-extended-use-dates-assist-drug-shortages" TargetMode="External"/><Relationship Id="rId227" Type="http://schemas.openxmlformats.org/officeDocument/2006/relationships/hyperlink" Target="https://www.cdc.gov/clean-hands/hcp/clinical-safety/index.html" TargetMode="External"/><Relationship Id="rId269" Type="http://schemas.openxmlformats.org/officeDocument/2006/relationships/hyperlink" Target="https://www.cdc.gov/infection-control/hcp/disinfection-sterilization/flash-sterilization.html" TargetMode="External"/><Relationship Id="rId33" Type="http://schemas.openxmlformats.org/officeDocument/2006/relationships/hyperlink" Target="https://www.asra.com/news-publications/asra-updates/blog-landing/guidelines/2020/11/01/checklist-for-treatment-of-local-anesthetic-systemic-toxicity" TargetMode="External"/><Relationship Id="rId129" Type="http://schemas.openxmlformats.org/officeDocument/2006/relationships/hyperlink" Target="https://www.asahq.org/standards-and-practice-parameters/standards-for-basic-anesthetic-monitoring" TargetMode="External"/><Relationship Id="rId280" Type="http://schemas.openxmlformats.org/officeDocument/2006/relationships/hyperlink" Target="https://www.cdc.gov/healthcare-associated-infections/hcp/cleaning-global/procedures.html" TargetMode="External"/><Relationship Id="rId336" Type="http://schemas.openxmlformats.org/officeDocument/2006/relationships/hyperlink" Target="https://issuu.com/aanapublishing/docs/4_-_documenting_anesthesia_care?fr=sNDZlYTU2NDAxMjU" TargetMode="External"/><Relationship Id="rId75" Type="http://schemas.openxmlformats.org/officeDocument/2006/relationships/hyperlink" Target="https://www.osha.gov/a-z" TargetMode="External"/><Relationship Id="rId140" Type="http://schemas.openxmlformats.org/officeDocument/2006/relationships/hyperlink" Target="https://www.asahq.org/standards-and-practice-parameters/standards-for-basic-anesthetic-monitoring" TargetMode="External"/><Relationship Id="rId182" Type="http://schemas.openxmlformats.org/officeDocument/2006/relationships/hyperlink" Target="https://asorn.org/professional-resources/policies-and-recommendations/asorn-recommended-practice-use-of-multi-dose-medications/" TargetMode="External"/><Relationship Id="rId378" Type="http://schemas.openxmlformats.org/officeDocument/2006/relationships/hyperlink" Target="https://www.healthguideusa.org/medical_license_lookup.htm" TargetMode="External"/><Relationship Id="rId403" Type="http://schemas.openxmlformats.org/officeDocument/2006/relationships/fontTable" Target="fontTable.xml"/><Relationship Id="rId6" Type="http://schemas.openxmlformats.org/officeDocument/2006/relationships/styles" Target="styles.xml"/><Relationship Id="rId238" Type="http://schemas.openxmlformats.org/officeDocument/2006/relationships/hyperlink" Target="https://www.fda.gov/medical-devices/products-and-medical-procedures/reprocessing-single-use-medical-devices-information-health-care-facilities" TargetMode="External"/><Relationship Id="rId291" Type="http://schemas.openxmlformats.org/officeDocument/2006/relationships/hyperlink" Target="https://www.sciencedirect.com/science/article/pii/S174391911930158X" TargetMode="External"/><Relationship Id="rId305" Type="http://schemas.openxmlformats.org/officeDocument/2006/relationships/hyperlink" Target="https://issuu.com/aanapublishing/docs/standards_for_nurse_anesthesia_practice_2.23?fr=sOGNhNjU2NDAxMjU" TargetMode="External"/><Relationship Id="rId347" Type="http://schemas.openxmlformats.org/officeDocument/2006/relationships/hyperlink" Target="https://pubs.asahq.org/anesthesiology/article/96/4/1004/39315/Practice-Guidelines-for-Sedation-and-Analgesia-by" TargetMode="External"/><Relationship Id="rId44" Type="http://schemas.openxmlformats.org/officeDocument/2006/relationships/hyperlink" Target="https://tumescent.org/tumescent-technique-anesthesia-and-modified-liposuction-technique/" TargetMode="External"/><Relationship Id="rId86" Type="http://schemas.openxmlformats.org/officeDocument/2006/relationships/hyperlink" Target="https://www.epa.gov/rcra/medical-waste" TargetMode="External"/><Relationship Id="rId151" Type="http://schemas.openxmlformats.org/officeDocument/2006/relationships/hyperlink" Target="https://www.ncbi.nlm.nih.gov/pmc/articles/PMC3821267/" TargetMode="External"/><Relationship Id="rId389" Type="http://schemas.openxmlformats.org/officeDocument/2006/relationships/hyperlink" Target="https://www.ada.gov/law-and-regs/ada/" TargetMode="External"/><Relationship Id="rId193" Type="http://schemas.openxmlformats.org/officeDocument/2006/relationships/hyperlink" Target="http://www.deadiversion.usdoj.gov/GDP/(DEA-DC-071)(EO-DEA226)_Practitioner's_Manual_(final).pdf" TargetMode="External"/><Relationship Id="rId207" Type="http://schemas.openxmlformats.org/officeDocument/2006/relationships/hyperlink" Target="https://www.verywellhealth.com/medications-used-for-seizure-emergencies-5100921" TargetMode="External"/><Relationship Id="rId249" Type="http://schemas.openxmlformats.org/officeDocument/2006/relationships/hyperlink" Target="https://www.cdc.gov/infection-control/hcp/disinfection-sterilization/peracetic-acid-sterilization.html" TargetMode="External"/><Relationship Id="rId13" Type="http://schemas.openxmlformats.org/officeDocument/2006/relationships/footer" Target="footer1.xml"/><Relationship Id="rId109" Type="http://schemas.openxmlformats.org/officeDocument/2006/relationships/hyperlink" Target="https://issuu.com/aanapublishing/docs/4_-_documenting_anesthesia_care?fr=sNDZlYTU2NDAxMjU" TargetMode="External"/><Relationship Id="rId260" Type="http://schemas.openxmlformats.org/officeDocument/2006/relationships/hyperlink" Target="https://www.cdc.gov/infection-control/hcp/disinfection-sterilization/sterilizing-practices.html" TargetMode="External"/><Relationship Id="rId316" Type="http://schemas.openxmlformats.org/officeDocument/2006/relationships/hyperlink" Target="https://issuu.com/aanapublishing/docs/4_-_documenting_anesthesia_care?fr=sNDZlYTU2NDAxMjU" TargetMode="External"/><Relationship Id="rId55" Type="http://schemas.openxmlformats.org/officeDocument/2006/relationships/hyperlink" Target="https://www.cdc.gov/healthcare-associated-infections/media/pdfs/environmental-cleaning-toolkit-guide-508.pdf" TargetMode="External"/><Relationship Id="rId97" Type="http://schemas.openxmlformats.org/officeDocument/2006/relationships/hyperlink" Target="https://www.fda.gov/radiation-emitting-products/medical-imaging/medical-x-ray-imaging" TargetMode="External"/><Relationship Id="rId120" Type="http://schemas.openxmlformats.org/officeDocument/2006/relationships/hyperlink" Target="https://issuu.com/aanapublishing/docs/4_-_documenting_anesthesia_care?fr=sNDZlYTU2NDAxMjU" TargetMode="External"/><Relationship Id="rId358" Type="http://schemas.openxmlformats.org/officeDocument/2006/relationships/hyperlink" Target="https://www.asahq.org/standards-and-practice-parameters/standards-for-basic-anesthetic-monitoring" TargetMode="External"/><Relationship Id="rId162" Type="http://schemas.openxmlformats.org/officeDocument/2006/relationships/hyperlink" Target="https://asorn.org/professional-resources/policies-and-recommendations/asorn-recommended-practice-use-of-multi-dose-medications/" TargetMode="External"/><Relationship Id="rId218" Type="http://schemas.openxmlformats.org/officeDocument/2006/relationships/hyperlink" Target="https://www.mhaus.org/healthcare-professionals/" TargetMode="External"/><Relationship Id="rId271" Type="http://schemas.openxmlformats.org/officeDocument/2006/relationships/hyperlink" Target="https://iris.who.int/bitstream/handle/10665/250232/9789241549851-eng.pdf?sequence=1" TargetMode="External"/><Relationship Id="rId24" Type="http://schemas.openxmlformats.org/officeDocument/2006/relationships/hyperlink" Target="http://www.aapd.org/assets/1/7/G_Nitrous.pdf" TargetMode="External"/><Relationship Id="rId66" Type="http://schemas.openxmlformats.org/officeDocument/2006/relationships/hyperlink" Target="https://www.healthcarefacilitiestoday.com/posts/QA-Corrugated-cardboard-boxes--13520" TargetMode="External"/><Relationship Id="rId131" Type="http://schemas.openxmlformats.org/officeDocument/2006/relationships/hyperlink" Target="https://www.asahq.org/standards-and-practice-parameters/standards-for-basic-anesthetic-monitoring" TargetMode="External"/><Relationship Id="rId327" Type="http://schemas.openxmlformats.org/officeDocument/2006/relationships/hyperlink" Target="https://pubs.asahq.org/anesthesiology/article/96/4/1004/39315/Practice-Guidelines-for-Sedation-and-Analgesia-by" TargetMode="External"/><Relationship Id="rId369" Type="http://schemas.openxmlformats.org/officeDocument/2006/relationships/hyperlink" Target="https://pubs.asahq.org/anesthesiology/article/118/2/291/13600/Practice-Guidelines-for-Postanesthetic-CareAn" TargetMode="External"/><Relationship Id="rId173" Type="http://schemas.openxmlformats.org/officeDocument/2006/relationships/hyperlink" Target="https://www.ismp.org/sites/default/files/attachments/2021-08/PerioperativeAssessment-Endorsers-20210817.pdf" TargetMode="External"/><Relationship Id="rId229" Type="http://schemas.openxmlformats.org/officeDocument/2006/relationships/hyperlink" Target="https://www.cdc.gov/infection-control/hcp/core-practices/index.html" TargetMode="External"/><Relationship Id="rId380" Type="http://schemas.openxmlformats.org/officeDocument/2006/relationships/hyperlink" Target="https://www.aanp.org/about/all-about-nps/whats-a-nurse-practitioner" TargetMode="External"/><Relationship Id="rId240" Type="http://schemas.openxmlformats.org/officeDocument/2006/relationships/hyperlink" Target="https://www.aao.org/education/clinical-statement/guidelines-cleaning-sterilization-intraocular" TargetMode="External"/><Relationship Id="rId35" Type="http://schemas.openxmlformats.org/officeDocument/2006/relationships/hyperlink" Target="https://www.healthline.com/health/conscious-sedation" TargetMode="External"/><Relationship Id="rId77" Type="http://schemas.openxmlformats.org/officeDocument/2006/relationships/hyperlink" Target="https://www.osha.gov/bloodborne-pathogens/quick-reference" TargetMode="External"/><Relationship Id="rId100" Type="http://schemas.openxmlformats.org/officeDocument/2006/relationships/hyperlink" Target="http://hps.org/publicinformation/" TargetMode="External"/><Relationship Id="rId282" Type="http://schemas.openxmlformats.org/officeDocument/2006/relationships/hyperlink" Target="https://www.cdc.gov/infection-control/hcp/disinfection-sterilization/cleaning.html" TargetMode="External"/><Relationship Id="rId338" Type="http://schemas.openxmlformats.org/officeDocument/2006/relationships/hyperlink" Target="https://www.asahq.org/standards-and-practice-parameters/standards-for-basic-anesthetic-monitoring" TargetMode="External"/><Relationship Id="rId8" Type="http://schemas.openxmlformats.org/officeDocument/2006/relationships/webSettings" Target="webSettings.xml"/><Relationship Id="rId142" Type="http://schemas.openxmlformats.org/officeDocument/2006/relationships/hyperlink" Target="https://cdn.standards.iteh.ai/samples/11384/8da97623dbe74f6ab594cc26391c7c76/ISO-5358-1980.pdf" TargetMode="External"/><Relationship Id="rId184" Type="http://schemas.openxmlformats.org/officeDocument/2006/relationships/hyperlink" Target="https://go.usp.org/USP_GC_7_FAQs?_gl=1*9t81ki*_gcl_au*MTE5NjEzMzM3OS4xNzA3NDE4MTA0*_ga*MTY4NDc2MjkyOS4xNzA3NDE4MTA1*_ga_DTGQ04CR27*MTcwNzQxODEwNC4xLjAuMTcwNzQxODEwNC4wLjAuMA" TargetMode="External"/><Relationship Id="rId391" Type="http://schemas.openxmlformats.org/officeDocument/2006/relationships/hyperlink" Target="http://www.immunize.org/wp-content/uploads/catg.d/p2017.pdf" TargetMode="External"/><Relationship Id="rId405" Type="http://schemas.openxmlformats.org/officeDocument/2006/relationships/theme" Target="theme/theme1.xml"/><Relationship Id="rId251" Type="http://schemas.openxmlformats.org/officeDocument/2006/relationships/hyperlink" Target="https://www.crosstexbms.com/media/1170/recordkeeperlog_ctx1140.pdf" TargetMode="External"/><Relationship Id="rId46" Type="http://schemas.openxmlformats.org/officeDocument/2006/relationships/hyperlink" Target="https://publications.aap.org/pediatrics/article/140/3/e20172151/38333/Age-Limit-of-Pediatrics?autologincheck=redirected" TargetMode="External"/><Relationship Id="rId293" Type="http://schemas.openxmlformats.org/officeDocument/2006/relationships/hyperlink" Target="https://www.aorn.org/about-aorn/aorn-newsroom/periop-today-newsletter/periop-today-newsletter/wrong-surgeries-up-26--in-2023" TargetMode="External"/><Relationship Id="rId307" Type="http://schemas.openxmlformats.org/officeDocument/2006/relationships/hyperlink" Target="https://pubs.asahq.org/anesthesiology/article/96/4/1004/39315/Practice-Guidelines-for-Sedation-and-Analgesia-by" TargetMode="External"/><Relationship Id="rId349" Type="http://schemas.openxmlformats.org/officeDocument/2006/relationships/hyperlink" Target="https://issuu.com/aanapublishing/docs/9_-_patient-centered_perianesthesia_communication?fr=sNTcwZjU2NDAxMjU" TargetMode="External"/><Relationship Id="rId88" Type="http://schemas.openxmlformats.org/officeDocument/2006/relationships/hyperlink" Target="https://www.fda.gov/medical-devices/safely-using-sharps-needles-and-syringes-home-work-and-travel/sharps-disposal-containers" TargetMode="External"/><Relationship Id="rId111" Type="http://schemas.openxmlformats.org/officeDocument/2006/relationships/hyperlink" Target="https://issuu.com/aanapublishing/docs/4_-_documenting_anesthesia_care?fr=sNDZlYTU2NDAxMjU" TargetMode="External"/><Relationship Id="rId153" Type="http://schemas.openxmlformats.org/officeDocument/2006/relationships/hyperlink" Target="https://up.codes/viewer/centers-for-medicare-and-medicaid-services/nfpa-99-2012/chapter/5/gas-and-vacuum-systems" TargetMode="External"/><Relationship Id="rId195" Type="http://schemas.openxmlformats.org/officeDocument/2006/relationships/hyperlink" Target="http://www.rn.org/courses/coursematerial-10004.pdf" TargetMode="External"/><Relationship Id="rId209" Type="http://schemas.openxmlformats.org/officeDocument/2006/relationships/hyperlink" Target="https://www.seizure-journal.com/article/S1059-1311(19)30204-3/fulltext" TargetMode="External"/><Relationship Id="rId360" Type="http://schemas.openxmlformats.org/officeDocument/2006/relationships/hyperlink" Target="https://www.ahrq.gov/teamstepps-program/curriculum/communication/tools/handoff.html" TargetMode="External"/><Relationship Id="rId220" Type="http://schemas.openxmlformats.org/officeDocument/2006/relationships/hyperlink" Target="https://www.mhaus.org/healthcare-professionals/mhaus-recommendations/" TargetMode="External"/><Relationship Id="rId15" Type="http://schemas.openxmlformats.org/officeDocument/2006/relationships/hyperlink" Target="https://www.law.cornell.edu/definitions/index.php?width=840&amp;height=800&amp;iframe=true&amp;def_id=7d149373718eadc49a5d7b5586b909fa&amp;term_occur=999&amp;term_src=Title:42:Chapter:IV:Subchapter:B:Part:410:Subpart:B:410.69" TargetMode="External"/><Relationship Id="rId57" Type="http://schemas.openxmlformats.org/officeDocument/2006/relationships/hyperlink" Target="https://www.cdc.gov/healthcare-associated-infections/hcp/cleaning-global/procedures.html" TargetMode="External"/><Relationship Id="rId262" Type="http://schemas.openxmlformats.org/officeDocument/2006/relationships/hyperlink" Target="https://www.cdc.gov/infection-control/hcp/disinfection-sterilization/sterilizing-practices.html" TargetMode="External"/><Relationship Id="rId318" Type="http://schemas.openxmlformats.org/officeDocument/2006/relationships/hyperlink" Target="https://www.asahq.org/standards-and-practice-parameters/standards-for-basic-anesthetic-monitoring" TargetMode="External"/><Relationship Id="rId99" Type="http://schemas.openxmlformats.org/officeDocument/2006/relationships/hyperlink" Target="http://www.radiologyinfo.org/en/safety/index.cfm?pg=sfty_xray" TargetMode="External"/><Relationship Id="rId122" Type="http://schemas.openxmlformats.org/officeDocument/2006/relationships/hyperlink" Target="https://issuu.com/aanapublishing/docs/4_-_documenting_anesthesia_care?fr=sNDZlYTU2NDAxMjU" TargetMode="External"/><Relationship Id="rId164" Type="http://schemas.openxmlformats.org/officeDocument/2006/relationships/hyperlink" Target="https://go.usp.org/USP_GC_7_FAQs?_gl=1*9t81ki*_gcl_au*MTE5NjEzMzM3OS4xNzA3NDE4MTA0*_ga*MTY4NDc2MjkyOS4xNzA3NDE4MTA1*_ga_DTGQ04CR27*MTcwNzQxODEwNC4xLjAuMTcwNzQxODEwNC4wLjAuMA" TargetMode="External"/><Relationship Id="rId371" Type="http://schemas.openxmlformats.org/officeDocument/2006/relationships/hyperlink" Target="https://www.hhs.gov/hipaa/for-professionals/covered-entities/sample-business-associate-agreement-provisions/index.html" TargetMode="External"/><Relationship Id="rId26" Type="http://schemas.openxmlformats.org/officeDocument/2006/relationships/hyperlink" Target="https://www.aana.com/practice/professional-practice-manual/" TargetMode="External"/><Relationship Id="rId231" Type="http://schemas.openxmlformats.org/officeDocument/2006/relationships/hyperlink" Target="https://onlinelibrary.wiley.com/doi/10.1002/9781119548935.ch6" TargetMode="External"/><Relationship Id="rId273" Type="http://schemas.openxmlformats.org/officeDocument/2006/relationships/hyperlink" Target="https://www.cdc.gov/infection-control/hcp/disinfection-and-sterilization/?CDC_AAref_Val=https://www.cdc.gov/infectioncontrol/guidelines/disinfection/index.htm" TargetMode="External"/><Relationship Id="rId329" Type="http://schemas.openxmlformats.org/officeDocument/2006/relationships/hyperlink" Target="https://issuu.com/aanapublishing/docs/standards_for_nurse_anesthesia_practice_2.23?fr=sOGNhNjU2NDAxMjU" TargetMode="External"/><Relationship Id="rId68" Type="http://schemas.openxmlformats.org/officeDocument/2006/relationships/hyperlink" Target="https://www.evolvedsterileprocessing.com/post/one-misunderstood-supply-storage-guideline-the-18-inch-ceiling-limit" TargetMode="External"/><Relationship Id="rId133" Type="http://schemas.openxmlformats.org/officeDocument/2006/relationships/hyperlink" Target="https://issuu.com/aanapublishing/docs/4_-_documenting_anesthesia_care?fr=sNDZlYTU2NDAxMjU" TargetMode="External"/><Relationship Id="rId175" Type="http://schemas.openxmlformats.org/officeDocument/2006/relationships/hyperlink" Target="https://www.aana.com/practice/clinical-practice/clinical-practice-resources/usp-general-chapter/" TargetMode="External"/><Relationship Id="rId340" Type="http://schemas.openxmlformats.org/officeDocument/2006/relationships/hyperlink" Target="https://issuu.com/aanapublishing/docs/4_-_documenting_anesthesia_care?fr=sNDZlYTU2NDAxMjU" TargetMode="External"/><Relationship Id="rId200" Type="http://schemas.openxmlformats.org/officeDocument/2006/relationships/hyperlink" Target="https://cpr.heart.org/en/resuscitation-science/cpr-and-ecc-guidelines/algorithms" TargetMode="External"/><Relationship Id="rId382" Type="http://schemas.openxmlformats.org/officeDocument/2006/relationships/hyperlink" Target="https://code-medical-ethics.ama-assn.org/principles" TargetMode="External"/><Relationship Id="rId242" Type="http://schemas.openxmlformats.org/officeDocument/2006/relationships/hyperlink" Target="https://www.cdc.gov/infection-control/hcp/disinfection-sterilization/sterilizing-practices.html" TargetMode="External"/><Relationship Id="rId284" Type="http://schemas.openxmlformats.org/officeDocument/2006/relationships/hyperlink" Target="https://iris.who.int/bitstream/handle/10665/44186/9789241598590_eng.pdf?sequence=1" TargetMode="External"/><Relationship Id="rId37" Type="http://schemas.openxmlformats.org/officeDocument/2006/relationships/hyperlink" Target="https://www.ncbi.nlm.nih.gov/pmc/articles/PMC10541158/" TargetMode="External"/><Relationship Id="rId79" Type="http://schemas.openxmlformats.org/officeDocument/2006/relationships/hyperlink" Target="https://codes.iccsafe.org/content/IFC2018/chapter-53-compressed-gases" TargetMode="External"/><Relationship Id="rId102" Type="http://schemas.openxmlformats.org/officeDocument/2006/relationships/hyperlink" Target="https://up.codes/viewer/centers-for-medicare-and-medicaid-services/nfpa-99-2012/chapter/5/gas-and-vacuum-systems" TargetMode="External"/><Relationship Id="rId144" Type="http://schemas.openxmlformats.org/officeDocument/2006/relationships/hyperlink" Target="https://www.myamericannurse.com/understanding-end-tidal-co2-monitoring/" TargetMode="External"/><Relationship Id="rId90" Type="http://schemas.openxmlformats.org/officeDocument/2006/relationships/hyperlink" Target="https://stacks.cdc.gov/view/cdc/6386" TargetMode="External"/><Relationship Id="rId186" Type="http://schemas.openxmlformats.org/officeDocument/2006/relationships/hyperlink" Target="https://www.deadiversion.usdoj.gov/GDP/(DEA-DC-071)(EO-DEA226)_Practitioner's_Manual_(final).pdf" TargetMode="External"/><Relationship Id="rId351" Type="http://schemas.openxmlformats.org/officeDocument/2006/relationships/hyperlink" Target="https://issuu.com/aanapublishing/docs/9_-_patient-centered_perianesthesia_communication?fr=sNTcwZjU2NDAxMjU" TargetMode="External"/><Relationship Id="rId393" Type="http://schemas.openxmlformats.org/officeDocument/2006/relationships/hyperlink" Target="http://www.osha.gov/laws-regs/regulations/standardnumber/1910/1910.1030App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7AB2CE8-BA1B-41E1-97E6-B4DF9E5845CC}"/>
      </w:docPartPr>
      <w:docPartBody>
        <w:p w:rsidR="000479E6" w:rsidRDefault="00AF5083">
          <w:r w:rsidRPr="009853D9">
            <w:rPr>
              <w:rStyle w:val="PlaceholderText"/>
            </w:rPr>
            <w:t>Click or tap here to enter text.</w:t>
          </w:r>
        </w:p>
      </w:docPartBody>
    </w:docPart>
    <w:docPart>
      <w:docPartPr>
        <w:name w:val="36BE9631974B475C8902F62B81C4D8A4"/>
        <w:category>
          <w:name w:val="General"/>
          <w:gallery w:val="placeholder"/>
        </w:category>
        <w:types>
          <w:type w:val="bbPlcHdr"/>
        </w:types>
        <w:behaviors>
          <w:behavior w:val="content"/>
        </w:behaviors>
        <w:guid w:val="{A9930542-12DB-40DD-8E83-E4C436F44D43}"/>
      </w:docPartPr>
      <w:docPartBody>
        <w:p w:rsidR="000479E6" w:rsidRDefault="00AF5083" w:rsidP="00AF5083">
          <w:pPr>
            <w:pStyle w:val="36BE9631974B475C8902F62B81C4D8A4"/>
          </w:pPr>
          <w:r w:rsidRPr="009853D9">
            <w:rPr>
              <w:rStyle w:val="PlaceholderText"/>
            </w:rPr>
            <w:t>Click or tap here to enter text.</w:t>
          </w:r>
        </w:p>
      </w:docPartBody>
    </w:docPart>
    <w:docPart>
      <w:docPartPr>
        <w:name w:val="EE94F814854D425D9C34A09814060184"/>
        <w:category>
          <w:name w:val="General"/>
          <w:gallery w:val="placeholder"/>
        </w:category>
        <w:types>
          <w:type w:val="bbPlcHdr"/>
        </w:types>
        <w:behaviors>
          <w:behavior w:val="content"/>
        </w:behaviors>
        <w:guid w:val="{C4059709-1D4D-4146-8BF9-25911AEDABA2}"/>
      </w:docPartPr>
      <w:docPartBody>
        <w:p w:rsidR="00EE06EE" w:rsidRDefault="00F420BC" w:rsidP="00F420BC">
          <w:pPr>
            <w:pStyle w:val="EE94F814854D425D9C34A09814060184"/>
          </w:pPr>
          <w:r w:rsidRPr="009853D9">
            <w:rPr>
              <w:rStyle w:val="PlaceholderText"/>
            </w:rPr>
            <w:t>Click or tap here to enter text.</w:t>
          </w:r>
        </w:p>
      </w:docPartBody>
    </w:docPart>
    <w:docPart>
      <w:docPartPr>
        <w:name w:val="1A3F239510764C56B7B172CC1CF51CBC"/>
        <w:category>
          <w:name w:val="General"/>
          <w:gallery w:val="placeholder"/>
        </w:category>
        <w:types>
          <w:type w:val="bbPlcHdr"/>
        </w:types>
        <w:behaviors>
          <w:behavior w:val="content"/>
        </w:behaviors>
        <w:guid w:val="{3C728707-B846-427D-B2AE-C3158DDB0331}"/>
      </w:docPartPr>
      <w:docPartBody>
        <w:p w:rsidR="00EE06EE" w:rsidRDefault="00F420BC" w:rsidP="00F420BC">
          <w:pPr>
            <w:pStyle w:val="1A3F239510764C56B7B172CC1CF51CBC"/>
          </w:pPr>
          <w:r w:rsidRPr="009853D9">
            <w:rPr>
              <w:rStyle w:val="PlaceholderText"/>
            </w:rPr>
            <w:t>Click or tap here to enter text.</w:t>
          </w:r>
        </w:p>
      </w:docPartBody>
    </w:docPart>
    <w:docPart>
      <w:docPartPr>
        <w:name w:val="BFFBD604C08E464B9D2FD2B425232B79"/>
        <w:category>
          <w:name w:val="General"/>
          <w:gallery w:val="placeholder"/>
        </w:category>
        <w:types>
          <w:type w:val="bbPlcHdr"/>
        </w:types>
        <w:behaviors>
          <w:behavior w:val="content"/>
        </w:behaviors>
        <w:guid w:val="{277E787A-92EC-46EB-A273-5FF2335310B7}"/>
      </w:docPartPr>
      <w:docPartBody>
        <w:p w:rsidR="00EE06EE" w:rsidRDefault="00F420BC" w:rsidP="00F420BC">
          <w:pPr>
            <w:pStyle w:val="BFFBD604C08E464B9D2FD2B425232B79"/>
          </w:pPr>
          <w:r w:rsidRPr="009853D9">
            <w:rPr>
              <w:rStyle w:val="PlaceholderText"/>
            </w:rPr>
            <w:t>Click or tap here to enter text.</w:t>
          </w:r>
        </w:p>
      </w:docPartBody>
    </w:docPart>
    <w:docPart>
      <w:docPartPr>
        <w:name w:val="50A1749C944E4498A35CCFDD03CA2142"/>
        <w:category>
          <w:name w:val="General"/>
          <w:gallery w:val="placeholder"/>
        </w:category>
        <w:types>
          <w:type w:val="bbPlcHdr"/>
        </w:types>
        <w:behaviors>
          <w:behavior w:val="content"/>
        </w:behaviors>
        <w:guid w:val="{EB9327B4-8480-4311-B816-357375C58C40}"/>
      </w:docPartPr>
      <w:docPartBody>
        <w:p w:rsidR="00EE06EE" w:rsidRDefault="00F420BC" w:rsidP="00F420BC">
          <w:pPr>
            <w:pStyle w:val="50A1749C944E4498A35CCFDD03CA2142"/>
          </w:pPr>
          <w:r w:rsidRPr="009853D9">
            <w:rPr>
              <w:rStyle w:val="PlaceholderText"/>
            </w:rPr>
            <w:t>Click or tap here to enter text.</w:t>
          </w:r>
        </w:p>
      </w:docPartBody>
    </w:docPart>
    <w:docPart>
      <w:docPartPr>
        <w:name w:val="0185DB58B73C41A192EFF96B127FF281"/>
        <w:category>
          <w:name w:val="General"/>
          <w:gallery w:val="placeholder"/>
        </w:category>
        <w:types>
          <w:type w:val="bbPlcHdr"/>
        </w:types>
        <w:behaviors>
          <w:behavior w:val="content"/>
        </w:behaviors>
        <w:guid w:val="{E6EF968D-735E-4418-8AD9-4E3388AA2336}"/>
      </w:docPartPr>
      <w:docPartBody>
        <w:p w:rsidR="00EE06EE" w:rsidRDefault="00F420BC" w:rsidP="00F420BC">
          <w:pPr>
            <w:pStyle w:val="0185DB58B73C41A192EFF96B127FF281"/>
          </w:pPr>
          <w:r w:rsidRPr="009853D9">
            <w:rPr>
              <w:rStyle w:val="PlaceholderText"/>
            </w:rPr>
            <w:t>Click or tap here to enter text.</w:t>
          </w:r>
        </w:p>
      </w:docPartBody>
    </w:docPart>
    <w:docPart>
      <w:docPartPr>
        <w:name w:val="E59D1D212D4349ADAF25AA74C5811A99"/>
        <w:category>
          <w:name w:val="General"/>
          <w:gallery w:val="placeholder"/>
        </w:category>
        <w:types>
          <w:type w:val="bbPlcHdr"/>
        </w:types>
        <w:behaviors>
          <w:behavior w:val="content"/>
        </w:behaviors>
        <w:guid w:val="{9C1154F8-7299-4D2C-A39E-BEC2ECFB3CDE}"/>
      </w:docPartPr>
      <w:docPartBody>
        <w:p w:rsidR="00EE06EE" w:rsidRDefault="00F420BC" w:rsidP="00F420BC">
          <w:pPr>
            <w:pStyle w:val="E59D1D212D4349ADAF25AA74C5811A99"/>
          </w:pPr>
          <w:r w:rsidRPr="009853D9">
            <w:rPr>
              <w:rStyle w:val="PlaceholderText"/>
            </w:rPr>
            <w:t>Click or tap here to enter text.</w:t>
          </w:r>
        </w:p>
      </w:docPartBody>
    </w:docPart>
    <w:docPart>
      <w:docPartPr>
        <w:name w:val="93D99AB5808249979D57DF418D75956C"/>
        <w:category>
          <w:name w:val="General"/>
          <w:gallery w:val="placeholder"/>
        </w:category>
        <w:types>
          <w:type w:val="bbPlcHdr"/>
        </w:types>
        <w:behaviors>
          <w:behavior w:val="content"/>
        </w:behaviors>
        <w:guid w:val="{1ACEA4CB-3611-4631-AE96-7713D82C973D}"/>
      </w:docPartPr>
      <w:docPartBody>
        <w:p w:rsidR="00EE06EE" w:rsidRDefault="00F420BC" w:rsidP="00F420BC">
          <w:pPr>
            <w:pStyle w:val="93D99AB5808249979D57DF418D75956C"/>
          </w:pPr>
          <w:r w:rsidRPr="009853D9">
            <w:rPr>
              <w:rStyle w:val="PlaceholderText"/>
            </w:rPr>
            <w:t>Click or tap here to enter text.</w:t>
          </w:r>
        </w:p>
      </w:docPartBody>
    </w:docPart>
    <w:docPart>
      <w:docPartPr>
        <w:name w:val="D03F2EEE98964C139CD9C8A8D49B9087"/>
        <w:category>
          <w:name w:val="General"/>
          <w:gallery w:val="placeholder"/>
        </w:category>
        <w:types>
          <w:type w:val="bbPlcHdr"/>
        </w:types>
        <w:behaviors>
          <w:behavior w:val="content"/>
        </w:behaviors>
        <w:guid w:val="{F167789C-C64C-4D36-A89B-C82852480438}"/>
      </w:docPartPr>
      <w:docPartBody>
        <w:p w:rsidR="00EE06EE" w:rsidRDefault="00F420BC" w:rsidP="00F420BC">
          <w:pPr>
            <w:pStyle w:val="D03F2EEE98964C139CD9C8A8D49B9087"/>
          </w:pPr>
          <w:r w:rsidRPr="009853D9">
            <w:rPr>
              <w:rStyle w:val="PlaceholderText"/>
            </w:rPr>
            <w:t>Click or tap here to enter text.</w:t>
          </w:r>
        </w:p>
      </w:docPartBody>
    </w:docPart>
    <w:docPart>
      <w:docPartPr>
        <w:name w:val="DB87E117242448E7BF36BE991CC1C2F8"/>
        <w:category>
          <w:name w:val="General"/>
          <w:gallery w:val="placeholder"/>
        </w:category>
        <w:types>
          <w:type w:val="bbPlcHdr"/>
        </w:types>
        <w:behaviors>
          <w:behavior w:val="content"/>
        </w:behaviors>
        <w:guid w:val="{DEEDF886-048A-4DFC-BB41-231B457D8221}"/>
      </w:docPartPr>
      <w:docPartBody>
        <w:p w:rsidR="00EE06EE" w:rsidRDefault="00F420BC" w:rsidP="00F420BC">
          <w:pPr>
            <w:pStyle w:val="DB87E117242448E7BF36BE991CC1C2F8"/>
          </w:pPr>
          <w:r w:rsidRPr="009853D9">
            <w:rPr>
              <w:rStyle w:val="PlaceholderText"/>
            </w:rPr>
            <w:t>Click or tap here to enter text.</w:t>
          </w:r>
        </w:p>
      </w:docPartBody>
    </w:docPart>
    <w:docPart>
      <w:docPartPr>
        <w:name w:val="9360C3F41A924C68B8723D7401704F53"/>
        <w:category>
          <w:name w:val="General"/>
          <w:gallery w:val="placeholder"/>
        </w:category>
        <w:types>
          <w:type w:val="bbPlcHdr"/>
        </w:types>
        <w:behaviors>
          <w:behavior w:val="content"/>
        </w:behaviors>
        <w:guid w:val="{352712C9-B6CC-4CCA-B8E4-2A411BBD0BFA}"/>
      </w:docPartPr>
      <w:docPartBody>
        <w:p w:rsidR="00EE06EE" w:rsidRDefault="00F420BC" w:rsidP="00F420BC">
          <w:pPr>
            <w:pStyle w:val="9360C3F41A924C68B8723D7401704F53"/>
          </w:pPr>
          <w:r w:rsidRPr="009853D9">
            <w:rPr>
              <w:rStyle w:val="PlaceholderText"/>
            </w:rPr>
            <w:t>Click or tap here to enter text.</w:t>
          </w:r>
        </w:p>
      </w:docPartBody>
    </w:docPart>
    <w:docPart>
      <w:docPartPr>
        <w:name w:val="FAA74FAB2DB44C5EB864711065D86B9A"/>
        <w:category>
          <w:name w:val="General"/>
          <w:gallery w:val="placeholder"/>
        </w:category>
        <w:types>
          <w:type w:val="bbPlcHdr"/>
        </w:types>
        <w:behaviors>
          <w:behavior w:val="content"/>
        </w:behaviors>
        <w:guid w:val="{3E4E1FC5-93C4-4DB0-97AB-ADF0E883C413}"/>
      </w:docPartPr>
      <w:docPartBody>
        <w:p w:rsidR="00EE06EE" w:rsidRDefault="00F420BC" w:rsidP="00F420BC">
          <w:pPr>
            <w:pStyle w:val="FAA74FAB2DB44C5EB864711065D86B9A"/>
          </w:pPr>
          <w:r w:rsidRPr="009853D9">
            <w:rPr>
              <w:rStyle w:val="PlaceholderText"/>
            </w:rPr>
            <w:t>Click or tap here to enter text.</w:t>
          </w:r>
        </w:p>
      </w:docPartBody>
    </w:docPart>
    <w:docPart>
      <w:docPartPr>
        <w:name w:val="7F396CF9F1B540DEAF213D836C4E07D7"/>
        <w:category>
          <w:name w:val="General"/>
          <w:gallery w:val="placeholder"/>
        </w:category>
        <w:types>
          <w:type w:val="bbPlcHdr"/>
        </w:types>
        <w:behaviors>
          <w:behavior w:val="content"/>
        </w:behaviors>
        <w:guid w:val="{CC735A02-F426-432C-B5F8-E91C0F5CD979}"/>
      </w:docPartPr>
      <w:docPartBody>
        <w:p w:rsidR="00EE06EE" w:rsidRDefault="00F420BC" w:rsidP="00F420BC">
          <w:pPr>
            <w:pStyle w:val="7F396CF9F1B540DEAF213D836C4E07D7"/>
          </w:pPr>
          <w:r w:rsidRPr="009853D9">
            <w:rPr>
              <w:rStyle w:val="PlaceholderText"/>
            </w:rPr>
            <w:t>Click or tap here to enter text.</w:t>
          </w:r>
        </w:p>
      </w:docPartBody>
    </w:docPart>
    <w:docPart>
      <w:docPartPr>
        <w:name w:val="B73DA6F398204987B65363EF42251ECE"/>
        <w:category>
          <w:name w:val="General"/>
          <w:gallery w:val="placeholder"/>
        </w:category>
        <w:types>
          <w:type w:val="bbPlcHdr"/>
        </w:types>
        <w:behaviors>
          <w:behavior w:val="content"/>
        </w:behaviors>
        <w:guid w:val="{9C76D4B5-97B2-4F41-B4FB-3EA42D26E458}"/>
      </w:docPartPr>
      <w:docPartBody>
        <w:p w:rsidR="00EE06EE" w:rsidRDefault="00F420BC" w:rsidP="00F420BC">
          <w:pPr>
            <w:pStyle w:val="B73DA6F398204987B65363EF42251ECE"/>
          </w:pPr>
          <w:r w:rsidRPr="009853D9">
            <w:rPr>
              <w:rStyle w:val="PlaceholderText"/>
            </w:rPr>
            <w:t>Click or tap here to enter text.</w:t>
          </w:r>
        </w:p>
      </w:docPartBody>
    </w:docPart>
    <w:docPart>
      <w:docPartPr>
        <w:name w:val="6C1C844247984FF0AA19A65C5D3BC1EA"/>
        <w:category>
          <w:name w:val="General"/>
          <w:gallery w:val="placeholder"/>
        </w:category>
        <w:types>
          <w:type w:val="bbPlcHdr"/>
        </w:types>
        <w:behaviors>
          <w:behavior w:val="content"/>
        </w:behaviors>
        <w:guid w:val="{6B3AB1ED-3F53-47B5-BB51-FF4DC4D720F3}"/>
      </w:docPartPr>
      <w:docPartBody>
        <w:p w:rsidR="00EE06EE" w:rsidRDefault="00F420BC" w:rsidP="00F420BC">
          <w:pPr>
            <w:pStyle w:val="6C1C844247984FF0AA19A65C5D3BC1EA"/>
          </w:pPr>
          <w:r w:rsidRPr="009853D9">
            <w:rPr>
              <w:rStyle w:val="PlaceholderText"/>
            </w:rPr>
            <w:t>Click or tap here to enter text.</w:t>
          </w:r>
        </w:p>
      </w:docPartBody>
    </w:docPart>
    <w:docPart>
      <w:docPartPr>
        <w:name w:val="8F00EA092CD940E0B4A39641796EEDB7"/>
        <w:category>
          <w:name w:val="General"/>
          <w:gallery w:val="placeholder"/>
        </w:category>
        <w:types>
          <w:type w:val="bbPlcHdr"/>
        </w:types>
        <w:behaviors>
          <w:behavior w:val="content"/>
        </w:behaviors>
        <w:guid w:val="{47AC2A9A-315D-4299-92F8-60E0FF993716}"/>
      </w:docPartPr>
      <w:docPartBody>
        <w:p w:rsidR="00EE06EE" w:rsidRDefault="00F420BC" w:rsidP="00F420BC">
          <w:pPr>
            <w:pStyle w:val="8F00EA092CD940E0B4A39641796EEDB7"/>
          </w:pPr>
          <w:r w:rsidRPr="009853D9">
            <w:rPr>
              <w:rStyle w:val="PlaceholderText"/>
            </w:rPr>
            <w:t>Click or tap here to enter text.</w:t>
          </w:r>
        </w:p>
      </w:docPartBody>
    </w:docPart>
    <w:docPart>
      <w:docPartPr>
        <w:name w:val="721B499DF8394B3A83CF4DE5F69085C8"/>
        <w:category>
          <w:name w:val="General"/>
          <w:gallery w:val="placeholder"/>
        </w:category>
        <w:types>
          <w:type w:val="bbPlcHdr"/>
        </w:types>
        <w:behaviors>
          <w:behavior w:val="content"/>
        </w:behaviors>
        <w:guid w:val="{773811B7-E657-4B1F-931F-F3DE3A14A03E}"/>
      </w:docPartPr>
      <w:docPartBody>
        <w:p w:rsidR="00EE06EE" w:rsidRDefault="00F420BC" w:rsidP="00F420BC">
          <w:pPr>
            <w:pStyle w:val="721B499DF8394B3A83CF4DE5F69085C8"/>
          </w:pPr>
          <w:r w:rsidRPr="009853D9">
            <w:rPr>
              <w:rStyle w:val="PlaceholderText"/>
            </w:rPr>
            <w:t>Click or tap here to enter text.</w:t>
          </w:r>
        </w:p>
      </w:docPartBody>
    </w:docPart>
    <w:docPart>
      <w:docPartPr>
        <w:name w:val="F072DB234F4C4CB8BE439659D7AAC7A9"/>
        <w:category>
          <w:name w:val="General"/>
          <w:gallery w:val="placeholder"/>
        </w:category>
        <w:types>
          <w:type w:val="bbPlcHdr"/>
        </w:types>
        <w:behaviors>
          <w:behavior w:val="content"/>
        </w:behaviors>
        <w:guid w:val="{C19F6D27-B3FC-4BE3-8E30-57D3A4B53C88}"/>
      </w:docPartPr>
      <w:docPartBody>
        <w:p w:rsidR="00EE06EE" w:rsidRDefault="00F420BC" w:rsidP="00F420BC">
          <w:pPr>
            <w:pStyle w:val="F072DB234F4C4CB8BE439659D7AAC7A9"/>
          </w:pPr>
          <w:r w:rsidRPr="009853D9">
            <w:rPr>
              <w:rStyle w:val="PlaceholderText"/>
            </w:rPr>
            <w:t>Click or tap here to enter text.</w:t>
          </w:r>
        </w:p>
      </w:docPartBody>
    </w:docPart>
    <w:docPart>
      <w:docPartPr>
        <w:name w:val="3622F28C20E94C1AB10CFB894CE57919"/>
        <w:category>
          <w:name w:val="General"/>
          <w:gallery w:val="placeholder"/>
        </w:category>
        <w:types>
          <w:type w:val="bbPlcHdr"/>
        </w:types>
        <w:behaviors>
          <w:behavior w:val="content"/>
        </w:behaviors>
        <w:guid w:val="{A5D08039-C5D8-489C-BAA1-5CD7F30505AD}"/>
      </w:docPartPr>
      <w:docPartBody>
        <w:p w:rsidR="00EE06EE" w:rsidRDefault="00F420BC" w:rsidP="00F420BC">
          <w:pPr>
            <w:pStyle w:val="3622F28C20E94C1AB10CFB894CE57919"/>
          </w:pPr>
          <w:r w:rsidRPr="009853D9">
            <w:rPr>
              <w:rStyle w:val="PlaceholderText"/>
            </w:rPr>
            <w:t>Click or tap here to enter text.</w:t>
          </w:r>
        </w:p>
      </w:docPartBody>
    </w:docPart>
    <w:docPart>
      <w:docPartPr>
        <w:name w:val="8111D5BA6CDF4C3FB4D7BA98D84A4C7B"/>
        <w:category>
          <w:name w:val="General"/>
          <w:gallery w:val="placeholder"/>
        </w:category>
        <w:types>
          <w:type w:val="bbPlcHdr"/>
        </w:types>
        <w:behaviors>
          <w:behavior w:val="content"/>
        </w:behaviors>
        <w:guid w:val="{F79F1359-19AB-4670-BCA0-CB19C2E80307}"/>
      </w:docPartPr>
      <w:docPartBody>
        <w:p w:rsidR="00EE06EE" w:rsidRDefault="00F420BC" w:rsidP="00F420BC">
          <w:pPr>
            <w:pStyle w:val="8111D5BA6CDF4C3FB4D7BA98D84A4C7B"/>
          </w:pPr>
          <w:r w:rsidRPr="009853D9">
            <w:rPr>
              <w:rStyle w:val="PlaceholderText"/>
            </w:rPr>
            <w:t>Click or tap here to enter text.</w:t>
          </w:r>
        </w:p>
      </w:docPartBody>
    </w:docPart>
    <w:docPart>
      <w:docPartPr>
        <w:name w:val="059816BEB57447FFB1FA3CCF03906F7D"/>
        <w:category>
          <w:name w:val="General"/>
          <w:gallery w:val="placeholder"/>
        </w:category>
        <w:types>
          <w:type w:val="bbPlcHdr"/>
        </w:types>
        <w:behaviors>
          <w:behavior w:val="content"/>
        </w:behaviors>
        <w:guid w:val="{72BF2322-3A43-469D-8DD9-E1F6FD70E67F}"/>
      </w:docPartPr>
      <w:docPartBody>
        <w:p w:rsidR="00EE06EE" w:rsidRDefault="00F420BC" w:rsidP="00F420BC">
          <w:pPr>
            <w:pStyle w:val="059816BEB57447FFB1FA3CCF03906F7D"/>
          </w:pPr>
          <w:r w:rsidRPr="009853D9">
            <w:rPr>
              <w:rStyle w:val="PlaceholderText"/>
            </w:rPr>
            <w:t>Click or tap here to enter text.</w:t>
          </w:r>
        </w:p>
      </w:docPartBody>
    </w:docPart>
    <w:docPart>
      <w:docPartPr>
        <w:name w:val="FD50F9BB0C2347F5AC08ADED6872B4AA"/>
        <w:category>
          <w:name w:val="General"/>
          <w:gallery w:val="placeholder"/>
        </w:category>
        <w:types>
          <w:type w:val="bbPlcHdr"/>
        </w:types>
        <w:behaviors>
          <w:behavior w:val="content"/>
        </w:behaviors>
        <w:guid w:val="{0D4AB554-ADE8-421E-997A-582FB25E2D83}"/>
      </w:docPartPr>
      <w:docPartBody>
        <w:p w:rsidR="00EE06EE" w:rsidRDefault="00F420BC" w:rsidP="00F420BC">
          <w:pPr>
            <w:pStyle w:val="FD50F9BB0C2347F5AC08ADED6872B4AA"/>
          </w:pPr>
          <w:r w:rsidRPr="009853D9">
            <w:rPr>
              <w:rStyle w:val="PlaceholderText"/>
            </w:rPr>
            <w:t>Click or tap here to enter text.</w:t>
          </w:r>
        </w:p>
      </w:docPartBody>
    </w:docPart>
    <w:docPart>
      <w:docPartPr>
        <w:name w:val="21414FF30B1F44F1B685D958D0285E5F"/>
        <w:category>
          <w:name w:val="General"/>
          <w:gallery w:val="placeholder"/>
        </w:category>
        <w:types>
          <w:type w:val="bbPlcHdr"/>
        </w:types>
        <w:behaviors>
          <w:behavior w:val="content"/>
        </w:behaviors>
        <w:guid w:val="{38EF276F-DBFF-428F-8B65-246062E9152F}"/>
      </w:docPartPr>
      <w:docPartBody>
        <w:p w:rsidR="00EE06EE" w:rsidRDefault="00F420BC" w:rsidP="00F420BC">
          <w:pPr>
            <w:pStyle w:val="21414FF30B1F44F1B685D958D0285E5F"/>
          </w:pPr>
          <w:r w:rsidRPr="009853D9">
            <w:rPr>
              <w:rStyle w:val="PlaceholderText"/>
            </w:rPr>
            <w:t>Click or tap here to enter text.</w:t>
          </w:r>
        </w:p>
      </w:docPartBody>
    </w:docPart>
    <w:docPart>
      <w:docPartPr>
        <w:name w:val="97C2A490FBD5476687A6FF44468863C0"/>
        <w:category>
          <w:name w:val="General"/>
          <w:gallery w:val="placeholder"/>
        </w:category>
        <w:types>
          <w:type w:val="bbPlcHdr"/>
        </w:types>
        <w:behaviors>
          <w:behavior w:val="content"/>
        </w:behaviors>
        <w:guid w:val="{D0D6D93B-E1B0-4BE0-823B-0ABB1C43B4D8}"/>
      </w:docPartPr>
      <w:docPartBody>
        <w:p w:rsidR="00EE06EE" w:rsidRDefault="00F420BC" w:rsidP="00F420BC">
          <w:pPr>
            <w:pStyle w:val="97C2A490FBD5476687A6FF44468863C0"/>
          </w:pPr>
          <w:r w:rsidRPr="009853D9">
            <w:rPr>
              <w:rStyle w:val="PlaceholderText"/>
            </w:rPr>
            <w:t>Click or tap here to enter text.</w:t>
          </w:r>
        </w:p>
      </w:docPartBody>
    </w:docPart>
    <w:docPart>
      <w:docPartPr>
        <w:name w:val="556649124E314786BDE787484F5C7DB6"/>
        <w:category>
          <w:name w:val="General"/>
          <w:gallery w:val="placeholder"/>
        </w:category>
        <w:types>
          <w:type w:val="bbPlcHdr"/>
        </w:types>
        <w:behaviors>
          <w:behavior w:val="content"/>
        </w:behaviors>
        <w:guid w:val="{42DE717A-BAD3-45F0-8A94-D9649D639E87}"/>
      </w:docPartPr>
      <w:docPartBody>
        <w:p w:rsidR="00EE06EE" w:rsidRDefault="00F420BC" w:rsidP="00F420BC">
          <w:pPr>
            <w:pStyle w:val="556649124E314786BDE787484F5C7DB6"/>
          </w:pPr>
          <w:r w:rsidRPr="009853D9">
            <w:rPr>
              <w:rStyle w:val="PlaceholderText"/>
            </w:rPr>
            <w:t>Click or tap here to enter text.</w:t>
          </w:r>
        </w:p>
      </w:docPartBody>
    </w:docPart>
    <w:docPart>
      <w:docPartPr>
        <w:name w:val="0835F0F9E3CA40A89A473735B8999C1E"/>
        <w:category>
          <w:name w:val="General"/>
          <w:gallery w:val="placeholder"/>
        </w:category>
        <w:types>
          <w:type w:val="bbPlcHdr"/>
        </w:types>
        <w:behaviors>
          <w:behavior w:val="content"/>
        </w:behaviors>
        <w:guid w:val="{61204586-B4A4-4048-92D0-B9E1FBF0EF24}"/>
      </w:docPartPr>
      <w:docPartBody>
        <w:p w:rsidR="00EE06EE" w:rsidRDefault="00F420BC" w:rsidP="00F420BC">
          <w:pPr>
            <w:pStyle w:val="0835F0F9E3CA40A89A473735B8999C1E"/>
          </w:pPr>
          <w:r w:rsidRPr="009853D9">
            <w:rPr>
              <w:rStyle w:val="PlaceholderText"/>
            </w:rPr>
            <w:t>Click or tap here to enter text.</w:t>
          </w:r>
        </w:p>
      </w:docPartBody>
    </w:docPart>
    <w:docPart>
      <w:docPartPr>
        <w:name w:val="54254A91C2D3453699C82D8D127F21A8"/>
        <w:category>
          <w:name w:val="General"/>
          <w:gallery w:val="placeholder"/>
        </w:category>
        <w:types>
          <w:type w:val="bbPlcHdr"/>
        </w:types>
        <w:behaviors>
          <w:behavior w:val="content"/>
        </w:behaviors>
        <w:guid w:val="{6AA45DE8-9A71-451C-A737-EC6A3466B9E4}"/>
      </w:docPartPr>
      <w:docPartBody>
        <w:p w:rsidR="00EE06EE" w:rsidRDefault="00F420BC" w:rsidP="00F420BC">
          <w:pPr>
            <w:pStyle w:val="54254A91C2D3453699C82D8D127F21A8"/>
          </w:pPr>
          <w:r w:rsidRPr="009853D9">
            <w:rPr>
              <w:rStyle w:val="PlaceholderText"/>
            </w:rPr>
            <w:t>Click or tap here to enter text.</w:t>
          </w:r>
        </w:p>
      </w:docPartBody>
    </w:docPart>
    <w:docPart>
      <w:docPartPr>
        <w:name w:val="187512606361421AB426486BC7261932"/>
        <w:category>
          <w:name w:val="General"/>
          <w:gallery w:val="placeholder"/>
        </w:category>
        <w:types>
          <w:type w:val="bbPlcHdr"/>
        </w:types>
        <w:behaviors>
          <w:behavior w:val="content"/>
        </w:behaviors>
        <w:guid w:val="{E9F77D02-C27C-4597-B285-2335070CC355}"/>
      </w:docPartPr>
      <w:docPartBody>
        <w:p w:rsidR="00EE06EE" w:rsidRDefault="00F420BC" w:rsidP="00F420BC">
          <w:pPr>
            <w:pStyle w:val="187512606361421AB426486BC7261932"/>
          </w:pPr>
          <w:r w:rsidRPr="009853D9">
            <w:rPr>
              <w:rStyle w:val="PlaceholderText"/>
            </w:rPr>
            <w:t>Click or tap here to enter text.</w:t>
          </w:r>
        </w:p>
      </w:docPartBody>
    </w:docPart>
    <w:docPart>
      <w:docPartPr>
        <w:name w:val="FAC33C0F9569440F8668DE0939DA5A95"/>
        <w:category>
          <w:name w:val="General"/>
          <w:gallery w:val="placeholder"/>
        </w:category>
        <w:types>
          <w:type w:val="bbPlcHdr"/>
        </w:types>
        <w:behaviors>
          <w:behavior w:val="content"/>
        </w:behaviors>
        <w:guid w:val="{06F8D848-6128-47A0-916F-A864ABFCEF95}"/>
      </w:docPartPr>
      <w:docPartBody>
        <w:p w:rsidR="00EE06EE" w:rsidRDefault="00F420BC" w:rsidP="00F420BC">
          <w:pPr>
            <w:pStyle w:val="FAC33C0F9569440F8668DE0939DA5A95"/>
          </w:pPr>
          <w:r w:rsidRPr="009853D9">
            <w:rPr>
              <w:rStyle w:val="PlaceholderText"/>
            </w:rPr>
            <w:t>Click or tap here to enter text.</w:t>
          </w:r>
        </w:p>
      </w:docPartBody>
    </w:docPart>
    <w:docPart>
      <w:docPartPr>
        <w:name w:val="7AC55151B9CC4FB28ECB5D3622538790"/>
        <w:category>
          <w:name w:val="General"/>
          <w:gallery w:val="placeholder"/>
        </w:category>
        <w:types>
          <w:type w:val="bbPlcHdr"/>
        </w:types>
        <w:behaviors>
          <w:behavior w:val="content"/>
        </w:behaviors>
        <w:guid w:val="{333806DD-460D-47BE-B15A-3BA88A189A3E}"/>
      </w:docPartPr>
      <w:docPartBody>
        <w:p w:rsidR="00EE06EE" w:rsidRDefault="00F420BC" w:rsidP="00F420BC">
          <w:pPr>
            <w:pStyle w:val="7AC55151B9CC4FB28ECB5D3622538790"/>
          </w:pPr>
          <w:r w:rsidRPr="009853D9">
            <w:rPr>
              <w:rStyle w:val="PlaceholderText"/>
            </w:rPr>
            <w:t>Click or tap here to enter text.</w:t>
          </w:r>
        </w:p>
      </w:docPartBody>
    </w:docPart>
    <w:docPart>
      <w:docPartPr>
        <w:name w:val="7D4C802D1F89440ABA59809A9E4539F1"/>
        <w:category>
          <w:name w:val="General"/>
          <w:gallery w:val="placeholder"/>
        </w:category>
        <w:types>
          <w:type w:val="bbPlcHdr"/>
        </w:types>
        <w:behaviors>
          <w:behavior w:val="content"/>
        </w:behaviors>
        <w:guid w:val="{ED2339D3-1876-4011-A97E-6031BF417A03}"/>
      </w:docPartPr>
      <w:docPartBody>
        <w:p w:rsidR="00EE06EE" w:rsidRDefault="00F420BC" w:rsidP="00F420BC">
          <w:pPr>
            <w:pStyle w:val="7D4C802D1F89440ABA59809A9E4539F1"/>
          </w:pPr>
          <w:r w:rsidRPr="009853D9">
            <w:rPr>
              <w:rStyle w:val="PlaceholderText"/>
            </w:rPr>
            <w:t>Click or tap here to enter text.</w:t>
          </w:r>
        </w:p>
      </w:docPartBody>
    </w:docPart>
    <w:docPart>
      <w:docPartPr>
        <w:name w:val="A78C29B8E3D24B58929CE70646AB98DD"/>
        <w:category>
          <w:name w:val="General"/>
          <w:gallery w:val="placeholder"/>
        </w:category>
        <w:types>
          <w:type w:val="bbPlcHdr"/>
        </w:types>
        <w:behaviors>
          <w:behavior w:val="content"/>
        </w:behaviors>
        <w:guid w:val="{81BF9803-87F0-4FA0-A6B5-EC5C9BD798CA}"/>
      </w:docPartPr>
      <w:docPartBody>
        <w:p w:rsidR="00EE06EE" w:rsidRDefault="00F420BC" w:rsidP="00F420BC">
          <w:pPr>
            <w:pStyle w:val="A78C29B8E3D24B58929CE70646AB98DD"/>
          </w:pPr>
          <w:r w:rsidRPr="009853D9">
            <w:rPr>
              <w:rStyle w:val="PlaceholderText"/>
            </w:rPr>
            <w:t>Click or tap here to enter text.</w:t>
          </w:r>
        </w:p>
      </w:docPartBody>
    </w:docPart>
    <w:docPart>
      <w:docPartPr>
        <w:name w:val="66644A4DF32B4F66B6CBE638D8140106"/>
        <w:category>
          <w:name w:val="General"/>
          <w:gallery w:val="placeholder"/>
        </w:category>
        <w:types>
          <w:type w:val="bbPlcHdr"/>
        </w:types>
        <w:behaviors>
          <w:behavior w:val="content"/>
        </w:behaviors>
        <w:guid w:val="{C0BAF3E6-8340-460D-ACA6-3965BCDA429D}"/>
      </w:docPartPr>
      <w:docPartBody>
        <w:p w:rsidR="00EE06EE" w:rsidRDefault="00F420BC" w:rsidP="00F420BC">
          <w:pPr>
            <w:pStyle w:val="66644A4DF32B4F66B6CBE638D8140106"/>
          </w:pPr>
          <w:r w:rsidRPr="009853D9">
            <w:rPr>
              <w:rStyle w:val="PlaceholderText"/>
            </w:rPr>
            <w:t>Click or tap here to enter text.</w:t>
          </w:r>
        </w:p>
      </w:docPartBody>
    </w:docPart>
    <w:docPart>
      <w:docPartPr>
        <w:name w:val="6C727133A6054DAAAC0B913BD3A09CF9"/>
        <w:category>
          <w:name w:val="General"/>
          <w:gallery w:val="placeholder"/>
        </w:category>
        <w:types>
          <w:type w:val="bbPlcHdr"/>
        </w:types>
        <w:behaviors>
          <w:behavior w:val="content"/>
        </w:behaviors>
        <w:guid w:val="{28502A1B-8D01-42DC-8CEE-B79C35F74304}"/>
      </w:docPartPr>
      <w:docPartBody>
        <w:p w:rsidR="00EE06EE" w:rsidRDefault="00F420BC" w:rsidP="00F420BC">
          <w:pPr>
            <w:pStyle w:val="6C727133A6054DAAAC0B913BD3A09CF9"/>
          </w:pPr>
          <w:r w:rsidRPr="009853D9">
            <w:rPr>
              <w:rStyle w:val="PlaceholderText"/>
            </w:rPr>
            <w:t>Click or tap here to enter text.</w:t>
          </w:r>
        </w:p>
      </w:docPartBody>
    </w:docPart>
    <w:docPart>
      <w:docPartPr>
        <w:name w:val="BA054C15F15847ABBD4EE844829E6A1F"/>
        <w:category>
          <w:name w:val="General"/>
          <w:gallery w:val="placeholder"/>
        </w:category>
        <w:types>
          <w:type w:val="bbPlcHdr"/>
        </w:types>
        <w:behaviors>
          <w:behavior w:val="content"/>
        </w:behaviors>
        <w:guid w:val="{424ADAAE-7742-4193-A6D6-844406E0230E}"/>
      </w:docPartPr>
      <w:docPartBody>
        <w:p w:rsidR="00EE06EE" w:rsidRDefault="00F420BC" w:rsidP="00F420BC">
          <w:pPr>
            <w:pStyle w:val="BA054C15F15847ABBD4EE844829E6A1F"/>
          </w:pPr>
          <w:r w:rsidRPr="009853D9">
            <w:rPr>
              <w:rStyle w:val="PlaceholderText"/>
            </w:rPr>
            <w:t>Click or tap here to enter text.</w:t>
          </w:r>
        </w:p>
      </w:docPartBody>
    </w:docPart>
    <w:docPart>
      <w:docPartPr>
        <w:name w:val="32453774CA8E41E8818345BAE25F60BA"/>
        <w:category>
          <w:name w:val="General"/>
          <w:gallery w:val="placeholder"/>
        </w:category>
        <w:types>
          <w:type w:val="bbPlcHdr"/>
        </w:types>
        <w:behaviors>
          <w:behavior w:val="content"/>
        </w:behaviors>
        <w:guid w:val="{44BC0B8D-CF27-4781-B0C7-2777CC73C85D}"/>
      </w:docPartPr>
      <w:docPartBody>
        <w:p w:rsidR="00EE06EE" w:rsidRDefault="00F420BC" w:rsidP="00F420BC">
          <w:pPr>
            <w:pStyle w:val="32453774CA8E41E8818345BAE25F60BA"/>
          </w:pPr>
          <w:r w:rsidRPr="009853D9">
            <w:rPr>
              <w:rStyle w:val="PlaceholderText"/>
            </w:rPr>
            <w:t>Click or tap here to enter text.</w:t>
          </w:r>
        </w:p>
      </w:docPartBody>
    </w:docPart>
    <w:docPart>
      <w:docPartPr>
        <w:name w:val="250781F5B6F64808BC82CF9715C83157"/>
        <w:category>
          <w:name w:val="General"/>
          <w:gallery w:val="placeholder"/>
        </w:category>
        <w:types>
          <w:type w:val="bbPlcHdr"/>
        </w:types>
        <w:behaviors>
          <w:behavior w:val="content"/>
        </w:behaviors>
        <w:guid w:val="{30A89115-0687-4137-B1D1-59490F5EFC08}"/>
      </w:docPartPr>
      <w:docPartBody>
        <w:p w:rsidR="00EE06EE" w:rsidRDefault="00F420BC" w:rsidP="00F420BC">
          <w:pPr>
            <w:pStyle w:val="250781F5B6F64808BC82CF9715C83157"/>
          </w:pPr>
          <w:r w:rsidRPr="009853D9">
            <w:rPr>
              <w:rStyle w:val="PlaceholderText"/>
            </w:rPr>
            <w:t>Click or tap here to enter text.</w:t>
          </w:r>
        </w:p>
      </w:docPartBody>
    </w:docPart>
    <w:docPart>
      <w:docPartPr>
        <w:name w:val="1777F6215C0549C7A06C4EDE5DF04D2F"/>
        <w:category>
          <w:name w:val="General"/>
          <w:gallery w:val="placeholder"/>
        </w:category>
        <w:types>
          <w:type w:val="bbPlcHdr"/>
        </w:types>
        <w:behaviors>
          <w:behavior w:val="content"/>
        </w:behaviors>
        <w:guid w:val="{BA5385C9-DF68-4CB8-AB87-FACD3D01826D}"/>
      </w:docPartPr>
      <w:docPartBody>
        <w:p w:rsidR="00EE06EE" w:rsidRDefault="00F420BC" w:rsidP="00F420BC">
          <w:pPr>
            <w:pStyle w:val="1777F6215C0549C7A06C4EDE5DF04D2F"/>
          </w:pPr>
          <w:r w:rsidRPr="009853D9">
            <w:rPr>
              <w:rStyle w:val="PlaceholderText"/>
            </w:rPr>
            <w:t>Click or tap here to enter text.</w:t>
          </w:r>
        </w:p>
      </w:docPartBody>
    </w:docPart>
    <w:docPart>
      <w:docPartPr>
        <w:name w:val="381C0958393943828F2857EDFE0DBA66"/>
        <w:category>
          <w:name w:val="General"/>
          <w:gallery w:val="placeholder"/>
        </w:category>
        <w:types>
          <w:type w:val="bbPlcHdr"/>
        </w:types>
        <w:behaviors>
          <w:behavior w:val="content"/>
        </w:behaviors>
        <w:guid w:val="{B1415D6E-C5FB-4426-81C2-AC8F006676DD}"/>
      </w:docPartPr>
      <w:docPartBody>
        <w:p w:rsidR="00EE06EE" w:rsidRDefault="00F420BC" w:rsidP="00F420BC">
          <w:pPr>
            <w:pStyle w:val="381C0958393943828F2857EDFE0DBA66"/>
          </w:pPr>
          <w:r w:rsidRPr="009853D9">
            <w:rPr>
              <w:rStyle w:val="PlaceholderText"/>
            </w:rPr>
            <w:t>Click or tap here to enter text.</w:t>
          </w:r>
        </w:p>
      </w:docPartBody>
    </w:docPart>
    <w:docPart>
      <w:docPartPr>
        <w:name w:val="1B95A8723B2241298D14474602D1FCC9"/>
        <w:category>
          <w:name w:val="General"/>
          <w:gallery w:val="placeholder"/>
        </w:category>
        <w:types>
          <w:type w:val="bbPlcHdr"/>
        </w:types>
        <w:behaviors>
          <w:behavior w:val="content"/>
        </w:behaviors>
        <w:guid w:val="{BF352B72-FA19-47A2-A61C-8EB85E7404B1}"/>
      </w:docPartPr>
      <w:docPartBody>
        <w:p w:rsidR="00EE06EE" w:rsidRDefault="00F420BC" w:rsidP="00F420BC">
          <w:pPr>
            <w:pStyle w:val="1B95A8723B2241298D14474602D1FCC9"/>
          </w:pPr>
          <w:r w:rsidRPr="009853D9">
            <w:rPr>
              <w:rStyle w:val="PlaceholderText"/>
            </w:rPr>
            <w:t>Click or tap here to enter text.</w:t>
          </w:r>
        </w:p>
      </w:docPartBody>
    </w:docPart>
    <w:docPart>
      <w:docPartPr>
        <w:name w:val="37A283EB67BC4455A6EA51D6A5FA8518"/>
        <w:category>
          <w:name w:val="General"/>
          <w:gallery w:val="placeholder"/>
        </w:category>
        <w:types>
          <w:type w:val="bbPlcHdr"/>
        </w:types>
        <w:behaviors>
          <w:behavior w:val="content"/>
        </w:behaviors>
        <w:guid w:val="{16BF0492-FDA9-4763-A500-596ADFF6EFF7}"/>
      </w:docPartPr>
      <w:docPartBody>
        <w:p w:rsidR="00EE06EE" w:rsidRDefault="00F420BC" w:rsidP="00F420BC">
          <w:pPr>
            <w:pStyle w:val="37A283EB67BC4455A6EA51D6A5FA8518"/>
          </w:pPr>
          <w:r w:rsidRPr="009853D9">
            <w:rPr>
              <w:rStyle w:val="PlaceholderText"/>
            </w:rPr>
            <w:t>Click or tap here to enter text.</w:t>
          </w:r>
        </w:p>
      </w:docPartBody>
    </w:docPart>
    <w:docPart>
      <w:docPartPr>
        <w:name w:val="9C8A58D50E6F4CED8CBBCE50C749C57B"/>
        <w:category>
          <w:name w:val="General"/>
          <w:gallery w:val="placeholder"/>
        </w:category>
        <w:types>
          <w:type w:val="bbPlcHdr"/>
        </w:types>
        <w:behaviors>
          <w:behavior w:val="content"/>
        </w:behaviors>
        <w:guid w:val="{AB49D1F2-B2C3-40A0-964C-A42EDA53F60B}"/>
      </w:docPartPr>
      <w:docPartBody>
        <w:p w:rsidR="00EE06EE" w:rsidRDefault="00F420BC" w:rsidP="00F420BC">
          <w:pPr>
            <w:pStyle w:val="9C8A58D50E6F4CED8CBBCE50C749C57B"/>
          </w:pPr>
          <w:r w:rsidRPr="009853D9">
            <w:rPr>
              <w:rStyle w:val="PlaceholderText"/>
            </w:rPr>
            <w:t>Click or tap here to enter text.</w:t>
          </w:r>
        </w:p>
      </w:docPartBody>
    </w:docPart>
    <w:docPart>
      <w:docPartPr>
        <w:name w:val="89A72914BFDD4AC59B09EB4D2B55FF60"/>
        <w:category>
          <w:name w:val="General"/>
          <w:gallery w:val="placeholder"/>
        </w:category>
        <w:types>
          <w:type w:val="bbPlcHdr"/>
        </w:types>
        <w:behaviors>
          <w:behavior w:val="content"/>
        </w:behaviors>
        <w:guid w:val="{6D14B352-84BC-47A3-9136-C7D786C5C3C2}"/>
      </w:docPartPr>
      <w:docPartBody>
        <w:p w:rsidR="00EE06EE" w:rsidRDefault="00F420BC" w:rsidP="00F420BC">
          <w:pPr>
            <w:pStyle w:val="89A72914BFDD4AC59B09EB4D2B55FF60"/>
          </w:pPr>
          <w:r w:rsidRPr="009853D9">
            <w:rPr>
              <w:rStyle w:val="PlaceholderText"/>
            </w:rPr>
            <w:t>Click or tap here to enter text.</w:t>
          </w:r>
        </w:p>
      </w:docPartBody>
    </w:docPart>
    <w:docPart>
      <w:docPartPr>
        <w:name w:val="5C09465E665E4CD0AA6EFCF3E2F52414"/>
        <w:category>
          <w:name w:val="General"/>
          <w:gallery w:val="placeholder"/>
        </w:category>
        <w:types>
          <w:type w:val="bbPlcHdr"/>
        </w:types>
        <w:behaviors>
          <w:behavior w:val="content"/>
        </w:behaviors>
        <w:guid w:val="{58A465FA-ECAD-47C2-A24E-C7BD19B33F0F}"/>
      </w:docPartPr>
      <w:docPartBody>
        <w:p w:rsidR="00EE06EE" w:rsidRDefault="00F420BC" w:rsidP="00F420BC">
          <w:pPr>
            <w:pStyle w:val="5C09465E665E4CD0AA6EFCF3E2F52414"/>
          </w:pPr>
          <w:r w:rsidRPr="009853D9">
            <w:rPr>
              <w:rStyle w:val="PlaceholderText"/>
            </w:rPr>
            <w:t>Click or tap here to enter text.</w:t>
          </w:r>
        </w:p>
      </w:docPartBody>
    </w:docPart>
    <w:docPart>
      <w:docPartPr>
        <w:name w:val="D19D0A61DFF64D6EB1C72285207804DB"/>
        <w:category>
          <w:name w:val="General"/>
          <w:gallery w:val="placeholder"/>
        </w:category>
        <w:types>
          <w:type w:val="bbPlcHdr"/>
        </w:types>
        <w:behaviors>
          <w:behavior w:val="content"/>
        </w:behaviors>
        <w:guid w:val="{63603062-9278-42E1-BEEE-6596578FDAAB}"/>
      </w:docPartPr>
      <w:docPartBody>
        <w:p w:rsidR="00EE06EE" w:rsidRDefault="00F420BC" w:rsidP="00F420BC">
          <w:pPr>
            <w:pStyle w:val="D19D0A61DFF64D6EB1C72285207804DB"/>
          </w:pPr>
          <w:r w:rsidRPr="009853D9">
            <w:rPr>
              <w:rStyle w:val="PlaceholderText"/>
            </w:rPr>
            <w:t>Click or tap here to enter text.</w:t>
          </w:r>
        </w:p>
      </w:docPartBody>
    </w:docPart>
    <w:docPart>
      <w:docPartPr>
        <w:name w:val="0B43F168DFF6445EAD566DBC88F24690"/>
        <w:category>
          <w:name w:val="General"/>
          <w:gallery w:val="placeholder"/>
        </w:category>
        <w:types>
          <w:type w:val="bbPlcHdr"/>
        </w:types>
        <w:behaviors>
          <w:behavior w:val="content"/>
        </w:behaviors>
        <w:guid w:val="{07DF36BA-2D9D-4A47-8954-B3B34C831D71}"/>
      </w:docPartPr>
      <w:docPartBody>
        <w:p w:rsidR="00EE06EE" w:rsidRDefault="00F420BC" w:rsidP="00F420BC">
          <w:pPr>
            <w:pStyle w:val="0B43F168DFF6445EAD566DBC88F24690"/>
          </w:pPr>
          <w:r w:rsidRPr="009853D9">
            <w:rPr>
              <w:rStyle w:val="PlaceholderText"/>
            </w:rPr>
            <w:t>Click or tap here to enter text.</w:t>
          </w:r>
        </w:p>
      </w:docPartBody>
    </w:docPart>
    <w:docPart>
      <w:docPartPr>
        <w:name w:val="1BCE112C22E7425A91B79FF53557D7C2"/>
        <w:category>
          <w:name w:val="General"/>
          <w:gallery w:val="placeholder"/>
        </w:category>
        <w:types>
          <w:type w:val="bbPlcHdr"/>
        </w:types>
        <w:behaviors>
          <w:behavior w:val="content"/>
        </w:behaviors>
        <w:guid w:val="{1B7F76F6-E248-482A-969C-C4F0399D9973}"/>
      </w:docPartPr>
      <w:docPartBody>
        <w:p w:rsidR="00EE06EE" w:rsidRDefault="00F420BC" w:rsidP="00F420BC">
          <w:pPr>
            <w:pStyle w:val="1BCE112C22E7425A91B79FF53557D7C2"/>
          </w:pPr>
          <w:r w:rsidRPr="009853D9">
            <w:rPr>
              <w:rStyle w:val="PlaceholderText"/>
            </w:rPr>
            <w:t>Click or tap here to enter text.</w:t>
          </w:r>
        </w:p>
      </w:docPartBody>
    </w:docPart>
    <w:docPart>
      <w:docPartPr>
        <w:name w:val="FC7CF7EBD7014077A517077461147E2D"/>
        <w:category>
          <w:name w:val="General"/>
          <w:gallery w:val="placeholder"/>
        </w:category>
        <w:types>
          <w:type w:val="bbPlcHdr"/>
        </w:types>
        <w:behaviors>
          <w:behavior w:val="content"/>
        </w:behaviors>
        <w:guid w:val="{6C0A8C10-4802-4746-89A9-3EFAB24B7755}"/>
      </w:docPartPr>
      <w:docPartBody>
        <w:p w:rsidR="00EE06EE" w:rsidRDefault="00F420BC" w:rsidP="00F420BC">
          <w:pPr>
            <w:pStyle w:val="FC7CF7EBD7014077A517077461147E2D"/>
          </w:pPr>
          <w:r w:rsidRPr="009853D9">
            <w:rPr>
              <w:rStyle w:val="PlaceholderText"/>
            </w:rPr>
            <w:t>Click or tap here to enter text.</w:t>
          </w:r>
        </w:p>
      </w:docPartBody>
    </w:docPart>
    <w:docPart>
      <w:docPartPr>
        <w:name w:val="0B31B3B00EE34AC29AB321AC5E73921F"/>
        <w:category>
          <w:name w:val="General"/>
          <w:gallery w:val="placeholder"/>
        </w:category>
        <w:types>
          <w:type w:val="bbPlcHdr"/>
        </w:types>
        <w:behaviors>
          <w:behavior w:val="content"/>
        </w:behaviors>
        <w:guid w:val="{C4B833A8-8A0B-4323-88D7-45900ECC23FE}"/>
      </w:docPartPr>
      <w:docPartBody>
        <w:p w:rsidR="00EE06EE" w:rsidRDefault="00F420BC" w:rsidP="00F420BC">
          <w:pPr>
            <w:pStyle w:val="0B31B3B00EE34AC29AB321AC5E73921F"/>
          </w:pPr>
          <w:r w:rsidRPr="009853D9">
            <w:rPr>
              <w:rStyle w:val="PlaceholderText"/>
            </w:rPr>
            <w:t>Click or tap here to enter text.</w:t>
          </w:r>
        </w:p>
      </w:docPartBody>
    </w:docPart>
    <w:docPart>
      <w:docPartPr>
        <w:name w:val="75099DF0E9FA472597A91FCCE719AC93"/>
        <w:category>
          <w:name w:val="General"/>
          <w:gallery w:val="placeholder"/>
        </w:category>
        <w:types>
          <w:type w:val="bbPlcHdr"/>
        </w:types>
        <w:behaviors>
          <w:behavior w:val="content"/>
        </w:behaviors>
        <w:guid w:val="{6932D5BC-BE50-4653-876B-CF5A3DA0B68F}"/>
      </w:docPartPr>
      <w:docPartBody>
        <w:p w:rsidR="00EE06EE" w:rsidRDefault="00F420BC" w:rsidP="00F420BC">
          <w:pPr>
            <w:pStyle w:val="75099DF0E9FA472597A91FCCE719AC93"/>
          </w:pPr>
          <w:r w:rsidRPr="009853D9">
            <w:rPr>
              <w:rStyle w:val="PlaceholderText"/>
            </w:rPr>
            <w:t>Click or tap here to enter text.</w:t>
          </w:r>
        </w:p>
      </w:docPartBody>
    </w:docPart>
    <w:docPart>
      <w:docPartPr>
        <w:name w:val="9B4AC2E5D1184FA4B9402DEDD7FF38C4"/>
        <w:category>
          <w:name w:val="General"/>
          <w:gallery w:val="placeholder"/>
        </w:category>
        <w:types>
          <w:type w:val="bbPlcHdr"/>
        </w:types>
        <w:behaviors>
          <w:behavior w:val="content"/>
        </w:behaviors>
        <w:guid w:val="{C6D4CADB-E282-4DF0-B45E-3404587C652C}"/>
      </w:docPartPr>
      <w:docPartBody>
        <w:p w:rsidR="00EE06EE" w:rsidRDefault="00F420BC" w:rsidP="00F420BC">
          <w:pPr>
            <w:pStyle w:val="9B4AC2E5D1184FA4B9402DEDD7FF38C4"/>
          </w:pPr>
          <w:r w:rsidRPr="009853D9">
            <w:rPr>
              <w:rStyle w:val="PlaceholderText"/>
            </w:rPr>
            <w:t>Click or tap here to enter text.</w:t>
          </w:r>
        </w:p>
      </w:docPartBody>
    </w:docPart>
    <w:docPart>
      <w:docPartPr>
        <w:name w:val="9DB0803DF1CE42BD958D20494FB050F8"/>
        <w:category>
          <w:name w:val="General"/>
          <w:gallery w:val="placeholder"/>
        </w:category>
        <w:types>
          <w:type w:val="bbPlcHdr"/>
        </w:types>
        <w:behaviors>
          <w:behavior w:val="content"/>
        </w:behaviors>
        <w:guid w:val="{57BD7DCD-4219-4669-AE04-0D1EC77180B3}"/>
      </w:docPartPr>
      <w:docPartBody>
        <w:p w:rsidR="00EE06EE" w:rsidRDefault="00F420BC" w:rsidP="00F420BC">
          <w:pPr>
            <w:pStyle w:val="9DB0803DF1CE42BD958D20494FB050F8"/>
          </w:pPr>
          <w:r w:rsidRPr="009853D9">
            <w:rPr>
              <w:rStyle w:val="PlaceholderText"/>
            </w:rPr>
            <w:t>Click or tap here to enter text.</w:t>
          </w:r>
        </w:p>
      </w:docPartBody>
    </w:docPart>
    <w:docPart>
      <w:docPartPr>
        <w:name w:val="AC3DC0B8E4B1448BB328CEC4D3E41523"/>
        <w:category>
          <w:name w:val="General"/>
          <w:gallery w:val="placeholder"/>
        </w:category>
        <w:types>
          <w:type w:val="bbPlcHdr"/>
        </w:types>
        <w:behaviors>
          <w:behavior w:val="content"/>
        </w:behaviors>
        <w:guid w:val="{4E476666-FC52-49E0-9367-CEA58109CEC9}"/>
      </w:docPartPr>
      <w:docPartBody>
        <w:p w:rsidR="00EE06EE" w:rsidRDefault="00F420BC" w:rsidP="00F420BC">
          <w:pPr>
            <w:pStyle w:val="AC3DC0B8E4B1448BB328CEC4D3E41523"/>
          </w:pPr>
          <w:r w:rsidRPr="009853D9">
            <w:rPr>
              <w:rStyle w:val="PlaceholderText"/>
            </w:rPr>
            <w:t>Click or tap here to enter text.</w:t>
          </w:r>
        </w:p>
      </w:docPartBody>
    </w:docPart>
    <w:docPart>
      <w:docPartPr>
        <w:name w:val="806DC18A23A04F269848E4C057901B98"/>
        <w:category>
          <w:name w:val="General"/>
          <w:gallery w:val="placeholder"/>
        </w:category>
        <w:types>
          <w:type w:val="bbPlcHdr"/>
        </w:types>
        <w:behaviors>
          <w:behavior w:val="content"/>
        </w:behaviors>
        <w:guid w:val="{2183533D-847B-4A6F-885A-0E491A73E4A0}"/>
      </w:docPartPr>
      <w:docPartBody>
        <w:p w:rsidR="00EE06EE" w:rsidRDefault="00F420BC" w:rsidP="00F420BC">
          <w:pPr>
            <w:pStyle w:val="806DC18A23A04F269848E4C057901B98"/>
          </w:pPr>
          <w:r w:rsidRPr="009853D9">
            <w:rPr>
              <w:rStyle w:val="PlaceholderText"/>
            </w:rPr>
            <w:t>Click or tap here to enter text.</w:t>
          </w:r>
        </w:p>
      </w:docPartBody>
    </w:docPart>
    <w:docPart>
      <w:docPartPr>
        <w:name w:val="867FF2B79B5B441297E8720CB5BCE196"/>
        <w:category>
          <w:name w:val="General"/>
          <w:gallery w:val="placeholder"/>
        </w:category>
        <w:types>
          <w:type w:val="bbPlcHdr"/>
        </w:types>
        <w:behaviors>
          <w:behavior w:val="content"/>
        </w:behaviors>
        <w:guid w:val="{039AED96-1311-44EB-AC5A-F8E2DE52F03C}"/>
      </w:docPartPr>
      <w:docPartBody>
        <w:p w:rsidR="00EE06EE" w:rsidRDefault="00F420BC" w:rsidP="00F420BC">
          <w:pPr>
            <w:pStyle w:val="867FF2B79B5B441297E8720CB5BCE196"/>
          </w:pPr>
          <w:r w:rsidRPr="009853D9">
            <w:rPr>
              <w:rStyle w:val="PlaceholderText"/>
            </w:rPr>
            <w:t>Click or tap here to enter text.</w:t>
          </w:r>
        </w:p>
      </w:docPartBody>
    </w:docPart>
    <w:docPart>
      <w:docPartPr>
        <w:name w:val="530B46E55B92424C9B1727986CB27699"/>
        <w:category>
          <w:name w:val="General"/>
          <w:gallery w:val="placeholder"/>
        </w:category>
        <w:types>
          <w:type w:val="bbPlcHdr"/>
        </w:types>
        <w:behaviors>
          <w:behavior w:val="content"/>
        </w:behaviors>
        <w:guid w:val="{DDDD26EF-4A63-4936-937E-72B6E7D5DBBB}"/>
      </w:docPartPr>
      <w:docPartBody>
        <w:p w:rsidR="00EE06EE" w:rsidRDefault="00F420BC" w:rsidP="00F420BC">
          <w:pPr>
            <w:pStyle w:val="530B46E55B92424C9B1727986CB27699"/>
          </w:pPr>
          <w:r w:rsidRPr="009853D9">
            <w:rPr>
              <w:rStyle w:val="PlaceholderText"/>
            </w:rPr>
            <w:t>Click or tap here to enter text.</w:t>
          </w:r>
        </w:p>
      </w:docPartBody>
    </w:docPart>
    <w:docPart>
      <w:docPartPr>
        <w:name w:val="7EAFFE0B9DF1424AA3C2B0024642ED24"/>
        <w:category>
          <w:name w:val="General"/>
          <w:gallery w:val="placeholder"/>
        </w:category>
        <w:types>
          <w:type w:val="bbPlcHdr"/>
        </w:types>
        <w:behaviors>
          <w:behavior w:val="content"/>
        </w:behaviors>
        <w:guid w:val="{2B4D4E7F-738D-43C3-A382-6E5E06F1DA3D}"/>
      </w:docPartPr>
      <w:docPartBody>
        <w:p w:rsidR="00EE06EE" w:rsidRDefault="00F420BC" w:rsidP="00F420BC">
          <w:pPr>
            <w:pStyle w:val="7EAFFE0B9DF1424AA3C2B0024642ED24"/>
          </w:pPr>
          <w:r w:rsidRPr="009853D9">
            <w:rPr>
              <w:rStyle w:val="PlaceholderText"/>
            </w:rPr>
            <w:t>Click or tap here to enter text.</w:t>
          </w:r>
        </w:p>
      </w:docPartBody>
    </w:docPart>
    <w:docPart>
      <w:docPartPr>
        <w:name w:val="E9BA62BB7AC04CA09987B27692CABA48"/>
        <w:category>
          <w:name w:val="General"/>
          <w:gallery w:val="placeholder"/>
        </w:category>
        <w:types>
          <w:type w:val="bbPlcHdr"/>
        </w:types>
        <w:behaviors>
          <w:behavior w:val="content"/>
        </w:behaviors>
        <w:guid w:val="{842C3F03-DE75-4098-B3EF-F9620109F1BF}"/>
      </w:docPartPr>
      <w:docPartBody>
        <w:p w:rsidR="00EE06EE" w:rsidRDefault="00F420BC" w:rsidP="00F420BC">
          <w:pPr>
            <w:pStyle w:val="E9BA62BB7AC04CA09987B27692CABA48"/>
          </w:pPr>
          <w:r w:rsidRPr="009853D9">
            <w:rPr>
              <w:rStyle w:val="PlaceholderText"/>
            </w:rPr>
            <w:t>Click or tap here to enter text.</w:t>
          </w:r>
        </w:p>
      </w:docPartBody>
    </w:docPart>
    <w:docPart>
      <w:docPartPr>
        <w:name w:val="3729298C91FB42C18B734C099C282CA1"/>
        <w:category>
          <w:name w:val="General"/>
          <w:gallery w:val="placeholder"/>
        </w:category>
        <w:types>
          <w:type w:val="bbPlcHdr"/>
        </w:types>
        <w:behaviors>
          <w:behavior w:val="content"/>
        </w:behaviors>
        <w:guid w:val="{240EF4CF-DC3C-45C2-9DEB-32B7A9194327}"/>
      </w:docPartPr>
      <w:docPartBody>
        <w:p w:rsidR="00EE06EE" w:rsidRDefault="00F420BC" w:rsidP="00F420BC">
          <w:pPr>
            <w:pStyle w:val="3729298C91FB42C18B734C099C282CA1"/>
          </w:pPr>
          <w:r w:rsidRPr="009853D9">
            <w:rPr>
              <w:rStyle w:val="PlaceholderText"/>
            </w:rPr>
            <w:t>Click or tap here to enter text.</w:t>
          </w:r>
        </w:p>
      </w:docPartBody>
    </w:docPart>
    <w:docPart>
      <w:docPartPr>
        <w:name w:val="BEF1DBC1410540C1BB1FC533F0FF80C3"/>
        <w:category>
          <w:name w:val="General"/>
          <w:gallery w:val="placeholder"/>
        </w:category>
        <w:types>
          <w:type w:val="bbPlcHdr"/>
        </w:types>
        <w:behaviors>
          <w:behavior w:val="content"/>
        </w:behaviors>
        <w:guid w:val="{9631E025-CBA0-473B-A8B9-A379B64EEC67}"/>
      </w:docPartPr>
      <w:docPartBody>
        <w:p w:rsidR="00EE06EE" w:rsidRDefault="00F420BC" w:rsidP="00F420BC">
          <w:pPr>
            <w:pStyle w:val="BEF1DBC1410540C1BB1FC533F0FF80C3"/>
          </w:pPr>
          <w:r w:rsidRPr="009853D9">
            <w:rPr>
              <w:rStyle w:val="PlaceholderText"/>
            </w:rPr>
            <w:t>Click or tap here to enter text.</w:t>
          </w:r>
        </w:p>
      </w:docPartBody>
    </w:docPart>
    <w:docPart>
      <w:docPartPr>
        <w:name w:val="9E234BFE1DF84F249B95C4D5D01E5179"/>
        <w:category>
          <w:name w:val="General"/>
          <w:gallery w:val="placeholder"/>
        </w:category>
        <w:types>
          <w:type w:val="bbPlcHdr"/>
        </w:types>
        <w:behaviors>
          <w:behavior w:val="content"/>
        </w:behaviors>
        <w:guid w:val="{2C87695A-7AF9-4398-92BC-BFE9E289DB75}"/>
      </w:docPartPr>
      <w:docPartBody>
        <w:p w:rsidR="00EE06EE" w:rsidRDefault="00F420BC" w:rsidP="00F420BC">
          <w:pPr>
            <w:pStyle w:val="9E234BFE1DF84F249B95C4D5D01E5179"/>
          </w:pPr>
          <w:r w:rsidRPr="009853D9">
            <w:rPr>
              <w:rStyle w:val="PlaceholderText"/>
            </w:rPr>
            <w:t>Click or tap here to enter text.</w:t>
          </w:r>
        </w:p>
      </w:docPartBody>
    </w:docPart>
    <w:docPart>
      <w:docPartPr>
        <w:name w:val="E9F970DAF3F94D40B919F8F650787773"/>
        <w:category>
          <w:name w:val="General"/>
          <w:gallery w:val="placeholder"/>
        </w:category>
        <w:types>
          <w:type w:val="bbPlcHdr"/>
        </w:types>
        <w:behaviors>
          <w:behavior w:val="content"/>
        </w:behaviors>
        <w:guid w:val="{44B721F9-EB01-40B1-9289-6A442B5897C7}"/>
      </w:docPartPr>
      <w:docPartBody>
        <w:p w:rsidR="00EE06EE" w:rsidRDefault="00F420BC" w:rsidP="00F420BC">
          <w:pPr>
            <w:pStyle w:val="E9F970DAF3F94D40B919F8F650787773"/>
          </w:pPr>
          <w:r w:rsidRPr="009853D9">
            <w:rPr>
              <w:rStyle w:val="PlaceholderText"/>
            </w:rPr>
            <w:t>Click or tap here to enter text.</w:t>
          </w:r>
        </w:p>
      </w:docPartBody>
    </w:docPart>
    <w:docPart>
      <w:docPartPr>
        <w:name w:val="172901578DC54D548AB6CC3057B8B713"/>
        <w:category>
          <w:name w:val="General"/>
          <w:gallery w:val="placeholder"/>
        </w:category>
        <w:types>
          <w:type w:val="bbPlcHdr"/>
        </w:types>
        <w:behaviors>
          <w:behavior w:val="content"/>
        </w:behaviors>
        <w:guid w:val="{67506220-6BB2-459B-83FB-75E4BF8D07A7}"/>
      </w:docPartPr>
      <w:docPartBody>
        <w:p w:rsidR="00EE06EE" w:rsidRDefault="00F420BC" w:rsidP="00F420BC">
          <w:pPr>
            <w:pStyle w:val="172901578DC54D548AB6CC3057B8B713"/>
          </w:pPr>
          <w:r w:rsidRPr="009853D9">
            <w:rPr>
              <w:rStyle w:val="PlaceholderText"/>
            </w:rPr>
            <w:t>Click or tap here to enter text.</w:t>
          </w:r>
        </w:p>
      </w:docPartBody>
    </w:docPart>
    <w:docPart>
      <w:docPartPr>
        <w:name w:val="869C7EBC653745B2BA8261C0607674A8"/>
        <w:category>
          <w:name w:val="General"/>
          <w:gallery w:val="placeholder"/>
        </w:category>
        <w:types>
          <w:type w:val="bbPlcHdr"/>
        </w:types>
        <w:behaviors>
          <w:behavior w:val="content"/>
        </w:behaviors>
        <w:guid w:val="{188E3ECA-178F-45BB-A718-57523CEBCBE2}"/>
      </w:docPartPr>
      <w:docPartBody>
        <w:p w:rsidR="00EE06EE" w:rsidRDefault="00F420BC" w:rsidP="00F420BC">
          <w:pPr>
            <w:pStyle w:val="869C7EBC653745B2BA8261C0607674A8"/>
          </w:pPr>
          <w:r w:rsidRPr="009853D9">
            <w:rPr>
              <w:rStyle w:val="PlaceholderText"/>
            </w:rPr>
            <w:t>Click or tap here to enter text.</w:t>
          </w:r>
        </w:p>
      </w:docPartBody>
    </w:docPart>
    <w:docPart>
      <w:docPartPr>
        <w:name w:val="EA526257CE3F41F19BBF49AFA9037753"/>
        <w:category>
          <w:name w:val="General"/>
          <w:gallery w:val="placeholder"/>
        </w:category>
        <w:types>
          <w:type w:val="bbPlcHdr"/>
        </w:types>
        <w:behaviors>
          <w:behavior w:val="content"/>
        </w:behaviors>
        <w:guid w:val="{94149317-ED4D-446C-807B-A5C8B4E51955}"/>
      </w:docPartPr>
      <w:docPartBody>
        <w:p w:rsidR="00EE06EE" w:rsidRDefault="00F420BC" w:rsidP="00F420BC">
          <w:pPr>
            <w:pStyle w:val="EA526257CE3F41F19BBF49AFA9037753"/>
          </w:pPr>
          <w:r w:rsidRPr="009853D9">
            <w:rPr>
              <w:rStyle w:val="PlaceholderText"/>
            </w:rPr>
            <w:t>Click or tap here to enter text.</w:t>
          </w:r>
        </w:p>
      </w:docPartBody>
    </w:docPart>
    <w:docPart>
      <w:docPartPr>
        <w:name w:val="FCC21E8810F542709337C36CEAD039F2"/>
        <w:category>
          <w:name w:val="General"/>
          <w:gallery w:val="placeholder"/>
        </w:category>
        <w:types>
          <w:type w:val="bbPlcHdr"/>
        </w:types>
        <w:behaviors>
          <w:behavior w:val="content"/>
        </w:behaviors>
        <w:guid w:val="{DCDFF12D-4747-4764-A635-28EE3F279079}"/>
      </w:docPartPr>
      <w:docPartBody>
        <w:p w:rsidR="00EE06EE" w:rsidRDefault="00F420BC" w:rsidP="00F420BC">
          <w:pPr>
            <w:pStyle w:val="FCC21E8810F542709337C36CEAD039F2"/>
          </w:pPr>
          <w:r w:rsidRPr="009853D9">
            <w:rPr>
              <w:rStyle w:val="PlaceholderText"/>
            </w:rPr>
            <w:t>Click or tap here to enter text.</w:t>
          </w:r>
        </w:p>
      </w:docPartBody>
    </w:docPart>
    <w:docPart>
      <w:docPartPr>
        <w:name w:val="8F07BF4E74F6422ABD1CAB191881B42B"/>
        <w:category>
          <w:name w:val="General"/>
          <w:gallery w:val="placeholder"/>
        </w:category>
        <w:types>
          <w:type w:val="bbPlcHdr"/>
        </w:types>
        <w:behaviors>
          <w:behavior w:val="content"/>
        </w:behaviors>
        <w:guid w:val="{46EA842C-022B-438F-9A21-610A7A74AFB4}"/>
      </w:docPartPr>
      <w:docPartBody>
        <w:p w:rsidR="00EE06EE" w:rsidRDefault="00F420BC" w:rsidP="00F420BC">
          <w:pPr>
            <w:pStyle w:val="8F07BF4E74F6422ABD1CAB191881B42B"/>
          </w:pPr>
          <w:r w:rsidRPr="009853D9">
            <w:rPr>
              <w:rStyle w:val="PlaceholderText"/>
            </w:rPr>
            <w:t>Click or tap here to enter text.</w:t>
          </w:r>
        </w:p>
      </w:docPartBody>
    </w:docPart>
    <w:docPart>
      <w:docPartPr>
        <w:name w:val="2447EB511EE4496EB9EC2B98E17AF133"/>
        <w:category>
          <w:name w:val="General"/>
          <w:gallery w:val="placeholder"/>
        </w:category>
        <w:types>
          <w:type w:val="bbPlcHdr"/>
        </w:types>
        <w:behaviors>
          <w:behavior w:val="content"/>
        </w:behaviors>
        <w:guid w:val="{53ECC8BA-7856-40D6-B9F1-31E80A04553F}"/>
      </w:docPartPr>
      <w:docPartBody>
        <w:p w:rsidR="00EE06EE" w:rsidRDefault="00F420BC" w:rsidP="00F420BC">
          <w:pPr>
            <w:pStyle w:val="2447EB511EE4496EB9EC2B98E17AF133"/>
          </w:pPr>
          <w:r w:rsidRPr="009853D9">
            <w:rPr>
              <w:rStyle w:val="PlaceholderText"/>
            </w:rPr>
            <w:t>Click or tap here to enter text.</w:t>
          </w:r>
        </w:p>
      </w:docPartBody>
    </w:docPart>
    <w:docPart>
      <w:docPartPr>
        <w:name w:val="8A21EA67B02F46DB9CB5062F186A405D"/>
        <w:category>
          <w:name w:val="General"/>
          <w:gallery w:val="placeholder"/>
        </w:category>
        <w:types>
          <w:type w:val="bbPlcHdr"/>
        </w:types>
        <w:behaviors>
          <w:behavior w:val="content"/>
        </w:behaviors>
        <w:guid w:val="{87EC9505-AC6F-407D-B2D1-D20E8809CA85}"/>
      </w:docPartPr>
      <w:docPartBody>
        <w:p w:rsidR="00EE06EE" w:rsidRDefault="00F420BC" w:rsidP="00F420BC">
          <w:pPr>
            <w:pStyle w:val="8A21EA67B02F46DB9CB5062F186A405D"/>
          </w:pPr>
          <w:r w:rsidRPr="009853D9">
            <w:rPr>
              <w:rStyle w:val="PlaceholderText"/>
            </w:rPr>
            <w:t>Click or tap here to enter text.</w:t>
          </w:r>
        </w:p>
      </w:docPartBody>
    </w:docPart>
    <w:docPart>
      <w:docPartPr>
        <w:name w:val="D6CF1A0196BC4C44A4DB46143EB5F2F0"/>
        <w:category>
          <w:name w:val="General"/>
          <w:gallery w:val="placeholder"/>
        </w:category>
        <w:types>
          <w:type w:val="bbPlcHdr"/>
        </w:types>
        <w:behaviors>
          <w:behavior w:val="content"/>
        </w:behaviors>
        <w:guid w:val="{A45596FD-EFD6-40D7-A285-34F119C1B094}"/>
      </w:docPartPr>
      <w:docPartBody>
        <w:p w:rsidR="00EE06EE" w:rsidRDefault="00F420BC" w:rsidP="00F420BC">
          <w:pPr>
            <w:pStyle w:val="D6CF1A0196BC4C44A4DB46143EB5F2F0"/>
          </w:pPr>
          <w:r w:rsidRPr="009853D9">
            <w:rPr>
              <w:rStyle w:val="PlaceholderText"/>
            </w:rPr>
            <w:t>Click or tap here to enter text.</w:t>
          </w:r>
        </w:p>
      </w:docPartBody>
    </w:docPart>
    <w:docPart>
      <w:docPartPr>
        <w:name w:val="6B0EF15508014FF0B1B1FA380F52439B"/>
        <w:category>
          <w:name w:val="General"/>
          <w:gallery w:val="placeholder"/>
        </w:category>
        <w:types>
          <w:type w:val="bbPlcHdr"/>
        </w:types>
        <w:behaviors>
          <w:behavior w:val="content"/>
        </w:behaviors>
        <w:guid w:val="{2A6A57BC-908A-4367-AA4F-EB8BD1BCAA0B}"/>
      </w:docPartPr>
      <w:docPartBody>
        <w:p w:rsidR="00EE06EE" w:rsidRDefault="00F420BC" w:rsidP="00F420BC">
          <w:pPr>
            <w:pStyle w:val="6B0EF15508014FF0B1B1FA380F52439B"/>
          </w:pPr>
          <w:r w:rsidRPr="009853D9">
            <w:rPr>
              <w:rStyle w:val="PlaceholderText"/>
            </w:rPr>
            <w:t>Click or tap here to enter text.</w:t>
          </w:r>
        </w:p>
      </w:docPartBody>
    </w:docPart>
    <w:docPart>
      <w:docPartPr>
        <w:name w:val="EE41D24EAA114C37B6CDF8E76CC5937E"/>
        <w:category>
          <w:name w:val="General"/>
          <w:gallery w:val="placeholder"/>
        </w:category>
        <w:types>
          <w:type w:val="bbPlcHdr"/>
        </w:types>
        <w:behaviors>
          <w:behavior w:val="content"/>
        </w:behaviors>
        <w:guid w:val="{5B08BAEA-E047-463A-9308-A250EA6A5DB6}"/>
      </w:docPartPr>
      <w:docPartBody>
        <w:p w:rsidR="00EE06EE" w:rsidRDefault="00F420BC" w:rsidP="00F420BC">
          <w:pPr>
            <w:pStyle w:val="EE41D24EAA114C37B6CDF8E76CC5937E"/>
          </w:pPr>
          <w:r w:rsidRPr="009853D9">
            <w:rPr>
              <w:rStyle w:val="PlaceholderText"/>
            </w:rPr>
            <w:t>Click or tap here to enter text.</w:t>
          </w:r>
        </w:p>
      </w:docPartBody>
    </w:docPart>
    <w:docPart>
      <w:docPartPr>
        <w:name w:val="C3D2D776AEA140C7BA0960ED6A367B47"/>
        <w:category>
          <w:name w:val="General"/>
          <w:gallery w:val="placeholder"/>
        </w:category>
        <w:types>
          <w:type w:val="bbPlcHdr"/>
        </w:types>
        <w:behaviors>
          <w:behavior w:val="content"/>
        </w:behaviors>
        <w:guid w:val="{8B5989B8-0A7E-473D-A896-B82722F2824A}"/>
      </w:docPartPr>
      <w:docPartBody>
        <w:p w:rsidR="00EE06EE" w:rsidRDefault="00F420BC" w:rsidP="00F420BC">
          <w:pPr>
            <w:pStyle w:val="C3D2D776AEA140C7BA0960ED6A367B47"/>
          </w:pPr>
          <w:r w:rsidRPr="009853D9">
            <w:rPr>
              <w:rStyle w:val="PlaceholderText"/>
            </w:rPr>
            <w:t>Click or tap here to enter text.</w:t>
          </w:r>
        </w:p>
      </w:docPartBody>
    </w:docPart>
    <w:docPart>
      <w:docPartPr>
        <w:name w:val="60821F4F782142CE8498F4B098A9B307"/>
        <w:category>
          <w:name w:val="General"/>
          <w:gallery w:val="placeholder"/>
        </w:category>
        <w:types>
          <w:type w:val="bbPlcHdr"/>
        </w:types>
        <w:behaviors>
          <w:behavior w:val="content"/>
        </w:behaviors>
        <w:guid w:val="{73A38A50-7303-43A6-80B9-5978A75270E9}"/>
      </w:docPartPr>
      <w:docPartBody>
        <w:p w:rsidR="00EE06EE" w:rsidRDefault="00F420BC" w:rsidP="00F420BC">
          <w:pPr>
            <w:pStyle w:val="60821F4F782142CE8498F4B098A9B307"/>
          </w:pPr>
          <w:r w:rsidRPr="009853D9">
            <w:rPr>
              <w:rStyle w:val="PlaceholderText"/>
            </w:rPr>
            <w:t>Click or tap here to enter text.</w:t>
          </w:r>
        </w:p>
      </w:docPartBody>
    </w:docPart>
    <w:docPart>
      <w:docPartPr>
        <w:name w:val="97327760F021471E8DCBCF465CBE8A33"/>
        <w:category>
          <w:name w:val="General"/>
          <w:gallery w:val="placeholder"/>
        </w:category>
        <w:types>
          <w:type w:val="bbPlcHdr"/>
        </w:types>
        <w:behaviors>
          <w:behavior w:val="content"/>
        </w:behaviors>
        <w:guid w:val="{8AA3FB68-1EF2-4A1C-BC65-FCC4DBEF81C1}"/>
      </w:docPartPr>
      <w:docPartBody>
        <w:p w:rsidR="00EE06EE" w:rsidRDefault="00F420BC" w:rsidP="00F420BC">
          <w:pPr>
            <w:pStyle w:val="97327760F021471E8DCBCF465CBE8A33"/>
          </w:pPr>
          <w:r w:rsidRPr="009853D9">
            <w:rPr>
              <w:rStyle w:val="PlaceholderText"/>
            </w:rPr>
            <w:t>Click or tap here to enter text.</w:t>
          </w:r>
        </w:p>
      </w:docPartBody>
    </w:docPart>
    <w:docPart>
      <w:docPartPr>
        <w:name w:val="540241E684294D51A0B440D59CF0DB10"/>
        <w:category>
          <w:name w:val="General"/>
          <w:gallery w:val="placeholder"/>
        </w:category>
        <w:types>
          <w:type w:val="bbPlcHdr"/>
        </w:types>
        <w:behaviors>
          <w:behavior w:val="content"/>
        </w:behaviors>
        <w:guid w:val="{466108BB-9241-4B8C-AE8F-013F9193DF4F}"/>
      </w:docPartPr>
      <w:docPartBody>
        <w:p w:rsidR="00EE06EE" w:rsidRDefault="00F420BC" w:rsidP="00F420BC">
          <w:pPr>
            <w:pStyle w:val="540241E684294D51A0B440D59CF0DB10"/>
          </w:pPr>
          <w:r w:rsidRPr="009853D9">
            <w:rPr>
              <w:rStyle w:val="PlaceholderText"/>
            </w:rPr>
            <w:t>Click or tap here to enter text.</w:t>
          </w:r>
        </w:p>
      </w:docPartBody>
    </w:docPart>
    <w:docPart>
      <w:docPartPr>
        <w:name w:val="514CEE6277FB4C64B31F851C6E1536B4"/>
        <w:category>
          <w:name w:val="General"/>
          <w:gallery w:val="placeholder"/>
        </w:category>
        <w:types>
          <w:type w:val="bbPlcHdr"/>
        </w:types>
        <w:behaviors>
          <w:behavior w:val="content"/>
        </w:behaviors>
        <w:guid w:val="{25064DF2-7A43-427E-817E-16509B5FC9E1}"/>
      </w:docPartPr>
      <w:docPartBody>
        <w:p w:rsidR="00EE06EE" w:rsidRDefault="00F420BC" w:rsidP="00F420BC">
          <w:pPr>
            <w:pStyle w:val="514CEE6277FB4C64B31F851C6E1536B4"/>
          </w:pPr>
          <w:r w:rsidRPr="009853D9">
            <w:rPr>
              <w:rStyle w:val="PlaceholderText"/>
            </w:rPr>
            <w:t>Click or tap here to enter text.</w:t>
          </w:r>
        </w:p>
      </w:docPartBody>
    </w:docPart>
    <w:docPart>
      <w:docPartPr>
        <w:name w:val="EE16F24D4E574B34A210497DA0904C47"/>
        <w:category>
          <w:name w:val="General"/>
          <w:gallery w:val="placeholder"/>
        </w:category>
        <w:types>
          <w:type w:val="bbPlcHdr"/>
        </w:types>
        <w:behaviors>
          <w:behavior w:val="content"/>
        </w:behaviors>
        <w:guid w:val="{2D2164AB-8140-4735-8207-178952E62234}"/>
      </w:docPartPr>
      <w:docPartBody>
        <w:p w:rsidR="00EE06EE" w:rsidRDefault="00F420BC" w:rsidP="00F420BC">
          <w:pPr>
            <w:pStyle w:val="EE16F24D4E574B34A210497DA0904C47"/>
          </w:pPr>
          <w:r w:rsidRPr="009853D9">
            <w:rPr>
              <w:rStyle w:val="PlaceholderText"/>
            </w:rPr>
            <w:t>Click or tap here to enter text.</w:t>
          </w:r>
        </w:p>
      </w:docPartBody>
    </w:docPart>
    <w:docPart>
      <w:docPartPr>
        <w:name w:val="4300C0057A8A47F3AFEAD411316225EE"/>
        <w:category>
          <w:name w:val="General"/>
          <w:gallery w:val="placeholder"/>
        </w:category>
        <w:types>
          <w:type w:val="bbPlcHdr"/>
        </w:types>
        <w:behaviors>
          <w:behavior w:val="content"/>
        </w:behaviors>
        <w:guid w:val="{DC742469-6900-41F5-9BBE-E31B3AC0FEB5}"/>
      </w:docPartPr>
      <w:docPartBody>
        <w:p w:rsidR="00EE06EE" w:rsidRDefault="00F420BC" w:rsidP="00F420BC">
          <w:pPr>
            <w:pStyle w:val="4300C0057A8A47F3AFEAD411316225EE"/>
          </w:pPr>
          <w:r w:rsidRPr="009853D9">
            <w:rPr>
              <w:rStyle w:val="PlaceholderText"/>
            </w:rPr>
            <w:t>Click or tap here to enter text.</w:t>
          </w:r>
        </w:p>
      </w:docPartBody>
    </w:docPart>
    <w:docPart>
      <w:docPartPr>
        <w:name w:val="733C014A126A4AAF95771B8D7B4982C0"/>
        <w:category>
          <w:name w:val="General"/>
          <w:gallery w:val="placeholder"/>
        </w:category>
        <w:types>
          <w:type w:val="bbPlcHdr"/>
        </w:types>
        <w:behaviors>
          <w:behavior w:val="content"/>
        </w:behaviors>
        <w:guid w:val="{4221F5EC-9A19-40E5-AB25-34115EA9D59B}"/>
      </w:docPartPr>
      <w:docPartBody>
        <w:p w:rsidR="00EE06EE" w:rsidRDefault="00F420BC" w:rsidP="00F420BC">
          <w:pPr>
            <w:pStyle w:val="733C014A126A4AAF95771B8D7B4982C0"/>
          </w:pPr>
          <w:r w:rsidRPr="009853D9">
            <w:rPr>
              <w:rStyle w:val="PlaceholderText"/>
            </w:rPr>
            <w:t>Click or tap here to enter text.</w:t>
          </w:r>
        </w:p>
      </w:docPartBody>
    </w:docPart>
    <w:docPart>
      <w:docPartPr>
        <w:name w:val="6D4F7C1EA5904F1DB9F76FFF302C2685"/>
        <w:category>
          <w:name w:val="General"/>
          <w:gallery w:val="placeholder"/>
        </w:category>
        <w:types>
          <w:type w:val="bbPlcHdr"/>
        </w:types>
        <w:behaviors>
          <w:behavior w:val="content"/>
        </w:behaviors>
        <w:guid w:val="{916DCC34-416E-476A-AB15-5218B0BCD324}"/>
      </w:docPartPr>
      <w:docPartBody>
        <w:p w:rsidR="00EE06EE" w:rsidRDefault="00F420BC" w:rsidP="00F420BC">
          <w:pPr>
            <w:pStyle w:val="6D4F7C1EA5904F1DB9F76FFF302C2685"/>
          </w:pPr>
          <w:r w:rsidRPr="009853D9">
            <w:rPr>
              <w:rStyle w:val="PlaceholderText"/>
            </w:rPr>
            <w:t>Click or tap here to enter text.</w:t>
          </w:r>
        </w:p>
      </w:docPartBody>
    </w:docPart>
    <w:docPart>
      <w:docPartPr>
        <w:name w:val="3C42A2233506406C8F4221AEFC24E84C"/>
        <w:category>
          <w:name w:val="General"/>
          <w:gallery w:val="placeholder"/>
        </w:category>
        <w:types>
          <w:type w:val="bbPlcHdr"/>
        </w:types>
        <w:behaviors>
          <w:behavior w:val="content"/>
        </w:behaviors>
        <w:guid w:val="{FC6938FC-EBD4-439C-B61A-446D610CCEBF}"/>
      </w:docPartPr>
      <w:docPartBody>
        <w:p w:rsidR="00EE06EE" w:rsidRDefault="00F420BC" w:rsidP="00F420BC">
          <w:pPr>
            <w:pStyle w:val="3C42A2233506406C8F4221AEFC24E84C"/>
          </w:pPr>
          <w:r w:rsidRPr="009853D9">
            <w:rPr>
              <w:rStyle w:val="PlaceholderText"/>
            </w:rPr>
            <w:t>Click or tap here to enter text.</w:t>
          </w:r>
        </w:p>
      </w:docPartBody>
    </w:docPart>
    <w:docPart>
      <w:docPartPr>
        <w:name w:val="AC13111F304C4629873E7A5FDC0B1D50"/>
        <w:category>
          <w:name w:val="General"/>
          <w:gallery w:val="placeholder"/>
        </w:category>
        <w:types>
          <w:type w:val="bbPlcHdr"/>
        </w:types>
        <w:behaviors>
          <w:behavior w:val="content"/>
        </w:behaviors>
        <w:guid w:val="{4BA3C3A0-3EAF-459A-ADC9-2B5D1E76E784}"/>
      </w:docPartPr>
      <w:docPartBody>
        <w:p w:rsidR="00EE06EE" w:rsidRDefault="00F420BC" w:rsidP="00F420BC">
          <w:pPr>
            <w:pStyle w:val="AC13111F304C4629873E7A5FDC0B1D50"/>
          </w:pPr>
          <w:r w:rsidRPr="009853D9">
            <w:rPr>
              <w:rStyle w:val="PlaceholderText"/>
            </w:rPr>
            <w:t>Click or tap here to enter text.</w:t>
          </w:r>
        </w:p>
      </w:docPartBody>
    </w:docPart>
    <w:docPart>
      <w:docPartPr>
        <w:name w:val="32481C658DB54CD8A10F64F7EFB3F5E4"/>
        <w:category>
          <w:name w:val="General"/>
          <w:gallery w:val="placeholder"/>
        </w:category>
        <w:types>
          <w:type w:val="bbPlcHdr"/>
        </w:types>
        <w:behaviors>
          <w:behavior w:val="content"/>
        </w:behaviors>
        <w:guid w:val="{1D1331C6-079D-4BBC-9E96-D8C4A520F156}"/>
      </w:docPartPr>
      <w:docPartBody>
        <w:p w:rsidR="00EE06EE" w:rsidRDefault="00F420BC" w:rsidP="00F420BC">
          <w:pPr>
            <w:pStyle w:val="32481C658DB54CD8A10F64F7EFB3F5E4"/>
          </w:pPr>
          <w:r w:rsidRPr="009853D9">
            <w:rPr>
              <w:rStyle w:val="PlaceholderText"/>
            </w:rPr>
            <w:t>Click or tap here to enter text.</w:t>
          </w:r>
        </w:p>
      </w:docPartBody>
    </w:docPart>
    <w:docPart>
      <w:docPartPr>
        <w:name w:val="8CA94ECC699645F8BD2C5D07B3D62126"/>
        <w:category>
          <w:name w:val="General"/>
          <w:gallery w:val="placeholder"/>
        </w:category>
        <w:types>
          <w:type w:val="bbPlcHdr"/>
        </w:types>
        <w:behaviors>
          <w:behavior w:val="content"/>
        </w:behaviors>
        <w:guid w:val="{D879765F-9DE4-4C8E-B4E8-0BF1FA187A13}"/>
      </w:docPartPr>
      <w:docPartBody>
        <w:p w:rsidR="00EE06EE" w:rsidRDefault="00F420BC" w:rsidP="00F420BC">
          <w:pPr>
            <w:pStyle w:val="8CA94ECC699645F8BD2C5D07B3D62126"/>
          </w:pPr>
          <w:r w:rsidRPr="009853D9">
            <w:rPr>
              <w:rStyle w:val="PlaceholderText"/>
            </w:rPr>
            <w:t>Click or tap here to enter text.</w:t>
          </w:r>
        </w:p>
      </w:docPartBody>
    </w:docPart>
    <w:docPart>
      <w:docPartPr>
        <w:name w:val="016F66F540AB4CEEBC340EDBF49A6814"/>
        <w:category>
          <w:name w:val="General"/>
          <w:gallery w:val="placeholder"/>
        </w:category>
        <w:types>
          <w:type w:val="bbPlcHdr"/>
        </w:types>
        <w:behaviors>
          <w:behavior w:val="content"/>
        </w:behaviors>
        <w:guid w:val="{35184461-F834-4930-A89A-1842BCE1F81B}"/>
      </w:docPartPr>
      <w:docPartBody>
        <w:p w:rsidR="00EE06EE" w:rsidRDefault="00F420BC" w:rsidP="00F420BC">
          <w:pPr>
            <w:pStyle w:val="016F66F540AB4CEEBC340EDBF49A6814"/>
          </w:pPr>
          <w:r w:rsidRPr="009853D9">
            <w:rPr>
              <w:rStyle w:val="PlaceholderText"/>
            </w:rPr>
            <w:t>Click or tap here to enter text.</w:t>
          </w:r>
        </w:p>
      </w:docPartBody>
    </w:docPart>
    <w:docPart>
      <w:docPartPr>
        <w:name w:val="C1A36FA9A9C74B7BA8D986A117ACEA16"/>
        <w:category>
          <w:name w:val="General"/>
          <w:gallery w:val="placeholder"/>
        </w:category>
        <w:types>
          <w:type w:val="bbPlcHdr"/>
        </w:types>
        <w:behaviors>
          <w:behavior w:val="content"/>
        </w:behaviors>
        <w:guid w:val="{914CDD82-0625-4201-8BE8-101CB0DFA17E}"/>
      </w:docPartPr>
      <w:docPartBody>
        <w:p w:rsidR="00EE06EE" w:rsidRDefault="00F420BC" w:rsidP="00F420BC">
          <w:pPr>
            <w:pStyle w:val="C1A36FA9A9C74B7BA8D986A117ACEA16"/>
          </w:pPr>
          <w:r w:rsidRPr="009853D9">
            <w:rPr>
              <w:rStyle w:val="PlaceholderText"/>
            </w:rPr>
            <w:t>Click or tap here to enter text.</w:t>
          </w:r>
        </w:p>
      </w:docPartBody>
    </w:docPart>
    <w:docPart>
      <w:docPartPr>
        <w:name w:val="E4B31D2EFA514ECC8E7E2AEEA6B95584"/>
        <w:category>
          <w:name w:val="General"/>
          <w:gallery w:val="placeholder"/>
        </w:category>
        <w:types>
          <w:type w:val="bbPlcHdr"/>
        </w:types>
        <w:behaviors>
          <w:behavior w:val="content"/>
        </w:behaviors>
        <w:guid w:val="{5C5EEAF5-A84B-42F8-A02C-BFA7BAFA8929}"/>
      </w:docPartPr>
      <w:docPartBody>
        <w:p w:rsidR="00EE06EE" w:rsidRDefault="00F420BC" w:rsidP="00F420BC">
          <w:pPr>
            <w:pStyle w:val="E4B31D2EFA514ECC8E7E2AEEA6B95584"/>
          </w:pPr>
          <w:r w:rsidRPr="009853D9">
            <w:rPr>
              <w:rStyle w:val="PlaceholderText"/>
            </w:rPr>
            <w:t>Click or tap here to enter text.</w:t>
          </w:r>
        </w:p>
      </w:docPartBody>
    </w:docPart>
    <w:docPart>
      <w:docPartPr>
        <w:name w:val="A38A50EC024C4422B8450A84C900F9CB"/>
        <w:category>
          <w:name w:val="General"/>
          <w:gallery w:val="placeholder"/>
        </w:category>
        <w:types>
          <w:type w:val="bbPlcHdr"/>
        </w:types>
        <w:behaviors>
          <w:behavior w:val="content"/>
        </w:behaviors>
        <w:guid w:val="{3AD729C5-1BCA-4FB4-A65C-F8C91C228D70}"/>
      </w:docPartPr>
      <w:docPartBody>
        <w:p w:rsidR="00EE06EE" w:rsidRDefault="00F420BC" w:rsidP="00F420BC">
          <w:pPr>
            <w:pStyle w:val="A38A50EC024C4422B8450A84C900F9CB"/>
          </w:pPr>
          <w:r w:rsidRPr="009853D9">
            <w:rPr>
              <w:rStyle w:val="PlaceholderText"/>
            </w:rPr>
            <w:t>Click or tap here to enter text.</w:t>
          </w:r>
        </w:p>
      </w:docPartBody>
    </w:docPart>
    <w:docPart>
      <w:docPartPr>
        <w:name w:val="8BAC2B0A4AC14CD0A4499B750AA70B24"/>
        <w:category>
          <w:name w:val="General"/>
          <w:gallery w:val="placeholder"/>
        </w:category>
        <w:types>
          <w:type w:val="bbPlcHdr"/>
        </w:types>
        <w:behaviors>
          <w:behavior w:val="content"/>
        </w:behaviors>
        <w:guid w:val="{BF44D795-C0D7-475E-A8A7-3B78F919B6CA}"/>
      </w:docPartPr>
      <w:docPartBody>
        <w:p w:rsidR="00EE06EE" w:rsidRDefault="00F420BC" w:rsidP="00F420BC">
          <w:pPr>
            <w:pStyle w:val="8BAC2B0A4AC14CD0A4499B750AA70B24"/>
          </w:pPr>
          <w:r w:rsidRPr="009853D9">
            <w:rPr>
              <w:rStyle w:val="PlaceholderText"/>
            </w:rPr>
            <w:t>Click or tap here to enter text.</w:t>
          </w:r>
        </w:p>
      </w:docPartBody>
    </w:docPart>
    <w:docPart>
      <w:docPartPr>
        <w:name w:val="DD11D16DAD11439598DF4DD5E72F33EF"/>
        <w:category>
          <w:name w:val="General"/>
          <w:gallery w:val="placeholder"/>
        </w:category>
        <w:types>
          <w:type w:val="bbPlcHdr"/>
        </w:types>
        <w:behaviors>
          <w:behavior w:val="content"/>
        </w:behaviors>
        <w:guid w:val="{17E69237-7ED2-4347-A57F-73AE0446CD4D}"/>
      </w:docPartPr>
      <w:docPartBody>
        <w:p w:rsidR="00EE06EE" w:rsidRDefault="00F420BC" w:rsidP="00F420BC">
          <w:pPr>
            <w:pStyle w:val="DD11D16DAD11439598DF4DD5E72F33EF"/>
          </w:pPr>
          <w:r w:rsidRPr="009853D9">
            <w:rPr>
              <w:rStyle w:val="PlaceholderText"/>
            </w:rPr>
            <w:t>Click or tap here to enter text.</w:t>
          </w:r>
        </w:p>
      </w:docPartBody>
    </w:docPart>
    <w:docPart>
      <w:docPartPr>
        <w:name w:val="B33623465F854B4BBD5BC0DF2B99C2B1"/>
        <w:category>
          <w:name w:val="General"/>
          <w:gallery w:val="placeholder"/>
        </w:category>
        <w:types>
          <w:type w:val="bbPlcHdr"/>
        </w:types>
        <w:behaviors>
          <w:behavior w:val="content"/>
        </w:behaviors>
        <w:guid w:val="{D4F8B791-518C-41DE-B736-B580A611B7E0}"/>
      </w:docPartPr>
      <w:docPartBody>
        <w:p w:rsidR="00EE06EE" w:rsidRDefault="00F420BC" w:rsidP="00F420BC">
          <w:pPr>
            <w:pStyle w:val="B33623465F854B4BBD5BC0DF2B99C2B1"/>
          </w:pPr>
          <w:r w:rsidRPr="009853D9">
            <w:rPr>
              <w:rStyle w:val="PlaceholderText"/>
            </w:rPr>
            <w:t>Click or tap here to enter text.</w:t>
          </w:r>
        </w:p>
      </w:docPartBody>
    </w:docPart>
    <w:docPart>
      <w:docPartPr>
        <w:name w:val="8CF1BFA382DE4B4E9F21F881C0DF751D"/>
        <w:category>
          <w:name w:val="General"/>
          <w:gallery w:val="placeholder"/>
        </w:category>
        <w:types>
          <w:type w:val="bbPlcHdr"/>
        </w:types>
        <w:behaviors>
          <w:behavior w:val="content"/>
        </w:behaviors>
        <w:guid w:val="{BAC84063-B4EF-470C-8002-CE75036A0A64}"/>
      </w:docPartPr>
      <w:docPartBody>
        <w:p w:rsidR="00EE06EE" w:rsidRDefault="00F420BC" w:rsidP="00F420BC">
          <w:pPr>
            <w:pStyle w:val="8CF1BFA382DE4B4E9F21F881C0DF751D"/>
          </w:pPr>
          <w:r w:rsidRPr="009853D9">
            <w:rPr>
              <w:rStyle w:val="PlaceholderText"/>
            </w:rPr>
            <w:t>Click or tap here to enter text.</w:t>
          </w:r>
        </w:p>
      </w:docPartBody>
    </w:docPart>
    <w:docPart>
      <w:docPartPr>
        <w:name w:val="8878F4329A92432C8AEBC5D50DE4207E"/>
        <w:category>
          <w:name w:val="General"/>
          <w:gallery w:val="placeholder"/>
        </w:category>
        <w:types>
          <w:type w:val="bbPlcHdr"/>
        </w:types>
        <w:behaviors>
          <w:behavior w:val="content"/>
        </w:behaviors>
        <w:guid w:val="{628AF1D2-E7D5-48E0-A07F-2DCFEDB07ADB}"/>
      </w:docPartPr>
      <w:docPartBody>
        <w:p w:rsidR="00EE06EE" w:rsidRDefault="00F420BC" w:rsidP="00F420BC">
          <w:pPr>
            <w:pStyle w:val="8878F4329A92432C8AEBC5D50DE4207E"/>
          </w:pPr>
          <w:r w:rsidRPr="009853D9">
            <w:rPr>
              <w:rStyle w:val="PlaceholderText"/>
            </w:rPr>
            <w:t>Click or tap here to enter text.</w:t>
          </w:r>
        </w:p>
      </w:docPartBody>
    </w:docPart>
    <w:docPart>
      <w:docPartPr>
        <w:name w:val="C25107D33E8D4B4084BBBD9C7ECCAB04"/>
        <w:category>
          <w:name w:val="General"/>
          <w:gallery w:val="placeholder"/>
        </w:category>
        <w:types>
          <w:type w:val="bbPlcHdr"/>
        </w:types>
        <w:behaviors>
          <w:behavior w:val="content"/>
        </w:behaviors>
        <w:guid w:val="{7DA7B0AA-9303-4539-9D57-4716DC49D64B}"/>
      </w:docPartPr>
      <w:docPartBody>
        <w:p w:rsidR="00EE06EE" w:rsidRDefault="00F420BC" w:rsidP="00F420BC">
          <w:pPr>
            <w:pStyle w:val="C25107D33E8D4B4084BBBD9C7ECCAB04"/>
          </w:pPr>
          <w:r w:rsidRPr="009853D9">
            <w:rPr>
              <w:rStyle w:val="PlaceholderText"/>
            </w:rPr>
            <w:t>Click or tap here to enter text.</w:t>
          </w:r>
        </w:p>
      </w:docPartBody>
    </w:docPart>
    <w:docPart>
      <w:docPartPr>
        <w:name w:val="B24A00FB64944BD6B81187E677597F2E"/>
        <w:category>
          <w:name w:val="General"/>
          <w:gallery w:val="placeholder"/>
        </w:category>
        <w:types>
          <w:type w:val="bbPlcHdr"/>
        </w:types>
        <w:behaviors>
          <w:behavior w:val="content"/>
        </w:behaviors>
        <w:guid w:val="{DF65158D-A0B9-412C-AF86-37E2C4A6E0F9}"/>
      </w:docPartPr>
      <w:docPartBody>
        <w:p w:rsidR="00EE06EE" w:rsidRDefault="00F420BC" w:rsidP="00F420BC">
          <w:pPr>
            <w:pStyle w:val="B24A00FB64944BD6B81187E677597F2E"/>
          </w:pPr>
          <w:r w:rsidRPr="009853D9">
            <w:rPr>
              <w:rStyle w:val="PlaceholderText"/>
            </w:rPr>
            <w:t>Click or tap here to enter text.</w:t>
          </w:r>
        </w:p>
      </w:docPartBody>
    </w:docPart>
    <w:docPart>
      <w:docPartPr>
        <w:name w:val="5709C012FFED4DAAB881990FA825FBB0"/>
        <w:category>
          <w:name w:val="General"/>
          <w:gallery w:val="placeholder"/>
        </w:category>
        <w:types>
          <w:type w:val="bbPlcHdr"/>
        </w:types>
        <w:behaviors>
          <w:behavior w:val="content"/>
        </w:behaviors>
        <w:guid w:val="{6510CABC-C891-4AF7-A08A-363B37E3E5AD}"/>
      </w:docPartPr>
      <w:docPartBody>
        <w:p w:rsidR="00EE06EE" w:rsidRDefault="00F420BC" w:rsidP="00F420BC">
          <w:pPr>
            <w:pStyle w:val="5709C012FFED4DAAB881990FA825FBB0"/>
          </w:pPr>
          <w:r w:rsidRPr="009853D9">
            <w:rPr>
              <w:rStyle w:val="PlaceholderText"/>
            </w:rPr>
            <w:t>Click or tap here to enter text.</w:t>
          </w:r>
        </w:p>
      </w:docPartBody>
    </w:docPart>
    <w:docPart>
      <w:docPartPr>
        <w:name w:val="F16861C133C74DCCB4DB292E187AC654"/>
        <w:category>
          <w:name w:val="General"/>
          <w:gallery w:val="placeholder"/>
        </w:category>
        <w:types>
          <w:type w:val="bbPlcHdr"/>
        </w:types>
        <w:behaviors>
          <w:behavior w:val="content"/>
        </w:behaviors>
        <w:guid w:val="{F0ABFD6A-68F7-4E75-8203-F9A150FF1C8A}"/>
      </w:docPartPr>
      <w:docPartBody>
        <w:p w:rsidR="00EE06EE" w:rsidRDefault="00F420BC" w:rsidP="00F420BC">
          <w:pPr>
            <w:pStyle w:val="F16861C133C74DCCB4DB292E187AC654"/>
          </w:pPr>
          <w:r w:rsidRPr="009853D9">
            <w:rPr>
              <w:rStyle w:val="PlaceholderText"/>
            </w:rPr>
            <w:t>Click or tap here to enter text.</w:t>
          </w:r>
        </w:p>
      </w:docPartBody>
    </w:docPart>
    <w:docPart>
      <w:docPartPr>
        <w:name w:val="A48114FCF72A415699E0B21F355EB4C1"/>
        <w:category>
          <w:name w:val="General"/>
          <w:gallery w:val="placeholder"/>
        </w:category>
        <w:types>
          <w:type w:val="bbPlcHdr"/>
        </w:types>
        <w:behaviors>
          <w:behavior w:val="content"/>
        </w:behaviors>
        <w:guid w:val="{1F8D36E3-E6DE-45D0-B723-90D1FFDAE4AD}"/>
      </w:docPartPr>
      <w:docPartBody>
        <w:p w:rsidR="00EE06EE" w:rsidRDefault="00F420BC" w:rsidP="00F420BC">
          <w:pPr>
            <w:pStyle w:val="A48114FCF72A415699E0B21F355EB4C1"/>
          </w:pPr>
          <w:r w:rsidRPr="009853D9">
            <w:rPr>
              <w:rStyle w:val="PlaceholderText"/>
            </w:rPr>
            <w:t>Click or tap here to enter text.</w:t>
          </w:r>
        </w:p>
      </w:docPartBody>
    </w:docPart>
    <w:docPart>
      <w:docPartPr>
        <w:name w:val="828B4FFA879443F58EF28D2C31D03FE2"/>
        <w:category>
          <w:name w:val="General"/>
          <w:gallery w:val="placeholder"/>
        </w:category>
        <w:types>
          <w:type w:val="bbPlcHdr"/>
        </w:types>
        <w:behaviors>
          <w:behavior w:val="content"/>
        </w:behaviors>
        <w:guid w:val="{CC2BEF42-9234-46DF-B60C-1D65E1D127AA}"/>
      </w:docPartPr>
      <w:docPartBody>
        <w:p w:rsidR="00EE06EE" w:rsidRDefault="00F420BC" w:rsidP="00F420BC">
          <w:pPr>
            <w:pStyle w:val="828B4FFA879443F58EF28D2C31D03FE2"/>
          </w:pPr>
          <w:r w:rsidRPr="009853D9">
            <w:rPr>
              <w:rStyle w:val="PlaceholderText"/>
            </w:rPr>
            <w:t>Click or tap here to enter text.</w:t>
          </w:r>
        </w:p>
      </w:docPartBody>
    </w:docPart>
    <w:docPart>
      <w:docPartPr>
        <w:name w:val="1AAD7298155E49FD84CFAD904F2BFC21"/>
        <w:category>
          <w:name w:val="General"/>
          <w:gallery w:val="placeholder"/>
        </w:category>
        <w:types>
          <w:type w:val="bbPlcHdr"/>
        </w:types>
        <w:behaviors>
          <w:behavior w:val="content"/>
        </w:behaviors>
        <w:guid w:val="{AFA58256-A7C7-442D-BB01-70D8AEFBD90E}"/>
      </w:docPartPr>
      <w:docPartBody>
        <w:p w:rsidR="00EE06EE" w:rsidRDefault="00F420BC" w:rsidP="00F420BC">
          <w:pPr>
            <w:pStyle w:val="1AAD7298155E49FD84CFAD904F2BFC21"/>
          </w:pPr>
          <w:r w:rsidRPr="009853D9">
            <w:rPr>
              <w:rStyle w:val="PlaceholderText"/>
            </w:rPr>
            <w:t>Click or tap here to enter text.</w:t>
          </w:r>
        </w:p>
      </w:docPartBody>
    </w:docPart>
    <w:docPart>
      <w:docPartPr>
        <w:name w:val="BC35356CD0FD402190FD9516A44E3224"/>
        <w:category>
          <w:name w:val="General"/>
          <w:gallery w:val="placeholder"/>
        </w:category>
        <w:types>
          <w:type w:val="bbPlcHdr"/>
        </w:types>
        <w:behaviors>
          <w:behavior w:val="content"/>
        </w:behaviors>
        <w:guid w:val="{001BDB44-355F-4587-8568-F48A8E222FA7}"/>
      </w:docPartPr>
      <w:docPartBody>
        <w:p w:rsidR="00EE06EE" w:rsidRDefault="00F420BC" w:rsidP="00F420BC">
          <w:pPr>
            <w:pStyle w:val="BC35356CD0FD402190FD9516A44E3224"/>
          </w:pPr>
          <w:r w:rsidRPr="009853D9">
            <w:rPr>
              <w:rStyle w:val="PlaceholderText"/>
            </w:rPr>
            <w:t>Click or tap here to enter text.</w:t>
          </w:r>
        </w:p>
      </w:docPartBody>
    </w:docPart>
    <w:docPart>
      <w:docPartPr>
        <w:name w:val="CD1A33D1A167469E92751B866BF9BFEF"/>
        <w:category>
          <w:name w:val="General"/>
          <w:gallery w:val="placeholder"/>
        </w:category>
        <w:types>
          <w:type w:val="bbPlcHdr"/>
        </w:types>
        <w:behaviors>
          <w:behavior w:val="content"/>
        </w:behaviors>
        <w:guid w:val="{82B61611-1A53-434C-8C6C-12D1648A29CA}"/>
      </w:docPartPr>
      <w:docPartBody>
        <w:p w:rsidR="00EE06EE" w:rsidRDefault="00F420BC" w:rsidP="00F420BC">
          <w:pPr>
            <w:pStyle w:val="CD1A33D1A167469E92751B866BF9BFEF"/>
          </w:pPr>
          <w:r w:rsidRPr="009853D9">
            <w:rPr>
              <w:rStyle w:val="PlaceholderText"/>
            </w:rPr>
            <w:t>Click or tap here to enter text.</w:t>
          </w:r>
        </w:p>
      </w:docPartBody>
    </w:docPart>
    <w:docPart>
      <w:docPartPr>
        <w:name w:val="C029C6734DBC48C8B8D5CD7DACD3F4FF"/>
        <w:category>
          <w:name w:val="General"/>
          <w:gallery w:val="placeholder"/>
        </w:category>
        <w:types>
          <w:type w:val="bbPlcHdr"/>
        </w:types>
        <w:behaviors>
          <w:behavior w:val="content"/>
        </w:behaviors>
        <w:guid w:val="{6F034BA5-3B29-4694-9067-26964B7738AD}"/>
      </w:docPartPr>
      <w:docPartBody>
        <w:p w:rsidR="00EE06EE" w:rsidRDefault="00F420BC" w:rsidP="00F420BC">
          <w:pPr>
            <w:pStyle w:val="C029C6734DBC48C8B8D5CD7DACD3F4FF"/>
          </w:pPr>
          <w:r w:rsidRPr="009853D9">
            <w:rPr>
              <w:rStyle w:val="PlaceholderText"/>
            </w:rPr>
            <w:t>Click or tap here to enter text.</w:t>
          </w:r>
        </w:p>
      </w:docPartBody>
    </w:docPart>
    <w:docPart>
      <w:docPartPr>
        <w:name w:val="668F7752F58C4D339C8A94CED00E13C9"/>
        <w:category>
          <w:name w:val="General"/>
          <w:gallery w:val="placeholder"/>
        </w:category>
        <w:types>
          <w:type w:val="bbPlcHdr"/>
        </w:types>
        <w:behaviors>
          <w:behavior w:val="content"/>
        </w:behaviors>
        <w:guid w:val="{27D8E2B8-4FFC-4AFC-984F-6FA46BE9093C}"/>
      </w:docPartPr>
      <w:docPartBody>
        <w:p w:rsidR="00EE06EE" w:rsidRDefault="00F420BC" w:rsidP="00F420BC">
          <w:pPr>
            <w:pStyle w:val="668F7752F58C4D339C8A94CED00E13C9"/>
          </w:pPr>
          <w:r w:rsidRPr="009853D9">
            <w:rPr>
              <w:rStyle w:val="PlaceholderText"/>
            </w:rPr>
            <w:t>Click or tap here to enter text.</w:t>
          </w:r>
        </w:p>
      </w:docPartBody>
    </w:docPart>
    <w:docPart>
      <w:docPartPr>
        <w:name w:val="3A644850CF3B4FFF8E225CE31C226BB9"/>
        <w:category>
          <w:name w:val="General"/>
          <w:gallery w:val="placeholder"/>
        </w:category>
        <w:types>
          <w:type w:val="bbPlcHdr"/>
        </w:types>
        <w:behaviors>
          <w:behavior w:val="content"/>
        </w:behaviors>
        <w:guid w:val="{55E2A9D7-AFFD-4E16-B270-CE1C92993CE2}"/>
      </w:docPartPr>
      <w:docPartBody>
        <w:p w:rsidR="00EE06EE" w:rsidRDefault="00F420BC" w:rsidP="00F420BC">
          <w:pPr>
            <w:pStyle w:val="3A644850CF3B4FFF8E225CE31C226BB9"/>
          </w:pPr>
          <w:r w:rsidRPr="009853D9">
            <w:rPr>
              <w:rStyle w:val="PlaceholderText"/>
            </w:rPr>
            <w:t>Click or tap here to enter text.</w:t>
          </w:r>
        </w:p>
      </w:docPartBody>
    </w:docPart>
    <w:docPart>
      <w:docPartPr>
        <w:name w:val="5AB304AD84584745952E3F3FA8D6C286"/>
        <w:category>
          <w:name w:val="General"/>
          <w:gallery w:val="placeholder"/>
        </w:category>
        <w:types>
          <w:type w:val="bbPlcHdr"/>
        </w:types>
        <w:behaviors>
          <w:behavior w:val="content"/>
        </w:behaviors>
        <w:guid w:val="{32410424-FD12-40CB-AAB9-DB1DFF0DA789}"/>
      </w:docPartPr>
      <w:docPartBody>
        <w:p w:rsidR="00EE06EE" w:rsidRDefault="00F420BC" w:rsidP="00F420BC">
          <w:pPr>
            <w:pStyle w:val="5AB304AD84584745952E3F3FA8D6C286"/>
          </w:pPr>
          <w:r w:rsidRPr="009853D9">
            <w:rPr>
              <w:rStyle w:val="PlaceholderText"/>
            </w:rPr>
            <w:t>Click or tap here to enter text.</w:t>
          </w:r>
        </w:p>
      </w:docPartBody>
    </w:docPart>
    <w:docPart>
      <w:docPartPr>
        <w:name w:val="D634473AB4D444879C409821319C95F5"/>
        <w:category>
          <w:name w:val="General"/>
          <w:gallery w:val="placeholder"/>
        </w:category>
        <w:types>
          <w:type w:val="bbPlcHdr"/>
        </w:types>
        <w:behaviors>
          <w:behavior w:val="content"/>
        </w:behaviors>
        <w:guid w:val="{FA5C32BE-57AD-4462-A41C-E0DA0E45BB51}"/>
      </w:docPartPr>
      <w:docPartBody>
        <w:p w:rsidR="00EE06EE" w:rsidRDefault="00F420BC" w:rsidP="00F420BC">
          <w:pPr>
            <w:pStyle w:val="D634473AB4D444879C409821319C95F5"/>
          </w:pPr>
          <w:r w:rsidRPr="009853D9">
            <w:rPr>
              <w:rStyle w:val="PlaceholderText"/>
            </w:rPr>
            <w:t>Click or tap here to enter text.</w:t>
          </w:r>
        </w:p>
      </w:docPartBody>
    </w:docPart>
    <w:docPart>
      <w:docPartPr>
        <w:name w:val="09372EE4DC4F40F5BBB07E94A22006A3"/>
        <w:category>
          <w:name w:val="General"/>
          <w:gallery w:val="placeholder"/>
        </w:category>
        <w:types>
          <w:type w:val="bbPlcHdr"/>
        </w:types>
        <w:behaviors>
          <w:behavior w:val="content"/>
        </w:behaviors>
        <w:guid w:val="{680D130F-03C4-473B-B7B4-E816C0F75D96}"/>
      </w:docPartPr>
      <w:docPartBody>
        <w:p w:rsidR="00EE06EE" w:rsidRDefault="00F420BC" w:rsidP="00F420BC">
          <w:pPr>
            <w:pStyle w:val="09372EE4DC4F40F5BBB07E94A22006A3"/>
          </w:pPr>
          <w:r w:rsidRPr="009853D9">
            <w:rPr>
              <w:rStyle w:val="PlaceholderText"/>
            </w:rPr>
            <w:t>Click or tap here to enter text.</w:t>
          </w:r>
        </w:p>
      </w:docPartBody>
    </w:docPart>
    <w:docPart>
      <w:docPartPr>
        <w:name w:val="3745A2A4A87443C18E96FB6A8D46FD56"/>
        <w:category>
          <w:name w:val="General"/>
          <w:gallery w:val="placeholder"/>
        </w:category>
        <w:types>
          <w:type w:val="bbPlcHdr"/>
        </w:types>
        <w:behaviors>
          <w:behavior w:val="content"/>
        </w:behaviors>
        <w:guid w:val="{23F2998A-4063-4EC2-9E2B-B5854E50AA69}"/>
      </w:docPartPr>
      <w:docPartBody>
        <w:p w:rsidR="00EE06EE" w:rsidRDefault="00F420BC" w:rsidP="00F420BC">
          <w:pPr>
            <w:pStyle w:val="3745A2A4A87443C18E96FB6A8D46FD56"/>
          </w:pPr>
          <w:r w:rsidRPr="009853D9">
            <w:rPr>
              <w:rStyle w:val="PlaceholderText"/>
            </w:rPr>
            <w:t>Click or tap here to enter text.</w:t>
          </w:r>
        </w:p>
      </w:docPartBody>
    </w:docPart>
    <w:docPart>
      <w:docPartPr>
        <w:name w:val="2B2385BD7C8A4245857BB761FF54BF28"/>
        <w:category>
          <w:name w:val="General"/>
          <w:gallery w:val="placeholder"/>
        </w:category>
        <w:types>
          <w:type w:val="bbPlcHdr"/>
        </w:types>
        <w:behaviors>
          <w:behavior w:val="content"/>
        </w:behaviors>
        <w:guid w:val="{8F548F13-6362-468A-A18D-8AFDC6A4DDAA}"/>
      </w:docPartPr>
      <w:docPartBody>
        <w:p w:rsidR="00EE06EE" w:rsidRDefault="00F420BC" w:rsidP="00F420BC">
          <w:pPr>
            <w:pStyle w:val="2B2385BD7C8A4245857BB761FF54BF28"/>
          </w:pPr>
          <w:r w:rsidRPr="009853D9">
            <w:rPr>
              <w:rStyle w:val="PlaceholderText"/>
            </w:rPr>
            <w:t>Click or tap here to enter text.</w:t>
          </w:r>
        </w:p>
      </w:docPartBody>
    </w:docPart>
    <w:docPart>
      <w:docPartPr>
        <w:name w:val="617825D607434F91916F2599641A6842"/>
        <w:category>
          <w:name w:val="General"/>
          <w:gallery w:val="placeholder"/>
        </w:category>
        <w:types>
          <w:type w:val="bbPlcHdr"/>
        </w:types>
        <w:behaviors>
          <w:behavior w:val="content"/>
        </w:behaviors>
        <w:guid w:val="{A2A50D74-381B-45F5-8C72-BE0264B7E71B}"/>
      </w:docPartPr>
      <w:docPartBody>
        <w:p w:rsidR="00EE06EE" w:rsidRDefault="00F420BC" w:rsidP="00F420BC">
          <w:pPr>
            <w:pStyle w:val="617825D607434F91916F2599641A6842"/>
          </w:pPr>
          <w:r w:rsidRPr="009853D9">
            <w:rPr>
              <w:rStyle w:val="PlaceholderText"/>
            </w:rPr>
            <w:t>Click or tap here to enter text.</w:t>
          </w:r>
        </w:p>
      </w:docPartBody>
    </w:docPart>
    <w:docPart>
      <w:docPartPr>
        <w:name w:val="65F27257C7AD4880AD077BA79F19FF34"/>
        <w:category>
          <w:name w:val="General"/>
          <w:gallery w:val="placeholder"/>
        </w:category>
        <w:types>
          <w:type w:val="bbPlcHdr"/>
        </w:types>
        <w:behaviors>
          <w:behavior w:val="content"/>
        </w:behaviors>
        <w:guid w:val="{CBEE2866-A118-4C38-8495-18D67289DE92}"/>
      </w:docPartPr>
      <w:docPartBody>
        <w:p w:rsidR="00EE06EE" w:rsidRDefault="00F420BC" w:rsidP="00F420BC">
          <w:pPr>
            <w:pStyle w:val="65F27257C7AD4880AD077BA79F19FF34"/>
          </w:pPr>
          <w:r w:rsidRPr="009853D9">
            <w:rPr>
              <w:rStyle w:val="PlaceholderText"/>
            </w:rPr>
            <w:t>Click or tap here to enter text.</w:t>
          </w:r>
        </w:p>
      </w:docPartBody>
    </w:docPart>
    <w:docPart>
      <w:docPartPr>
        <w:name w:val="51C26574B29E46BEA9EF8CCB1D8CAC05"/>
        <w:category>
          <w:name w:val="General"/>
          <w:gallery w:val="placeholder"/>
        </w:category>
        <w:types>
          <w:type w:val="bbPlcHdr"/>
        </w:types>
        <w:behaviors>
          <w:behavior w:val="content"/>
        </w:behaviors>
        <w:guid w:val="{B0835E3F-308F-4D11-A77A-3982AF7AF61C}"/>
      </w:docPartPr>
      <w:docPartBody>
        <w:p w:rsidR="00EE06EE" w:rsidRDefault="00F420BC" w:rsidP="00F420BC">
          <w:pPr>
            <w:pStyle w:val="51C26574B29E46BEA9EF8CCB1D8CAC05"/>
          </w:pPr>
          <w:r w:rsidRPr="009853D9">
            <w:rPr>
              <w:rStyle w:val="PlaceholderText"/>
            </w:rPr>
            <w:t>Click or tap here to enter text.</w:t>
          </w:r>
        </w:p>
      </w:docPartBody>
    </w:docPart>
    <w:docPart>
      <w:docPartPr>
        <w:name w:val="D8D55D768ACE4C68B33A06AB2EF67CC2"/>
        <w:category>
          <w:name w:val="General"/>
          <w:gallery w:val="placeholder"/>
        </w:category>
        <w:types>
          <w:type w:val="bbPlcHdr"/>
        </w:types>
        <w:behaviors>
          <w:behavior w:val="content"/>
        </w:behaviors>
        <w:guid w:val="{071453E9-ED53-4F63-B148-8F0FFADC0A7B}"/>
      </w:docPartPr>
      <w:docPartBody>
        <w:p w:rsidR="00EE06EE" w:rsidRDefault="00F420BC" w:rsidP="00F420BC">
          <w:pPr>
            <w:pStyle w:val="D8D55D768ACE4C68B33A06AB2EF67CC2"/>
          </w:pPr>
          <w:r w:rsidRPr="009853D9">
            <w:rPr>
              <w:rStyle w:val="PlaceholderText"/>
            </w:rPr>
            <w:t>Click or tap here to enter text.</w:t>
          </w:r>
        </w:p>
      </w:docPartBody>
    </w:docPart>
    <w:docPart>
      <w:docPartPr>
        <w:name w:val="2EF6D1508E4D418794F6B985D52888DE"/>
        <w:category>
          <w:name w:val="General"/>
          <w:gallery w:val="placeholder"/>
        </w:category>
        <w:types>
          <w:type w:val="bbPlcHdr"/>
        </w:types>
        <w:behaviors>
          <w:behavior w:val="content"/>
        </w:behaviors>
        <w:guid w:val="{216854F9-63DF-466B-B568-96B343C2C935}"/>
      </w:docPartPr>
      <w:docPartBody>
        <w:p w:rsidR="00EE06EE" w:rsidRDefault="00F420BC" w:rsidP="00F420BC">
          <w:pPr>
            <w:pStyle w:val="2EF6D1508E4D418794F6B985D52888DE"/>
          </w:pPr>
          <w:r w:rsidRPr="009853D9">
            <w:rPr>
              <w:rStyle w:val="PlaceholderText"/>
            </w:rPr>
            <w:t>Click or tap here to enter text.</w:t>
          </w:r>
        </w:p>
      </w:docPartBody>
    </w:docPart>
    <w:docPart>
      <w:docPartPr>
        <w:name w:val="85799038968C4DB9A315D2BF245E75A7"/>
        <w:category>
          <w:name w:val="General"/>
          <w:gallery w:val="placeholder"/>
        </w:category>
        <w:types>
          <w:type w:val="bbPlcHdr"/>
        </w:types>
        <w:behaviors>
          <w:behavior w:val="content"/>
        </w:behaviors>
        <w:guid w:val="{4F98159E-C001-422C-9063-034A6F9A63FF}"/>
      </w:docPartPr>
      <w:docPartBody>
        <w:p w:rsidR="00EE06EE" w:rsidRDefault="00F420BC" w:rsidP="00F420BC">
          <w:pPr>
            <w:pStyle w:val="85799038968C4DB9A315D2BF245E75A7"/>
          </w:pPr>
          <w:r w:rsidRPr="009853D9">
            <w:rPr>
              <w:rStyle w:val="PlaceholderText"/>
            </w:rPr>
            <w:t>Click or tap here to enter text.</w:t>
          </w:r>
        </w:p>
      </w:docPartBody>
    </w:docPart>
    <w:docPart>
      <w:docPartPr>
        <w:name w:val="BDC1E6719B3C40588E24DCB421207386"/>
        <w:category>
          <w:name w:val="General"/>
          <w:gallery w:val="placeholder"/>
        </w:category>
        <w:types>
          <w:type w:val="bbPlcHdr"/>
        </w:types>
        <w:behaviors>
          <w:behavior w:val="content"/>
        </w:behaviors>
        <w:guid w:val="{96C096C6-E481-4AD1-98DB-1A216292EB51}"/>
      </w:docPartPr>
      <w:docPartBody>
        <w:p w:rsidR="00EE06EE" w:rsidRDefault="00F420BC" w:rsidP="00F420BC">
          <w:pPr>
            <w:pStyle w:val="BDC1E6719B3C40588E24DCB421207386"/>
          </w:pPr>
          <w:r w:rsidRPr="009853D9">
            <w:rPr>
              <w:rStyle w:val="PlaceholderText"/>
            </w:rPr>
            <w:t>Click or tap here to enter text.</w:t>
          </w:r>
        </w:p>
      </w:docPartBody>
    </w:docPart>
    <w:docPart>
      <w:docPartPr>
        <w:name w:val="76AF069E2BE24EE7B24695631D1E3648"/>
        <w:category>
          <w:name w:val="General"/>
          <w:gallery w:val="placeholder"/>
        </w:category>
        <w:types>
          <w:type w:val="bbPlcHdr"/>
        </w:types>
        <w:behaviors>
          <w:behavior w:val="content"/>
        </w:behaviors>
        <w:guid w:val="{5620D017-093F-4FD6-81F6-9AE740897DBE}"/>
      </w:docPartPr>
      <w:docPartBody>
        <w:p w:rsidR="00EE06EE" w:rsidRDefault="00F420BC" w:rsidP="00F420BC">
          <w:pPr>
            <w:pStyle w:val="76AF069E2BE24EE7B24695631D1E3648"/>
          </w:pPr>
          <w:r w:rsidRPr="009853D9">
            <w:rPr>
              <w:rStyle w:val="PlaceholderText"/>
            </w:rPr>
            <w:t>Click or tap here to enter text.</w:t>
          </w:r>
        </w:p>
      </w:docPartBody>
    </w:docPart>
    <w:docPart>
      <w:docPartPr>
        <w:name w:val="3912ADD53A494CC184BE45ED0C8E7CC9"/>
        <w:category>
          <w:name w:val="General"/>
          <w:gallery w:val="placeholder"/>
        </w:category>
        <w:types>
          <w:type w:val="bbPlcHdr"/>
        </w:types>
        <w:behaviors>
          <w:behavior w:val="content"/>
        </w:behaviors>
        <w:guid w:val="{FF1890B4-E95A-428A-9AD3-F438A0C3A29E}"/>
      </w:docPartPr>
      <w:docPartBody>
        <w:p w:rsidR="00EE06EE" w:rsidRDefault="00F420BC" w:rsidP="00F420BC">
          <w:pPr>
            <w:pStyle w:val="3912ADD53A494CC184BE45ED0C8E7CC9"/>
          </w:pPr>
          <w:r w:rsidRPr="009853D9">
            <w:rPr>
              <w:rStyle w:val="PlaceholderText"/>
            </w:rPr>
            <w:t>Click or tap here to enter text.</w:t>
          </w:r>
        </w:p>
      </w:docPartBody>
    </w:docPart>
    <w:docPart>
      <w:docPartPr>
        <w:name w:val="38C5D4EAD97F4BB292FF9E772F11E0DA"/>
        <w:category>
          <w:name w:val="General"/>
          <w:gallery w:val="placeholder"/>
        </w:category>
        <w:types>
          <w:type w:val="bbPlcHdr"/>
        </w:types>
        <w:behaviors>
          <w:behavior w:val="content"/>
        </w:behaviors>
        <w:guid w:val="{7C87B4BD-FCF3-4E96-B701-BC8D9D581CBB}"/>
      </w:docPartPr>
      <w:docPartBody>
        <w:p w:rsidR="00EE06EE" w:rsidRDefault="00F420BC" w:rsidP="00F420BC">
          <w:pPr>
            <w:pStyle w:val="38C5D4EAD97F4BB292FF9E772F11E0DA"/>
          </w:pPr>
          <w:r w:rsidRPr="009853D9">
            <w:rPr>
              <w:rStyle w:val="PlaceholderText"/>
            </w:rPr>
            <w:t>Click or tap here to enter text.</w:t>
          </w:r>
        </w:p>
      </w:docPartBody>
    </w:docPart>
    <w:docPart>
      <w:docPartPr>
        <w:name w:val="C0AAE439829D4A08A3D8A1FDB18A8D25"/>
        <w:category>
          <w:name w:val="General"/>
          <w:gallery w:val="placeholder"/>
        </w:category>
        <w:types>
          <w:type w:val="bbPlcHdr"/>
        </w:types>
        <w:behaviors>
          <w:behavior w:val="content"/>
        </w:behaviors>
        <w:guid w:val="{220E03E9-0849-40D5-9F0C-08491287407F}"/>
      </w:docPartPr>
      <w:docPartBody>
        <w:p w:rsidR="00EE06EE" w:rsidRDefault="00F420BC" w:rsidP="00F420BC">
          <w:pPr>
            <w:pStyle w:val="C0AAE439829D4A08A3D8A1FDB18A8D25"/>
          </w:pPr>
          <w:r w:rsidRPr="009853D9">
            <w:rPr>
              <w:rStyle w:val="PlaceholderText"/>
            </w:rPr>
            <w:t>Click or tap here to enter text.</w:t>
          </w:r>
        </w:p>
      </w:docPartBody>
    </w:docPart>
    <w:docPart>
      <w:docPartPr>
        <w:name w:val="84F1060FE97A4F769FC1B607332C5A3C"/>
        <w:category>
          <w:name w:val="General"/>
          <w:gallery w:val="placeholder"/>
        </w:category>
        <w:types>
          <w:type w:val="bbPlcHdr"/>
        </w:types>
        <w:behaviors>
          <w:behavior w:val="content"/>
        </w:behaviors>
        <w:guid w:val="{427EFACB-78EE-4BC0-85CB-B0F69D1FF8FA}"/>
      </w:docPartPr>
      <w:docPartBody>
        <w:p w:rsidR="00EE06EE" w:rsidRDefault="00F420BC" w:rsidP="00F420BC">
          <w:pPr>
            <w:pStyle w:val="84F1060FE97A4F769FC1B607332C5A3C"/>
          </w:pPr>
          <w:r w:rsidRPr="009853D9">
            <w:rPr>
              <w:rStyle w:val="PlaceholderText"/>
            </w:rPr>
            <w:t>Click or tap here to enter text.</w:t>
          </w:r>
        </w:p>
      </w:docPartBody>
    </w:docPart>
    <w:docPart>
      <w:docPartPr>
        <w:name w:val="ED30050E8EE447B6B30DA2A99C5D6F16"/>
        <w:category>
          <w:name w:val="General"/>
          <w:gallery w:val="placeholder"/>
        </w:category>
        <w:types>
          <w:type w:val="bbPlcHdr"/>
        </w:types>
        <w:behaviors>
          <w:behavior w:val="content"/>
        </w:behaviors>
        <w:guid w:val="{421D18F1-7928-4755-8157-1A97D1879E09}"/>
      </w:docPartPr>
      <w:docPartBody>
        <w:p w:rsidR="00EE06EE" w:rsidRDefault="00F420BC" w:rsidP="00F420BC">
          <w:pPr>
            <w:pStyle w:val="ED30050E8EE447B6B30DA2A99C5D6F16"/>
          </w:pPr>
          <w:r w:rsidRPr="009853D9">
            <w:rPr>
              <w:rStyle w:val="PlaceholderText"/>
            </w:rPr>
            <w:t>Click or tap here to enter text.</w:t>
          </w:r>
        </w:p>
      </w:docPartBody>
    </w:docPart>
    <w:docPart>
      <w:docPartPr>
        <w:name w:val="F15109E78ACD45119A4E84F0E50689BF"/>
        <w:category>
          <w:name w:val="General"/>
          <w:gallery w:val="placeholder"/>
        </w:category>
        <w:types>
          <w:type w:val="bbPlcHdr"/>
        </w:types>
        <w:behaviors>
          <w:behavior w:val="content"/>
        </w:behaviors>
        <w:guid w:val="{86D36CF2-E53E-4598-BFDD-A1F17B629320}"/>
      </w:docPartPr>
      <w:docPartBody>
        <w:p w:rsidR="00EE06EE" w:rsidRDefault="00F420BC" w:rsidP="00F420BC">
          <w:pPr>
            <w:pStyle w:val="F15109E78ACD45119A4E84F0E50689BF"/>
          </w:pPr>
          <w:r w:rsidRPr="009853D9">
            <w:rPr>
              <w:rStyle w:val="PlaceholderText"/>
            </w:rPr>
            <w:t>Click or tap here to enter text.</w:t>
          </w:r>
        </w:p>
      </w:docPartBody>
    </w:docPart>
    <w:docPart>
      <w:docPartPr>
        <w:name w:val="211684C99CA8412784E361E0D3EE5C76"/>
        <w:category>
          <w:name w:val="General"/>
          <w:gallery w:val="placeholder"/>
        </w:category>
        <w:types>
          <w:type w:val="bbPlcHdr"/>
        </w:types>
        <w:behaviors>
          <w:behavior w:val="content"/>
        </w:behaviors>
        <w:guid w:val="{9883CE2D-4B02-43D5-A4BD-88BC14F1027A}"/>
      </w:docPartPr>
      <w:docPartBody>
        <w:p w:rsidR="00EE06EE" w:rsidRDefault="00F420BC" w:rsidP="00F420BC">
          <w:pPr>
            <w:pStyle w:val="211684C99CA8412784E361E0D3EE5C76"/>
          </w:pPr>
          <w:r w:rsidRPr="009853D9">
            <w:rPr>
              <w:rStyle w:val="PlaceholderText"/>
            </w:rPr>
            <w:t>Click or tap here to enter text.</w:t>
          </w:r>
        </w:p>
      </w:docPartBody>
    </w:docPart>
    <w:docPart>
      <w:docPartPr>
        <w:name w:val="5AF6C6FB3C944AE0A910DE88E17362FC"/>
        <w:category>
          <w:name w:val="General"/>
          <w:gallery w:val="placeholder"/>
        </w:category>
        <w:types>
          <w:type w:val="bbPlcHdr"/>
        </w:types>
        <w:behaviors>
          <w:behavior w:val="content"/>
        </w:behaviors>
        <w:guid w:val="{033B5FCD-5BFB-4DA8-9BE2-3C4AAB811ED9}"/>
      </w:docPartPr>
      <w:docPartBody>
        <w:p w:rsidR="00EE06EE" w:rsidRDefault="00F420BC" w:rsidP="00F420BC">
          <w:pPr>
            <w:pStyle w:val="5AF6C6FB3C944AE0A910DE88E17362FC"/>
          </w:pPr>
          <w:r w:rsidRPr="009853D9">
            <w:rPr>
              <w:rStyle w:val="PlaceholderText"/>
            </w:rPr>
            <w:t>Click or tap here to enter text.</w:t>
          </w:r>
        </w:p>
      </w:docPartBody>
    </w:docPart>
    <w:docPart>
      <w:docPartPr>
        <w:name w:val="28FD42C30DBC47DE9B240E2B869AE7D5"/>
        <w:category>
          <w:name w:val="General"/>
          <w:gallery w:val="placeholder"/>
        </w:category>
        <w:types>
          <w:type w:val="bbPlcHdr"/>
        </w:types>
        <w:behaviors>
          <w:behavior w:val="content"/>
        </w:behaviors>
        <w:guid w:val="{91BF04D9-CAC4-4970-9097-86C95B972382}"/>
      </w:docPartPr>
      <w:docPartBody>
        <w:p w:rsidR="00EE06EE" w:rsidRDefault="00F420BC" w:rsidP="00F420BC">
          <w:pPr>
            <w:pStyle w:val="28FD42C30DBC47DE9B240E2B869AE7D5"/>
          </w:pPr>
          <w:r w:rsidRPr="009853D9">
            <w:rPr>
              <w:rStyle w:val="PlaceholderText"/>
            </w:rPr>
            <w:t>Click or tap here to enter text.</w:t>
          </w:r>
        </w:p>
      </w:docPartBody>
    </w:docPart>
    <w:docPart>
      <w:docPartPr>
        <w:name w:val="6F985948186748D0A34522FE87868B2A"/>
        <w:category>
          <w:name w:val="General"/>
          <w:gallery w:val="placeholder"/>
        </w:category>
        <w:types>
          <w:type w:val="bbPlcHdr"/>
        </w:types>
        <w:behaviors>
          <w:behavior w:val="content"/>
        </w:behaviors>
        <w:guid w:val="{AABC3A38-831D-4F8A-AE33-EFA22471E0A7}"/>
      </w:docPartPr>
      <w:docPartBody>
        <w:p w:rsidR="00EE06EE" w:rsidRDefault="00F420BC" w:rsidP="00F420BC">
          <w:pPr>
            <w:pStyle w:val="6F985948186748D0A34522FE87868B2A"/>
          </w:pPr>
          <w:r w:rsidRPr="009853D9">
            <w:rPr>
              <w:rStyle w:val="PlaceholderText"/>
            </w:rPr>
            <w:t>Click or tap here to enter text.</w:t>
          </w:r>
        </w:p>
      </w:docPartBody>
    </w:docPart>
    <w:docPart>
      <w:docPartPr>
        <w:name w:val="DB82C7C2A47D42DCAAB41BA637C2F8FC"/>
        <w:category>
          <w:name w:val="General"/>
          <w:gallery w:val="placeholder"/>
        </w:category>
        <w:types>
          <w:type w:val="bbPlcHdr"/>
        </w:types>
        <w:behaviors>
          <w:behavior w:val="content"/>
        </w:behaviors>
        <w:guid w:val="{858ABAA8-FDD5-403E-B13C-D5707FA424DE}"/>
      </w:docPartPr>
      <w:docPartBody>
        <w:p w:rsidR="00EE06EE" w:rsidRDefault="00F420BC" w:rsidP="00F420BC">
          <w:pPr>
            <w:pStyle w:val="DB82C7C2A47D42DCAAB41BA637C2F8FC"/>
          </w:pPr>
          <w:r w:rsidRPr="009853D9">
            <w:rPr>
              <w:rStyle w:val="PlaceholderText"/>
            </w:rPr>
            <w:t>Click or tap here to enter text.</w:t>
          </w:r>
        </w:p>
      </w:docPartBody>
    </w:docPart>
    <w:docPart>
      <w:docPartPr>
        <w:name w:val="A57F3EEB7BA6492AA860431D44DBB11E"/>
        <w:category>
          <w:name w:val="General"/>
          <w:gallery w:val="placeholder"/>
        </w:category>
        <w:types>
          <w:type w:val="bbPlcHdr"/>
        </w:types>
        <w:behaviors>
          <w:behavior w:val="content"/>
        </w:behaviors>
        <w:guid w:val="{AF77F867-FFFE-4C65-8927-0FFD371AE797}"/>
      </w:docPartPr>
      <w:docPartBody>
        <w:p w:rsidR="00EE06EE" w:rsidRDefault="00F420BC" w:rsidP="00F420BC">
          <w:pPr>
            <w:pStyle w:val="A57F3EEB7BA6492AA860431D44DBB11E"/>
          </w:pPr>
          <w:r w:rsidRPr="009853D9">
            <w:rPr>
              <w:rStyle w:val="PlaceholderText"/>
            </w:rPr>
            <w:t>Click or tap here to enter text.</w:t>
          </w:r>
        </w:p>
      </w:docPartBody>
    </w:docPart>
    <w:docPart>
      <w:docPartPr>
        <w:name w:val="7EA9CAC12FD141228AA1BCD75F9BFA5D"/>
        <w:category>
          <w:name w:val="General"/>
          <w:gallery w:val="placeholder"/>
        </w:category>
        <w:types>
          <w:type w:val="bbPlcHdr"/>
        </w:types>
        <w:behaviors>
          <w:behavior w:val="content"/>
        </w:behaviors>
        <w:guid w:val="{69D2B4A7-3B64-4D80-A6BC-4716CE9AECFD}"/>
      </w:docPartPr>
      <w:docPartBody>
        <w:p w:rsidR="00EE06EE" w:rsidRDefault="00F420BC" w:rsidP="00F420BC">
          <w:pPr>
            <w:pStyle w:val="7EA9CAC12FD141228AA1BCD75F9BFA5D"/>
          </w:pPr>
          <w:r w:rsidRPr="009853D9">
            <w:rPr>
              <w:rStyle w:val="PlaceholderText"/>
            </w:rPr>
            <w:t>Click or tap here to enter text.</w:t>
          </w:r>
        </w:p>
      </w:docPartBody>
    </w:docPart>
    <w:docPart>
      <w:docPartPr>
        <w:name w:val="7713B83F7EC44108BCB7F65392A38D99"/>
        <w:category>
          <w:name w:val="General"/>
          <w:gallery w:val="placeholder"/>
        </w:category>
        <w:types>
          <w:type w:val="bbPlcHdr"/>
        </w:types>
        <w:behaviors>
          <w:behavior w:val="content"/>
        </w:behaviors>
        <w:guid w:val="{4771EC79-F4A1-475A-A5D4-CD8B23F1CCEC}"/>
      </w:docPartPr>
      <w:docPartBody>
        <w:p w:rsidR="00EE06EE" w:rsidRDefault="00F420BC" w:rsidP="00F420BC">
          <w:pPr>
            <w:pStyle w:val="7713B83F7EC44108BCB7F65392A38D99"/>
          </w:pPr>
          <w:r w:rsidRPr="009853D9">
            <w:rPr>
              <w:rStyle w:val="PlaceholderText"/>
            </w:rPr>
            <w:t>Click or tap here to enter text.</w:t>
          </w:r>
        </w:p>
      </w:docPartBody>
    </w:docPart>
    <w:docPart>
      <w:docPartPr>
        <w:name w:val="50F03C817F1B4380AEC424DAAF1C82CF"/>
        <w:category>
          <w:name w:val="General"/>
          <w:gallery w:val="placeholder"/>
        </w:category>
        <w:types>
          <w:type w:val="bbPlcHdr"/>
        </w:types>
        <w:behaviors>
          <w:behavior w:val="content"/>
        </w:behaviors>
        <w:guid w:val="{4A82BF17-19E6-4A63-A4C3-0228027EDD3A}"/>
      </w:docPartPr>
      <w:docPartBody>
        <w:p w:rsidR="00EE06EE" w:rsidRDefault="00F420BC" w:rsidP="00F420BC">
          <w:pPr>
            <w:pStyle w:val="50F03C817F1B4380AEC424DAAF1C82CF"/>
          </w:pPr>
          <w:r w:rsidRPr="009853D9">
            <w:rPr>
              <w:rStyle w:val="PlaceholderText"/>
            </w:rPr>
            <w:t>Click or tap here to enter text.</w:t>
          </w:r>
        </w:p>
      </w:docPartBody>
    </w:docPart>
    <w:docPart>
      <w:docPartPr>
        <w:name w:val="8FD541BCA7BD4B5AAC756339E4AD4DDA"/>
        <w:category>
          <w:name w:val="General"/>
          <w:gallery w:val="placeholder"/>
        </w:category>
        <w:types>
          <w:type w:val="bbPlcHdr"/>
        </w:types>
        <w:behaviors>
          <w:behavior w:val="content"/>
        </w:behaviors>
        <w:guid w:val="{7A57673F-EDDE-48E9-AA19-E1F21B802D28}"/>
      </w:docPartPr>
      <w:docPartBody>
        <w:p w:rsidR="00EE06EE" w:rsidRDefault="00F420BC" w:rsidP="00F420BC">
          <w:pPr>
            <w:pStyle w:val="8FD541BCA7BD4B5AAC756339E4AD4DDA"/>
          </w:pPr>
          <w:r w:rsidRPr="009853D9">
            <w:rPr>
              <w:rStyle w:val="PlaceholderText"/>
            </w:rPr>
            <w:t>Click or tap here to enter text.</w:t>
          </w:r>
        </w:p>
      </w:docPartBody>
    </w:docPart>
    <w:docPart>
      <w:docPartPr>
        <w:name w:val="7E7483DFA6C642A0A28E6D5B901CD462"/>
        <w:category>
          <w:name w:val="General"/>
          <w:gallery w:val="placeholder"/>
        </w:category>
        <w:types>
          <w:type w:val="bbPlcHdr"/>
        </w:types>
        <w:behaviors>
          <w:behavior w:val="content"/>
        </w:behaviors>
        <w:guid w:val="{152765FE-D455-4D7A-8CBB-C03AD0BCE21F}"/>
      </w:docPartPr>
      <w:docPartBody>
        <w:p w:rsidR="00EE06EE" w:rsidRDefault="00F420BC" w:rsidP="00F420BC">
          <w:pPr>
            <w:pStyle w:val="7E7483DFA6C642A0A28E6D5B901CD462"/>
          </w:pPr>
          <w:r w:rsidRPr="009853D9">
            <w:rPr>
              <w:rStyle w:val="PlaceholderText"/>
            </w:rPr>
            <w:t>Click or tap here to enter text.</w:t>
          </w:r>
        </w:p>
      </w:docPartBody>
    </w:docPart>
    <w:docPart>
      <w:docPartPr>
        <w:name w:val="DDC90D2952224C109E9AEE4BF722B7AE"/>
        <w:category>
          <w:name w:val="General"/>
          <w:gallery w:val="placeholder"/>
        </w:category>
        <w:types>
          <w:type w:val="bbPlcHdr"/>
        </w:types>
        <w:behaviors>
          <w:behavior w:val="content"/>
        </w:behaviors>
        <w:guid w:val="{B995BA6F-A4FC-40D1-9E23-AFC5CA9C46B7}"/>
      </w:docPartPr>
      <w:docPartBody>
        <w:p w:rsidR="00EE06EE" w:rsidRDefault="00F420BC" w:rsidP="00F420BC">
          <w:pPr>
            <w:pStyle w:val="DDC90D2952224C109E9AEE4BF722B7AE"/>
          </w:pPr>
          <w:r w:rsidRPr="009853D9">
            <w:rPr>
              <w:rStyle w:val="PlaceholderText"/>
            </w:rPr>
            <w:t>Click or tap here to enter text.</w:t>
          </w:r>
        </w:p>
      </w:docPartBody>
    </w:docPart>
    <w:docPart>
      <w:docPartPr>
        <w:name w:val="FF57CF490C704D4CB8407DDFB5C25812"/>
        <w:category>
          <w:name w:val="General"/>
          <w:gallery w:val="placeholder"/>
        </w:category>
        <w:types>
          <w:type w:val="bbPlcHdr"/>
        </w:types>
        <w:behaviors>
          <w:behavior w:val="content"/>
        </w:behaviors>
        <w:guid w:val="{2D7B4993-98B6-477F-BBCA-8A490CA8C79D}"/>
      </w:docPartPr>
      <w:docPartBody>
        <w:p w:rsidR="00EE06EE" w:rsidRDefault="00F420BC" w:rsidP="00F420BC">
          <w:pPr>
            <w:pStyle w:val="FF57CF490C704D4CB8407DDFB5C25812"/>
          </w:pPr>
          <w:r w:rsidRPr="009853D9">
            <w:rPr>
              <w:rStyle w:val="PlaceholderText"/>
            </w:rPr>
            <w:t>Click or tap here to enter text.</w:t>
          </w:r>
        </w:p>
      </w:docPartBody>
    </w:docPart>
    <w:docPart>
      <w:docPartPr>
        <w:name w:val="9623136B5F0C4B7BA9D773E6BD1EE8BD"/>
        <w:category>
          <w:name w:val="General"/>
          <w:gallery w:val="placeholder"/>
        </w:category>
        <w:types>
          <w:type w:val="bbPlcHdr"/>
        </w:types>
        <w:behaviors>
          <w:behavior w:val="content"/>
        </w:behaviors>
        <w:guid w:val="{C43F185C-392A-46C2-8CD1-CA6B6A11CBD9}"/>
      </w:docPartPr>
      <w:docPartBody>
        <w:p w:rsidR="00EE06EE" w:rsidRDefault="00F420BC" w:rsidP="00F420BC">
          <w:pPr>
            <w:pStyle w:val="9623136B5F0C4B7BA9D773E6BD1EE8BD"/>
          </w:pPr>
          <w:r w:rsidRPr="009853D9">
            <w:rPr>
              <w:rStyle w:val="PlaceholderText"/>
            </w:rPr>
            <w:t>Click or tap here to enter text.</w:t>
          </w:r>
        </w:p>
      </w:docPartBody>
    </w:docPart>
    <w:docPart>
      <w:docPartPr>
        <w:name w:val="1728ED61ED1B4CBCA56288F866D20344"/>
        <w:category>
          <w:name w:val="General"/>
          <w:gallery w:val="placeholder"/>
        </w:category>
        <w:types>
          <w:type w:val="bbPlcHdr"/>
        </w:types>
        <w:behaviors>
          <w:behavior w:val="content"/>
        </w:behaviors>
        <w:guid w:val="{283D9012-1D6A-431A-B4F0-6D8E5BDCA161}"/>
      </w:docPartPr>
      <w:docPartBody>
        <w:p w:rsidR="00EE06EE" w:rsidRDefault="00F420BC" w:rsidP="00F420BC">
          <w:pPr>
            <w:pStyle w:val="1728ED61ED1B4CBCA56288F866D20344"/>
          </w:pPr>
          <w:r w:rsidRPr="009853D9">
            <w:rPr>
              <w:rStyle w:val="PlaceholderText"/>
            </w:rPr>
            <w:t>Click or tap here to enter text.</w:t>
          </w:r>
        </w:p>
      </w:docPartBody>
    </w:docPart>
    <w:docPart>
      <w:docPartPr>
        <w:name w:val="E6FA289A63524FE499D54FAFCD9E6757"/>
        <w:category>
          <w:name w:val="General"/>
          <w:gallery w:val="placeholder"/>
        </w:category>
        <w:types>
          <w:type w:val="bbPlcHdr"/>
        </w:types>
        <w:behaviors>
          <w:behavior w:val="content"/>
        </w:behaviors>
        <w:guid w:val="{2716604E-B970-4121-92FB-40E06C3862D1}"/>
      </w:docPartPr>
      <w:docPartBody>
        <w:p w:rsidR="00EE06EE" w:rsidRDefault="00F420BC" w:rsidP="00F420BC">
          <w:pPr>
            <w:pStyle w:val="E6FA289A63524FE499D54FAFCD9E6757"/>
          </w:pPr>
          <w:r w:rsidRPr="009853D9">
            <w:rPr>
              <w:rStyle w:val="PlaceholderText"/>
            </w:rPr>
            <w:t>Click or tap here to enter text.</w:t>
          </w:r>
        </w:p>
      </w:docPartBody>
    </w:docPart>
    <w:docPart>
      <w:docPartPr>
        <w:name w:val="99566FD3B3A64D0991EA28A7C5E1A1C6"/>
        <w:category>
          <w:name w:val="General"/>
          <w:gallery w:val="placeholder"/>
        </w:category>
        <w:types>
          <w:type w:val="bbPlcHdr"/>
        </w:types>
        <w:behaviors>
          <w:behavior w:val="content"/>
        </w:behaviors>
        <w:guid w:val="{CDCFC1B1-8BB2-4477-929C-B790FA87DD8F}"/>
      </w:docPartPr>
      <w:docPartBody>
        <w:p w:rsidR="00EE06EE" w:rsidRDefault="00F420BC" w:rsidP="00F420BC">
          <w:pPr>
            <w:pStyle w:val="99566FD3B3A64D0991EA28A7C5E1A1C6"/>
          </w:pPr>
          <w:r w:rsidRPr="009853D9">
            <w:rPr>
              <w:rStyle w:val="PlaceholderText"/>
            </w:rPr>
            <w:t>Click or tap here to enter text.</w:t>
          </w:r>
        </w:p>
      </w:docPartBody>
    </w:docPart>
    <w:docPart>
      <w:docPartPr>
        <w:name w:val="C43136333A794C839310FC23FB0CAF83"/>
        <w:category>
          <w:name w:val="General"/>
          <w:gallery w:val="placeholder"/>
        </w:category>
        <w:types>
          <w:type w:val="bbPlcHdr"/>
        </w:types>
        <w:behaviors>
          <w:behavior w:val="content"/>
        </w:behaviors>
        <w:guid w:val="{660E0A54-AE48-4B73-9E59-84220480C9DF}"/>
      </w:docPartPr>
      <w:docPartBody>
        <w:p w:rsidR="00EE06EE" w:rsidRDefault="00F420BC" w:rsidP="00F420BC">
          <w:pPr>
            <w:pStyle w:val="C43136333A794C839310FC23FB0CAF83"/>
          </w:pPr>
          <w:r w:rsidRPr="009853D9">
            <w:rPr>
              <w:rStyle w:val="PlaceholderText"/>
            </w:rPr>
            <w:t>Click or tap here to enter text.</w:t>
          </w:r>
        </w:p>
      </w:docPartBody>
    </w:docPart>
    <w:docPart>
      <w:docPartPr>
        <w:name w:val="FA5139D638C342CC91B2809C69965378"/>
        <w:category>
          <w:name w:val="General"/>
          <w:gallery w:val="placeholder"/>
        </w:category>
        <w:types>
          <w:type w:val="bbPlcHdr"/>
        </w:types>
        <w:behaviors>
          <w:behavior w:val="content"/>
        </w:behaviors>
        <w:guid w:val="{F79B3168-2F8E-4C80-9F07-06263A5CD1A2}"/>
      </w:docPartPr>
      <w:docPartBody>
        <w:p w:rsidR="00EE06EE" w:rsidRDefault="00F420BC" w:rsidP="00F420BC">
          <w:pPr>
            <w:pStyle w:val="FA5139D638C342CC91B2809C69965378"/>
          </w:pPr>
          <w:r w:rsidRPr="009853D9">
            <w:rPr>
              <w:rStyle w:val="PlaceholderText"/>
            </w:rPr>
            <w:t>Click or tap here to enter text.</w:t>
          </w:r>
        </w:p>
      </w:docPartBody>
    </w:docPart>
    <w:docPart>
      <w:docPartPr>
        <w:name w:val="2713E86AF45A4D7B97BFEF86F755E108"/>
        <w:category>
          <w:name w:val="General"/>
          <w:gallery w:val="placeholder"/>
        </w:category>
        <w:types>
          <w:type w:val="bbPlcHdr"/>
        </w:types>
        <w:behaviors>
          <w:behavior w:val="content"/>
        </w:behaviors>
        <w:guid w:val="{81FDE70B-16FC-4BD2-9336-6345E7CEEDE5}"/>
      </w:docPartPr>
      <w:docPartBody>
        <w:p w:rsidR="00EE06EE" w:rsidRDefault="00F420BC" w:rsidP="00F420BC">
          <w:pPr>
            <w:pStyle w:val="2713E86AF45A4D7B97BFEF86F755E108"/>
          </w:pPr>
          <w:r w:rsidRPr="009853D9">
            <w:rPr>
              <w:rStyle w:val="PlaceholderText"/>
            </w:rPr>
            <w:t>Click or tap here to enter text.</w:t>
          </w:r>
        </w:p>
      </w:docPartBody>
    </w:docPart>
    <w:docPart>
      <w:docPartPr>
        <w:name w:val="D2EFAB9EEB4648FBAF74091ECAA2724C"/>
        <w:category>
          <w:name w:val="General"/>
          <w:gallery w:val="placeholder"/>
        </w:category>
        <w:types>
          <w:type w:val="bbPlcHdr"/>
        </w:types>
        <w:behaviors>
          <w:behavior w:val="content"/>
        </w:behaviors>
        <w:guid w:val="{6AFCD6A1-F1E1-40BC-9E3D-A24A547D1197}"/>
      </w:docPartPr>
      <w:docPartBody>
        <w:p w:rsidR="00EE06EE" w:rsidRDefault="00F420BC" w:rsidP="00F420BC">
          <w:pPr>
            <w:pStyle w:val="D2EFAB9EEB4648FBAF74091ECAA2724C"/>
          </w:pPr>
          <w:r w:rsidRPr="009853D9">
            <w:rPr>
              <w:rStyle w:val="PlaceholderText"/>
            </w:rPr>
            <w:t>Click or tap here to enter text.</w:t>
          </w:r>
        </w:p>
      </w:docPartBody>
    </w:docPart>
    <w:docPart>
      <w:docPartPr>
        <w:name w:val="3AD2D837314D4071A8C488D72C0379D1"/>
        <w:category>
          <w:name w:val="General"/>
          <w:gallery w:val="placeholder"/>
        </w:category>
        <w:types>
          <w:type w:val="bbPlcHdr"/>
        </w:types>
        <w:behaviors>
          <w:behavior w:val="content"/>
        </w:behaviors>
        <w:guid w:val="{390583D5-1E6F-402D-8D86-0C30C73A97A4}"/>
      </w:docPartPr>
      <w:docPartBody>
        <w:p w:rsidR="00EE06EE" w:rsidRDefault="00F420BC" w:rsidP="00F420BC">
          <w:pPr>
            <w:pStyle w:val="3AD2D837314D4071A8C488D72C0379D1"/>
          </w:pPr>
          <w:r w:rsidRPr="009853D9">
            <w:rPr>
              <w:rStyle w:val="PlaceholderText"/>
            </w:rPr>
            <w:t>Click or tap here to enter text.</w:t>
          </w:r>
        </w:p>
      </w:docPartBody>
    </w:docPart>
    <w:docPart>
      <w:docPartPr>
        <w:name w:val="D02513EAD97B41FF80B76256D468FD7A"/>
        <w:category>
          <w:name w:val="General"/>
          <w:gallery w:val="placeholder"/>
        </w:category>
        <w:types>
          <w:type w:val="bbPlcHdr"/>
        </w:types>
        <w:behaviors>
          <w:behavior w:val="content"/>
        </w:behaviors>
        <w:guid w:val="{EA37BE00-CB68-4843-BCB1-A90BFF13A8B1}"/>
      </w:docPartPr>
      <w:docPartBody>
        <w:p w:rsidR="00EE06EE" w:rsidRDefault="00F420BC" w:rsidP="00F420BC">
          <w:pPr>
            <w:pStyle w:val="D02513EAD97B41FF80B76256D468FD7A"/>
          </w:pPr>
          <w:r w:rsidRPr="009853D9">
            <w:rPr>
              <w:rStyle w:val="PlaceholderText"/>
            </w:rPr>
            <w:t>Click or tap here to enter text.</w:t>
          </w:r>
        </w:p>
      </w:docPartBody>
    </w:docPart>
    <w:docPart>
      <w:docPartPr>
        <w:name w:val="7268A9FC8DD2419D950DCAA7C92DE9B7"/>
        <w:category>
          <w:name w:val="General"/>
          <w:gallery w:val="placeholder"/>
        </w:category>
        <w:types>
          <w:type w:val="bbPlcHdr"/>
        </w:types>
        <w:behaviors>
          <w:behavior w:val="content"/>
        </w:behaviors>
        <w:guid w:val="{A1AA9CF1-8519-4649-AEB9-FA9E882522DA}"/>
      </w:docPartPr>
      <w:docPartBody>
        <w:p w:rsidR="00EE06EE" w:rsidRDefault="00F420BC" w:rsidP="00F420BC">
          <w:pPr>
            <w:pStyle w:val="7268A9FC8DD2419D950DCAA7C92DE9B7"/>
          </w:pPr>
          <w:r w:rsidRPr="009853D9">
            <w:rPr>
              <w:rStyle w:val="PlaceholderText"/>
            </w:rPr>
            <w:t>Click or tap here to enter text.</w:t>
          </w:r>
        </w:p>
      </w:docPartBody>
    </w:docPart>
    <w:docPart>
      <w:docPartPr>
        <w:name w:val="295E7E6D918344CBA747850C891C0628"/>
        <w:category>
          <w:name w:val="General"/>
          <w:gallery w:val="placeholder"/>
        </w:category>
        <w:types>
          <w:type w:val="bbPlcHdr"/>
        </w:types>
        <w:behaviors>
          <w:behavior w:val="content"/>
        </w:behaviors>
        <w:guid w:val="{65C0B14D-5ABA-4A76-AB4A-7FE6E5FA62F2}"/>
      </w:docPartPr>
      <w:docPartBody>
        <w:p w:rsidR="00EE06EE" w:rsidRDefault="00F420BC" w:rsidP="00F420BC">
          <w:pPr>
            <w:pStyle w:val="295E7E6D918344CBA747850C891C0628"/>
          </w:pPr>
          <w:r w:rsidRPr="009853D9">
            <w:rPr>
              <w:rStyle w:val="PlaceholderText"/>
            </w:rPr>
            <w:t>Click or tap here to enter text.</w:t>
          </w:r>
        </w:p>
      </w:docPartBody>
    </w:docPart>
    <w:docPart>
      <w:docPartPr>
        <w:name w:val="224B13F33F7F4E64BB318D6B2AC8B903"/>
        <w:category>
          <w:name w:val="General"/>
          <w:gallery w:val="placeholder"/>
        </w:category>
        <w:types>
          <w:type w:val="bbPlcHdr"/>
        </w:types>
        <w:behaviors>
          <w:behavior w:val="content"/>
        </w:behaviors>
        <w:guid w:val="{7A4A7D42-F6BC-4F4D-87CE-5C36565320A0}"/>
      </w:docPartPr>
      <w:docPartBody>
        <w:p w:rsidR="00EE06EE" w:rsidRDefault="00F420BC" w:rsidP="00F420BC">
          <w:pPr>
            <w:pStyle w:val="224B13F33F7F4E64BB318D6B2AC8B903"/>
          </w:pPr>
          <w:r w:rsidRPr="009853D9">
            <w:rPr>
              <w:rStyle w:val="PlaceholderText"/>
            </w:rPr>
            <w:t>Click or tap here to enter text.</w:t>
          </w:r>
        </w:p>
      </w:docPartBody>
    </w:docPart>
    <w:docPart>
      <w:docPartPr>
        <w:name w:val="94711F07DCF54C9386F3D1DA60783399"/>
        <w:category>
          <w:name w:val="General"/>
          <w:gallery w:val="placeholder"/>
        </w:category>
        <w:types>
          <w:type w:val="bbPlcHdr"/>
        </w:types>
        <w:behaviors>
          <w:behavior w:val="content"/>
        </w:behaviors>
        <w:guid w:val="{B2EE9D21-1530-4196-9982-A5EE64197070}"/>
      </w:docPartPr>
      <w:docPartBody>
        <w:p w:rsidR="00EE06EE" w:rsidRDefault="00F420BC" w:rsidP="00F420BC">
          <w:pPr>
            <w:pStyle w:val="94711F07DCF54C9386F3D1DA60783399"/>
          </w:pPr>
          <w:r w:rsidRPr="009853D9">
            <w:rPr>
              <w:rStyle w:val="PlaceholderText"/>
            </w:rPr>
            <w:t>Click or tap here to enter text.</w:t>
          </w:r>
        </w:p>
      </w:docPartBody>
    </w:docPart>
    <w:docPart>
      <w:docPartPr>
        <w:name w:val="E9C8AF20CD064BBEB01856E7C18D3213"/>
        <w:category>
          <w:name w:val="General"/>
          <w:gallery w:val="placeholder"/>
        </w:category>
        <w:types>
          <w:type w:val="bbPlcHdr"/>
        </w:types>
        <w:behaviors>
          <w:behavior w:val="content"/>
        </w:behaviors>
        <w:guid w:val="{FCE597C7-0E0D-4E5A-9480-4E074A2103E5}"/>
      </w:docPartPr>
      <w:docPartBody>
        <w:p w:rsidR="00EE06EE" w:rsidRDefault="00F420BC" w:rsidP="00F420BC">
          <w:pPr>
            <w:pStyle w:val="E9C8AF20CD064BBEB01856E7C18D3213"/>
          </w:pPr>
          <w:r w:rsidRPr="009853D9">
            <w:rPr>
              <w:rStyle w:val="PlaceholderText"/>
            </w:rPr>
            <w:t>Click or tap here to enter text.</w:t>
          </w:r>
        </w:p>
      </w:docPartBody>
    </w:docPart>
    <w:docPart>
      <w:docPartPr>
        <w:name w:val="B2D2FA5E5DDF4658A6461CEEE49192EF"/>
        <w:category>
          <w:name w:val="General"/>
          <w:gallery w:val="placeholder"/>
        </w:category>
        <w:types>
          <w:type w:val="bbPlcHdr"/>
        </w:types>
        <w:behaviors>
          <w:behavior w:val="content"/>
        </w:behaviors>
        <w:guid w:val="{7E53BBE5-8FFB-42DF-978A-854BBE2C2283}"/>
      </w:docPartPr>
      <w:docPartBody>
        <w:p w:rsidR="00EE06EE" w:rsidRDefault="00F420BC" w:rsidP="00F420BC">
          <w:pPr>
            <w:pStyle w:val="B2D2FA5E5DDF4658A6461CEEE49192EF"/>
          </w:pPr>
          <w:r w:rsidRPr="009853D9">
            <w:rPr>
              <w:rStyle w:val="PlaceholderText"/>
            </w:rPr>
            <w:t>Click or tap here to enter text.</w:t>
          </w:r>
        </w:p>
      </w:docPartBody>
    </w:docPart>
    <w:docPart>
      <w:docPartPr>
        <w:name w:val="59AB329550F343F5B40D8F2C65450963"/>
        <w:category>
          <w:name w:val="General"/>
          <w:gallery w:val="placeholder"/>
        </w:category>
        <w:types>
          <w:type w:val="bbPlcHdr"/>
        </w:types>
        <w:behaviors>
          <w:behavior w:val="content"/>
        </w:behaviors>
        <w:guid w:val="{CD27340B-3ADA-4537-8009-046935721AF4}"/>
      </w:docPartPr>
      <w:docPartBody>
        <w:p w:rsidR="00EE06EE" w:rsidRDefault="00F420BC" w:rsidP="00F420BC">
          <w:pPr>
            <w:pStyle w:val="59AB329550F343F5B40D8F2C65450963"/>
          </w:pPr>
          <w:r w:rsidRPr="009853D9">
            <w:rPr>
              <w:rStyle w:val="PlaceholderText"/>
            </w:rPr>
            <w:t>Click or tap here to enter text.</w:t>
          </w:r>
        </w:p>
      </w:docPartBody>
    </w:docPart>
    <w:docPart>
      <w:docPartPr>
        <w:name w:val="AB8A634DFFB040F687A9EB5692A4C9CB"/>
        <w:category>
          <w:name w:val="General"/>
          <w:gallery w:val="placeholder"/>
        </w:category>
        <w:types>
          <w:type w:val="bbPlcHdr"/>
        </w:types>
        <w:behaviors>
          <w:behavior w:val="content"/>
        </w:behaviors>
        <w:guid w:val="{F8F5E1EA-A252-4A1B-B2A5-D3D905EDE63F}"/>
      </w:docPartPr>
      <w:docPartBody>
        <w:p w:rsidR="00EE06EE" w:rsidRDefault="00F420BC" w:rsidP="00F420BC">
          <w:pPr>
            <w:pStyle w:val="AB8A634DFFB040F687A9EB5692A4C9CB"/>
          </w:pPr>
          <w:r w:rsidRPr="009853D9">
            <w:rPr>
              <w:rStyle w:val="PlaceholderText"/>
            </w:rPr>
            <w:t>Click or tap here to enter text.</w:t>
          </w:r>
        </w:p>
      </w:docPartBody>
    </w:docPart>
    <w:docPart>
      <w:docPartPr>
        <w:name w:val="EC00DF6B58B3497AA2E930073587CCD0"/>
        <w:category>
          <w:name w:val="General"/>
          <w:gallery w:val="placeholder"/>
        </w:category>
        <w:types>
          <w:type w:val="bbPlcHdr"/>
        </w:types>
        <w:behaviors>
          <w:behavior w:val="content"/>
        </w:behaviors>
        <w:guid w:val="{9E6F8373-BCB1-4562-9179-B5D15710128E}"/>
      </w:docPartPr>
      <w:docPartBody>
        <w:p w:rsidR="00EE06EE" w:rsidRDefault="00F420BC" w:rsidP="00F420BC">
          <w:pPr>
            <w:pStyle w:val="EC00DF6B58B3497AA2E930073587CCD0"/>
          </w:pPr>
          <w:r w:rsidRPr="009853D9">
            <w:rPr>
              <w:rStyle w:val="PlaceholderText"/>
            </w:rPr>
            <w:t>Click or tap here to enter text.</w:t>
          </w:r>
        </w:p>
      </w:docPartBody>
    </w:docPart>
    <w:docPart>
      <w:docPartPr>
        <w:name w:val="CF526F0E207A4808BB2433ADB594EB85"/>
        <w:category>
          <w:name w:val="General"/>
          <w:gallery w:val="placeholder"/>
        </w:category>
        <w:types>
          <w:type w:val="bbPlcHdr"/>
        </w:types>
        <w:behaviors>
          <w:behavior w:val="content"/>
        </w:behaviors>
        <w:guid w:val="{C1B34458-6F67-4230-9DD3-9C000852B25C}"/>
      </w:docPartPr>
      <w:docPartBody>
        <w:p w:rsidR="00EE06EE" w:rsidRDefault="00F420BC" w:rsidP="00F420BC">
          <w:pPr>
            <w:pStyle w:val="CF526F0E207A4808BB2433ADB594EB85"/>
          </w:pPr>
          <w:r w:rsidRPr="009853D9">
            <w:rPr>
              <w:rStyle w:val="PlaceholderText"/>
            </w:rPr>
            <w:t>Click or tap here to enter text.</w:t>
          </w:r>
        </w:p>
      </w:docPartBody>
    </w:docPart>
    <w:docPart>
      <w:docPartPr>
        <w:name w:val="054BBFAEE45D40D5A570F6D73C88DBDF"/>
        <w:category>
          <w:name w:val="General"/>
          <w:gallery w:val="placeholder"/>
        </w:category>
        <w:types>
          <w:type w:val="bbPlcHdr"/>
        </w:types>
        <w:behaviors>
          <w:behavior w:val="content"/>
        </w:behaviors>
        <w:guid w:val="{3752E976-AE6A-46A6-9FB3-DF974B323603}"/>
      </w:docPartPr>
      <w:docPartBody>
        <w:p w:rsidR="00EE06EE" w:rsidRDefault="00F420BC" w:rsidP="00F420BC">
          <w:pPr>
            <w:pStyle w:val="054BBFAEE45D40D5A570F6D73C88DBDF"/>
          </w:pPr>
          <w:r w:rsidRPr="009853D9">
            <w:rPr>
              <w:rStyle w:val="PlaceholderText"/>
            </w:rPr>
            <w:t>Click or tap here to enter text.</w:t>
          </w:r>
        </w:p>
      </w:docPartBody>
    </w:docPart>
    <w:docPart>
      <w:docPartPr>
        <w:name w:val="5F2FB90239F2436BA2420D954C54DCA3"/>
        <w:category>
          <w:name w:val="General"/>
          <w:gallery w:val="placeholder"/>
        </w:category>
        <w:types>
          <w:type w:val="bbPlcHdr"/>
        </w:types>
        <w:behaviors>
          <w:behavior w:val="content"/>
        </w:behaviors>
        <w:guid w:val="{0E5ACB76-6863-40FE-8841-0541D0CE55B3}"/>
      </w:docPartPr>
      <w:docPartBody>
        <w:p w:rsidR="00EE06EE" w:rsidRDefault="00F420BC" w:rsidP="00F420BC">
          <w:pPr>
            <w:pStyle w:val="5F2FB90239F2436BA2420D954C54DCA3"/>
          </w:pPr>
          <w:r w:rsidRPr="009853D9">
            <w:rPr>
              <w:rStyle w:val="PlaceholderText"/>
            </w:rPr>
            <w:t>Click or tap here to enter text.</w:t>
          </w:r>
        </w:p>
      </w:docPartBody>
    </w:docPart>
    <w:docPart>
      <w:docPartPr>
        <w:name w:val="9E9B0525007245C282C1F2DA1EB3034F"/>
        <w:category>
          <w:name w:val="General"/>
          <w:gallery w:val="placeholder"/>
        </w:category>
        <w:types>
          <w:type w:val="bbPlcHdr"/>
        </w:types>
        <w:behaviors>
          <w:behavior w:val="content"/>
        </w:behaviors>
        <w:guid w:val="{44A2970C-1BF6-411E-AF05-14A91091C23F}"/>
      </w:docPartPr>
      <w:docPartBody>
        <w:p w:rsidR="00EE06EE" w:rsidRDefault="00F420BC" w:rsidP="00F420BC">
          <w:pPr>
            <w:pStyle w:val="9E9B0525007245C282C1F2DA1EB3034F"/>
          </w:pPr>
          <w:r w:rsidRPr="009853D9">
            <w:rPr>
              <w:rStyle w:val="PlaceholderText"/>
            </w:rPr>
            <w:t>Click or tap here to enter text.</w:t>
          </w:r>
        </w:p>
      </w:docPartBody>
    </w:docPart>
    <w:docPart>
      <w:docPartPr>
        <w:name w:val="4EF0E5B7D75B4B02B3742E8ADB14B0CF"/>
        <w:category>
          <w:name w:val="General"/>
          <w:gallery w:val="placeholder"/>
        </w:category>
        <w:types>
          <w:type w:val="bbPlcHdr"/>
        </w:types>
        <w:behaviors>
          <w:behavior w:val="content"/>
        </w:behaviors>
        <w:guid w:val="{30427723-537D-470C-A510-C3898D8D7811}"/>
      </w:docPartPr>
      <w:docPartBody>
        <w:p w:rsidR="00EE06EE" w:rsidRDefault="00F420BC" w:rsidP="00F420BC">
          <w:pPr>
            <w:pStyle w:val="4EF0E5B7D75B4B02B3742E8ADB14B0CF"/>
          </w:pPr>
          <w:r w:rsidRPr="009853D9">
            <w:rPr>
              <w:rStyle w:val="PlaceholderText"/>
            </w:rPr>
            <w:t>Click or tap here to enter text.</w:t>
          </w:r>
        </w:p>
      </w:docPartBody>
    </w:docPart>
    <w:docPart>
      <w:docPartPr>
        <w:name w:val="18024D8D9D9048BABCCCA835650E1F37"/>
        <w:category>
          <w:name w:val="General"/>
          <w:gallery w:val="placeholder"/>
        </w:category>
        <w:types>
          <w:type w:val="bbPlcHdr"/>
        </w:types>
        <w:behaviors>
          <w:behavior w:val="content"/>
        </w:behaviors>
        <w:guid w:val="{212104A9-4AD4-4DCD-AA5E-52534A448038}"/>
      </w:docPartPr>
      <w:docPartBody>
        <w:p w:rsidR="00EE06EE" w:rsidRDefault="00F420BC" w:rsidP="00F420BC">
          <w:pPr>
            <w:pStyle w:val="18024D8D9D9048BABCCCA835650E1F37"/>
          </w:pPr>
          <w:r w:rsidRPr="009853D9">
            <w:rPr>
              <w:rStyle w:val="PlaceholderText"/>
            </w:rPr>
            <w:t>Click or tap here to enter text.</w:t>
          </w:r>
        </w:p>
      </w:docPartBody>
    </w:docPart>
    <w:docPart>
      <w:docPartPr>
        <w:name w:val="5EA4ECFB55284D9C860B15E54581E99A"/>
        <w:category>
          <w:name w:val="General"/>
          <w:gallery w:val="placeholder"/>
        </w:category>
        <w:types>
          <w:type w:val="bbPlcHdr"/>
        </w:types>
        <w:behaviors>
          <w:behavior w:val="content"/>
        </w:behaviors>
        <w:guid w:val="{2504F0CB-95F2-4EC1-84D6-FC9C83EE85E4}"/>
      </w:docPartPr>
      <w:docPartBody>
        <w:p w:rsidR="00EE06EE" w:rsidRDefault="00F420BC" w:rsidP="00F420BC">
          <w:pPr>
            <w:pStyle w:val="5EA4ECFB55284D9C860B15E54581E99A"/>
          </w:pPr>
          <w:r w:rsidRPr="009853D9">
            <w:rPr>
              <w:rStyle w:val="PlaceholderText"/>
            </w:rPr>
            <w:t>Click or tap here to enter text.</w:t>
          </w:r>
        </w:p>
      </w:docPartBody>
    </w:docPart>
    <w:docPart>
      <w:docPartPr>
        <w:name w:val="1C040E4F3CAB4748BE788164250E3947"/>
        <w:category>
          <w:name w:val="General"/>
          <w:gallery w:val="placeholder"/>
        </w:category>
        <w:types>
          <w:type w:val="bbPlcHdr"/>
        </w:types>
        <w:behaviors>
          <w:behavior w:val="content"/>
        </w:behaviors>
        <w:guid w:val="{94069847-400F-44DA-B5E3-7797AA6A7891}"/>
      </w:docPartPr>
      <w:docPartBody>
        <w:p w:rsidR="00EE06EE" w:rsidRDefault="00F420BC" w:rsidP="00F420BC">
          <w:pPr>
            <w:pStyle w:val="1C040E4F3CAB4748BE788164250E3947"/>
          </w:pPr>
          <w:r w:rsidRPr="009853D9">
            <w:rPr>
              <w:rStyle w:val="PlaceholderText"/>
            </w:rPr>
            <w:t>Click or tap here to enter text.</w:t>
          </w:r>
        </w:p>
      </w:docPartBody>
    </w:docPart>
    <w:docPart>
      <w:docPartPr>
        <w:name w:val="F8A89FEC049C4B72839DB00BEF5F10B2"/>
        <w:category>
          <w:name w:val="General"/>
          <w:gallery w:val="placeholder"/>
        </w:category>
        <w:types>
          <w:type w:val="bbPlcHdr"/>
        </w:types>
        <w:behaviors>
          <w:behavior w:val="content"/>
        </w:behaviors>
        <w:guid w:val="{1C52184B-4FCB-4C49-A214-DB6F54E5C864}"/>
      </w:docPartPr>
      <w:docPartBody>
        <w:p w:rsidR="00EE06EE" w:rsidRDefault="00F420BC" w:rsidP="00F420BC">
          <w:pPr>
            <w:pStyle w:val="F8A89FEC049C4B72839DB00BEF5F10B2"/>
          </w:pPr>
          <w:r w:rsidRPr="009853D9">
            <w:rPr>
              <w:rStyle w:val="PlaceholderText"/>
            </w:rPr>
            <w:t>Click or tap here to enter text.</w:t>
          </w:r>
        </w:p>
      </w:docPartBody>
    </w:docPart>
    <w:docPart>
      <w:docPartPr>
        <w:name w:val="359FDFD2F668470D93163CBF13898808"/>
        <w:category>
          <w:name w:val="General"/>
          <w:gallery w:val="placeholder"/>
        </w:category>
        <w:types>
          <w:type w:val="bbPlcHdr"/>
        </w:types>
        <w:behaviors>
          <w:behavior w:val="content"/>
        </w:behaviors>
        <w:guid w:val="{908D1DF0-FD23-4661-AD43-B3A2199A977C}"/>
      </w:docPartPr>
      <w:docPartBody>
        <w:p w:rsidR="00EE06EE" w:rsidRDefault="00F420BC" w:rsidP="00F420BC">
          <w:pPr>
            <w:pStyle w:val="359FDFD2F668470D93163CBF13898808"/>
          </w:pPr>
          <w:r w:rsidRPr="009853D9">
            <w:rPr>
              <w:rStyle w:val="PlaceholderText"/>
            </w:rPr>
            <w:t>Click or tap here to enter text.</w:t>
          </w:r>
        </w:p>
      </w:docPartBody>
    </w:docPart>
    <w:docPart>
      <w:docPartPr>
        <w:name w:val="0E84F2D08BEE4E0B9DC546712C18E123"/>
        <w:category>
          <w:name w:val="General"/>
          <w:gallery w:val="placeholder"/>
        </w:category>
        <w:types>
          <w:type w:val="bbPlcHdr"/>
        </w:types>
        <w:behaviors>
          <w:behavior w:val="content"/>
        </w:behaviors>
        <w:guid w:val="{4836EDF9-77A2-493E-ACCF-3AA620DE0BB8}"/>
      </w:docPartPr>
      <w:docPartBody>
        <w:p w:rsidR="00EE06EE" w:rsidRDefault="00F420BC" w:rsidP="00F420BC">
          <w:pPr>
            <w:pStyle w:val="0E84F2D08BEE4E0B9DC546712C18E123"/>
          </w:pPr>
          <w:r w:rsidRPr="009853D9">
            <w:rPr>
              <w:rStyle w:val="PlaceholderText"/>
            </w:rPr>
            <w:t>Click or tap here to enter text.</w:t>
          </w:r>
        </w:p>
      </w:docPartBody>
    </w:docPart>
    <w:docPart>
      <w:docPartPr>
        <w:name w:val="FAD10267272E4323B2B829C47F713910"/>
        <w:category>
          <w:name w:val="General"/>
          <w:gallery w:val="placeholder"/>
        </w:category>
        <w:types>
          <w:type w:val="bbPlcHdr"/>
        </w:types>
        <w:behaviors>
          <w:behavior w:val="content"/>
        </w:behaviors>
        <w:guid w:val="{B9DBFE98-C2B5-42BA-92FC-C69C48F68FEE}"/>
      </w:docPartPr>
      <w:docPartBody>
        <w:p w:rsidR="00EE06EE" w:rsidRDefault="00F420BC" w:rsidP="00F420BC">
          <w:pPr>
            <w:pStyle w:val="FAD10267272E4323B2B829C47F713910"/>
          </w:pPr>
          <w:r w:rsidRPr="009853D9">
            <w:rPr>
              <w:rStyle w:val="PlaceholderText"/>
            </w:rPr>
            <w:t>Click or tap here to enter text.</w:t>
          </w:r>
        </w:p>
      </w:docPartBody>
    </w:docPart>
    <w:docPart>
      <w:docPartPr>
        <w:name w:val="1064115A14C7483D9528F8651BABBB2F"/>
        <w:category>
          <w:name w:val="General"/>
          <w:gallery w:val="placeholder"/>
        </w:category>
        <w:types>
          <w:type w:val="bbPlcHdr"/>
        </w:types>
        <w:behaviors>
          <w:behavior w:val="content"/>
        </w:behaviors>
        <w:guid w:val="{FA2D741E-9B3B-49FA-AC06-757EFA90CE84}"/>
      </w:docPartPr>
      <w:docPartBody>
        <w:p w:rsidR="00EE06EE" w:rsidRDefault="00F420BC" w:rsidP="00F420BC">
          <w:pPr>
            <w:pStyle w:val="1064115A14C7483D9528F8651BABBB2F"/>
          </w:pPr>
          <w:r w:rsidRPr="009853D9">
            <w:rPr>
              <w:rStyle w:val="PlaceholderText"/>
            </w:rPr>
            <w:t>Click or tap here to enter text.</w:t>
          </w:r>
        </w:p>
      </w:docPartBody>
    </w:docPart>
    <w:docPart>
      <w:docPartPr>
        <w:name w:val="20C37DB0D70C499B8A5E7C08BB99F365"/>
        <w:category>
          <w:name w:val="General"/>
          <w:gallery w:val="placeholder"/>
        </w:category>
        <w:types>
          <w:type w:val="bbPlcHdr"/>
        </w:types>
        <w:behaviors>
          <w:behavior w:val="content"/>
        </w:behaviors>
        <w:guid w:val="{842C4255-00FE-4115-83FB-49BBE4C516E7}"/>
      </w:docPartPr>
      <w:docPartBody>
        <w:p w:rsidR="00EE06EE" w:rsidRDefault="00F420BC" w:rsidP="00F420BC">
          <w:pPr>
            <w:pStyle w:val="20C37DB0D70C499B8A5E7C08BB99F365"/>
          </w:pPr>
          <w:r w:rsidRPr="009853D9">
            <w:rPr>
              <w:rStyle w:val="PlaceholderText"/>
            </w:rPr>
            <w:t>Click or tap here to enter text.</w:t>
          </w:r>
        </w:p>
      </w:docPartBody>
    </w:docPart>
    <w:docPart>
      <w:docPartPr>
        <w:name w:val="2421B856EBAA4D81BC5A793C42D608D3"/>
        <w:category>
          <w:name w:val="General"/>
          <w:gallery w:val="placeholder"/>
        </w:category>
        <w:types>
          <w:type w:val="bbPlcHdr"/>
        </w:types>
        <w:behaviors>
          <w:behavior w:val="content"/>
        </w:behaviors>
        <w:guid w:val="{145B5CC4-E5F2-4D8A-94F8-64D1C257E26D}"/>
      </w:docPartPr>
      <w:docPartBody>
        <w:p w:rsidR="00EE06EE" w:rsidRDefault="00F420BC" w:rsidP="00F420BC">
          <w:pPr>
            <w:pStyle w:val="2421B856EBAA4D81BC5A793C42D608D3"/>
          </w:pPr>
          <w:r w:rsidRPr="009853D9">
            <w:rPr>
              <w:rStyle w:val="PlaceholderText"/>
            </w:rPr>
            <w:t>Click or tap here to enter text.</w:t>
          </w:r>
        </w:p>
      </w:docPartBody>
    </w:docPart>
    <w:docPart>
      <w:docPartPr>
        <w:name w:val="7D8E80F0655A4822A6D2D4244FC1AC68"/>
        <w:category>
          <w:name w:val="General"/>
          <w:gallery w:val="placeholder"/>
        </w:category>
        <w:types>
          <w:type w:val="bbPlcHdr"/>
        </w:types>
        <w:behaviors>
          <w:behavior w:val="content"/>
        </w:behaviors>
        <w:guid w:val="{A07E9994-80B5-4B76-BB82-9E62163152E9}"/>
      </w:docPartPr>
      <w:docPartBody>
        <w:p w:rsidR="00EE06EE" w:rsidRDefault="00F420BC" w:rsidP="00F420BC">
          <w:pPr>
            <w:pStyle w:val="7D8E80F0655A4822A6D2D4244FC1AC68"/>
          </w:pPr>
          <w:r w:rsidRPr="009853D9">
            <w:rPr>
              <w:rStyle w:val="PlaceholderText"/>
            </w:rPr>
            <w:t>Click or tap here to enter text.</w:t>
          </w:r>
        </w:p>
      </w:docPartBody>
    </w:docPart>
    <w:docPart>
      <w:docPartPr>
        <w:name w:val="5FB3412953974149AB2B97F24FF3975A"/>
        <w:category>
          <w:name w:val="General"/>
          <w:gallery w:val="placeholder"/>
        </w:category>
        <w:types>
          <w:type w:val="bbPlcHdr"/>
        </w:types>
        <w:behaviors>
          <w:behavior w:val="content"/>
        </w:behaviors>
        <w:guid w:val="{4C3A414C-0D87-4AE3-97A9-378FC6442EA3}"/>
      </w:docPartPr>
      <w:docPartBody>
        <w:p w:rsidR="00EE06EE" w:rsidRDefault="00F420BC" w:rsidP="00F420BC">
          <w:pPr>
            <w:pStyle w:val="5FB3412953974149AB2B97F24FF3975A"/>
          </w:pPr>
          <w:r w:rsidRPr="009853D9">
            <w:rPr>
              <w:rStyle w:val="PlaceholderText"/>
            </w:rPr>
            <w:t>Click or tap here to enter text.</w:t>
          </w:r>
        </w:p>
      </w:docPartBody>
    </w:docPart>
    <w:docPart>
      <w:docPartPr>
        <w:name w:val="EE05C1D27B0D437999B58A687A79333C"/>
        <w:category>
          <w:name w:val="General"/>
          <w:gallery w:val="placeholder"/>
        </w:category>
        <w:types>
          <w:type w:val="bbPlcHdr"/>
        </w:types>
        <w:behaviors>
          <w:behavior w:val="content"/>
        </w:behaviors>
        <w:guid w:val="{0937531A-7AA3-478B-8B49-575E8E6C16D2}"/>
      </w:docPartPr>
      <w:docPartBody>
        <w:p w:rsidR="00EE06EE" w:rsidRDefault="00F420BC" w:rsidP="00F420BC">
          <w:pPr>
            <w:pStyle w:val="EE05C1D27B0D437999B58A687A79333C"/>
          </w:pPr>
          <w:r w:rsidRPr="009853D9">
            <w:rPr>
              <w:rStyle w:val="PlaceholderText"/>
            </w:rPr>
            <w:t>Click or tap here to enter text.</w:t>
          </w:r>
        </w:p>
      </w:docPartBody>
    </w:docPart>
    <w:docPart>
      <w:docPartPr>
        <w:name w:val="72E74129510C4841B31A7843425CE48B"/>
        <w:category>
          <w:name w:val="General"/>
          <w:gallery w:val="placeholder"/>
        </w:category>
        <w:types>
          <w:type w:val="bbPlcHdr"/>
        </w:types>
        <w:behaviors>
          <w:behavior w:val="content"/>
        </w:behaviors>
        <w:guid w:val="{3A708180-0136-4BEA-A7DE-8AE0AF100FA3}"/>
      </w:docPartPr>
      <w:docPartBody>
        <w:p w:rsidR="00EE06EE" w:rsidRDefault="00F420BC" w:rsidP="00F420BC">
          <w:pPr>
            <w:pStyle w:val="72E74129510C4841B31A7843425CE48B"/>
          </w:pPr>
          <w:r w:rsidRPr="009853D9">
            <w:rPr>
              <w:rStyle w:val="PlaceholderText"/>
            </w:rPr>
            <w:t>Click or tap here to enter text.</w:t>
          </w:r>
        </w:p>
      </w:docPartBody>
    </w:docPart>
    <w:docPart>
      <w:docPartPr>
        <w:name w:val="68D8A690C61646AA9733DC600D9F6D08"/>
        <w:category>
          <w:name w:val="General"/>
          <w:gallery w:val="placeholder"/>
        </w:category>
        <w:types>
          <w:type w:val="bbPlcHdr"/>
        </w:types>
        <w:behaviors>
          <w:behavior w:val="content"/>
        </w:behaviors>
        <w:guid w:val="{2FD162F5-295C-437E-9A02-7AD2080D7B8E}"/>
      </w:docPartPr>
      <w:docPartBody>
        <w:p w:rsidR="00EE06EE" w:rsidRDefault="00F420BC" w:rsidP="00F420BC">
          <w:pPr>
            <w:pStyle w:val="68D8A690C61646AA9733DC600D9F6D08"/>
          </w:pPr>
          <w:r w:rsidRPr="009853D9">
            <w:rPr>
              <w:rStyle w:val="PlaceholderText"/>
            </w:rPr>
            <w:t>Click or tap here to enter text.</w:t>
          </w:r>
        </w:p>
      </w:docPartBody>
    </w:docPart>
    <w:docPart>
      <w:docPartPr>
        <w:name w:val="4B07BACD387F4BF489D9402CD8518B3C"/>
        <w:category>
          <w:name w:val="General"/>
          <w:gallery w:val="placeholder"/>
        </w:category>
        <w:types>
          <w:type w:val="bbPlcHdr"/>
        </w:types>
        <w:behaviors>
          <w:behavior w:val="content"/>
        </w:behaviors>
        <w:guid w:val="{EBC6F534-0D68-488A-89DE-5514964ACBB4}"/>
      </w:docPartPr>
      <w:docPartBody>
        <w:p w:rsidR="00EE06EE" w:rsidRDefault="00F420BC" w:rsidP="00F420BC">
          <w:pPr>
            <w:pStyle w:val="4B07BACD387F4BF489D9402CD8518B3C"/>
          </w:pPr>
          <w:r w:rsidRPr="009853D9">
            <w:rPr>
              <w:rStyle w:val="PlaceholderText"/>
            </w:rPr>
            <w:t>Click or tap here to enter text.</w:t>
          </w:r>
        </w:p>
      </w:docPartBody>
    </w:docPart>
    <w:docPart>
      <w:docPartPr>
        <w:name w:val="48E90848CE684F25A84D0749999F25E2"/>
        <w:category>
          <w:name w:val="General"/>
          <w:gallery w:val="placeholder"/>
        </w:category>
        <w:types>
          <w:type w:val="bbPlcHdr"/>
        </w:types>
        <w:behaviors>
          <w:behavior w:val="content"/>
        </w:behaviors>
        <w:guid w:val="{7FE31EC0-D88B-42B0-9265-D80A12A36C90}"/>
      </w:docPartPr>
      <w:docPartBody>
        <w:p w:rsidR="00EE06EE" w:rsidRDefault="00F420BC" w:rsidP="00F420BC">
          <w:pPr>
            <w:pStyle w:val="48E90848CE684F25A84D0749999F25E2"/>
          </w:pPr>
          <w:r w:rsidRPr="009853D9">
            <w:rPr>
              <w:rStyle w:val="PlaceholderText"/>
            </w:rPr>
            <w:t>Click or tap here to enter text.</w:t>
          </w:r>
        </w:p>
      </w:docPartBody>
    </w:docPart>
    <w:docPart>
      <w:docPartPr>
        <w:name w:val="D0643DA653B946FE9D2F501FE69C1886"/>
        <w:category>
          <w:name w:val="General"/>
          <w:gallery w:val="placeholder"/>
        </w:category>
        <w:types>
          <w:type w:val="bbPlcHdr"/>
        </w:types>
        <w:behaviors>
          <w:behavior w:val="content"/>
        </w:behaviors>
        <w:guid w:val="{544CBA0E-6BB0-4EE8-8C21-76AB9FFC85E7}"/>
      </w:docPartPr>
      <w:docPartBody>
        <w:p w:rsidR="00EE06EE" w:rsidRDefault="00F420BC" w:rsidP="00F420BC">
          <w:pPr>
            <w:pStyle w:val="D0643DA653B946FE9D2F501FE69C1886"/>
          </w:pPr>
          <w:r w:rsidRPr="009853D9">
            <w:rPr>
              <w:rStyle w:val="PlaceholderText"/>
            </w:rPr>
            <w:t>Click or tap here to enter text.</w:t>
          </w:r>
        </w:p>
      </w:docPartBody>
    </w:docPart>
    <w:docPart>
      <w:docPartPr>
        <w:name w:val="5EEB16B1E1E347AD8203D4F166D541F4"/>
        <w:category>
          <w:name w:val="General"/>
          <w:gallery w:val="placeholder"/>
        </w:category>
        <w:types>
          <w:type w:val="bbPlcHdr"/>
        </w:types>
        <w:behaviors>
          <w:behavior w:val="content"/>
        </w:behaviors>
        <w:guid w:val="{0AD10F42-00A6-483E-BFA8-A376B38A16EA}"/>
      </w:docPartPr>
      <w:docPartBody>
        <w:p w:rsidR="00EE06EE" w:rsidRDefault="00F420BC" w:rsidP="00F420BC">
          <w:pPr>
            <w:pStyle w:val="5EEB16B1E1E347AD8203D4F166D541F4"/>
          </w:pPr>
          <w:r w:rsidRPr="009853D9">
            <w:rPr>
              <w:rStyle w:val="PlaceholderText"/>
            </w:rPr>
            <w:t>Click or tap here to enter text.</w:t>
          </w:r>
        </w:p>
      </w:docPartBody>
    </w:docPart>
    <w:docPart>
      <w:docPartPr>
        <w:name w:val="0069A7D2799843A28AB12DB51C026DD3"/>
        <w:category>
          <w:name w:val="General"/>
          <w:gallery w:val="placeholder"/>
        </w:category>
        <w:types>
          <w:type w:val="bbPlcHdr"/>
        </w:types>
        <w:behaviors>
          <w:behavior w:val="content"/>
        </w:behaviors>
        <w:guid w:val="{75619F3E-CED5-4029-A8DF-B72A1BFEB68A}"/>
      </w:docPartPr>
      <w:docPartBody>
        <w:p w:rsidR="00EE06EE" w:rsidRDefault="00F420BC" w:rsidP="00F420BC">
          <w:pPr>
            <w:pStyle w:val="0069A7D2799843A28AB12DB51C026DD3"/>
          </w:pPr>
          <w:r w:rsidRPr="009853D9">
            <w:rPr>
              <w:rStyle w:val="PlaceholderText"/>
            </w:rPr>
            <w:t>Click or tap here to enter text.</w:t>
          </w:r>
        </w:p>
      </w:docPartBody>
    </w:docPart>
    <w:docPart>
      <w:docPartPr>
        <w:name w:val="82E3CC9D98094534AC53F649788B6801"/>
        <w:category>
          <w:name w:val="General"/>
          <w:gallery w:val="placeholder"/>
        </w:category>
        <w:types>
          <w:type w:val="bbPlcHdr"/>
        </w:types>
        <w:behaviors>
          <w:behavior w:val="content"/>
        </w:behaviors>
        <w:guid w:val="{30218AEB-D72D-4004-8CDA-6EB6E181A74A}"/>
      </w:docPartPr>
      <w:docPartBody>
        <w:p w:rsidR="00EE06EE" w:rsidRDefault="00F420BC" w:rsidP="00F420BC">
          <w:pPr>
            <w:pStyle w:val="82E3CC9D98094534AC53F649788B6801"/>
          </w:pPr>
          <w:r w:rsidRPr="009853D9">
            <w:rPr>
              <w:rStyle w:val="PlaceholderText"/>
            </w:rPr>
            <w:t>Click or tap here to enter text.</w:t>
          </w:r>
        </w:p>
      </w:docPartBody>
    </w:docPart>
    <w:docPart>
      <w:docPartPr>
        <w:name w:val="D031F4B16FFD462D8721BE47583A066E"/>
        <w:category>
          <w:name w:val="General"/>
          <w:gallery w:val="placeholder"/>
        </w:category>
        <w:types>
          <w:type w:val="bbPlcHdr"/>
        </w:types>
        <w:behaviors>
          <w:behavior w:val="content"/>
        </w:behaviors>
        <w:guid w:val="{51CB863E-F128-433A-A4B3-74D293425715}"/>
      </w:docPartPr>
      <w:docPartBody>
        <w:p w:rsidR="00EE06EE" w:rsidRDefault="00F420BC" w:rsidP="00F420BC">
          <w:pPr>
            <w:pStyle w:val="D031F4B16FFD462D8721BE47583A066E"/>
          </w:pPr>
          <w:r w:rsidRPr="009853D9">
            <w:rPr>
              <w:rStyle w:val="PlaceholderText"/>
            </w:rPr>
            <w:t>Click or tap here to enter text.</w:t>
          </w:r>
        </w:p>
      </w:docPartBody>
    </w:docPart>
    <w:docPart>
      <w:docPartPr>
        <w:name w:val="4CF431ADBBF34800BE520A65660BAFDA"/>
        <w:category>
          <w:name w:val="General"/>
          <w:gallery w:val="placeholder"/>
        </w:category>
        <w:types>
          <w:type w:val="bbPlcHdr"/>
        </w:types>
        <w:behaviors>
          <w:behavior w:val="content"/>
        </w:behaviors>
        <w:guid w:val="{FC713F8F-AAB2-4570-89EC-91CEF0A57C4A}"/>
      </w:docPartPr>
      <w:docPartBody>
        <w:p w:rsidR="00EE06EE" w:rsidRDefault="00F420BC" w:rsidP="00F420BC">
          <w:pPr>
            <w:pStyle w:val="4CF431ADBBF34800BE520A65660BAFDA"/>
          </w:pPr>
          <w:r w:rsidRPr="009853D9">
            <w:rPr>
              <w:rStyle w:val="PlaceholderText"/>
            </w:rPr>
            <w:t>Click or tap here to enter text.</w:t>
          </w:r>
        </w:p>
      </w:docPartBody>
    </w:docPart>
    <w:docPart>
      <w:docPartPr>
        <w:name w:val="0F3B877584F14669A0AB7DB2358175AA"/>
        <w:category>
          <w:name w:val="General"/>
          <w:gallery w:val="placeholder"/>
        </w:category>
        <w:types>
          <w:type w:val="bbPlcHdr"/>
        </w:types>
        <w:behaviors>
          <w:behavior w:val="content"/>
        </w:behaviors>
        <w:guid w:val="{336F9094-FE9C-4A48-B000-26847A1ECF88}"/>
      </w:docPartPr>
      <w:docPartBody>
        <w:p w:rsidR="00EE06EE" w:rsidRDefault="00F420BC" w:rsidP="00F420BC">
          <w:pPr>
            <w:pStyle w:val="0F3B877584F14669A0AB7DB2358175AA"/>
          </w:pPr>
          <w:r w:rsidRPr="009853D9">
            <w:rPr>
              <w:rStyle w:val="PlaceholderText"/>
            </w:rPr>
            <w:t>Click or tap here to enter text.</w:t>
          </w:r>
        </w:p>
      </w:docPartBody>
    </w:docPart>
    <w:docPart>
      <w:docPartPr>
        <w:name w:val="EBAEF73D0C0047B3809B302D58052236"/>
        <w:category>
          <w:name w:val="General"/>
          <w:gallery w:val="placeholder"/>
        </w:category>
        <w:types>
          <w:type w:val="bbPlcHdr"/>
        </w:types>
        <w:behaviors>
          <w:behavior w:val="content"/>
        </w:behaviors>
        <w:guid w:val="{17418A07-C6D4-440E-90D2-25DF03CC6275}"/>
      </w:docPartPr>
      <w:docPartBody>
        <w:p w:rsidR="00EE06EE" w:rsidRDefault="00F420BC" w:rsidP="00F420BC">
          <w:pPr>
            <w:pStyle w:val="EBAEF73D0C0047B3809B302D58052236"/>
          </w:pPr>
          <w:r w:rsidRPr="009853D9">
            <w:rPr>
              <w:rStyle w:val="PlaceholderText"/>
            </w:rPr>
            <w:t>Click or tap here to enter text.</w:t>
          </w:r>
        </w:p>
      </w:docPartBody>
    </w:docPart>
    <w:docPart>
      <w:docPartPr>
        <w:name w:val="C720E5C5F56C4071B23A647BC21F2B19"/>
        <w:category>
          <w:name w:val="General"/>
          <w:gallery w:val="placeholder"/>
        </w:category>
        <w:types>
          <w:type w:val="bbPlcHdr"/>
        </w:types>
        <w:behaviors>
          <w:behavior w:val="content"/>
        </w:behaviors>
        <w:guid w:val="{EEEF3AD9-90F7-47F0-9B68-43866D1FCB47}"/>
      </w:docPartPr>
      <w:docPartBody>
        <w:p w:rsidR="00EE06EE" w:rsidRDefault="00F420BC" w:rsidP="00F420BC">
          <w:pPr>
            <w:pStyle w:val="C720E5C5F56C4071B23A647BC21F2B19"/>
          </w:pPr>
          <w:r w:rsidRPr="009853D9">
            <w:rPr>
              <w:rStyle w:val="PlaceholderText"/>
            </w:rPr>
            <w:t>Click or tap here to enter text.</w:t>
          </w:r>
        </w:p>
      </w:docPartBody>
    </w:docPart>
    <w:docPart>
      <w:docPartPr>
        <w:name w:val="20DCF17096A448ACB3999240CAE129A1"/>
        <w:category>
          <w:name w:val="General"/>
          <w:gallery w:val="placeholder"/>
        </w:category>
        <w:types>
          <w:type w:val="bbPlcHdr"/>
        </w:types>
        <w:behaviors>
          <w:behavior w:val="content"/>
        </w:behaviors>
        <w:guid w:val="{9CF47F6D-1069-4101-A03B-1B6DA8E7C331}"/>
      </w:docPartPr>
      <w:docPartBody>
        <w:p w:rsidR="00EE06EE" w:rsidRDefault="00F420BC" w:rsidP="00F420BC">
          <w:pPr>
            <w:pStyle w:val="20DCF17096A448ACB3999240CAE129A1"/>
          </w:pPr>
          <w:r w:rsidRPr="009853D9">
            <w:rPr>
              <w:rStyle w:val="PlaceholderText"/>
            </w:rPr>
            <w:t>Click or tap here to enter text.</w:t>
          </w:r>
        </w:p>
      </w:docPartBody>
    </w:docPart>
    <w:docPart>
      <w:docPartPr>
        <w:name w:val="4A688729717C4F1ABE8861F092210565"/>
        <w:category>
          <w:name w:val="General"/>
          <w:gallery w:val="placeholder"/>
        </w:category>
        <w:types>
          <w:type w:val="bbPlcHdr"/>
        </w:types>
        <w:behaviors>
          <w:behavior w:val="content"/>
        </w:behaviors>
        <w:guid w:val="{342D9F35-8592-4343-BE64-A2286AA9F301}"/>
      </w:docPartPr>
      <w:docPartBody>
        <w:p w:rsidR="00EE06EE" w:rsidRDefault="00F420BC" w:rsidP="00F420BC">
          <w:pPr>
            <w:pStyle w:val="4A688729717C4F1ABE8861F092210565"/>
          </w:pPr>
          <w:r w:rsidRPr="009853D9">
            <w:rPr>
              <w:rStyle w:val="PlaceholderText"/>
            </w:rPr>
            <w:t>Click or tap here to enter text.</w:t>
          </w:r>
        </w:p>
      </w:docPartBody>
    </w:docPart>
    <w:docPart>
      <w:docPartPr>
        <w:name w:val="E6297EF9088349C3BF6450B48957D9DB"/>
        <w:category>
          <w:name w:val="General"/>
          <w:gallery w:val="placeholder"/>
        </w:category>
        <w:types>
          <w:type w:val="bbPlcHdr"/>
        </w:types>
        <w:behaviors>
          <w:behavior w:val="content"/>
        </w:behaviors>
        <w:guid w:val="{EF618720-DF83-4BEC-ADDB-C8625EF65D20}"/>
      </w:docPartPr>
      <w:docPartBody>
        <w:p w:rsidR="00EE06EE" w:rsidRDefault="00F420BC" w:rsidP="00F420BC">
          <w:pPr>
            <w:pStyle w:val="E6297EF9088349C3BF6450B48957D9DB"/>
          </w:pPr>
          <w:r w:rsidRPr="009853D9">
            <w:rPr>
              <w:rStyle w:val="PlaceholderText"/>
            </w:rPr>
            <w:t>Click or tap here to enter text.</w:t>
          </w:r>
        </w:p>
      </w:docPartBody>
    </w:docPart>
    <w:docPart>
      <w:docPartPr>
        <w:name w:val="97F4B6BA1F4A49F4A2BF1BC4572C3B55"/>
        <w:category>
          <w:name w:val="General"/>
          <w:gallery w:val="placeholder"/>
        </w:category>
        <w:types>
          <w:type w:val="bbPlcHdr"/>
        </w:types>
        <w:behaviors>
          <w:behavior w:val="content"/>
        </w:behaviors>
        <w:guid w:val="{CED73673-9BE2-43DA-AFC1-E41438640FAB}"/>
      </w:docPartPr>
      <w:docPartBody>
        <w:p w:rsidR="00EE06EE" w:rsidRDefault="00F420BC" w:rsidP="00F420BC">
          <w:pPr>
            <w:pStyle w:val="97F4B6BA1F4A49F4A2BF1BC4572C3B55"/>
          </w:pPr>
          <w:r w:rsidRPr="009853D9">
            <w:rPr>
              <w:rStyle w:val="PlaceholderText"/>
            </w:rPr>
            <w:t>Click or tap here to enter text.</w:t>
          </w:r>
        </w:p>
      </w:docPartBody>
    </w:docPart>
    <w:docPart>
      <w:docPartPr>
        <w:name w:val="6E4439FEF36749A6993128C9991B0DF1"/>
        <w:category>
          <w:name w:val="General"/>
          <w:gallery w:val="placeholder"/>
        </w:category>
        <w:types>
          <w:type w:val="bbPlcHdr"/>
        </w:types>
        <w:behaviors>
          <w:behavior w:val="content"/>
        </w:behaviors>
        <w:guid w:val="{2F4F8C93-0971-4C3F-AB79-DBD2AD9B9D7C}"/>
      </w:docPartPr>
      <w:docPartBody>
        <w:p w:rsidR="00EE06EE" w:rsidRDefault="00F420BC" w:rsidP="00F420BC">
          <w:pPr>
            <w:pStyle w:val="6E4439FEF36749A6993128C9991B0DF1"/>
          </w:pPr>
          <w:r w:rsidRPr="009853D9">
            <w:rPr>
              <w:rStyle w:val="PlaceholderText"/>
            </w:rPr>
            <w:t>Click or tap here to enter text.</w:t>
          </w:r>
        </w:p>
      </w:docPartBody>
    </w:docPart>
    <w:docPart>
      <w:docPartPr>
        <w:name w:val="E5F04AB027894D2A93DE201BF43D96D6"/>
        <w:category>
          <w:name w:val="General"/>
          <w:gallery w:val="placeholder"/>
        </w:category>
        <w:types>
          <w:type w:val="bbPlcHdr"/>
        </w:types>
        <w:behaviors>
          <w:behavior w:val="content"/>
        </w:behaviors>
        <w:guid w:val="{5952F9DA-6721-448A-BC6A-79425B905E69}"/>
      </w:docPartPr>
      <w:docPartBody>
        <w:p w:rsidR="00EE06EE" w:rsidRDefault="00F420BC" w:rsidP="00F420BC">
          <w:pPr>
            <w:pStyle w:val="E5F04AB027894D2A93DE201BF43D96D6"/>
          </w:pPr>
          <w:r w:rsidRPr="009853D9">
            <w:rPr>
              <w:rStyle w:val="PlaceholderText"/>
            </w:rPr>
            <w:t>Click or tap here to enter text.</w:t>
          </w:r>
        </w:p>
      </w:docPartBody>
    </w:docPart>
    <w:docPart>
      <w:docPartPr>
        <w:name w:val="C10F53DDB46F42899D306EEBC9B52032"/>
        <w:category>
          <w:name w:val="General"/>
          <w:gallery w:val="placeholder"/>
        </w:category>
        <w:types>
          <w:type w:val="bbPlcHdr"/>
        </w:types>
        <w:behaviors>
          <w:behavior w:val="content"/>
        </w:behaviors>
        <w:guid w:val="{09C312E5-65F3-4DAD-B7F9-2457FBF1F47B}"/>
      </w:docPartPr>
      <w:docPartBody>
        <w:p w:rsidR="00EE06EE" w:rsidRDefault="00F420BC" w:rsidP="00F420BC">
          <w:pPr>
            <w:pStyle w:val="C10F53DDB46F42899D306EEBC9B52032"/>
          </w:pPr>
          <w:r w:rsidRPr="009853D9">
            <w:rPr>
              <w:rStyle w:val="PlaceholderText"/>
            </w:rPr>
            <w:t>Click or tap here to enter text.</w:t>
          </w:r>
        </w:p>
      </w:docPartBody>
    </w:docPart>
    <w:docPart>
      <w:docPartPr>
        <w:name w:val="B5529C070CFA4E0D936FC0AFE0DDA054"/>
        <w:category>
          <w:name w:val="General"/>
          <w:gallery w:val="placeholder"/>
        </w:category>
        <w:types>
          <w:type w:val="bbPlcHdr"/>
        </w:types>
        <w:behaviors>
          <w:behavior w:val="content"/>
        </w:behaviors>
        <w:guid w:val="{F39AF0C2-0DCD-47D1-ACAF-1F20600885F3}"/>
      </w:docPartPr>
      <w:docPartBody>
        <w:p w:rsidR="00EE06EE" w:rsidRDefault="00F420BC" w:rsidP="00F420BC">
          <w:pPr>
            <w:pStyle w:val="B5529C070CFA4E0D936FC0AFE0DDA054"/>
          </w:pPr>
          <w:r w:rsidRPr="009853D9">
            <w:rPr>
              <w:rStyle w:val="PlaceholderText"/>
            </w:rPr>
            <w:t>Click or tap here to enter text.</w:t>
          </w:r>
        </w:p>
      </w:docPartBody>
    </w:docPart>
    <w:docPart>
      <w:docPartPr>
        <w:name w:val="C9B697EBCDBB4238A993A71E5F29E3E7"/>
        <w:category>
          <w:name w:val="General"/>
          <w:gallery w:val="placeholder"/>
        </w:category>
        <w:types>
          <w:type w:val="bbPlcHdr"/>
        </w:types>
        <w:behaviors>
          <w:behavior w:val="content"/>
        </w:behaviors>
        <w:guid w:val="{60F3A750-8D08-4981-BD22-E9F191CFFC9B}"/>
      </w:docPartPr>
      <w:docPartBody>
        <w:p w:rsidR="00EE06EE" w:rsidRDefault="00F420BC" w:rsidP="00F420BC">
          <w:pPr>
            <w:pStyle w:val="C9B697EBCDBB4238A993A71E5F29E3E7"/>
          </w:pPr>
          <w:r w:rsidRPr="009853D9">
            <w:rPr>
              <w:rStyle w:val="PlaceholderText"/>
            </w:rPr>
            <w:t>Click or tap here to enter text.</w:t>
          </w:r>
        </w:p>
      </w:docPartBody>
    </w:docPart>
    <w:docPart>
      <w:docPartPr>
        <w:name w:val="7569E109511C493F88293177AF9AFCAE"/>
        <w:category>
          <w:name w:val="General"/>
          <w:gallery w:val="placeholder"/>
        </w:category>
        <w:types>
          <w:type w:val="bbPlcHdr"/>
        </w:types>
        <w:behaviors>
          <w:behavior w:val="content"/>
        </w:behaviors>
        <w:guid w:val="{6D58D2E7-77CC-46FE-83F2-C2678E350192}"/>
      </w:docPartPr>
      <w:docPartBody>
        <w:p w:rsidR="00EE06EE" w:rsidRDefault="00F420BC" w:rsidP="00F420BC">
          <w:pPr>
            <w:pStyle w:val="7569E109511C493F88293177AF9AFCAE"/>
          </w:pPr>
          <w:r w:rsidRPr="009853D9">
            <w:rPr>
              <w:rStyle w:val="PlaceholderText"/>
            </w:rPr>
            <w:t>Click or tap here to enter text.</w:t>
          </w:r>
        </w:p>
      </w:docPartBody>
    </w:docPart>
    <w:docPart>
      <w:docPartPr>
        <w:name w:val="FB17A8C488824C4FAD3D790F8A797045"/>
        <w:category>
          <w:name w:val="General"/>
          <w:gallery w:val="placeholder"/>
        </w:category>
        <w:types>
          <w:type w:val="bbPlcHdr"/>
        </w:types>
        <w:behaviors>
          <w:behavior w:val="content"/>
        </w:behaviors>
        <w:guid w:val="{319B4DA8-184D-417C-9475-BB0F223070BC}"/>
      </w:docPartPr>
      <w:docPartBody>
        <w:p w:rsidR="00EE06EE" w:rsidRDefault="00F420BC" w:rsidP="00F420BC">
          <w:pPr>
            <w:pStyle w:val="FB17A8C488824C4FAD3D790F8A797045"/>
          </w:pPr>
          <w:r w:rsidRPr="009853D9">
            <w:rPr>
              <w:rStyle w:val="PlaceholderText"/>
            </w:rPr>
            <w:t>Click or tap here to enter text.</w:t>
          </w:r>
        </w:p>
      </w:docPartBody>
    </w:docPart>
    <w:docPart>
      <w:docPartPr>
        <w:name w:val="0CAAB4E6CCC74A1E990C793040C90E8A"/>
        <w:category>
          <w:name w:val="General"/>
          <w:gallery w:val="placeholder"/>
        </w:category>
        <w:types>
          <w:type w:val="bbPlcHdr"/>
        </w:types>
        <w:behaviors>
          <w:behavior w:val="content"/>
        </w:behaviors>
        <w:guid w:val="{148A008A-1A4E-40DA-8767-C7CA4CE5D973}"/>
      </w:docPartPr>
      <w:docPartBody>
        <w:p w:rsidR="00EE06EE" w:rsidRDefault="00F420BC" w:rsidP="00F420BC">
          <w:pPr>
            <w:pStyle w:val="0CAAB4E6CCC74A1E990C793040C90E8A"/>
          </w:pPr>
          <w:r w:rsidRPr="009853D9">
            <w:rPr>
              <w:rStyle w:val="PlaceholderText"/>
            </w:rPr>
            <w:t>Click or tap here to enter text.</w:t>
          </w:r>
        </w:p>
      </w:docPartBody>
    </w:docPart>
    <w:docPart>
      <w:docPartPr>
        <w:name w:val="CDE20C63B8364215BEF21E742A1AEA06"/>
        <w:category>
          <w:name w:val="General"/>
          <w:gallery w:val="placeholder"/>
        </w:category>
        <w:types>
          <w:type w:val="bbPlcHdr"/>
        </w:types>
        <w:behaviors>
          <w:behavior w:val="content"/>
        </w:behaviors>
        <w:guid w:val="{7CF923A8-5053-435C-9871-AD769B1CABC7}"/>
      </w:docPartPr>
      <w:docPartBody>
        <w:p w:rsidR="00EE06EE" w:rsidRDefault="00F420BC" w:rsidP="00F420BC">
          <w:pPr>
            <w:pStyle w:val="CDE20C63B8364215BEF21E742A1AEA06"/>
          </w:pPr>
          <w:r w:rsidRPr="009853D9">
            <w:rPr>
              <w:rStyle w:val="PlaceholderText"/>
            </w:rPr>
            <w:t>Click or tap here to enter text.</w:t>
          </w:r>
        </w:p>
      </w:docPartBody>
    </w:docPart>
    <w:docPart>
      <w:docPartPr>
        <w:name w:val="C8031FB94CF24ADF8BDF1486AC59BFD5"/>
        <w:category>
          <w:name w:val="General"/>
          <w:gallery w:val="placeholder"/>
        </w:category>
        <w:types>
          <w:type w:val="bbPlcHdr"/>
        </w:types>
        <w:behaviors>
          <w:behavior w:val="content"/>
        </w:behaviors>
        <w:guid w:val="{6AD1D052-ECA8-4557-A7E2-0342B2846CA0}"/>
      </w:docPartPr>
      <w:docPartBody>
        <w:p w:rsidR="00EE06EE" w:rsidRDefault="00F420BC" w:rsidP="00F420BC">
          <w:pPr>
            <w:pStyle w:val="C8031FB94CF24ADF8BDF1486AC59BFD5"/>
          </w:pPr>
          <w:r w:rsidRPr="009853D9">
            <w:rPr>
              <w:rStyle w:val="PlaceholderText"/>
            </w:rPr>
            <w:t>Click or tap here to enter text.</w:t>
          </w:r>
        </w:p>
      </w:docPartBody>
    </w:docPart>
    <w:docPart>
      <w:docPartPr>
        <w:name w:val="28746803B81049BDAE88D47B54BAD13E"/>
        <w:category>
          <w:name w:val="General"/>
          <w:gallery w:val="placeholder"/>
        </w:category>
        <w:types>
          <w:type w:val="bbPlcHdr"/>
        </w:types>
        <w:behaviors>
          <w:behavior w:val="content"/>
        </w:behaviors>
        <w:guid w:val="{17135F15-B1A3-49AB-8CA9-32211039B4F6}"/>
      </w:docPartPr>
      <w:docPartBody>
        <w:p w:rsidR="00EE06EE" w:rsidRDefault="00F420BC" w:rsidP="00F420BC">
          <w:pPr>
            <w:pStyle w:val="28746803B81049BDAE88D47B54BAD13E"/>
          </w:pPr>
          <w:r w:rsidRPr="009853D9">
            <w:rPr>
              <w:rStyle w:val="PlaceholderText"/>
            </w:rPr>
            <w:t>Click or tap here to enter text.</w:t>
          </w:r>
        </w:p>
      </w:docPartBody>
    </w:docPart>
    <w:docPart>
      <w:docPartPr>
        <w:name w:val="09CA0B0DAD8C42AD8273C5F53464A775"/>
        <w:category>
          <w:name w:val="General"/>
          <w:gallery w:val="placeholder"/>
        </w:category>
        <w:types>
          <w:type w:val="bbPlcHdr"/>
        </w:types>
        <w:behaviors>
          <w:behavior w:val="content"/>
        </w:behaviors>
        <w:guid w:val="{EE6BE019-E096-4594-96DE-0AD961200F80}"/>
      </w:docPartPr>
      <w:docPartBody>
        <w:p w:rsidR="00EE06EE" w:rsidRDefault="00F420BC" w:rsidP="00F420BC">
          <w:pPr>
            <w:pStyle w:val="09CA0B0DAD8C42AD8273C5F53464A775"/>
          </w:pPr>
          <w:r w:rsidRPr="009853D9">
            <w:rPr>
              <w:rStyle w:val="PlaceholderText"/>
            </w:rPr>
            <w:t>Click or tap here to enter text.</w:t>
          </w:r>
        </w:p>
      </w:docPartBody>
    </w:docPart>
    <w:docPart>
      <w:docPartPr>
        <w:name w:val="344438EFB9B84A119BB529FD99218A03"/>
        <w:category>
          <w:name w:val="General"/>
          <w:gallery w:val="placeholder"/>
        </w:category>
        <w:types>
          <w:type w:val="bbPlcHdr"/>
        </w:types>
        <w:behaviors>
          <w:behavior w:val="content"/>
        </w:behaviors>
        <w:guid w:val="{81C30EF7-33D8-4690-9D46-31CF79B0BD05}"/>
      </w:docPartPr>
      <w:docPartBody>
        <w:p w:rsidR="00EE06EE" w:rsidRDefault="00F420BC" w:rsidP="00F420BC">
          <w:pPr>
            <w:pStyle w:val="344438EFB9B84A119BB529FD99218A03"/>
          </w:pPr>
          <w:r w:rsidRPr="009853D9">
            <w:rPr>
              <w:rStyle w:val="PlaceholderText"/>
            </w:rPr>
            <w:t>Click or tap here to enter text.</w:t>
          </w:r>
        </w:p>
      </w:docPartBody>
    </w:docPart>
    <w:docPart>
      <w:docPartPr>
        <w:name w:val="A4F082479C3B48F6AF752D5937EBEC3F"/>
        <w:category>
          <w:name w:val="General"/>
          <w:gallery w:val="placeholder"/>
        </w:category>
        <w:types>
          <w:type w:val="bbPlcHdr"/>
        </w:types>
        <w:behaviors>
          <w:behavior w:val="content"/>
        </w:behaviors>
        <w:guid w:val="{DD7CBE28-12C3-48CC-AE53-9326F231C602}"/>
      </w:docPartPr>
      <w:docPartBody>
        <w:p w:rsidR="00EE06EE" w:rsidRDefault="00F420BC" w:rsidP="00F420BC">
          <w:pPr>
            <w:pStyle w:val="A4F082479C3B48F6AF752D5937EBEC3F"/>
          </w:pPr>
          <w:r w:rsidRPr="009853D9">
            <w:rPr>
              <w:rStyle w:val="PlaceholderText"/>
            </w:rPr>
            <w:t>Click or tap here to enter text.</w:t>
          </w:r>
        </w:p>
      </w:docPartBody>
    </w:docPart>
    <w:docPart>
      <w:docPartPr>
        <w:name w:val="8131D3F30DE94628B8B79B3ED981D796"/>
        <w:category>
          <w:name w:val="General"/>
          <w:gallery w:val="placeholder"/>
        </w:category>
        <w:types>
          <w:type w:val="bbPlcHdr"/>
        </w:types>
        <w:behaviors>
          <w:behavior w:val="content"/>
        </w:behaviors>
        <w:guid w:val="{22636BE3-400F-4753-ACAF-EC3AD42B42C6}"/>
      </w:docPartPr>
      <w:docPartBody>
        <w:p w:rsidR="00EE06EE" w:rsidRDefault="00F420BC" w:rsidP="00F420BC">
          <w:pPr>
            <w:pStyle w:val="8131D3F30DE94628B8B79B3ED981D796"/>
          </w:pPr>
          <w:r w:rsidRPr="009853D9">
            <w:rPr>
              <w:rStyle w:val="PlaceholderText"/>
            </w:rPr>
            <w:t>Click or tap here to enter text.</w:t>
          </w:r>
        </w:p>
      </w:docPartBody>
    </w:docPart>
    <w:docPart>
      <w:docPartPr>
        <w:name w:val="41D415D74E3F49CDA7BD3AEE0019CB85"/>
        <w:category>
          <w:name w:val="General"/>
          <w:gallery w:val="placeholder"/>
        </w:category>
        <w:types>
          <w:type w:val="bbPlcHdr"/>
        </w:types>
        <w:behaviors>
          <w:behavior w:val="content"/>
        </w:behaviors>
        <w:guid w:val="{E59872E3-3366-4BF2-A64E-6716B3162224}"/>
      </w:docPartPr>
      <w:docPartBody>
        <w:p w:rsidR="00EE06EE" w:rsidRDefault="00F420BC" w:rsidP="00F420BC">
          <w:pPr>
            <w:pStyle w:val="41D415D74E3F49CDA7BD3AEE0019CB85"/>
          </w:pPr>
          <w:r w:rsidRPr="009853D9">
            <w:rPr>
              <w:rStyle w:val="PlaceholderText"/>
            </w:rPr>
            <w:t>Click or tap here to enter text.</w:t>
          </w:r>
        </w:p>
      </w:docPartBody>
    </w:docPart>
    <w:docPart>
      <w:docPartPr>
        <w:name w:val="0263FA65269840E69C1B5DBBD58CF51C"/>
        <w:category>
          <w:name w:val="General"/>
          <w:gallery w:val="placeholder"/>
        </w:category>
        <w:types>
          <w:type w:val="bbPlcHdr"/>
        </w:types>
        <w:behaviors>
          <w:behavior w:val="content"/>
        </w:behaviors>
        <w:guid w:val="{35E8C82E-8D58-4610-B5E4-E75F9E659648}"/>
      </w:docPartPr>
      <w:docPartBody>
        <w:p w:rsidR="00EE06EE" w:rsidRDefault="00F420BC" w:rsidP="00F420BC">
          <w:pPr>
            <w:pStyle w:val="0263FA65269840E69C1B5DBBD58CF51C"/>
          </w:pPr>
          <w:r w:rsidRPr="009853D9">
            <w:rPr>
              <w:rStyle w:val="PlaceholderText"/>
            </w:rPr>
            <w:t>Click or tap here to enter text.</w:t>
          </w:r>
        </w:p>
      </w:docPartBody>
    </w:docPart>
    <w:docPart>
      <w:docPartPr>
        <w:name w:val="045D01325F7F436CA57786525A017844"/>
        <w:category>
          <w:name w:val="General"/>
          <w:gallery w:val="placeholder"/>
        </w:category>
        <w:types>
          <w:type w:val="bbPlcHdr"/>
        </w:types>
        <w:behaviors>
          <w:behavior w:val="content"/>
        </w:behaviors>
        <w:guid w:val="{3439458C-A034-4CCC-B95F-01EEC3BA2EE5}"/>
      </w:docPartPr>
      <w:docPartBody>
        <w:p w:rsidR="00EE06EE" w:rsidRDefault="00F420BC" w:rsidP="00F420BC">
          <w:pPr>
            <w:pStyle w:val="045D01325F7F436CA57786525A017844"/>
          </w:pPr>
          <w:r w:rsidRPr="009853D9">
            <w:rPr>
              <w:rStyle w:val="PlaceholderText"/>
            </w:rPr>
            <w:t>Click or tap here to enter text.</w:t>
          </w:r>
        </w:p>
      </w:docPartBody>
    </w:docPart>
    <w:docPart>
      <w:docPartPr>
        <w:name w:val="70C2261599FF42AABCE84F2F8A7AE3DC"/>
        <w:category>
          <w:name w:val="General"/>
          <w:gallery w:val="placeholder"/>
        </w:category>
        <w:types>
          <w:type w:val="bbPlcHdr"/>
        </w:types>
        <w:behaviors>
          <w:behavior w:val="content"/>
        </w:behaviors>
        <w:guid w:val="{207B3682-5B8E-4C19-B0EA-315C52513D06}"/>
      </w:docPartPr>
      <w:docPartBody>
        <w:p w:rsidR="00EE06EE" w:rsidRDefault="00F420BC" w:rsidP="00F420BC">
          <w:pPr>
            <w:pStyle w:val="70C2261599FF42AABCE84F2F8A7AE3DC"/>
          </w:pPr>
          <w:r w:rsidRPr="009853D9">
            <w:rPr>
              <w:rStyle w:val="PlaceholderText"/>
            </w:rPr>
            <w:t>Click or tap here to enter text.</w:t>
          </w:r>
        </w:p>
      </w:docPartBody>
    </w:docPart>
    <w:docPart>
      <w:docPartPr>
        <w:name w:val="B4DBE3A2C8304F2D9D9BB576CCD97051"/>
        <w:category>
          <w:name w:val="General"/>
          <w:gallery w:val="placeholder"/>
        </w:category>
        <w:types>
          <w:type w:val="bbPlcHdr"/>
        </w:types>
        <w:behaviors>
          <w:behavior w:val="content"/>
        </w:behaviors>
        <w:guid w:val="{7B3BAA32-A4C0-4BB5-8E41-4371AF53BE89}"/>
      </w:docPartPr>
      <w:docPartBody>
        <w:p w:rsidR="00EE06EE" w:rsidRDefault="00F420BC" w:rsidP="00F420BC">
          <w:pPr>
            <w:pStyle w:val="B4DBE3A2C8304F2D9D9BB576CCD97051"/>
          </w:pPr>
          <w:r w:rsidRPr="009853D9">
            <w:rPr>
              <w:rStyle w:val="PlaceholderText"/>
            </w:rPr>
            <w:t>Click or tap here to enter text.</w:t>
          </w:r>
        </w:p>
      </w:docPartBody>
    </w:docPart>
    <w:docPart>
      <w:docPartPr>
        <w:name w:val="C0C0F9168A3F4D9AB5B7DB57F735ADA9"/>
        <w:category>
          <w:name w:val="General"/>
          <w:gallery w:val="placeholder"/>
        </w:category>
        <w:types>
          <w:type w:val="bbPlcHdr"/>
        </w:types>
        <w:behaviors>
          <w:behavior w:val="content"/>
        </w:behaviors>
        <w:guid w:val="{B9676631-A0B9-4C4B-A73B-440A296FEE6E}"/>
      </w:docPartPr>
      <w:docPartBody>
        <w:p w:rsidR="00EE06EE" w:rsidRDefault="00F420BC" w:rsidP="00F420BC">
          <w:pPr>
            <w:pStyle w:val="C0C0F9168A3F4D9AB5B7DB57F735ADA9"/>
          </w:pPr>
          <w:r w:rsidRPr="009853D9">
            <w:rPr>
              <w:rStyle w:val="PlaceholderText"/>
            </w:rPr>
            <w:t>Click or tap here to enter text.</w:t>
          </w:r>
        </w:p>
      </w:docPartBody>
    </w:docPart>
    <w:docPart>
      <w:docPartPr>
        <w:name w:val="94ABFED98E2D46F5847DF36640E5BBC9"/>
        <w:category>
          <w:name w:val="General"/>
          <w:gallery w:val="placeholder"/>
        </w:category>
        <w:types>
          <w:type w:val="bbPlcHdr"/>
        </w:types>
        <w:behaviors>
          <w:behavior w:val="content"/>
        </w:behaviors>
        <w:guid w:val="{8B8285FD-10F7-4D91-841D-7FCFA06F2043}"/>
      </w:docPartPr>
      <w:docPartBody>
        <w:p w:rsidR="00EE06EE" w:rsidRDefault="00F420BC" w:rsidP="00F420BC">
          <w:pPr>
            <w:pStyle w:val="94ABFED98E2D46F5847DF36640E5BBC9"/>
          </w:pPr>
          <w:r w:rsidRPr="009853D9">
            <w:rPr>
              <w:rStyle w:val="PlaceholderText"/>
            </w:rPr>
            <w:t>Click or tap here to enter text.</w:t>
          </w:r>
        </w:p>
      </w:docPartBody>
    </w:docPart>
    <w:docPart>
      <w:docPartPr>
        <w:name w:val="083870E080DE4211A5FC39F721DD06BE"/>
        <w:category>
          <w:name w:val="General"/>
          <w:gallery w:val="placeholder"/>
        </w:category>
        <w:types>
          <w:type w:val="bbPlcHdr"/>
        </w:types>
        <w:behaviors>
          <w:behavior w:val="content"/>
        </w:behaviors>
        <w:guid w:val="{1446B448-DE22-4EAF-8E0D-82D6A18F105E}"/>
      </w:docPartPr>
      <w:docPartBody>
        <w:p w:rsidR="00EE06EE" w:rsidRDefault="00F420BC" w:rsidP="00F420BC">
          <w:pPr>
            <w:pStyle w:val="083870E080DE4211A5FC39F721DD06BE"/>
          </w:pPr>
          <w:r w:rsidRPr="009853D9">
            <w:rPr>
              <w:rStyle w:val="PlaceholderText"/>
            </w:rPr>
            <w:t>Click or tap here to enter text.</w:t>
          </w:r>
        </w:p>
      </w:docPartBody>
    </w:docPart>
    <w:docPart>
      <w:docPartPr>
        <w:name w:val="480AB15DBFD445998FD195F67096979C"/>
        <w:category>
          <w:name w:val="General"/>
          <w:gallery w:val="placeholder"/>
        </w:category>
        <w:types>
          <w:type w:val="bbPlcHdr"/>
        </w:types>
        <w:behaviors>
          <w:behavior w:val="content"/>
        </w:behaviors>
        <w:guid w:val="{E6CEB069-5EA1-48AF-AD05-4A53A188F5E1}"/>
      </w:docPartPr>
      <w:docPartBody>
        <w:p w:rsidR="00EE06EE" w:rsidRDefault="00F420BC" w:rsidP="00F420BC">
          <w:pPr>
            <w:pStyle w:val="480AB15DBFD445998FD195F67096979C"/>
          </w:pPr>
          <w:r w:rsidRPr="009853D9">
            <w:rPr>
              <w:rStyle w:val="PlaceholderText"/>
            </w:rPr>
            <w:t>Click or tap here to enter text.</w:t>
          </w:r>
        </w:p>
      </w:docPartBody>
    </w:docPart>
    <w:docPart>
      <w:docPartPr>
        <w:name w:val="8B132A41F8C3453B820C50BD364F34E4"/>
        <w:category>
          <w:name w:val="General"/>
          <w:gallery w:val="placeholder"/>
        </w:category>
        <w:types>
          <w:type w:val="bbPlcHdr"/>
        </w:types>
        <w:behaviors>
          <w:behavior w:val="content"/>
        </w:behaviors>
        <w:guid w:val="{BB1998F4-526E-473B-B1C6-B0C03632CFA4}"/>
      </w:docPartPr>
      <w:docPartBody>
        <w:p w:rsidR="00EE06EE" w:rsidRDefault="00F420BC" w:rsidP="00F420BC">
          <w:pPr>
            <w:pStyle w:val="8B132A41F8C3453B820C50BD364F34E4"/>
          </w:pPr>
          <w:r w:rsidRPr="009853D9">
            <w:rPr>
              <w:rStyle w:val="PlaceholderText"/>
            </w:rPr>
            <w:t>Click or tap here to enter text.</w:t>
          </w:r>
        </w:p>
      </w:docPartBody>
    </w:docPart>
    <w:docPart>
      <w:docPartPr>
        <w:name w:val="B9A1CDE988204F838B529336AB756F44"/>
        <w:category>
          <w:name w:val="General"/>
          <w:gallery w:val="placeholder"/>
        </w:category>
        <w:types>
          <w:type w:val="bbPlcHdr"/>
        </w:types>
        <w:behaviors>
          <w:behavior w:val="content"/>
        </w:behaviors>
        <w:guid w:val="{3665276E-6F3E-4890-BD86-0A5B21F172B6}"/>
      </w:docPartPr>
      <w:docPartBody>
        <w:p w:rsidR="00EE06EE" w:rsidRDefault="00F420BC" w:rsidP="00F420BC">
          <w:pPr>
            <w:pStyle w:val="B9A1CDE988204F838B529336AB756F44"/>
          </w:pPr>
          <w:r w:rsidRPr="009853D9">
            <w:rPr>
              <w:rStyle w:val="PlaceholderText"/>
            </w:rPr>
            <w:t>Click or tap here to enter text.</w:t>
          </w:r>
        </w:p>
      </w:docPartBody>
    </w:docPart>
    <w:docPart>
      <w:docPartPr>
        <w:name w:val="5A973A5A0C1A407BA0783EB0BD48D637"/>
        <w:category>
          <w:name w:val="General"/>
          <w:gallery w:val="placeholder"/>
        </w:category>
        <w:types>
          <w:type w:val="bbPlcHdr"/>
        </w:types>
        <w:behaviors>
          <w:behavior w:val="content"/>
        </w:behaviors>
        <w:guid w:val="{9D450287-7747-4009-A949-DD235EE811ED}"/>
      </w:docPartPr>
      <w:docPartBody>
        <w:p w:rsidR="00EE06EE" w:rsidRDefault="00F420BC" w:rsidP="00F420BC">
          <w:pPr>
            <w:pStyle w:val="5A973A5A0C1A407BA0783EB0BD48D637"/>
          </w:pPr>
          <w:r w:rsidRPr="009853D9">
            <w:rPr>
              <w:rStyle w:val="PlaceholderText"/>
            </w:rPr>
            <w:t>Click or tap here to enter text.</w:t>
          </w:r>
        </w:p>
      </w:docPartBody>
    </w:docPart>
    <w:docPart>
      <w:docPartPr>
        <w:name w:val="A71751820E744D4ABC8E113EAFFA3E0B"/>
        <w:category>
          <w:name w:val="General"/>
          <w:gallery w:val="placeholder"/>
        </w:category>
        <w:types>
          <w:type w:val="bbPlcHdr"/>
        </w:types>
        <w:behaviors>
          <w:behavior w:val="content"/>
        </w:behaviors>
        <w:guid w:val="{B35DFF32-67B1-43D4-A57F-351A30826D19}"/>
      </w:docPartPr>
      <w:docPartBody>
        <w:p w:rsidR="00EE06EE" w:rsidRDefault="00F420BC" w:rsidP="00F420BC">
          <w:pPr>
            <w:pStyle w:val="A71751820E744D4ABC8E113EAFFA3E0B"/>
          </w:pPr>
          <w:r w:rsidRPr="009853D9">
            <w:rPr>
              <w:rStyle w:val="PlaceholderText"/>
            </w:rPr>
            <w:t>Click or tap here to enter text.</w:t>
          </w:r>
        </w:p>
      </w:docPartBody>
    </w:docPart>
    <w:docPart>
      <w:docPartPr>
        <w:name w:val="46BFD5312C1E4CE9863AB2AB1F82D539"/>
        <w:category>
          <w:name w:val="General"/>
          <w:gallery w:val="placeholder"/>
        </w:category>
        <w:types>
          <w:type w:val="bbPlcHdr"/>
        </w:types>
        <w:behaviors>
          <w:behavior w:val="content"/>
        </w:behaviors>
        <w:guid w:val="{476928A5-DEC6-442B-92F0-E71A00FED7F2}"/>
      </w:docPartPr>
      <w:docPartBody>
        <w:p w:rsidR="00EE06EE" w:rsidRDefault="00F420BC" w:rsidP="00F420BC">
          <w:pPr>
            <w:pStyle w:val="46BFD5312C1E4CE9863AB2AB1F82D539"/>
          </w:pPr>
          <w:r w:rsidRPr="009853D9">
            <w:rPr>
              <w:rStyle w:val="PlaceholderText"/>
            </w:rPr>
            <w:t>Click or tap here to enter text.</w:t>
          </w:r>
        </w:p>
      </w:docPartBody>
    </w:docPart>
    <w:docPart>
      <w:docPartPr>
        <w:name w:val="7D76684B27DF4AAF937A47B957CF1C4F"/>
        <w:category>
          <w:name w:val="General"/>
          <w:gallery w:val="placeholder"/>
        </w:category>
        <w:types>
          <w:type w:val="bbPlcHdr"/>
        </w:types>
        <w:behaviors>
          <w:behavior w:val="content"/>
        </w:behaviors>
        <w:guid w:val="{A8A7375F-D802-4314-B546-D17FE19924BB}"/>
      </w:docPartPr>
      <w:docPartBody>
        <w:p w:rsidR="00EE06EE" w:rsidRDefault="00F420BC" w:rsidP="00F420BC">
          <w:pPr>
            <w:pStyle w:val="7D76684B27DF4AAF937A47B957CF1C4F"/>
          </w:pPr>
          <w:r w:rsidRPr="009853D9">
            <w:rPr>
              <w:rStyle w:val="PlaceholderText"/>
            </w:rPr>
            <w:t>Click or tap here to enter text.</w:t>
          </w:r>
        </w:p>
      </w:docPartBody>
    </w:docPart>
    <w:docPart>
      <w:docPartPr>
        <w:name w:val="7D01CFDE77B142FBA9DCBB7B44C3878E"/>
        <w:category>
          <w:name w:val="General"/>
          <w:gallery w:val="placeholder"/>
        </w:category>
        <w:types>
          <w:type w:val="bbPlcHdr"/>
        </w:types>
        <w:behaviors>
          <w:behavior w:val="content"/>
        </w:behaviors>
        <w:guid w:val="{970566B8-EE01-47A0-BD09-BFB6F367D0C9}"/>
      </w:docPartPr>
      <w:docPartBody>
        <w:p w:rsidR="00EE06EE" w:rsidRDefault="00F420BC" w:rsidP="00F420BC">
          <w:pPr>
            <w:pStyle w:val="7D01CFDE77B142FBA9DCBB7B44C3878E"/>
          </w:pPr>
          <w:r w:rsidRPr="009853D9">
            <w:rPr>
              <w:rStyle w:val="PlaceholderText"/>
            </w:rPr>
            <w:t>Click or tap here to enter text.</w:t>
          </w:r>
        </w:p>
      </w:docPartBody>
    </w:docPart>
    <w:docPart>
      <w:docPartPr>
        <w:name w:val="7A751BD5EDA047448D3C24F21FC65E8C"/>
        <w:category>
          <w:name w:val="General"/>
          <w:gallery w:val="placeholder"/>
        </w:category>
        <w:types>
          <w:type w:val="bbPlcHdr"/>
        </w:types>
        <w:behaviors>
          <w:behavior w:val="content"/>
        </w:behaviors>
        <w:guid w:val="{A11A6963-B46C-4DA2-9870-ECA829A27A7C}"/>
      </w:docPartPr>
      <w:docPartBody>
        <w:p w:rsidR="00EE06EE" w:rsidRDefault="00F420BC" w:rsidP="00F420BC">
          <w:pPr>
            <w:pStyle w:val="7A751BD5EDA047448D3C24F21FC65E8C"/>
          </w:pPr>
          <w:r w:rsidRPr="009853D9">
            <w:rPr>
              <w:rStyle w:val="PlaceholderText"/>
            </w:rPr>
            <w:t>Click or tap here to enter text.</w:t>
          </w:r>
        </w:p>
      </w:docPartBody>
    </w:docPart>
    <w:docPart>
      <w:docPartPr>
        <w:name w:val="BD1AE09FD3F74525B72D995AE107EBF1"/>
        <w:category>
          <w:name w:val="General"/>
          <w:gallery w:val="placeholder"/>
        </w:category>
        <w:types>
          <w:type w:val="bbPlcHdr"/>
        </w:types>
        <w:behaviors>
          <w:behavior w:val="content"/>
        </w:behaviors>
        <w:guid w:val="{F710F0B1-F80D-4FDE-903B-A5E26479692C}"/>
      </w:docPartPr>
      <w:docPartBody>
        <w:p w:rsidR="00EE06EE" w:rsidRDefault="00F420BC" w:rsidP="00F420BC">
          <w:pPr>
            <w:pStyle w:val="BD1AE09FD3F74525B72D995AE107EBF1"/>
          </w:pPr>
          <w:r w:rsidRPr="009853D9">
            <w:rPr>
              <w:rStyle w:val="PlaceholderText"/>
            </w:rPr>
            <w:t>Click or tap here to enter text.</w:t>
          </w:r>
        </w:p>
      </w:docPartBody>
    </w:docPart>
    <w:docPart>
      <w:docPartPr>
        <w:name w:val="16E13EE9307345D99B02C631919E6A77"/>
        <w:category>
          <w:name w:val="General"/>
          <w:gallery w:val="placeholder"/>
        </w:category>
        <w:types>
          <w:type w:val="bbPlcHdr"/>
        </w:types>
        <w:behaviors>
          <w:behavior w:val="content"/>
        </w:behaviors>
        <w:guid w:val="{E9831A68-8D09-4B06-A760-8F5667C5F8A3}"/>
      </w:docPartPr>
      <w:docPartBody>
        <w:p w:rsidR="00EE06EE" w:rsidRDefault="00F420BC" w:rsidP="00F420BC">
          <w:pPr>
            <w:pStyle w:val="16E13EE9307345D99B02C631919E6A77"/>
          </w:pPr>
          <w:r w:rsidRPr="009853D9">
            <w:rPr>
              <w:rStyle w:val="PlaceholderText"/>
            </w:rPr>
            <w:t>Click or tap here to enter text.</w:t>
          </w:r>
        </w:p>
      </w:docPartBody>
    </w:docPart>
    <w:docPart>
      <w:docPartPr>
        <w:name w:val="31DFA9946D5C44CD8205F96E060DA7E6"/>
        <w:category>
          <w:name w:val="General"/>
          <w:gallery w:val="placeholder"/>
        </w:category>
        <w:types>
          <w:type w:val="bbPlcHdr"/>
        </w:types>
        <w:behaviors>
          <w:behavior w:val="content"/>
        </w:behaviors>
        <w:guid w:val="{BD31BF7A-0E21-4F28-B007-E356B5F6D733}"/>
      </w:docPartPr>
      <w:docPartBody>
        <w:p w:rsidR="00EE06EE" w:rsidRDefault="00F420BC" w:rsidP="00F420BC">
          <w:pPr>
            <w:pStyle w:val="31DFA9946D5C44CD8205F96E060DA7E6"/>
          </w:pPr>
          <w:r w:rsidRPr="009853D9">
            <w:rPr>
              <w:rStyle w:val="PlaceholderText"/>
            </w:rPr>
            <w:t>Click or tap here to enter text.</w:t>
          </w:r>
        </w:p>
      </w:docPartBody>
    </w:docPart>
    <w:docPart>
      <w:docPartPr>
        <w:name w:val="FE839B64BF7044D38B22FB1DBEDECF27"/>
        <w:category>
          <w:name w:val="General"/>
          <w:gallery w:val="placeholder"/>
        </w:category>
        <w:types>
          <w:type w:val="bbPlcHdr"/>
        </w:types>
        <w:behaviors>
          <w:behavior w:val="content"/>
        </w:behaviors>
        <w:guid w:val="{D127796B-2D93-41F6-ADD5-AA4D38309ED4}"/>
      </w:docPartPr>
      <w:docPartBody>
        <w:p w:rsidR="00EE06EE" w:rsidRDefault="00F420BC" w:rsidP="00F420BC">
          <w:pPr>
            <w:pStyle w:val="FE839B64BF7044D38B22FB1DBEDECF27"/>
          </w:pPr>
          <w:r w:rsidRPr="009853D9">
            <w:rPr>
              <w:rStyle w:val="PlaceholderText"/>
            </w:rPr>
            <w:t>Click or tap here to enter text.</w:t>
          </w:r>
        </w:p>
      </w:docPartBody>
    </w:docPart>
    <w:docPart>
      <w:docPartPr>
        <w:name w:val="C9ADC77922404183B5A391A28816BB98"/>
        <w:category>
          <w:name w:val="General"/>
          <w:gallery w:val="placeholder"/>
        </w:category>
        <w:types>
          <w:type w:val="bbPlcHdr"/>
        </w:types>
        <w:behaviors>
          <w:behavior w:val="content"/>
        </w:behaviors>
        <w:guid w:val="{EDC2F5F4-EFD0-456E-8961-6DB751DDAD16}"/>
      </w:docPartPr>
      <w:docPartBody>
        <w:p w:rsidR="00EE06EE" w:rsidRDefault="00F420BC" w:rsidP="00F420BC">
          <w:pPr>
            <w:pStyle w:val="C9ADC77922404183B5A391A28816BB98"/>
          </w:pPr>
          <w:r w:rsidRPr="009853D9">
            <w:rPr>
              <w:rStyle w:val="PlaceholderText"/>
            </w:rPr>
            <w:t>Click or tap here to enter text.</w:t>
          </w:r>
        </w:p>
      </w:docPartBody>
    </w:docPart>
    <w:docPart>
      <w:docPartPr>
        <w:name w:val="51D1283AE6B64A239E72219984A4B72E"/>
        <w:category>
          <w:name w:val="General"/>
          <w:gallery w:val="placeholder"/>
        </w:category>
        <w:types>
          <w:type w:val="bbPlcHdr"/>
        </w:types>
        <w:behaviors>
          <w:behavior w:val="content"/>
        </w:behaviors>
        <w:guid w:val="{2C761823-FD6E-4535-91BF-0426D1D1B18B}"/>
      </w:docPartPr>
      <w:docPartBody>
        <w:p w:rsidR="00EE06EE" w:rsidRDefault="00F420BC" w:rsidP="00F420BC">
          <w:pPr>
            <w:pStyle w:val="51D1283AE6B64A239E72219984A4B72E"/>
          </w:pPr>
          <w:r w:rsidRPr="009853D9">
            <w:rPr>
              <w:rStyle w:val="PlaceholderText"/>
            </w:rPr>
            <w:t>Click or tap here to enter text.</w:t>
          </w:r>
        </w:p>
      </w:docPartBody>
    </w:docPart>
    <w:docPart>
      <w:docPartPr>
        <w:name w:val="800F7B93785E4F99A510B689D5FDC06C"/>
        <w:category>
          <w:name w:val="General"/>
          <w:gallery w:val="placeholder"/>
        </w:category>
        <w:types>
          <w:type w:val="bbPlcHdr"/>
        </w:types>
        <w:behaviors>
          <w:behavior w:val="content"/>
        </w:behaviors>
        <w:guid w:val="{6FE1BA66-75B9-4FC7-B4C5-275DF169BD0D}"/>
      </w:docPartPr>
      <w:docPartBody>
        <w:p w:rsidR="00EE06EE" w:rsidRDefault="00F420BC" w:rsidP="00F420BC">
          <w:pPr>
            <w:pStyle w:val="800F7B93785E4F99A510B689D5FDC06C"/>
          </w:pPr>
          <w:r w:rsidRPr="009853D9">
            <w:rPr>
              <w:rStyle w:val="PlaceholderText"/>
            </w:rPr>
            <w:t>Click or tap here to enter text.</w:t>
          </w:r>
        </w:p>
      </w:docPartBody>
    </w:docPart>
    <w:docPart>
      <w:docPartPr>
        <w:name w:val="2378C4A53A824839A7803BC6E426F0C2"/>
        <w:category>
          <w:name w:val="General"/>
          <w:gallery w:val="placeholder"/>
        </w:category>
        <w:types>
          <w:type w:val="bbPlcHdr"/>
        </w:types>
        <w:behaviors>
          <w:behavior w:val="content"/>
        </w:behaviors>
        <w:guid w:val="{AEA3AB05-CA91-4D8F-92A9-C56D8B901E4B}"/>
      </w:docPartPr>
      <w:docPartBody>
        <w:p w:rsidR="00EE06EE" w:rsidRDefault="00F420BC" w:rsidP="00F420BC">
          <w:pPr>
            <w:pStyle w:val="2378C4A53A824839A7803BC6E426F0C2"/>
          </w:pPr>
          <w:r w:rsidRPr="009853D9">
            <w:rPr>
              <w:rStyle w:val="PlaceholderText"/>
            </w:rPr>
            <w:t>Click or tap here to enter text.</w:t>
          </w:r>
        </w:p>
      </w:docPartBody>
    </w:docPart>
    <w:docPart>
      <w:docPartPr>
        <w:name w:val="6009F1FB010F4627AA5E297753C9DA5B"/>
        <w:category>
          <w:name w:val="General"/>
          <w:gallery w:val="placeholder"/>
        </w:category>
        <w:types>
          <w:type w:val="bbPlcHdr"/>
        </w:types>
        <w:behaviors>
          <w:behavior w:val="content"/>
        </w:behaviors>
        <w:guid w:val="{8DEA7F37-B2E4-4E9A-98B0-82C97BF9A6D9}"/>
      </w:docPartPr>
      <w:docPartBody>
        <w:p w:rsidR="00EE06EE" w:rsidRDefault="00F420BC" w:rsidP="00F420BC">
          <w:pPr>
            <w:pStyle w:val="6009F1FB010F4627AA5E297753C9DA5B"/>
          </w:pPr>
          <w:r w:rsidRPr="009853D9">
            <w:rPr>
              <w:rStyle w:val="PlaceholderText"/>
            </w:rPr>
            <w:t>Click or tap here to enter text.</w:t>
          </w:r>
        </w:p>
      </w:docPartBody>
    </w:docPart>
    <w:docPart>
      <w:docPartPr>
        <w:name w:val="C182A294709848FDBA5DEF666C8E043E"/>
        <w:category>
          <w:name w:val="General"/>
          <w:gallery w:val="placeholder"/>
        </w:category>
        <w:types>
          <w:type w:val="bbPlcHdr"/>
        </w:types>
        <w:behaviors>
          <w:behavior w:val="content"/>
        </w:behaviors>
        <w:guid w:val="{5C21B0EE-6848-4134-BD7F-37E42E443F77}"/>
      </w:docPartPr>
      <w:docPartBody>
        <w:p w:rsidR="00EE06EE" w:rsidRDefault="00F420BC" w:rsidP="00F420BC">
          <w:pPr>
            <w:pStyle w:val="C182A294709848FDBA5DEF666C8E043E"/>
          </w:pPr>
          <w:r w:rsidRPr="009853D9">
            <w:rPr>
              <w:rStyle w:val="PlaceholderText"/>
            </w:rPr>
            <w:t>Click or tap here to enter text.</w:t>
          </w:r>
        </w:p>
      </w:docPartBody>
    </w:docPart>
    <w:docPart>
      <w:docPartPr>
        <w:name w:val="E20565F97B264A55B36ACA834E304404"/>
        <w:category>
          <w:name w:val="General"/>
          <w:gallery w:val="placeholder"/>
        </w:category>
        <w:types>
          <w:type w:val="bbPlcHdr"/>
        </w:types>
        <w:behaviors>
          <w:behavior w:val="content"/>
        </w:behaviors>
        <w:guid w:val="{7003C35D-F1D2-4252-84F3-6D697A820312}"/>
      </w:docPartPr>
      <w:docPartBody>
        <w:p w:rsidR="00EE06EE" w:rsidRDefault="00F420BC" w:rsidP="00F420BC">
          <w:pPr>
            <w:pStyle w:val="E20565F97B264A55B36ACA834E304404"/>
          </w:pPr>
          <w:r w:rsidRPr="009853D9">
            <w:rPr>
              <w:rStyle w:val="PlaceholderText"/>
            </w:rPr>
            <w:t>Click or tap here to enter text.</w:t>
          </w:r>
        </w:p>
      </w:docPartBody>
    </w:docPart>
    <w:docPart>
      <w:docPartPr>
        <w:name w:val="4CEAA77651FA45AFA91947CEB805F322"/>
        <w:category>
          <w:name w:val="General"/>
          <w:gallery w:val="placeholder"/>
        </w:category>
        <w:types>
          <w:type w:val="bbPlcHdr"/>
        </w:types>
        <w:behaviors>
          <w:behavior w:val="content"/>
        </w:behaviors>
        <w:guid w:val="{0BD66B1E-EA3F-4503-9813-F5576122C9DA}"/>
      </w:docPartPr>
      <w:docPartBody>
        <w:p w:rsidR="00EE06EE" w:rsidRDefault="00F420BC" w:rsidP="00F420BC">
          <w:pPr>
            <w:pStyle w:val="4CEAA77651FA45AFA91947CEB805F322"/>
          </w:pPr>
          <w:r w:rsidRPr="009853D9">
            <w:rPr>
              <w:rStyle w:val="PlaceholderText"/>
            </w:rPr>
            <w:t>Click or tap here to enter text.</w:t>
          </w:r>
        </w:p>
      </w:docPartBody>
    </w:docPart>
    <w:docPart>
      <w:docPartPr>
        <w:name w:val="D2137597158A4756A94BE5F3F2006A81"/>
        <w:category>
          <w:name w:val="General"/>
          <w:gallery w:val="placeholder"/>
        </w:category>
        <w:types>
          <w:type w:val="bbPlcHdr"/>
        </w:types>
        <w:behaviors>
          <w:behavior w:val="content"/>
        </w:behaviors>
        <w:guid w:val="{362DA770-BEEF-4D82-9088-E00E83ACBD7A}"/>
      </w:docPartPr>
      <w:docPartBody>
        <w:p w:rsidR="00EE06EE" w:rsidRDefault="00F420BC" w:rsidP="00F420BC">
          <w:pPr>
            <w:pStyle w:val="D2137597158A4756A94BE5F3F2006A81"/>
          </w:pPr>
          <w:r w:rsidRPr="009853D9">
            <w:rPr>
              <w:rStyle w:val="PlaceholderText"/>
            </w:rPr>
            <w:t>Click or tap here to enter text.</w:t>
          </w:r>
        </w:p>
      </w:docPartBody>
    </w:docPart>
    <w:docPart>
      <w:docPartPr>
        <w:name w:val="4325513C2B8E4F97AC0812214B7BC1FE"/>
        <w:category>
          <w:name w:val="General"/>
          <w:gallery w:val="placeholder"/>
        </w:category>
        <w:types>
          <w:type w:val="bbPlcHdr"/>
        </w:types>
        <w:behaviors>
          <w:behavior w:val="content"/>
        </w:behaviors>
        <w:guid w:val="{F20C8B72-CC5E-4FE9-8E70-11267F269A71}"/>
      </w:docPartPr>
      <w:docPartBody>
        <w:p w:rsidR="00EE06EE" w:rsidRDefault="00F420BC" w:rsidP="00F420BC">
          <w:pPr>
            <w:pStyle w:val="4325513C2B8E4F97AC0812214B7BC1FE"/>
          </w:pPr>
          <w:r w:rsidRPr="009853D9">
            <w:rPr>
              <w:rStyle w:val="PlaceholderText"/>
            </w:rPr>
            <w:t>Click or tap here to enter text.</w:t>
          </w:r>
        </w:p>
      </w:docPartBody>
    </w:docPart>
    <w:docPart>
      <w:docPartPr>
        <w:name w:val="049873C6D3554EB0B0A8D884122DB3DF"/>
        <w:category>
          <w:name w:val="General"/>
          <w:gallery w:val="placeholder"/>
        </w:category>
        <w:types>
          <w:type w:val="bbPlcHdr"/>
        </w:types>
        <w:behaviors>
          <w:behavior w:val="content"/>
        </w:behaviors>
        <w:guid w:val="{BFE35EE4-5C51-4646-9AD0-67C4CD36CCCA}"/>
      </w:docPartPr>
      <w:docPartBody>
        <w:p w:rsidR="00EE06EE" w:rsidRDefault="00F420BC" w:rsidP="00F420BC">
          <w:pPr>
            <w:pStyle w:val="049873C6D3554EB0B0A8D884122DB3DF"/>
          </w:pPr>
          <w:r w:rsidRPr="009853D9">
            <w:rPr>
              <w:rStyle w:val="PlaceholderText"/>
            </w:rPr>
            <w:t>Click or tap here to enter text.</w:t>
          </w:r>
        </w:p>
      </w:docPartBody>
    </w:docPart>
    <w:docPart>
      <w:docPartPr>
        <w:name w:val="6CBBAE68EB084861988D1F30F283AE8B"/>
        <w:category>
          <w:name w:val="General"/>
          <w:gallery w:val="placeholder"/>
        </w:category>
        <w:types>
          <w:type w:val="bbPlcHdr"/>
        </w:types>
        <w:behaviors>
          <w:behavior w:val="content"/>
        </w:behaviors>
        <w:guid w:val="{F130ACFA-64ED-4E1A-A33F-F60102F180B0}"/>
      </w:docPartPr>
      <w:docPartBody>
        <w:p w:rsidR="00EE06EE" w:rsidRDefault="00F420BC" w:rsidP="00F420BC">
          <w:pPr>
            <w:pStyle w:val="6CBBAE68EB084861988D1F30F283AE8B"/>
          </w:pPr>
          <w:r w:rsidRPr="009853D9">
            <w:rPr>
              <w:rStyle w:val="PlaceholderText"/>
            </w:rPr>
            <w:t>Click or tap here to enter text.</w:t>
          </w:r>
        </w:p>
      </w:docPartBody>
    </w:docPart>
    <w:docPart>
      <w:docPartPr>
        <w:name w:val="5F14A0F5504B402CAEC8F30DC3DB97A1"/>
        <w:category>
          <w:name w:val="General"/>
          <w:gallery w:val="placeholder"/>
        </w:category>
        <w:types>
          <w:type w:val="bbPlcHdr"/>
        </w:types>
        <w:behaviors>
          <w:behavior w:val="content"/>
        </w:behaviors>
        <w:guid w:val="{65955AF1-63D0-4E7F-9C6C-7A5184D4353D}"/>
      </w:docPartPr>
      <w:docPartBody>
        <w:p w:rsidR="00EE06EE" w:rsidRDefault="00F420BC" w:rsidP="00F420BC">
          <w:pPr>
            <w:pStyle w:val="5F14A0F5504B402CAEC8F30DC3DB97A1"/>
          </w:pPr>
          <w:r w:rsidRPr="009853D9">
            <w:rPr>
              <w:rStyle w:val="PlaceholderText"/>
            </w:rPr>
            <w:t>Click or tap here to enter text.</w:t>
          </w:r>
        </w:p>
      </w:docPartBody>
    </w:docPart>
    <w:docPart>
      <w:docPartPr>
        <w:name w:val="AC436607AC774A10A29981558DA8BFB0"/>
        <w:category>
          <w:name w:val="General"/>
          <w:gallery w:val="placeholder"/>
        </w:category>
        <w:types>
          <w:type w:val="bbPlcHdr"/>
        </w:types>
        <w:behaviors>
          <w:behavior w:val="content"/>
        </w:behaviors>
        <w:guid w:val="{7312FB4B-4405-48BB-8C64-32D1AB42D324}"/>
      </w:docPartPr>
      <w:docPartBody>
        <w:p w:rsidR="00EE06EE" w:rsidRDefault="00F420BC" w:rsidP="00F420BC">
          <w:pPr>
            <w:pStyle w:val="AC436607AC774A10A29981558DA8BFB0"/>
          </w:pPr>
          <w:r w:rsidRPr="009853D9">
            <w:rPr>
              <w:rStyle w:val="PlaceholderText"/>
            </w:rPr>
            <w:t>Click or tap here to enter text.</w:t>
          </w:r>
        </w:p>
      </w:docPartBody>
    </w:docPart>
    <w:docPart>
      <w:docPartPr>
        <w:name w:val="996614E53CFE49A0879F76471813F1B4"/>
        <w:category>
          <w:name w:val="General"/>
          <w:gallery w:val="placeholder"/>
        </w:category>
        <w:types>
          <w:type w:val="bbPlcHdr"/>
        </w:types>
        <w:behaviors>
          <w:behavior w:val="content"/>
        </w:behaviors>
        <w:guid w:val="{D5B6F302-4BA4-48E1-AFC0-05A01AF2783B}"/>
      </w:docPartPr>
      <w:docPartBody>
        <w:p w:rsidR="00EE06EE" w:rsidRDefault="00F420BC" w:rsidP="00F420BC">
          <w:pPr>
            <w:pStyle w:val="996614E53CFE49A0879F76471813F1B4"/>
          </w:pPr>
          <w:r w:rsidRPr="009853D9">
            <w:rPr>
              <w:rStyle w:val="PlaceholderText"/>
            </w:rPr>
            <w:t>Click or tap here to enter text.</w:t>
          </w:r>
        </w:p>
      </w:docPartBody>
    </w:docPart>
    <w:docPart>
      <w:docPartPr>
        <w:name w:val="734653CD90D748F09CF810119FC466F6"/>
        <w:category>
          <w:name w:val="General"/>
          <w:gallery w:val="placeholder"/>
        </w:category>
        <w:types>
          <w:type w:val="bbPlcHdr"/>
        </w:types>
        <w:behaviors>
          <w:behavior w:val="content"/>
        </w:behaviors>
        <w:guid w:val="{468003F5-C353-42E6-8683-BF7DAB7D95D5}"/>
      </w:docPartPr>
      <w:docPartBody>
        <w:p w:rsidR="00EE06EE" w:rsidRDefault="00F420BC" w:rsidP="00F420BC">
          <w:pPr>
            <w:pStyle w:val="734653CD90D748F09CF810119FC466F6"/>
          </w:pPr>
          <w:r w:rsidRPr="009853D9">
            <w:rPr>
              <w:rStyle w:val="PlaceholderText"/>
            </w:rPr>
            <w:t>Click or tap here to enter text.</w:t>
          </w:r>
        </w:p>
      </w:docPartBody>
    </w:docPart>
    <w:docPart>
      <w:docPartPr>
        <w:name w:val="15F2244BB74A40E1973D97575E5D47F1"/>
        <w:category>
          <w:name w:val="General"/>
          <w:gallery w:val="placeholder"/>
        </w:category>
        <w:types>
          <w:type w:val="bbPlcHdr"/>
        </w:types>
        <w:behaviors>
          <w:behavior w:val="content"/>
        </w:behaviors>
        <w:guid w:val="{3DBD5AB7-36A4-432F-85BA-F056BE1F8227}"/>
      </w:docPartPr>
      <w:docPartBody>
        <w:p w:rsidR="00EE06EE" w:rsidRDefault="00F420BC" w:rsidP="00F420BC">
          <w:pPr>
            <w:pStyle w:val="15F2244BB74A40E1973D97575E5D47F1"/>
          </w:pPr>
          <w:r w:rsidRPr="009853D9">
            <w:rPr>
              <w:rStyle w:val="PlaceholderText"/>
            </w:rPr>
            <w:t>Click or tap here to enter text.</w:t>
          </w:r>
        </w:p>
      </w:docPartBody>
    </w:docPart>
    <w:docPart>
      <w:docPartPr>
        <w:name w:val="97B614D980FB42659E90E505DF1CA607"/>
        <w:category>
          <w:name w:val="General"/>
          <w:gallery w:val="placeholder"/>
        </w:category>
        <w:types>
          <w:type w:val="bbPlcHdr"/>
        </w:types>
        <w:behaviors>
          <w:behavior w:val="content"/>
        </w:behaviors>
        <w:guid w:val="{E7F17B5C-C420-4080-9E26-1CCE1BA07799}"/>
      </w:docPartPr>
      <w:docPartBody>
        <w:p w:rsidR="00EE06EE" w:rsidRDefault="00F420BC" w:rsidP="00F420BC">
          <w:pPr>
            <w:pStyle w:val="97B614D980FB42659E90E505DF1CA607"/>
          </w:pPr>
          <w:r w:rsidRPr="009853D9">
            <w:rPr>
              <w:rStyle w:val="PlaceholderText"/>
            </w:rPr>
            <w:t>Click or tap here to enter text.</w:t>
          </w:r>
        </w:p>
      </w:docPartBody>
    </w:docPart>
    <w:docPart>
      <w:docPartPr>
        <w:name w:val="DD9DAA88FCD64929B69469EE237BFC58"/>
        <w:category>
          <w:name w:val="General"/>
          <w:gallery w:val="placeholder"/>
        </w:category>
        <w:types>
          <w:type w:val="bbPlcHdr"/>
        </w:types>
        <w:behaviors>
          <w:behavior w:val="content"/>
        </w:behaviors>
        <w:guid w:val="{F3FA2C49-289D-4250-A363-B1C0ABF9CB61}"/>
      </w:docPartPr>
      <w:docPartBody>
        <w:p w:rsidR="00EE06EE" w:rsidRDefault="00F420BC" w:rsidP="00F420BC">
          <w:pPr>
            <w:pStyle w:val="DD9DAA88FCD64929B69469EE237BFC58"/>
          </w:pPr>
          <w:r w:rsidRPr="009853D9">
            <w:rPr>
              <w:rStyle w:val="PlaceholderText"/>
            </w:rPr>
            <w:t>Click or tap here to enter text.</w:t>
          </w:r>
        </w:p>
      </w:docPartBody>
    </w:docPart>
    <w:docPart>
      <w:docPartPr>
        <w:name w:val="FDDCD0F90EEA44AF98353E9DA5BD90B6"/>
        <w:category>
          <w:name w:val="General"/>
          <w:gallery w:val="placeholder"/>
        </w:category>
        <w:types>
          <w:type w:val="bbPlcHdr"/>
        </w:types>
        <w:behaviors>
          <w:behavior w:val="content"/>
        </w:behaviors>
        <w:guid w:val="{6D5DFDB6-9F91-46A3-8484-9AD8D6516A64}"/>
      </w:docPartPr>
      <w:docPartBody>
        <w:p w:rsidR="00EE06EE" w:rsidRDefault="00F420BC" w:rsidP="00F420BC">
          <w:pPr>
            <w:pStyle w:val="FDDCD0F90EEA44AF98353E9DA5BD90B6"/>
          </w:pPr>
          <w:r w:rsidRPr="009853D9">
            <w:rPr>
              <w:rStyle w:val="PlaceholderText"/>
            </w:rPr>
            <w:t>Click or tap here to enter text.</w:t>
          </w:r>
        </w:p>
      </w:docPartBody>
    </w:docPart>
    <w:docPart>
      <w:docPartPr>
        <w:name w:val="33A456290846418BB0C2AF9908C46A7A"/>
        <w:category>
          <w:name w:val="General"/>
          <w:gallery w:val="placeholder"/>
        </w:category>
        <w:types>
          <w:type w:val="bbPlcHdr"/>
        </w:types>
        <w:behaviors>
          <w:behavior w:val="content"/>
        </w:behaviors>
        <w:guid w:val="{708809CE-B8BD-4817-9293-34C049647249}"/>
      </w:docPartPr>
      <w:docPartBody>
        <w:p w:rsidR="00EE06EE" w:rsidRDefault="00F420BC" w:rsidP="00F420BC">
          <w:pPr>
            <w:pStyle w:val="33A456290846418BB0C2AF9908C46A7A"/>
          </w:pPr>
          <w:r w:rsidRPr="009853D9">
            <w:rPr>
              <w:rStyle w:val="PlaceholderText"/>
            </w:rPr>
            <w:t>Click or tap here to enter text.</w:t>
          </w:r>
        </w:p>
      </w:docPartBody>
    </w:docPart>
    <w:docPart>
      <w:docPartPr>
        <w:name w:val="39646295C1D249D79FFF3EFEB288626B"/>
        <w:category>
          <w:name w:val="General"/>
          <w:gallery w:val="placeholder"/>
        </w:category>
        <w:types>
          <w:type w:val="bbPlcHdr"/>
        </w:types>
        <w:behaviors>
          <w:behavior w:val="content"/>
        </w:behaviors>
        <w:guid w:val="{5DD5FDEF-848C-4F26-8C93-2FFA662DD792}"/>
      </w:docPartPr>
      <w:docPartBody>
        <w:p w:rsidR="00EE06EE" w:rsidRDefault="00F420BC" w:rsidP="00F420BC">
          <w:pPr>
            <w:pStyle w:val="39646295C1D249D79FFF3EFEB288626B"/>
          </w:pPr>
          <w:r w:rsidRPr="009853D9">
            <w:rPr>
              <w:rStyle w:val="PlaceholderText"/>
            </w:rPr>
            <w:t>Click or tap here to enter text.</w:t>
          </w:r>
        </w:p>
      </w:docPartBody>
    </w:docPart>
    <w:docPart>
      <w:docPartPr>
        <w:name w:val="C77EF8D160EF4527AEEE5355AF1FCF40"/>
        <w:category>
          <w:name w:val="General"/>
          <w:gallery w:val="placeholder"/>
        </w:category>
        <w:types>
          <w:type w:val="bbPlcHdr"/>
        </w:types>
        <w:behaviors>
          <w:behavior w:val="content"/>
        </w:behaviors>
        <w:guid w:val="{C931DD37-3340-4EA4-96FC-F0C412793838}"/>
      </w:docPartPr>
      <w:docPartBody>
        <w:p w:rsidR="00EE06EE" w:rsidRDefault="00F420BC" w:rsidP="00F420BC">
          <w:pPr>
            <w:pStyle w:val="C77EF8D160EF4527AEEE5355AF1FCF40"/>
          </w:pPr>
          <w:r w:rsidRPr="009853D9">
            <w:rPr>
              <w:rStyle w:val="PlaceholderText"/>
            </w:rPr>
            <w:t>Click or tap here to enter text.</w:t>
          </w:r>
        </w:p>
      </w:docPartBody>
    </w:docPart>
    <w:docPart>
      <w:docPartPr>
        <w:name w:val="B9FA17E734354B838171D0409C4E4003"/>
        <w:category>
          <w:name w:val="General"/>
          <w:gallery w:val="placeholder"/>
        </w:category>
        <w:types>
          <w:type w:val="bbPlcHdr"/>
        </w:types>
        <w:behaviors>
          <w:behavior w:val="content"/>
        </w:behaviors>
        <w:guid w:val="{E7CE99C6-2B95-47D6-9CE3-E9AC09B50BCE}"/>
      </w:docPartPr>
      <w:docPartBody>
        <w:p w:rsidR="00EE06EE" w:rsidRDefault="00F420BC" w:rsidP="00F420BC">
          <w:pPr>
            <w:pStyle w:val="B9FA17E734354B838171D0409C4E4003"/>
          </w:pPr>
          <w:r w:rsidRPr="009853D9">
            <w:rPr>
              <w:rStyle w:val="PlaceholderText"/>
            </w:rPr>
            <w:t>Click or tap here to enter text.</w:t>
          </w:r>
        </w:p>
      </w:docPartBody>
    </w:docPart>
    <w:docPart>
      <w:docPartPr>
        <w:name w:val="BB0E98D3594346EBBAA2061292414F60"/>
        <w:category>
          <w:name w:val="General"/>
          <w:gallery w:val="placeholder"/>
        </w:category>
        <w:types>
          <w:type w:val="bbPlcHdr"/>
        </w:types>
        <w:behaviors>
          <w:behavior w:val="content"/>
        </w:behaviors>
        <w:guid w:val="{60934F8F-6D8C-4787-A0BA-92CCFC595DEA}"/>
      </w:docPartPr>
      <w:docPartBody>
        <w:p w:rsidR="00EE06EE" w:rsidRDefault="00F420BC" w:rsidP="00F420BC">
          <w:pPr>
            <w:pStyle w:val="BB0E98D3594346EBBAA2061292414F60"/>
          </w:pPr>
          <w:r w:rsidRPr="009853D9">
            <w:rPr>
              <w:rStyle w:val="PlaceholderText"/>
            </w:rPr>
            <w:t>Click or tap here to enter text.</w:t>
          </w:r>
        </w:p>
      </w:docPartBody>
    </w:docPart>
    <w:docPart>
      <w:docPartPr>
        <w:name w:val="FA78FFD0BFAA4D8EA8E37CF604A8909A"/>
        <w:category>
          <w:name w:val="General"/>
          <w:gallery w:val="placeholder"/>
        </w:category>
        <w:types>
          <w:type w:val="bbPlcHdr"/>
        </w:types>
        <w:behaviors>
          <w:behavior w:val="content"/>
        </w:behaviors>
        <w:guid w:val="{9D3D874D-08BF-4937-9DA0-1DE2C327C4A2}"/>
      </w:docPartPr>
      <w:docPartBody>
        <w:p w:rsidR="00EE06EE" w:rsidRDefault="00F420BC" w:rsidP="00F420BC">
          <w:pPr>
            <w:pStyle w:val="FA78FFD0BFAA4D8EA8E37CF604A8909A"/>
          </w:pPr>
          <w:r w:rsidRPr="009853D9">
            <w:rPr>
              <w:rStyle w:val="PlaceholderText"/>
            </w:rPr>
            <w:t>Click or tap here to enter text.</w:t>
          </w:r>
        </w:p>
      </w:docPartBody>
    </w:docPart>
    <w:docPart>
      <w:docPartPr>
        <w:name w:val="A610606DD3C4456689BE3B45EB332664"/>
        <w:category>
          <w:name w:val="General"/>
          <w:gallery w:val="placeholder"/>
        </w:category>
        <w:types>
          <w:type w:val="bbPlcHdr"/>
        </w:types>
        <w:behaviors>
          <w:behavior w:val="content"/>
        </w:behaviors>
        <w:guid w:val="{7B29447F-57FC-4C04-AA74-5E6E9AFE6803}"/>
      </w:docPartPr>
      <w:docPartBody>
        <w:p w:rsidR="00EE06EE" w:rsidRDefault="00F420BC" w:rsidP="00F420BC">
          <w:pPr>
            <w:pStyle w:val="A610606DD3C4456689BE3B45EB332664"/>
          </w:pPr>
          <w:r w:rsidRPr="009853D9">
            <w:rPr>
              <w:rStyle w:val="PlaceholderText"/>
            </w:rPr>
            <w:t>Click or tap here to enter text.</w:t>
          </w:r>
        </w:p>
      </w:docPartBody>
    </w:docPart>
    <w:docPart>
      <w:docPartPr>
        <w:name w:val="03A52307A15E4CF4BA2E16A7425C2CB5"/>
        <w:category>
          <w:name w:val="General"/>
          <w:gallery w:val="placeholder"/>
        </w:category>
        <w:types>
          <w:type w:val="bbPlcHdr"/>
        </w:types>
        <w:behaviors>
          <w:behavior w:val="content"/>
        </w:behaviors>
        <w:guid w:val="{54766E23-A277-49E1-B2D6-3DCF0D3D8566}"/>
      </w:docPartPr>
      <w:docPartBody>
        <w:p w:rsidR="00EE06EE" w:rsidRDefault="00F420BC" w:rsidP="00F420BC">
          <w:pPr>
            <w:pStyle w:val="03A52307A15E4CF4BA2E16A7425C2CB5"/>
          </w:pPr>
          <w:r w:rsidRPr="009853D9">
            <w:rPr>
              <w:rStyle w:val="PlaceholderText"/>
            </w:rPr>
            <w:t>Click or tap here to enter text.</w:t>
          </w:r>
        </w:p>
      </w:docPartBody>
    </w:docPart>
    <w:docPart>
      <w:docPartPr>
        <w:name w:val="AE3FDDD568844B87B514E262D58819C9"/>
        <w:category>
          <w:name w:val="General"/>
          <w:gallery w:val="placeholder"/>
        </w:category>
        <w:types>
          <w:type w:val="bbPlcHdr"/>
        </w:types>
        <w:behaviors>
          <w:behavior w:val="content"/>
        </w:behaviors>
        <w:guid w:val="{D7FB6854-71CC-47AC-8A7F-6D4799F94824}"/>
      </w:docPartPr>
      <w:docPartBody>
        <w:p w:rsidR="00EE06EE" w:rsidRDefault="00F420BC" w:rsidP="00F420BC">
          <w:pPr>
            <w:pStyle w:val="AE3FDDD568844B87B514E262D58819C9"/>
          </w:pPr>
          <w:r w:rsidRPr="009853D9">
            <w:rPr>
              <w:rStyle w:val="PlaceholderText"/>
            </w:rPr>
            <w:t>Click or tap here to enter text.</w:t>
          </w:r>
        </w:p>
      </w:docPartBody>
    </w:docPart>
    <w:docPart>
      <w:docPartPr>
        <w:name w:val="D35BBBB31ACC44F08F9C45C633557258"/>
        <w:category>
          <w:name w:val="General"/>
          <w:gallery w:val="placeholder"/>
        </w:category>
        <w:types>
          <w:type w:val="bbPlcHdr"/>
        </w:types>
        <w:behaviors>
          <w:behavior w:val="content"/>
        </w:behaviors>
        <w:guid w:val="{7CA7B48E-5159-4C7B-B665-26344BD5D68C}"/>
      </w:docPartPr>
      <w:docPartBody>
        <w:p w:rsidR="00EE06EE" w:rsidRDefault="00F420BC" w:rsidP="00F420BC">
          <w:pPr>
            <w:pStyle w:val="D35BBBB31ACC44F08F9C45C633557258"/>
          </w:pPr>
          <w:r w:rsidRPr="009853D9">
            <w:rPr>
              <w:rStyle w:val="PlaceholderText"/>
            </w:rPr>
            <w:t>Click or tap here to enter text.</w:t>
          </w:r>
        </w:p>
      </w:docPartBody>
    </w:docPart>
    <w:docPart>
      <w:docPartPr>
        <w:name w:val="FB63E48C99CE46E6B1FEE3B7284CAE1A"/>
        <w:category>
          <w:name w:val="General"/>
          <w:gallery w:val="placeholder"/>
        </w:category>
        <w:types>
          <w:type w:val="bbPlcHdr"/>
        </w:types>
        <w:behaviors>
          <w:behavior w:val="content"/>
        </w:behaviors>
        <w:guid w:val="{5CE6F2DC-2C73-488C-9D81-F59DBBB5DCB7}"/>
      </w:docPartPr>
      <w:docPartBody>
        <w:p w:rsidR="00EE06EE" w:rsidRDefault="00F420BC" w:rsidP="00F420BC">
          <w:pPr>
            <w:pStyle w:val="FB63E48C99CE46E6B1FEE3B7284CAE1A"/>
          </w:pPr>
          <w:r w:rsidRPr="009853D9">
            <w:rPr>
              <w:rStyle w:val="PlaceholderText"/>
            </w:rPr>
            <w:t>Click or tap here to enter text.</w:t>
          </w:r>
        </w:p>
      </w:docPartBody>
    </w:docPart>
    <w:docPart>
      <w:docPartPr>
        <w:name w:val="2A5952D6725A4BE68309A621B39E01C7"/>
        <w:category>
          <w:name w:val="General"/>
          <w:gallery w:val="placeholder"/>
        </w:category>
        <w:types>
          <w:type w:val="bbPlcHdr"/>
        </w:types>
        <w:behaviors>
          <w:behavior w:val="content"/>
        </w:behaviors>
        <w:guid w:val="{23C42867-37FC-4EB8-A59F-CB047970CA29}"/>
      </w:docPartPr>
      <w:docPartBody>
        <w:p w:rsidR="00EE06EE" w:rsidRDefault="00F420BC" w:rsidP="00F420BC">
          <w:pPr>
            <w:pStyle w:val="2A5952D6725A4BE68309A621B39E01C7"/>
          </w:pPr>
          <w:r w:rsidRPr="009853D9">
            <w:rPr>
              <w:rStyle w:val="PlaceholderText"/>
            </w:rPr>
            <w:t>Click or tap here to enter text.</w:t>
          </w:r>
        </w:p>
      </w:docPartBody>
    </w:docPart>
    <w:docPart>
      <w:docPartPr>
        <w:name w:val="3030185D8661478180B33EE4B2721892"/>
        <w:category>
          <w:name w:val="General"/>
          <w:gallery w:val="placeholder"/>
        </w:category>
        <w:types>
          <w:type w:val="bbPlcHdr"/>
        </w:types>
        <w:behaviors>
          <w:behavior w:val="content"/>
        </w:behaviors>
        <w:guid w:val="{4C38E275-FA78-4D5D-97CD-5EAFD2F15AC1}"/>
      </w:docPartPr>
      <w:docPartBody>
        <w:p w:rsidR="00EE06EE" w:rsidRDefault="00F420BC" w:rsidP="00F420BC">
          <w:pPr>
            <w:pStyle w:val="3030185D8661478180B33EE4B2721892"/>
          </w:pPr>
          <w:r w:rsidRPr="009853D9">
            <w:rPr>
              <w:rStyle w:val="PlaceholderText"/>
            </w:rPr>
            <w:t>Click or tap here to enter text.</w:t>
          </w:r>
        </w:p>
      </w:docPartBody>
    </w:docPart>
    <w:docPart>
      <w:docPartPr>
        <w:name w:val="78C4EDD87F0E4AB5B2FD0EFCA1A0BB63"/>
        <w:category>
          <w:name w:val="General"/>
          <w:gallery w:val="placeholder"/>
        </w:category>
        <w:types>
          <w:type w:val="bbPlcHdr"/>
        </w:types>
        <w:behaviors>
          <w:behavior w:val="content"/>
        </w:behaviors>
        <w:guid w:val="{5ECF4794-CDCE-4053-B42E-F682DBF4A05C}"/>
      </w:docPartPr>
      <w:docPartBody>
        <w:p w:rsidR="00EE06EE" w:rsidRDefault="00F420BC" w:rsidP="00F420BC">
          <w:pPr>
            <w:pStyle w:val="78C4EDD87F0E4AB5B2FD0EFCA1A0BB63"/>
          </w:pPr>
          <w:r w:rsidRPr="009853D9">
            <w:rPr>
              <w:rStyle w:val="PlaceholderText"/>
            </w:rPr>
            <w:t>Click or tap here to enter text.</w:t>
          </w:r>
        </w:p>
      </w:docPartBody>
    </w:docPart>
    <w:docPart>
      <w:docPartPr>
        <w:name w:val="FCFBBA62E0FF41E4862B3032C5E44115"/>
        <w:category>
          <w:name w:val="General"/>
          <w:gallery w:val="placeholder"/>
        </w:category>
        <w:types>
          <w:type w:val="bbPlcHdr"/>
        </w:types>
        <w:behaviors>
          <w:behavior w:val="content"/>
        </w:behaviors>
        <w:guid w:val="{B9AE0FE6-4CD8-4D4A-916A-93A263A96A02}"/>
      </w:docPartPr>
      <w:docPartBody>
        <w:p w:rsidR="00EE06EE" w:rsidRDefault="00F420BC" w:rsidP="00F420BC">
          <w:pPr>
            <w:pStyle w:val="FCFBBA62E0FF41E4862B3032C5E44115"/>
          </w:pPr>
          <w:r w:rsidRPr="009853D9">
            <w:rPr>
              <w:rStyle w:val="PlaceholderText"/>
            </w:rPr>
            <w:t>Click or tap here to enter text.</w:t>
          </w:r>
        </w:p>
      </w:docPartBody>
    </w:docPart>
    <w:docPart>
      <w:docPartPr>
        <w:name w:val="7EEBA8DBB82B4A53A050DC35D38CABBD"/>
        <w:category>
          <w:name w:val="General"/>
          <w:gallery w:val="placeholder"/>
        </w:category>
        <w:types>
          <w:type w:val="bbPlcHdr"/>
        </w:types>
        <w:behaviors>
          <w:behavior w:val="content"/>
        </w:behaviors>
        <w:guid w:val="{138AB2F7-7681-4079-A409-1E680727B686}"/>
      </w:docPartPr>
      <w:docPartBody>
        <w:p w:rsidR="00EE06EE" w:rsidRDefault="00F420BC" w:rsidP="00F420BC">
          <w:pPr>
            <w:pStyle w:val="7EEBA8DBB82B4A53A050DC35D38CABBD"/>
          </w:pPr>
          <w:r w:rsidRPr="009853D9">
            <w:rPr>
              <w:rStyle w:val="PlaceholderText"/>
            </w:rPr>
            <w:t>Click or tap here to enter text.</w:t>
          </w:r>
        </w:p>
      </w:docPartBody>
    </w:docPart>
    <w:docPart>
      <w:docPartPr>
        <w:name w:val="E0C12E86893C4B65BC64BF532E049B38"/>
        <w:category>
          <w:name w:val="General"/>
          <w:gallery w:val="placeholder"/>
        </w:category>
        <w:types>
          <w:type w:val="bbPlcHdr"/>
        </w:types>
        <w:behaviors>
          <w:behavior w:val="content"/>
        </w:behaviors>
        <w:guid w:val="{D658F6A9-3B0F-4B4F-BDC7-14FA39C769F9}"/>
      </w:docPartPr>
      <w:docPartBody>
        <w:p w:rsidR="00EE06EE" w:rsidRDefault="00F420BC" w:rsidP="00F420BC">
          <w:pPr>
            <w:pStyle w:val="E0C12E86893C4B65BC64BF532E049B38"/>
          </w:pPr>
          <w:r w:rsidRPr="009853D9">
            <w:rPr>
              <w:rStyle w:val="PlaceholderText"/>
            </w:rPr>
            <w:t>Click or tap here to enter text.</w:t>
          </w:r>
        </w:p>
      </w:docPartBody>
    </w:docPart>
    <w:docPart>
      <w:docPartPr>
        <w:name w:val="3ADCEA6D0F614FDE837386E2861DE726"/>
        <w:category>
          <w:name w:val="General"/>
          <w:gallery w:val="placeholder"/>
        </w:category>
        <w:types>
          <w:type w:val="bbPlcHdr"/>
        </w:types>
        <w:behaviors>
          <w:behavior w:val="content"/>
        </w:behaviors>
        <w:guid w:val="{DF14A849-07AE-4A45-9082-D3760E949A0F}"/>
      </w:docPartPr>
      <w:docPartBody>
        <w:p w:rsidR="00EE06EE" w:rsidRDefault="00F420BC" w:rsidP="00F420BC">
          <w:pPr>
            <w:pStyle w:val="3ADCEA6D0F614FDE837386E2861DE726"/>
          </w:pPr>
          <w:r w:rsidRPr="009853D9">
            <w:rPr>
              <w:rStyle w:val="PlaceholderText"/>
            </w:rPr>
            <w:t>Click or tap here to enter text.</w:t>
          </w:r>
        </w:p>
      </w:docPartBody>
    </w:docPart>
    <w:docPart>
      <w:docPartPr>
        <w:name w:val="D38DC49C944A4AC586253A8486EEDE98"/>
        <w:category>
          <w:name w:val="General"/>
          <w:gallery w:val="placeholder"/>
        </w:category>
        <w:types>
          <w:type w:val="bbPlcHdr"/>
        </w:types>
        <w:behaviors>
          <w:behavior w:val="content"/>
        </w:behaviors>
        <w:guid w:val="{273E3530-22DC-44F4-A5F4-88FC28852ADC}"/>
      </w:docPartPr>
      <w:docPartBody>
        <w:p w:rsidR="00EE06EE" w:rsidRDefault="00F420BC" w:rsidP="00F420BC">
          <w:pPr>
            <w:pStyle w:val="D38DC49C944A4AC586253A8486EEDE98"/>
          </w:pPr>
          <w:r w:rsidRPr="009853D9">
            <w:rPr>
              <w:rStyle w:val="PlaceholderText"/>
            </w:rPr>
            <w:t>Click or tap here to enter text.</w:t>
          </w:r>
        </w:p>
      </w:docPartBody>
    </w:docPart>
    <w:docPart>
      <w:docPartPr>
        <w:name w:val="7C20CB3339B54C4297E4ED2FC5619D13"/>
        <w:category>
          <w:name w:val="General"/>
          <w:gallery w:val="placeholder"/>
        </w:category>
        <w:types>
          <w:type w:val="bbPlcHdr"/>
        </w:types>
        <w:behaviors>
          <w:behavior w:val="content"/>
        </w:behaviors>
        <w:guid w:val="{A0E85797-6FB8-4F98-A9E0-2AF447EB4F87}"/>
      </w:docPartPr>
      <w:docPartBody>
        <w:p w:rsidR="00EE06EE" w:rsidRDefault="00F420BC" w:rsidP="00F420BC">
          <w:pPr>
            <w:pStyle w:val="7C20CB3339B54C4297E4ED2FC5619D13"/>
          </w:pPr>
          <w:r w:rsidRPr="009853D9">
            <w:rPr>
              <w:rStyle w:val="PlaceholderText"/>
            </w:rPr>
            <w:t>Click or tap here to enter text.</w:t>
          </w:r>
        </w:p>
      </w:docPartBody>
    </w:docPart>
    <w:docPart>
      <w:docPartPr>
        <w:name w:val="A97C2322F7CE4CD5BF1268E827D0100B"/>
        <w:category>
          <w:name w:val="General"/>
          <w:gallery w:val="placeholder"/>
        </w:category>
        <w:types>
          <w:type w:val="bbPlcHdr"/>
        </w:types>
        <w:behaviors>
          <w:behavior w:val="content"/>
        </w:behaviors>
        <w:guid w:val="{A3F59749-FDCE-4650-A129-1B3AB160567B}"/>
      </w:docPartPr>
      <w:docPartBody>
        <w:p w:rsidR="00EE06EE" w:rsidRDefault="00F420BC" w:rsidP="00F420BC">
          <w:pPr>
            <w:pStyle w:val="A97C2322F7CE4CD5BF1268E827D0100B"/>
          </w:pPr>
          <w:r w:rsidRPr="009853D9">
            <w:rPr>
              <w:rStyle w:val="PlaceholderText"/>
            </w:rPr>
            <w:t>Click or tap here to enter text.</w:t>
          </w:r>
        </w:p>
      </w:docPartBody>
    </w:docPart>
    <w:docPart>
      <w:docPartPr>
        <w:name w:val="E27A2452AD6249D9A4BE7FDB995500F1"/>
        <w:category>
          <w:name w:val="General"/>
          <w:gallery w:val="placeholder"/>
        </w:category>
        <w:types>
          <w:type w:val="bbPlcHdr"/>
        </w:types>
        <w:behaviors>
          <w:behavior w:val="content"/>
        </w:behaviors>
        <w:guid w:val="{B32699E3-C0FC-45F4-90B2-90466F50132C}"/>
      </w:docPartPr>
      <w:docPartBody>
        <w:p w:rsidR="00EE06EE" w:rsidRDefault="00F420BC" w:rsidP="00F420BC">
          <w:pPr>
            <w:pStyle w:val="E27A2452AD6249D9A4BE7FDB995500F1"/>
          </w:pPr>
          <w:r w:rsidRPr="009853D9">
            <w:rPr>
              <w:rStyle w:val="PlaceholderText"/>
            </w:rPr>
            <w:t>Click or tap here to enter text.</w:t>
          </w:r>
        </w:p>
      </w:docPartBody>
    </w:docPart>
    <w:docPart>
      <w:docPartPr>
        <w:name w:val="B5D625A2E03845EDBA73A04513AA0B37"/>
        <w:category>
          <w:name w:val="General"/>
          <w:gallery w:val="placeholder"/>
        </w:category>
        <w:types>
          <w:type w:val="bbPlcHdr"/>
        </w:types>
        <w:behaviors>
          <w:behavior w:val="content"/>
        </w:behaviors>
        <w:guid w:val="{F3F4B53A-17AE-4456-BE18-EA0850AA0FF8}"/>
      </w:docPartPr>
      <w:docPartBody>
        <w:p w:rsidR="00EE06EE" w:rsidRDefault="00F420BC" w:rsidP="00F420BC">
          <w:pPr>
            <w:pStyle w:val="B5D625A2E03845EDBA73A04513AA0B37"/>
          </w:pPr>
          <w:r w:rsidRPr="009853D9">
            <w:rPr>
              <w:rStyle w:val="PlaceholderText"/>
            </w:rPr>
            <w:t>Click or tap here to enter text.</w:t>
          </w:r>
        </w:p>
      </w:docPartBody>
    </w:docPart>
    <w:docPart>
      <w:docPartPr>
        <w:name w:val="20EC6218593846228B90E4C7B4229ED1"/>
        <w:category>
          <w:name w:val="General"/>
          <w:gallery w:val="placeholder"/>
        </w:category>
        <w:types>
          <w:type w:val="bbPlcHdr"/>
        </w:types>
        <w:behaviors>
          <w:behavior w:val="content"/>
        </w:behaviors>
        <w:guid w:val="{60E221FB-B18C-4CA0-A3E6-8222DF307B24}"/>
      </w:docPartPr>
      <w:docPartBody>
        <w:p w:rsidR="00EE06EE" w:rsidRDefault="00F420BC" w:rsidP="00F420BC">
          <w:pPr>
            <w:pStyle w:val="20EC6218593846228B90E4C7B4229ED1"/>
          </w:pPr>
          <w:r w:rsidRPr="009853D9">
            <w:rPr>
              <w:rStyle w:val="PlaceholderText"/>
            </w:rPr>
            <w:t>Click or tap here to enter text.</w:t>
          </w:r>
        </w:p>
      </w:docPartBody>
    </w:docPart>
    <w:docPart>
      <w:docPartPr>
        <w:name w:val="1606456C1B3447E6B99CB80DAD9848BB"/>
        <w:category>
          <w:name w:val="General"/>
          <w:gallery w:val="placeholder"/>
        </w:category>
        <w:types>
          <w:type w:val="bbPlcHdr"/>
        </w:types>
        <w:behaviors>
          <w:behavior w:val="content"/>
        </w:behaviors>
        <w:guid w:val="{933182EF-9B4D-4DDB-B52E-3043BF211098}"/>
      </w:docPartPr>
      <w:docPartBody>
        <w:p w:rsidR="00EE06EE" w:rsidRDefault="00F420BC" w:rsidP="00F420BC">
          <w:pPr>
            <w:pStyle w:val="1606456C1B3447E6B99CB80DAD9848BB"/>
          </w:pPr>
          <w:r w:rsidRPr="009853D9">
            <w:rPr>
              <w:rStyle w:val="PlaceholderText"/>
            </w:rPr>
            <w:t>Click or tap here to enter text.</w:t>
          </w:r>
        </w:p>
      </w:docPartBody>
    </w:docPart>
    <w:docPart>
      <w:docPartPr>
        <w:name w:val="2B2D1D3845404E89AF9B431F96F74657"/>
        <w:category>
          <w:name w:val="General"/>
          <w:gallery w:val="placeholder"/>
        </w:category>
        <w:types>
          <w:type w:val="bbPlcHdr"/>
        </w:types>
        <w:behaviors>
          <w:behavior w:val="content"/>
        </w:behaviors>
        <w:guid w:val="{D3CDA6F1-8FD0-494B-AA6D-723EB0804699}"/>
      </w:docPartPr>
      <w:docPartBody>
        <w:p w:rsidR="00EE06EE" w:rsidRDefault="00F420BC" w:rsidP="00F420BC">
          <w:pPr>
            <w:pStyle w:val="2B2D1D3845404E89AF9B431F96F74657"/>
          </w:pPr>
          <w:r w:rsidRPr="009853D9">
            <w:rPr>
              <w:rStyle w:val="PlaceholderText"/>
            </w:rPr>
            <w:t>Click or tap here to enter text.</w:t>
          </w:r>
        </w:p>
      </w:docPartBody>
    </w:docPart>
    <w:docPart>
      <w:docPartPr>
        <w:name w:val="863C883117FC4EA4B3A20B9F4543CD7A"/>
        <w:category>
          <w:name w:val="General"/>
          <w:gallery w:val="placeholder"/>
        </w:category>
        <w:types>
          <w:type w:val="bbPlcHdr"/>
        </w:types>
        <w:behaviors>
          <w:behavior w:val="content"/>
        </w:behaviors>
        <w:guid w:val="{24C866B4-A042-4662-A168-D2AAF42ED204}"/>
      </w:docPartPr>
      <w:docPartBody>
        <w:p w:rsidR="00EE06EE" w:rsidRDefault="00F420BC" w:rsidP="00F420BC">
          <w:pPr>
            <w:pStyle w:val="863C883117FC4EA4B3A20B9F4543CD7A"/>
          </w:pPr>
          <w:r w:rsidRPr="009853D9">
            <w:rPr>
              <w:rStyle w:val="PlaceholderText"/>
            </w:rPr>
            <w:t>Click or tap here to enter text.</w:t>
          </w:r>
        </w:p>
      </w:docPartBody>
    </w:docPart>
    <w:docPart>
      <w:docPartPr>
        <w:name w:val="E4A9BB11CDD244BF8C5060790A2DDC34"/>
        <w:category>
          <w:name w:val="General"/>
          <w:gallery w:val="placeholder"/>
        </w:category>
        <w:types>
          <w:type w:val="bbPlcHdr"/>
        </w:types>
        <w:behaviors>
          <w:behavior w:val="content"/>
        </w:behaviors>
        <w:guid w:val="{80700EF0-CD23-48FA-84D8-DBA314CA96A4}"/>
      </w:docPartPr>
      <w:docPartBody>
        <w:p w:rsidR="00EE06EE" w:rsidRDefault="00F420BC" w:rsidP="00F420BC">
          <w:pPr>
            <w:pStyle w:val="E4A9BB11CDD244BF8C5060790A2DDC34"/>
          </w:pPr>
          <w:r w:rsidRPr="009853D9">
            <w:rPr>
              <w:rStyle w:val="PlaceholderText"/>
            </w:rPr>
            <w:t>Click or tap here to enter text.</w:t>
          </w:r>
        </w:p>
      </w:docPartBody>
    </w:docPart>
    <w:docPart>
      <w:docPartPr>
        <w:name w:val="941F606753A049C8B843914916CC079F"/>
        <w:category>
          <w:name w:val="General"/>
          <w:gallery w:val="placeholder"/>
        </w:category>
        <w:types>
          <w:type w:val="bbPlcHdr"/>
        </w:types>
        <w:behaviors>
          <w:behavior w:val="content"/>
        </w:behaviors>
        <w:guid w:val="{027AA445-FDA2-4729-B51F-3C030D3F1A38}"/>
      </w:docPartPr>
      <w:docPartBody>
        <w:p w:rsidR="00EE06EE" w:rsidRDefault="00F420BC" w:rsidP="00F420BC">
          <w:pPr>
            <w:pStyle w:val="941F606753A049C8B843914916CC079F"/>
          </w:pPr>
          <w:r w:rsidRPr="009853D9">
            <w:rPr>
              <w:rStyle w:val="PlaceholderText"/>
            </w:rPr>
            <w:t>Click or tap here to enter text.</w:t>
          </w:r>
        </w:p>
      </w:docPartBody>
    </w:docPart>
    <w:docPart>
      <w:docPartPr>
        <w:name w:val="DD5D1DD975FD49AF987F4617653D476A"/>
        <w:category>
          <w:name w:val="General"/>
          <w:gallery w:val="placeholder"/>
        </w:category>
        <w:types>
          <w:type w:val="bbPlcHdr"/>
        </w:types>
        <w:behaviors>
          <w:behavior w:val="content"/>
        </w:behaviors>
        <w:guid w:val="{6059FC76-E58D-4DEE-8315-9270A72B0593}"/>
      </w:docPartPr>
      <w:docPartBody>
        <w:p w:rsidR="00EE06EE" w:rsidRDefault="00F420BC" w:rsidP="00F420BC">
          <w:pPr>
            <w:pStyle w:val="DD5D1DD975FD49AF987F4617653D476A"/>
          </w:pPr>
          <w:r w:rsidRPr="009853D9">
            <w:rPr>
              <w:rStyle w:val="PlaceholderText"/>
            </w:rPr>
            <w:t>Click or tap here to enter text.</w:t>
          </w:r>
        </w:p>
      </w:docPartBody>
    </w:docPart>
    <w:docPart>
      <w:docPartPr>
        <w:name w:val="FCD808EA66564E5FABAC70B088607AC8"/>
        <w:category>
          <w:name w:val="General"/>
          <w:gallery w:val="placeholder"/>
        </w:category>
        <w:types>
          <w:type w:val="bbPlcHdr"/>
        </w:types>
        <w:behaviors>
          <w:behavior w:val="content"/>
        </w:behaviors>
        <w:guid w:val="{9515BBA2-10E1-4FA4-93CF-09830909F100}"/>
      </w:docPartPr>
      <w:docPartBody>
        <w:p w:rsidR="00EE06EE" w:rsidRDefault="00F420BC" w:rsidP="00F420BC">
          <w:pPr>
            <w:pStyle w:val="FCD808EA66564E5FABAC70B088607AC8"/>
          </w:pPr>
          <w:r w:rsidRPr="009853D9">
            <w:rPr>
              <w:rStyle w:val="PlaceholderText"/>
            </w:rPr>
            <w:t>Click or tap here to enter text.</w:t>
          </w:r>
        </w:p>
      </w:docPartBody>
    </w:docPart>
    <w:docPart>
      <w:docPartPr>
        <w:name w:val="6148188506954992A706DAB972869650"/>
        <w:category>
          <w:name w:val="General"/>
          <w:gallery w:val="placeholder"/>
        </w:category>
        <w:types>
          <w:type w:val="bbPlcHdr"/>
        </w:types>
        <w:behaviors>
          <w:behavior w:val="content"/>
        </w:behaviors>
        <w:guid w:val="{C5A6B505-975F-48A4-B606-6E0A419B1D5D}"/>
      </w:docPartPr>
      <w:docPartBody>
        <w:p w:rsidR="00EE06EE" w:rsidRDefault="00F420BC" w:rsidP="00F420BC">
          <w:pPr>
            <w:pStyle w:val="6148188506954992A706DAB972869650"/>
          </w:pPr>
          <w:r w:rsidRPr="009853D9">
            <w:rPr>
              <w:rStyle w:val="PlaceholderText"/>
            </w:rPr>
            <w:t>Click or tap here to enter text.</w:t>
          </w:r>
        </w:p>
      </w:docPartBody>
    </w:docPart>
    <w:docPart>
      <w:docPartPr>
        <w:name w:val="D425CA262D254158AD7F1F0C6FD217E2"/>
        <w:category>
          <w:name w:val="General"/>
          <w:gallery w:val="placeholder"/>
        </w:category>
        <w:types>
          <w:type w:val="bbPlcHdr"/>
        </w:types>
        <w:behaviors>
          <w:behavior w:val="content"/>
        </w:behaviors>
        <w:guid w:val="{E5FADC5F-E0A2-4639-895B-91DC34319CAA}"/>
      </w:docPartPr>
      <w:docPartBody>
        <w:p w:rsidR="00EE06EE" w:rsidRDefault="00F420BC" w:rsidP="00F420BC">
          <w:pPr>
            <w:pStyle w:val="D425CA262D254158AD7F1F0C6FD217E2"/>
          </w:pPr>
          <w:r w:rsidRPr="009853D9">
            <w:rPr>
              <w:rStyle w:val="PlaceholderText"/>
            </w:rPr>
            <w:t>Click or tap here to enter text.</w:t>
          </w:r>
        </w:p>
      </w:docPartBody>
    </w:docPart>
    <w:docPart>
      <w:docPartPr>
        <w:name w:val="4E693CC4BA3943A78EF89EFEB8F7296F"/>
        <w:category>
          <w:name w:val="General"/>
          <w:gallery w:val="placeholder"/>
        </w:category>
        <w:types>
          <w:type w:val="bbPlcHdr"/>
        </w:types>
        <w:behaviors>
          <w:behavior w:val="content"/>
        </w:behaviors>
        <w:guid w:val="{6FAD35D3-3647-4DD5-9030-1EEBC44BA903}"/>
      </w:docPartPr>
      <w:docPartBody>
        <w:p w:rsidR="00EE06EE" w:rsidRDefault="00F420BC" w:rsidP="00F420BC">
          <w:pPr>
            <w:pStyle w:val="4E693CC4BA3943A78EF89EFEB8F7296F"/>
          </w:pPr>
          <w:r w:rsidRPr="009853D9">
            <w:rPr>
              <w:rStyle w:val="PlaceholderText"/>
            </w:rPr>
            <w:t>Click or tap here to enter text.</w:t>
          </w:r>
        </w:p>
      </w:docPartBody>
    </w:docPart>
    <w:docPart>
      <w:docPartPr>
        <w:name w:val="FAE80A80A3B64DF7A364F1E30E533B32"/>
        <w:category>
          <w:name w:val="General"/>
          <w:gallery w:val="placeholder"/>
        </w:category>
        <w:types>
          <w:type w:val="bbPlcHdr"/>
        </w:types>
        <w:behaviors>
          <w:behavior w:val="content"/>
        </w:behaviors>
        <w:guid w:val="{5546B3CF-A95B-4AA6-95D7-ACABB2CD20C4}"/>
      </w:docPartPr>
      <w:docPartBody>
        <w:p w:rsidR="00EE06EE" w:rsidRDefault="00F420BC" w:rsidP="00F420BC">
          <w:pPr>
            <w:pStyle w:val="FAE80A80A3B64DF7A364F1E30E533B32"/>
          </w:pPr>
          <w:r w:rsidRPr="009853D9">
            <w:rPr>
              <w:rStyle w:val="PlaceholderText"/>
            </w:rPr>
            <w:t>Click or tap here to enter text.</w:t>
          </w:r>
        </w:p>
      </w:docPartBody>
    </w:docPart>
    <w:docPart>
      <w:docPartPr>
        <w:name w:val="EAE265EC837244059C4A2693E868421C"/>
        <w:category>
          <w:name w:val="General"/>
          <w:gallery w:val="placeholder"/>
        </w:category>
        <w:types>
          <w:type w:val="bbPlcHdr"/>
        </w:types>
        <w:behaviors>
          <w:behavior w:val="content"/>
        </w:behaviors>
        <w:guid w:val="{C5D0D617-4255-45F9-A86A-2F05AF7BD4F1}"/>
      </w:docPartPr>
      <w:docPartBody>
        <w:p w:rsidR="00EE06EE" w:rsidRDefault="00F420BC" w:rsidP="00F420BC">
          <w:pPr>
            <w:pStyle w:val="EAE265EC837244059C4A2693E868421C"/>
          </w:pPr>
          <w:r w:rsidRPr="009853D9">
            <w:rPr>
              <w:rStyle w:val="PlaceholderText"/>
            </w:rPr>
            <w:t>Click or tap here to enter text.</w:t>
          </w:r>
        </w:p>
      </w:docPartBody>
    </w:docPart>
    <w:docPart>
      <w:docPartPr>
        <w:name w:val="3E3169174FF9450DB59E62A38C59F3EA"/>
        <w:category>
          <w:name w:val="General"/>
          <w:gallery w:val="placeholder"/>
        </w:category>
        <w:types>
          <w:type w:val="bbPlcHdr"/>
        </w:types>
        <w:behaviors>
          <w:behavior w:val="content"/>
        </w:behaviors>
        <w:guid w:val="{32875D8E-EC41-44F0-BBC7-BD353BF09888}"/>
      </w:docPartPr>
      <w:docPartBody>
        <w:p w:rsidR="00EE06EE" w:rsidRDefault="00F420BC" w:rsidP="00F420BC">
          <w:pPr>
            <w:pStyle w:val="3E3169174FF9450DB59E62A38C59F3EA"/>
          </w:pPr>
          <w:r w:rsidRPr="009853D9">
            <w:rPr>
              <w:rStyle w:val="PlaceholderText"/>
            </w:rPr>
            <w:t>Click or tap here to enter text.</w:t>
          </w:r>
        </w:p>
      </w:docPartBody>
    </w:docPart>
    <w:docPart>
      <w:docPartPr>
        <w:name w:val="DC205258AAC84E84B899C1AE5438AAE4"/>
        <w:category>
          <w:name w:val="General"/>
          <w:gallery w:val="placeholder"/>
        </w:category>
        <w:types>
          <w:type w:val="bbPlcHdr"/>
        </w:types>
        <w:behaviors>
          <w:behavior w:val="content"/>
        </w:behaviors>
        <w:guid w:val="{D7D907DC-391D-4833-ABF5-5B96047583CE}"/>
      </w:docPartPr>
      <w:docPartBody>
        <w:p w:rsidR="00EE06EE" w:rsidRDefault="00F420BC" w:rsidP="00F420BC">
          <w:pPr>
            <w:pStyle w:val="DC205258AAC84E84B899C1AE5438AAE4"/>
          </w:pPr>
          <w:r w:rsidRPr="009853D9">
            <w:rPr>
              <w:rStyle w:val="PlaceholderText"/>
            </w:rPr>
            <w:t>Click or tap here to enter text.</w:t>
          </w:r>
        </w:p>
      </w:docPartBody>
    </w:docPart>
    <w:docPart>
      <w:docPartPr>
        <w:name w:val="5FAC5A7A480B4EFE881E9C3704188B0D"/>
        <w:category>
          <w:name w:val="General"/>
          <w:gallery w:val="placeholder"/>
        </w:category>
        <w:types>
          <w:type w:val="bbPlcHdr"/>
        </w:types>
        <w:behaviors>
          <w:behavior w:val="content"/>
        </w:behaviors>
        <w:guid w:val="{EC24CC0F-6BE0-4116-A62D-3D19995446EA}"/>
      </w:docPartPr>
      <w:docPartBody>
        <w:p w:rsidR="00EE06EE" w:rsidRDefault="00F420BC" w:rsidP="00F420BC">
          <w:pPr>
            <w:pStyle w:val="5FAC5A7A480B4EFE881E9C3704188B0D"/>
          </w:pPr>
          <w:r w:rsidRPr="009853D9">
            <w:rPr>
              <w:rStyle w:val="PlaceholderText"/>
            </w:rPr>
            <w:t>Click or tap here to enter text.</w:t>
          </w:r>
        </w:p>
      </w:docPartBody>
    </w:docPart>
    <w:docPart>
      <w:docPartPr>
        <w:name w:val="653DDB3AC73F4676BA3CC247B80274A5"/>
        <w:category>
          <w:name w:val="General"/>
          <w:gallery w:val="placeholder"/>
        </w:category>
        <w:types>
          <w:type w:val="bbPlcHdr"/>
        </w:types>
        <w:behaviors>
          <w:behavior w:val="content"/>
        </w:behaviors>
        <w:guid w:val="{B3D129EC-E216-46EB-B446-DE9359C81EA1}"/>
      </w:docPartPr>
      <w:docPartBody>
        <w:p w:rsidR="00EE06EE" w:rsidRDefault="00F420BC" w:rsidP="00F420BC">
          <w:pPr>
            <w:pStyle w:val="653DDB3AC73F4676BA3CC247B80274A5"/>
          </w:pPr>
          <w:r w:rsidRPr="009853D9">
            <w:rPr>
              <w:rStyle w:val="PlaceholderText"/>
            </w:rPr>
            <w:t>Click or tap here to enter text.</w:t>
          </w:r>
        </w:p>
      </w:docPartBody>
    </w:docPart>
    <w:docPart>
      <w:docPartPr>
        <w:name w:val="EC750A0935504A1C824E2E549BD1629B"/>
        <w:category>
          <w:name w:val="General"/>
          <w:gallery w:val="placeholder"/>
        </w:category>
        <w:types>
          <w:type w:val="bbPlcHdr"/>
        </w:types>
        <w:behaviors>
          <w:behavior w:val="content"/>
        </w:behaviors>
        <w:guid w:val="{38095E18-EF06-4850-A735-91DE820E3330}"/>
      </w:docPartPr>
      <w:docPartBody>
        <w:p w:rsidR="00EE06EE" w:rsidRDefault="00F420BC" w:rsidP="00F420BC">
          <w:pPr>
            <w:pStyle w:val="EC750A0935504A1C824E2E549BD1629B"/>
          </w:pPr>
          <w:r w:rsidRPr="009853D9">
            <w:rPr>
              <w:rStyle w:val="PlaceholderText"/>
            </w:rPr>
            <w:t>Click or tap here to enter text.</w:t>
          </w:r>
        </w:p>
      </w:docPartBody>
    </w:docPart>
    <w:docPart>
      <w:docPartPr>
        <w:name w:val="82DA22982B7E440FAAE9CFB6A2F7CE10"/>
        <w:category>
          <w:name w:val="General"/>
          <w:gallery w:val="placeholder"/>
        </w:category>
        <w:types>
          <w:type w:val="bbPlcHdr"/>
        </w:types>
        <w:behaviors>
          <w:behavior w:val="content"/>
        </w:behaviors>
        <w:guid w:val="{7BCD48CE-6EBD-4610-9E1E-598D1803AFBF}"/>
      </w:docPartPr>
      <w:docPartBody>
        <w:p w:rsidR="00EE06EE" w:rsidRDefault="00F420BC" w:rsidP="00F420BC">
          <w:pPr>
            <w:pStyle w:val="82DA22982B7E440FAAE9CFB6A2F7CE10"/>
          </w:pPr>
          <w:r w:rsidRPr="009853D9">
            <w:rPr>
              <w:rStyle w:val="PlaceholderText"/>
            </w:rPr>
            <w:t>Click or tap here to enter text.</w:t>
          </w:r>
        </w:p>
      </w:docPartBody>
    </w:docPart>
    <w:docPart>
      <w:docPartPr>
        <w:name w:val="58B34D9875E44DB3A32095D68A7398D6"/>
        <w:category>
          <w:name w:val="General"/>
          <w:gallery w:val="placeholder"/>
        </w:category>
        <w:types>
          <w:type w:val="bbPlcHdr"/>
        </w:types>
        <w:behaviors>
          <w:behavior w:val="content"/>
        </w:behaviors>
        <w:guid w:val="{3778C17A-7A7E-4A02-808E-96DEC4FAC7E3}"/>
      </w:docPartPr>
      <w:docPartBody>
        <w:p w:rsidR="00EE06EE" w:rsidRDefault="00F420BC" w:rsidP="00F420BC">
          <w:pPr>
            <w:pStyle w:val="58B34D9875E44DB3A32095D68A7398D6"/>
          </w:pPr>
          <w:r w:rsidRPr="009853D9">
            <w:rPr>
              <w:rStyle w:val="PlaceholderText"/>
            </w:rPr>
            <w:t>Click or tap here to enter text.</w:t>
          </w:r>
        </w:p>
      </w:docPartBody>
    </w:docPart>
    <w:docPart>
      <w:docPartPr>
        <w:name w:val="24E0AD88577445DEA4016ADCD3747B36"/>
        <w:category>
          <w:name w:val="General"/>
          <w:gallery w:val="placeholder"/>
        </w:category>
        <w:types>
          <w:type w:val="bbPlcHdr"/>
        </w:types>
        <w:behaviors>
          <w:behavior w:val="content"/>
        </w:behaviors>
        <w:guid w:val="{8B496B7F-0BE3-4912-B160-9B399B3294DA}"/>
      </w:docPartPr>
      <w:docPartBody>
        <w:p w:rsidR="00EE06EE" w:rsidRDefault="00F420BC" w:rsidP="00F420BC">
          <w:pPr>
            <w:pStyle w:val="24E0AD88577445DEA4016ADCD3747B36"/>
          </w:pPr>
          <w:r w:rsidRPr="009853D9">
            <w:rPr>
              <w:rStyle w:val="PlaceholderText"/>
            </w:rPr>
            <w:t>Click or tap here to enter text.</w:t>
          </w:r>
        </w:p>
      </w:docPartBody>
    </w:docPart>
    <w:docPart>
      <w:docPartPr>
        <w:name w:val="56DDD5EA5A194806AD5F43923C5A241E"/>
        <w:category>
          <w:name w:val="General"/>
          <w:gallery w:val="placeholder"/>
        </w:category>
        <w:types>
          <w:type w:val="bbPlcHdr"/>
        </w:types>
        <w:behaviors>
          <w:behavior w:val="content"/>
        </w:behaviors>
        <w:guid w:val="{76E213A1-8C6C-40EE-BBD4-385CE2891830}"/>
      </w:docPartPr>
      <w:docPartBody>
        <w:p w:rsidR="00EE06EE" w:rsidRDefault="00F420BC" w:rsidP="00F420BC">
          <w:pPr>
            <w:pStyle w:val="56DDD5EA5A194806AD5F43923C5A241E"/>
          </w:pPr>
          <w:r w:rsidRPr="009853D9">
            <w:rPr>
              <w:rStyle w:val="PlaceholderText"/>
            </w:rPr>
            <w:t>Click or tap here to enter text.</w:t>
          </w:r>
        </w:p>
      </w:docPartBody>
    </w:docPart>
    <w:docPart>
      <w:docPartPr>
        <w:name w:val="23B730D01EEB49CE8BAB57C8F68FC14E"/>
        <w:category>
          <w:name w:val="General"/>
          <w:gallery w:val="placeholder"/>
        </w:category>
        <w:types>
          <w:type w:val="bbPlcHdr"/>
        </w:types>
        <w:behaviors>
          <w:behavior w:val="content"/>
        </w:behaviors>
        <w:guid w:val="{7DDA0AB4-85B1-498E-8471-F4371DE8CA58}"/>
      </w:docPartPr>
      <w:docPartBody>
        <w:p w:rsidR="00EE06EE" w:rsidRDefault="00F420BC" w:rsidP="00F420BC">
          <w:pPr>
            <w:pStyle w:val="23B730D01EEB49CE8BAB57C8F68FC14E"/>
          </w:pPr>
          <w:r w:rsidRPr="009853D9">
            <w:rPr>
              <w:rStyle w:val="PlaceholderText"/>
            </w:rPr>
            <w:t>Click or tap here to enter text.</w:t>
          </w:r>
        </w:p>
      </w:docPartBody>
    </w:docPart>
    <w:docPart>
      <w:docPartPr>
        <w:name w:val="6022EF54D8EE41BF86C459C4F788C3D5"/>
        <w:category>
          <w:name w:val="General"/>
          <w:gallery w:val="placeholder"/>
        </w:category>
        <w:types>
          <w:type w:val="bbPlcHdr"/>
        </w:types>
        <w:behaviors>
          <w:behavior w:val="content"/>
        </w:behaviors>
        <w:guid w:val="{056D475F-C19C-48E1-9886-A30C2ED53279}"/>
      </w:docPartPr>
      <w:docPartBody>
        <w:p w:rsidR="00EE06EE" w:rsidRDefault="00F420BC" w:rsidP="00F420BC">
          <w:pPr>
            <w:pStyle w:val="6022EF54D8EE41BF86C459C4F788C3D5"/>
          </w:pPr>
          <w:r w:rsidRPr="009853D9">
            <w:rPr>
              <w:rStyle w:val="PlaceholderText"/>
            </w:rPr>
            <w:t>Click or tap here to enter text.</w:t>
          </w:r>
        </w:p>
      </w:docPartBody>
    </w:docPart>
    <w:docPart>
      <w:docPartPr>
        <w:name w:val="DFAC59C71CD04823B6D763FF1C127238"/>
        <w:category>
          <w:name w:val="General"/>
          <w:gallery w:val="placeholder"/>
        </w:category>
        <w:types>
          <w:type w:val="bbPlcHdr"/>
        </w:types>
        <w:behaviors>
          <w:behavior w:val="content"/>
        </w:behaviors>
        <w:guid w:val="{3DFF2002-26E4-4B5D-A6D7-11FB17BC0BDD}"/>
      </w:docPartPr>
      <w:docPartBody>
        <w:p w:rsidR="00EE06EE" w:rsidRDefault="00F420BC" w:rsidP="00F420BC">
          <w:pPr>
            <w:pStyle w:val="DFAC59C71CD04823B6D763FF1C127238"/>
          </w:pPr>
          <w:r w:rsidRPr="009853D9">
            <w:rPr>
              <w:rStyle w:val="PlaceholderText"/>
            </w:rPr>
            <w:t>Click or tap here to enter text.</w:t>
          </w:r>
        </w:p>
      </w:docPartBody>
    </w:docPart>
    <w:docPart>
      <w:docPartPr>
        <w:name w:val="2AB8198DF52941ACA0CD92417AA93FFA"/>
        <w:category>
          <w:name w:val="General"/>
          <w:gallery w:val="placeholder"/>
        </w:category>
        <w:types>
          <w:type w:val="bbPlcHdr"/>
        </w:types>
        <w:behaviors>
          <w:behavior w:val="content"/>
        </w:behaviors>
        <w:guid w:val="{AF0A53D8-D396-4C2E-9B27-E47F57BAA489}"/>
      </w:docPartPr>
      <w:docPartBody>
        <w:p w:rsidR="00EE06EE" w:rsidRDefault="00F420BC" w:rsidP="00F420BC">
          <w:pPr>
            <w:pStyle w:val="2AB8198DF52941ACA0CD92417AA93FFA"/>
          </w:pPr>
          <w:r w:rsidRPr="009853D9">
            <w:rPr>
              <w:rStyle w:val="PlaceholderText"/>
            </w:rPr>
            <w:t>Click or tap here to enter text.</w:t>
          </w:r>
        </w:p>
      </w:docPartBody>
    </w:docPart>
    <w:docPart>
      <w:docPartPr>
        <w:name w:val="0E07AB4D62CB4237B89DAFA7F8232A84"/>
        <w:category>
          <w:name w:val="General"/>
          <w:gallery w:val="placeholder"/>
        </w:category>
        <w:types>
          <w:type w:val="bbPlcHdr"/>
        </w:types>
        <w:behaviors>
          <w:behavior w:val="content"/>
        </w:behaviors>
        <w:guid w:val="{FF81BE00-96E9-444F-A0AF-809E6C138696}"/>
      </w:docPartPr>
      <w:docPartBody>
        <w:p w:rsidR="00EE06EE" w:rsidRDefault="00F420BC" w:rsidP="00F420BC">
          <w:pPr>
            <w:pStyle w:val="0E07AB4D62CB4237B89DAFA7F8232A84"/>
          </w:pPr>
          <w:r w:rsidRPr="009853D9">
            <w:rPr>
              <w:rStyle w:val="PlaceholderText"/>
            </w:rPr>
            <w:t>Click or tap here to enter text.</w:t>
          </w:r>
        </w:p>
      </w:docPartBody>
    </w:docPart>
    <w:docPart>
      <w:docPartPr>
        <w:name w:val="DA3C89CE933841EA9300E63E152E8282"/>
        <w:category>
          <w:name w:val="General"/>
          <w:gallery w:val="placeholder"/>
        </w:category>
        <w:types>
          <w:type w:val="bbPlcHdr"/>
        </w:types>
        <w:behaviors>
          <w:behavior w:val="content"/>
        </w:behaviors>
        <w:guid w:val="{4DC95DE3-418D-4D77-A47E-15FB330BF75C}"/>
      </w:docPartPr>
      <w:docPartBody>
        <w:p w:rsidR="00EE06EE" w:rsidRDefault="00F420BC" w:rsidP="00F420BC">
          <w:pPr>
            <w:pStyle w:val="DA3C89CE933841EA9300E63E152E8282"/>
          </w:pPr>
          <w:r w:rsidRPr="009853D9">
            <w:rPr>
              <w:rStyle w:val="PlaceholderText"/>
            </w:rPr>
            <w:t>Click or tap here to enter text.</w:t>
          </w:r>
        </w:p>
      </w:docPartBody>
    </w:docPart>
    <w:docPart>
      <w:docPartPr>
        <w:name w:val="8CB647667C974A73BC3D2966F5A711FD"/>
        <w:category>
          <w:name w:val="General"/>
          <w:gallery w:val="placeholder"/>
        </w:category>
        <w:types>
          <w:type w:val="bbPlcHdr"/>
        </w:types>
        <w:behaviors>
          <w:behavior w:val="content"/>
        </w:behaviors>
        <w:guid w:val="{83D1EE3B-0D3F-47D8-BED5-FEDB2BC90B72}"/>
      </w:docPartPr>
      <w:docPartBody>
        <w:p w:rsidR="00EE06EE" w:rsidRDefault="00F420BC" w:rsidP="00F420BC">
          <w:pPr>
            <w:pStyle w:val="8CB647667C974A73BC3D2966F5A711FD"/>
          </w:pPr>
          <w:r w:rsidRPr="009853D9">
            <w:rPr>
              <w:rStyle w:val="PlaceholderText"/>
            </w:rPr>
            <w:t>Click or tap here to enter text.</w:t>
          </w:r>
        </w:p>
      </w:docPartBody>
    </w:docPart>
    <w:docPart>
      <w:docPartPr>
        <w:name w:val="BD7DBFBB721840E881DB2F085DF1BAC6"/>
        <w:category>
          <w:name w:val="General"/>
          <w:gallery w:val="placeholder"/>
        </w:category>
        <w:types>
          <w:type w:val="bbPlcHdr"/>
        </w:types>
        <w:behaviors>
          <w:behavior w:val="content"/>
        </w:behaviors>
        <w:guid w:val="{E8FA47C8-2C36-40B5-8C36-092502FC42FA}"/>
      </w:docPartPr>
      <w:docPartBody>
        <w:p w:rsidR="00EE06EE" w:rsidRDefault="00F420BC" w:rsidP="00F420BC">
          <w:pPr>
            <w:pStyle w:val="BD7DBFBB721840E881DB2F085DF1BAC6"/>
          </w:pPr>
          <w:r w:rsidRPr="009853D9">
            <w:rPr>
              <w:rStyle w:val="PlaceholderText"/>
            </w:rPr>
            <w:t>Click or tap here to enter text.</w:t>
          </w:r>
        </w:p>
      </w:docPartBody>
    </w:docPart>
    <w:docPart>
      <w:docPartPr>
        <w:name w:val="B9EA0CA91AF4437598C095191A1FD5C3"/>
        <w:category>
          <w:name w:val="General"/>
          <w:gallery w:val="placeholder"/>
        </w:category>
        <w:types>
          <w:type w:val="bbPlcHdr"/>
        </w:types>
        <w:behaviors>
          <w:behavior w:val="content"/>
        </w:behaviors>
        <w:guid w:val="{D9994B2B-3579-492F-84AD-72D051D39C2A}"/>
      </w:docPartPr>
      <w:docPartBody>
        <w:p w:rsidR="00EE06EE" w:rsidRDefault="00F420BC" w:rsidP="00F420BC">
          <w:pPr>
            <w:pStyle w:val="B9EA0CA91AF4437598C095191A1FD5C3"/>
          </w:pPr>
          <w:r w:rsidRPr="009853D9">
            <w:rPr>
              <w:rStyle w:val="PlaceholderText"/>
            </w:rPr>
            <w:t>Click or tap here to enter text.</w:t>
          </w:r>
        </w:p>
      </w:docPartBody>
    </w:docPart>
    <w:docPart>
      <w:docPartPr>
        <w:name w:val="C2171C5FCD264FF38FD9660704942200"/>
        <w:category>
          <w:name w:val="General"/>
          <w:gallery w:val="placeholder"/>
        </w:category>
        <w:types>
          <w:type w:val="bbPlcHdr"/>
        </w:types>
        <w:behaviors>
          <w:behavior w:val="content"/>
        </w:behaviors>
        <w:guid w:val="{291CF03D-2AC9-4104-AA6E-4DA4A7AB476E}"/>
      </w:docPartPr>
      <w:docPartBody>
        <w:p w:rsidR="00EE06EE" w:rsidRDefault="00F420BC" w:rsidP="00F420BC">
          <w:pPr>
            <w:pStyle w:val="C2171C5FCD264FF38FD9660704942200"/>
          </w:pPr>
          <w:r w:rsidRPr="009853D9">
            <w:rPr>
              <w:rStyle w:val="PlaceholderText"/>
            </w:rPr>
            <w:t>Click or tap here to enter text.</w:t>
          </w:r>
        </w:p>
      </w:docPartBody>
    </w:docPart>
    <w:docPart>
      <w:docPartPr>
        <w:name w:val="BB9EECEBA2B3463E9EE26F33FBDEB4E2"/>
        <w:category>
          <w:name w:val="General"/>
          <w:gallery w:val="placeholder"/>
        </w:category>
        <w:types>
          <w:type w:val="bbPlcHdr"/>
        </w:types>
        <w:behaviors>
          <w:behavior w:val="content"/>
        </w:behaviors>
        <w:guid w:val="{7E2CD653-58F0-45AE-8FAA-3298540EAE2A}"/>
      </w:docPartPr>
      <w:docPartBody>
        <w:p w:rsidR="00EE06EE" w:rsidRDefault="00F420BC" w:rsidP="00F420BC">
          <w:pPr>
            <w:pStyle w:val="BB9EECEBA2B3463E9EE26F33FBDEB4E2"/>
          </w:pPr>
          <w:r w:rsidRPr="009853D9">
            <w:rPr>
              <w:rStyle w:val="PlaceholderText"/>
            </w:rPr>
            <w:t>Click or tap here to enter text.</w:t>
          </w:r>
        </w:p>
      </w:docPartBody>
    </w:docPart>
    <w:docPart>
      <w:docPartPr>
        <w:name w:val="83039A5E239F46BDB6CFF14FFE81E4C6"/>
        <w:category>
          <w:name w:val="General"/>
          <w:gallery w:val="placeholder"/>
        </w:category>
        <w:types>
          <w:type w:val="bbPlcHdr"/>
        </w:types>
        <w:behaviors>
          <w:behavior w:val="content"/>
        </w:behaviors>
        <w:guid w:val="{9D19082A-032C-41F6-A22B-81B386546DFF}"/>
      </w:docPartPr>
      <w:docPartBody>
        <w:p w:rsidR="00EE06EE" w:rsidRDefault="00F420BC" w:rsidP="00F420BC">
          <w:pPr>
            <w:pStyle w:val="83039A5E239F46BDB6CFF14FFE81E4C6"/>
          </w:pPr>
          <w:r w:rsidRPr="009853D9">
            <w:rPr>
              <w:rStyle w:val="PlaceholderText"/>
            </w:rPr>
            <w:t>Click or tap here to enter text.</w:t>
          </w:r>
        </w:p>
      </w:docPartBody>
    </w:docPart>
    <w:docPart>
      <w:docPartPr>
        <w:name w:val="CFC609A053AE49848942979E27AA98E0"/>
        <w:category>
          <w:name w:val="General"/>
          <w:gallery w:val="placeholder"/>
        </w:category>
        <w:types>
          <w:type w:val="bbPlcHdr"/>
        </w:types>
        <w:behaviors>
          <w:behavior w:val="content"/>
        </w:behaviors>
        <w:guid w:val="{5E009082-A785-453C-8375-3E8EAF98671F}"/>
      </w:docPartPr>
      <w:docPartBody>
        <w:p w:rsidR="00EE06EE" w:rsidRDefault="00F420BC" w:rsidP="00F420BC">
          <w:pPr>
            <w:pStyle w:val="CFC609A053AE49848942979E27AA98E0"/>
          </w:pPr>
          <w:r w:rsidRPr="009853D9">
            <w:rPr>
              <w:rStyle w:val="PlaceholderText"/>
            </w:rPr>
            <w:t>Click or tap here to enter text.</w:t>
          </w:r>
        </w:p>
      </w:docPartBody>
    </w:docPart>
    <w:docPart>
      <w:docPartPr>
        <w:name w:val="12ACABE7654C440A9616EB5406C7194C"/>
        <w:category>
          <w:name w:val="General"/>
          <w:gallery w:val="placeholder"/>
        </w:category>
        <w:types>
          <w:type w:val="bbPlcHdr"/>
        </w:types>
        <w:behaviors>
          <w:behavior w:val="content"/>
        </w:behaviors>
        <w:guid w:val="{E608F20C-8AA6-43BB-91B9-4ED09B8350A0}"/>
      </w:docPartPr>
      <w:docPartBody>
        <w:p w:rsidR="00EE06EE" w:rsidRDefault="00F420BC" w:rsidP="00F420BC">
          <w:pPr>
            <w:pStyle w:val="12ACABE7654C440A9616EB5406C7194C"/>
          </w:pPr>
          <w:r w:rsidRPr="009853D9">
            <w:rPr>
              <w:rStyle w:val="PlaceholderText"/>
            </w:rPr>
            <w:t>Click or tap here to enter text.</w:t>
          </w:r>
        </w:p>
      </w:docPartBody>
    </w:docPart>
    <w:docPart>
      <w:docPartPr>
        <w:name w:val="42F0546E693845DEA1E39DAC078213B9"/>
        <w:category>
          <w:name w:val="General"/>
          <w:gallery w:val="placeholder"/>
        </w:category>
        <w:types>
          <w:type w:val="bbPlcHdr"/>
        </w:types>
        <w:behaviors>
          <w:behavior w:val="content"/>
        </w:behaviors>
        <w:guid w:val="{1D4AFC51-5925-4C04-A3A9-119B3AA315C6}"/>
      </w:docPartPr>
      <w:docPartBody>
        <w:p w:rsidR="00EE06EE" w:rsidRDefault="00F420BC" w:rsidP="00F420BC">
          <w:pPr>
            <w:pStyle w:val="42F0546E693845DEA1E39DAC078213B9"/>
          </w:pPr>
          <w:r w:rsidRPr="009853D9">
            <w:rPr>
              <w:rStyle w:val="PlaceholderText"/>
            </w:rPr>
            <w:t>Click or tap here to enter text.</w:t>
          </w:r>
        </w:p>
      </w:docPartBody>
    </w:docPart>
    <w:docPart>
      <w:docPartPr>
        <w:name w:val="0960604C073C48329000FF567F5F4068"/>
        <w:category>
          <w:name w:val="General"/>
          <w:gallery w:val="placeholder"/>
        </w:category>
        <w:types>
          <w:type w:val="bbPlcHdr"/>
        </w:types>
        <w:behaviors>
          <w:behavior w:val="content"/>
        </w:behaviors>
        <w:guid w:val="{DB7CA276-3CE5-452B-9E60-6145F82928F2}"/>
      </w:docPartPr>
      <w:docPartBody>
        <w:p w:rsidR="00EE06EE" w:rsidRDefault="00F420BC" w:rsidP="00F420BC">
          <w:pPr>
            <w:pStyle w:val="0960604C073C48329000FF567F5F4068"/>
          </w:pPr>
          <w:r w:rsidRPr="009853D9">
            <w:rPr>
              <w:rStyle w:val="PlaceholderText"/>
            </w:rPr>
            <w:t>Click or tap here to enter text.</w:t>
          </w:r>
        </w:p>
      </w:docPartBody>
    </w:docPart>
    <w:docPart>
      <w:docPartPr>
        <w:name w:val="B7263BB74713488AAAF8A8F7834E2269"/>
        <w:category>
          <w:name w:val="General"/>
          <w:gallery w:val="placeholder"/>
        </w:category>
        <w:types>
          <w:type w:val="bbPlcHdr"/>
        </w:types>
        <w:behaviors>
          <w:behavior w:val="content"/>
        </w:behaviors>
        <w:guid w:val="{65D29CE7-A083-4D0B-ADB5-B6B09AC6B9B4}"/>
      </w:docPartPr>
      <w:docPartBody>
        <w:p w:rsidR="00EE06EE" w:rsidRDefault="00F420BC" w:rsidP="00F420BC">
          <w:pPr>
            <w:pStyle w:val="B7263BB74713488AAAF8A8F7834E2269"/>
          </w:pPr>
          <w:r w:rsidRPr="009853D9">
            <w:rPr>
              <w:rStyle w:val="PlaceholderText"/>
            </w:rPr>
            <w:t>Click or tap here to enter text.</w:t>
          </w:r>
        </w:p>
      </w:docPartBody>
    </w:docPart>
    <w:docPart>
      <w:docPartPr>
        <w:name w:val="D9E760BD0D57438995F1A38BCB3DD961"/>
        <w:category>
          <w:name w:val="General"/>
          <w:gallery w:val="placeholder"/>
        </w:category>
        <w:types>
          <w:type w:val="bbPlcHdr"/>
        </w:types>
        <w:behaviors>
          <w:behavior w:val="content"/>
        </w:behaviors>
        <w:guid w:val="{DD099662-6F0F-4456-BD6C-CD2926AEEAE2}"/>
      </w:docPartPr>
      <w:docPartBody>
        <w:p w:rsidR="00EE06EE" w:rsidRDefault="00F420BC" w:rsidP="00F420BC">
          <w:pPr>
            <w:pStyle w:val="D9E760BD0D57438995F1A38BCB3DD961"/>
          </w:pPr>
          <w:r w:rsidRPr="009853D9">
            <w:rPr>
              <w:rStyle w:val="PlaceholderText"/>
            </w:rPr>
            <w:t>Click or tap here to enter text.</w:t>
          </w:r>
        </w:p>
      </w:docPartBody>
    </w:docPart>
    <w:docPart>
      <w:docPartPr>
        <w:name w:val="6F5192B31F224323B3DBBB6F96921CC1"/>
        <w:category>
          <w:name w:val="General"/>
          <w:gallery w:val="placeholder"/>
        </w:category>
        <w:types>
          <w:type w:val="bbPlcHdr"/>
        </w:types>
        <w:behaviors>
          <w:behavior w:val="content"/>
        </w:behaviors>
        <w:guid w:val="{C2EFC35C-8F31-4E86-94AF-5103BB00E7D4}"/>
      </w:docPartPr>
      <w:docPartBody>
        <w:p w:rsidR="00EE06EE" w:rsidRDefault="00F420BC" w:rsidP="00F420BC">
          <w:pPr>
            <w:pStyle w:val="6F5192B31F224323B3DBBB6F96921CC1"/>
          </w:pPr>
          <w:r w:rsidRPr="009853D9">
            <w:rPr>
              <w:rStyle w:val="PlaceholderText"/>
            </w:rPr>
            <w:t>Click or tap here to enter text.</w:t>
          </w:r>
        </w:p>
      </w:docPartBody>
    </w:docPart>
    <w:docPart>
      <w:docPartPr>
        <w:name w:val="CA8A72B2CB3545A6A76EBBAA391E55C5"/>
        <w:category>
          <w:name w:val="General"/>
          <w:gallery w:val="placeholder"/>
        </w:category>
        <w:types>
          <w:type w:val="bbPlcHdr"/>
        </w:types>
        <w:behaviors>
          <w:behavior w:val="content"/>
        </w:behaviors>
        <w:guid w:val="{EC344772-2EE8-4D6E-98DD-0C0661D3D14F}"/>
      </w:docPartPr>
      <w:docPartBody>
        <w:p w:rsidR="00EE06EE" w:rsidRDefault="00F420BC" w:rsidP="00F420BC">
          <w:pPr>
            <w:pStyle w:val="CA8A72B2CB3545A6A76EBBAA391E55C5"/>
          </w:pPr>
          <w:r w:rsidRPr="009853D9">
            <w:rPr>
              <w:rStyle w:val="PlaceholderText"/>
            </w:rPr>
            <w:t>Click or tap here to enter text.</w:t>
          </w:r>
        </w:p>
      </w:docPartBody>
    </w:docPart>
    <w:docPart>
      <w:docPartPr>
        <w:name w:val="B4FF4A81CCA44401B0283EB320935D64"/>
        <w:category>
          <w:name w:val="General"/>
          <w:gallery w:val="placeholder"/>
        </w:category>
        <w:types>
          <w:type w:val="bbPlcHdr"/>
        </w:types>
        <w:behaviors>
          <w:behavior w:val="content"/>
        </w:behaviors>
        <w:guid w:val="{75C608DA-9E07-4BDC-B534-D9827E043064}"/>
      </w:docPartPr>
      <w:docPartBody>
        <w:p w:rsidR="00EE06EE" w:rsidRDefault="00F420BC" w:rsidP="00F420BC">
          <w:pPr>
            <w:pStyle w:val="B4FF4A81CCA44401B0283EB320935D64"/>
          </w:pPr>
          <w:r w:rsidRPr="009853D9">
            <w:rPr>
              <w:rStyle w:val="PlaceholderText"/>
            </w:rPr>
            <w:t>Click or tap here to enter text.</w:t>
          </w:r>
        </w:p>
      </w:docPartBody>
    </w:docPart>
    <w:docPart>
      <w:docPartPr>
        <w:name w:val="4AD1008EC366446388DDDEDC9E58CDB9"/>
        <w:category>
          <w:name w:val="General"/>
          <w:gallery w:val="placeholder"/>
        </w:category>
        <w:types>
          <w:type w:val="bbPlcHdr"/>
        </w:types>
        <w:behaviors>
          <w:behavior w:val="content"/>
        </w:behaviors>
        <w:guid w:val="{32FD95ED-E3FE-47A6-B931-9E1344776A15}"/>
      </w:docPartPr>
      <w:docPartBody>
        <w:p w:rsidR="00EE06EE" w:rsidRDefault="00F420BC" w:rsidP="00F420BC">
          <w:pPr>
            <w:pStyle w:val="4AD1008EC366446388DDDEDC9E58CDB9"/>
          </w:pPr>
          <w:r w:rsidRPr="009853D9">
            <w:rPr>
              <w:rStyle w:val="PlaceholderText"/>
            </w:rPr>
            <w:t>Click or tap here to enter text.</w:t>
          </w:r>
        </w:p>
      </w:docPartBody>
    </w:docPart>
    <w:docPart>
      <w:docPartPr>
        <w:name w:val="19D61B0860EE4D25A595DFB1D5DBBCE1"/>
        <w:category>
          <w:name w:val="General"/>
          <w:gallery w:val="placeholder"/>
        </w:category>
        <w:types>
          <w:type w:val="bbPlcHdr"/>
        </w:types>
        <w:behaviors>
          <w:behavior w:val="content"/>
        </w:behaviors>
        <w:guid w:val="{C172FBC5-9E0B-4454-868C-1D46934F5F22}"/>
      </w:docPartPr>
      <w:docPartBody>
        <w:p w:rsidR="00EE06EE" w:rsidRDefault="00F420BC" w:rsidP="00F420BC">
          <w:pPr>
            <w:pStyle w:val="19D61B0860EE4D25A595DFB1D5DBBCE1"/>
          </w:pPr>
          <w:r w:rsidRPr="009853D9">
            <w:rPr>
              <w:rStyle w:val="PlaceholderText"/>
            </w:rPr>
            <w:t>Click or tap here to enter text.</w:t>
          </w:r>
        </w:p>
      </w:docPartBody>
    </w:docPart>
    <w:docPart>
      <w:docPartPr>
        <w:name w:val="A9CDDA2E11A04C4DAD08307835F6D993"/>
        <w:category>
          <w:name w:val="General"/>
          <w:gallery w:val="placeholder"/>
        </w:category>
        <w:types>
          <w:type w:val="bbPlcHdr"/>
        </w:types>
        <w:behaviors>
          <w:behavior w:val="content"/>
        </w:behaviors>
        <w:guid w:val="{D2D82D7E-398D-4F89-9438-35235F77F335}"/>
      </w:docPartPr>
      <w:docPartBody>
        <w:p w:rsidR="00EE06EE" w:rsidRDefault="00F420BC" w:rsidP="00F420BC">
          <w:pPr>
            <w:pStyle w:val="A9CDDA2E11A04C4DAD08307835F6D993"/>
          </w:pPr>
          <w:r w:rsidRPr="009853D9">
            <w:rPr>
              <w:rStyle w:val="PlaceholderText"/>
            </w:rPr>
            <w:t>Click or tap here to enter text.</w:t>
          </w:r>
        </w:p>
      </w:docPartBody>
    </w:docPart>
    <w:docPart>
      <w:docPartPr>
        <w:name w:val="613FA250D82B433BB9C8636F91724D78"/>
        <w:category>
          <w:name w:val="General"/>
          <w:gallery w:val="placeholder"/>
        </w:category>
        <w:types>
          <w:type w:val="bbPlcHdr"/>
        </w:types>
        <w:behaviors>
          <w:behavior w:val="content"/>
        </w:behaviors>
        <w:guid w:val="{1B827D78-D62D-4971-9D93-861F15503AFB}"/>
      </w:docPartPr>
      <w:docPartBody>
        <w:p w:rsidR="00EE06EE" w:rsidRDefault="00F420BC" w:rsidP="00F420BC">
          <w:pPr>
            <w:pStyle w:val="613FA250D82B433BB9C8636F91724D78"/>
          </w:pPr>
          <w:r w:rsidRPr="009853D9">
            <w:rPr>
              <w:rStyle w:val="PlaceholderText"/>
            </w:rPr>
            <w:t>Click or tap here to enter text.</w:t>
          </w:r>
        </w:p>
      </w:docPartBody>
    </w:docPart>
    <w:docPart>
      <w:docPartPr>
        <w:name w:val="B2B4A5823A5343E485958B528FBCFA21"/>
        <w:category>
          <w:name w:val="General"/>
          <w:gallery w:val="placeholder"/>
        </w:category>
        <w:types>
          <w:type w:val="bbPlcHdr"/>
        </w:types>
        <w:behaviors>
          <w:behavior w:val="content"/>
        </w:behaviors>
        <w:guid w:val="{09D8CD43-5541-439A-A3B0-B22A76D6BCEC}"/>
      </w:docPartPr>
      <w:docPartBody>
        <w:p w:rsidR="00EE06EE" w:rsidRDefault="00F420BC" w:rsidP="00F420BC">
          <w:pPr>
            <w:pStyle w:val="B2B4A5823A5343E485958B528FBCFA21"/>
          </w:pPr>
          <w:r w:rsidRPr="009853D9">
            <w:rPr>
              <w:rStyle w:val="PlaceholderText"/>
            </w:rPr>
            <w:t>Click or tap here to enter text.</w:t>
          </w:r>
        </w:p>
      </w:docPartBody>
    </w:docPart>
    <w:docPart>
      <w:docPartPr>
        <w:name w:val="1EF97F17C45A4C9098BE427A0DB2D4F4"/>
        <w:category>
          <w:name w:val="General"/>
          <w:gallery w:val="placeholder"/>
        </w:category>
        <w:types>
          <w:type w:val="bbPlcHdr"/>
        </w:types>
        <w:behaviors>
          <w:behavior w:val="content"/>
        </w:behaviors>
        <w:guid w:val="{0F136FFF-0C54-433F-9A37-6BCACFA8A40D}"/>
      </w:docPartPr>
      <w:docPartBody>
        <w:p w:rsidR="00EE06EE" w:rsidRDefault="00F420BC" w:rsidP="00F420BC">
          <w:pPr>
            <w:pStyle w:val="1EF97F17C45A4C9098BE427A0DB2D4F4"/>
          </w:pPr>
          <w:r w:rsidRPr="009853D9">
            <w:rPr>
              <w:rStyle w:val="PlaceholderText"/>
            </w:rPr>
            <w:t>Click or tap here to enter text.</w:t>
          </w:r>
        </w:p>
      </w:docPartBody>
    </w:docPart>
    <w:docPart>
      <w:docPartPr>
        <w:name w:val="D2F32B4E985848DE98235512842451F2"/>
        <w:category>
          <w:name w:val="General"/>
          <w:gallery w:val="placeholder"/>
        </w:category>
        <w:types>
          <w:type w:val="bbPlcHdr"/>
        </w:types>
        <w:behaviors>
          <w:behavior w:val="content"/>
        </w:behaviors>
        <w:guid w:val="{B9B9F4F6-9FD7-42DE-B922-E39D944E20E9}"/>
      </w:docPartPr>
      <w:docPartBody>
        <w:p w:rsidR="00EE06EE" w:rsidRDefault="00F420BC" w:rsidP="00F420BC">
          <w:pPr>
            <w:pStyle w:val="D2F32B4E985848DE98235512842451F2"/>
          </w:pPr>
          <w:r w:rsidRPr="009853D9">
            <w:rPr>
              <w:rStyle w:val="PlaceholderText"/>
            </w:rPr>
            <w:t>Click or tap here to enter text.</w:t>
          </w:r>
        </w:p>
      </w:docPartBody>
    </w:docPart>
    <w:docPart>
      <w:docPartPr>
        <w:name w:val="D401AD48B20F48EB9D0CB9479A34F462"/>
        <w:category>
          <w:name w:val="General"/>
          <w:gallery w:val="placeholder"/>
        </w:category>
        <w:types>
          <w:type w:val="bbPlcHdr"/>
        </w:types>
        <w:behaviors>
          <w:behavior w:val="content"/>
        </w:behaviors>
        <w:guid w:val="{D5D02E0B-E8B2-44FE-A51C-726E3D1CE2A8}"/>
      </w:docPartPr>
      <w:docPartBody>
        <w:p w:rsidR="00EE06EE" w:rsidRDefault="00F420BC" w:rsidP="00F420BC">
          <w:pPr>
            <w:pStyle w:val="D401AD48B20F48EB9D0CB9479A34F462"/>
          </w:pPr>
          <w:r w:rsidRPr="009853D9">
            <w:rPr>
              <w:rStyle w:val="PlaceholderText"/>
            </w:rPr>
            <w:t>Click or tap here to enter text.</w:t>
          </w:r>
        </w:p>
      </w:docPartBody>
    </w:docPart>
    <w:docPart>
      <w:docPartPr>
        <w:name w:val="DD7F754C1F5C4A5C891E2703BB2C7AE2"/>
        <w:category>
          <w:name w:val="General"/>
          <w:gallery w:val="placeholder"/>
        </w:category>
        <w:types>
          <w:type w:val="bbPlcHdr"/>
        </w:types>
        <w:behaviors>
          <w:behavior w:val="content"/>
        </w:behaviors>
        <w:guid w:val="{AEACE28A-6AEE-49A2-ADCA-8E2A5A7E81D1}"/>
      </w:docPartPr>
      <w:docPartBody>
        <w:p w:rsidR="00EE06EE" w:rsidRDefault="00F420BC" w:rsidP="00F420BC">
          <w:pPr>
            <w:pStyle w:val="DD7F754C1F5C4A5C891E2703BB2C7AE2"/>
          </w:pPr>
          <w:r w:rsidRPr="009853D9">
            <w:rPr>
              <w:rStyle w:val="PlaceholderText"/>
            </w:rPr>
            <w:t>Click or tap here to enter text.</w:t>
          </w:r>
        </w:p>
      </w:docPartBody>
    </w:docPart>
    <w:docPart>
      <w:docPartPr>
        <w:name w:val="1219C834FB6E4E39BF3076EB7A0978BB"/>
        <w:category>
          <w:name w:val="General"/>
          <w:gallery w:val="placeholder"/>
        </w:category>
        <w:types>
          <w:type w:val="bbPlcHdr"/>
        </w:types>
        <w:behaviors>
          <w:behavior w:val="content"/>
        </w:behaviors>
        <w:guid w:val="{8991B059-58AF-4BE6-A18F-DB696A505BA7}"/>
      </w:docPartPr>
      <w:docPartBody>
        <w:p w:rsidR="00EE06EE" w:rsidRDefault="00F420BC" w:rsidP="00F420BC">
          <w:pPr>
            <w:pStyle w:val="1219C834FB6E4E39BF3076EB7A0978BB"/>
          </w:pPr>
          <w:r w:rsidRPr="009853D9">
            <w:rPr>
              <w:rStyle w:val="PlaceholderText"/>
            </w:rPr>
            <w:t>Click or tap here to enter text.</w:t>
          </w:r>
        </w:p>
      </w:docPartBody>
    </w:docPart>
    <w:docPart>
      <w:docPartPr>
        <w:name w:val="B6C9C31D9FF24DF6B36EB57AC1F4709D"/>
        <w:category>
          <w:name w:val="General"/>
          <w:gallery w:val="placeholder"/>
        </w:category>
        <w:types>
          <w:type w:val="bbPlcHdr"/>
        </w:types>
        <w:behaviors>
          <w:behavior w:val="content"/>
        </w:behaviors>
        <w:guid w:val="{EB1D91CF-6D46-4CAC-8388-532A6291A0DC}"/>
      </w:docPartPr>
      <w:docPartBody>
        <w:p w:rsidR="00EE06EE" w:rsidRDefault="00F420BC" w:rsidP="00F420BC">
          <w:pPr>
            <w:pStyle w:val="B6C9C31D9FF24DF6B36EB57AC1F4709D"/>
          </w:pPr>
          <w:r w:rsidRPr="009853D9">
            <w:rPr>
              <w:rStyle w:val="PlaceholderText"/>
            </w:rPr>
            <w:t>Click or tap here to enter text.</w:t>
          </w:r>
        </w:p>
      </w:docPartBody>
    </w:docPart>
    <w:docPart>
      <w:docPartPr>
        <w:name w:val="D0B2CEEA85F64AFCBD133C3526C84141"/>
        <w:category>
          <w:name w:val="General"/>
          <w:gallery w:val="placeholder"/>
        </w:category>
        <w:types>
          <w:type w:val="bbPlcHdr"/>
        </w:types>
        <w:behaviors>
          <w:behavior w:val="content"/>
        </w:behaviors>
        <w:guid w:val="{20CD9FB0-7175-455A-BA7D-8BD9B38B8185}"/>
      </w:docPartPr>
      <w:docPartBody>
        <w:p w:rsidR="00EE06EE" w:rsidRDefault="00F420BC" w:rsidP="00F420BC">
          <w:pPr>
            <w:pStyle w:val="D0B2CEEA85F64AFCBD133C3526C84141"/>
          </w:pPr>
          <w:r w:rsidRPr="009853D9">
            <w:rPr>
              <w:rStyle w:val="PlaceholderText"/>
            </w:rPr>
            <w:t>Click or tap here to enter text.</w:t>
          </w:r>
        </w:p>
      </w:docPartBody>
    </w:docPart>
    <w:docPart>
      <w:docPartPr>
        <w:name w:val="063F7A85BD3F4847A4B24AAB7FF86E60"/>
        <w:category>
          <w:name w:val="General"/>
          <w:gallery w:val="placeholder"/>
        </w:category>
        <w:types>
          <w:type w:val="bbPlcHdr"/>
        </w:types>
        <w:behaviors>
          <w:behavior w:val="content"/>
        </w:behaviors>
        <w:guid w:val="{9C0F4E15-84C7-441F-94FB-098692445CEB}"/>
      </w:docPartPr>
      <w:docPartBody>
        <w:p w:rsidR="00EE06EE" w:rsidRDefault="00F420BC" w:rsidP="00F420BC">
          <w:pPr>
            <w:pStyle w:val="063F7A85BD3F4847A4B24AAB7FF86E60"/>
          </w:pPr>
          <w:r w:rsidRPr="009853D9">
            <w:rPr>
              <w:rStyle w:val="PlaceholderText"/>
            </w:rPr>
            <w:t>Click or tap here to enter text.</w:t>
          </w:r>
        </w:p>
      </w:docPartBody>
    </w:docPart>
    <w:docPart>
      <w:docPartPr>
        <w:name w:val="F6D349CF1CD6492AB9B839B89EF1D910"/>
        <w:category>
          <w:name w:val="General"/>
          <w:gallery w:val="placeholder"/>
        </w:category>
        <w:types>
          <w:type w:val="bbPlcHdr"/>
        </w:types>
        <w:behaviors>
          <w:behavior w:val="content"/>
        </w:behaviors>
        <w:guid w:val="{315E7524-ED0E-4DFB-ACEB-6F07F22DE5F9}"/>
      </w:docPartPr>
      <w:docPartBody>
        <w:p w:rsidR="00EE06EE" w:rsidRDefault="00F420BC" w:rsidP="00F420BC">
          <w:pPr>
            <w:pStyle w:val="F6D349CF1CD6492AB9B839B89EF1D910"/>
          </w:pPr>
          <w:r w:rsidRPr="009853D9">
            <w:rPr>
              <w:rStyle w:val="PlaceholderText"/>
            </w:rPr>
            <w:t>Click or tap here to enter text.</w:t>
          </w:r>
        </w:p>
      </w:docPartBody>
    </w:docPart>
    <w:docPart>
      <w:docPartPr>
        <w:name w:val="331694E9E5DA489FACF6EE12A6E23D2F"/>
        <w:category>
          <w:name w:val="General"/>
          <w:gallery w:val="placeholder"/>
        </w:category>
        <w:types>
          <w:type w:val="bbPlcHdr"/>
        </w:types>
        <w:behaviors>
          <w:behavior w:val="content"/>
        </w:behaviors>
        <w:guid w:val="{B9FCADAA-3B05-4F56-BB2D-E2545ED43E5A}"/>
      </w:docPartPr>
      <w:docPartBody>
        <w:p w:rsidR="00EE06EE" w:rsidRDefault="00F420BC" w:rsidP="00F420BC">
          <w:pPr>
            <w:pStyle w:val="331694E9E5DA489FACF6EE12A6E23D2F"/>
          </w:pPr>
          <w:r w:rsidRPr="009853D9">
            <w:rPr>
              <w:rStyle w:val="PlaceholderText"/>
            </w:rPr>
            <w:t>Click or tap here to enter text.</w:t>
          </w:r>
        </w:p>
      </w:docPartBody>
    </w:docPart>
    <w:docPart>
      <w:docPartPr>
        <w:name w:val="1AD1111E8C83444AA473A919B285DCC7"/>
        <w:category>
          <w:name w:val="General"/>
          <w:gallery w:val="placeholder"/>
        </w:category>
        <w:types>
          <w:type w:val="bbPlcHdr"/>
        </w:types>
        <w:behaviors>
          <w:behavior w:val="content"/>
        </w:behaviors>
        <w:guid w:val="{88ACE9D6-C244-425A-8F8E-F7B87EDAA651}"/>
      </w:docPartPr>
      <w:docPartBody>
        <w:p w:rsidR="00EE06EE" w:rsidRDefault="00F420BC" w:rsidP="00F420BC">
          <w:pPr>
            <w:pStyle w:val="1AD1111E8C83444AA473A919B285DCC7"/>
          </w:pPr>
          <w:r w:rsidRPr="009853D9">
            <w:rPr>
              <w:rStyle w:val="PlaceholderText"/>
            </w:rPr>
            <w:t>Click or tap here to enter text.</w:t>
          </w:r>
        </w:p>
      </w:docPartBody>
    </w:docPart>
    <w:docPart>
      <w:docPartPr>
        <w:name w:val="7B35C06D19304D8685ABFD6BB7B52F4E"/>
        <w:category>
          <w:name w:val="General"/>
          <w:gallery w:val="placeholder"/>
        </w:category>
        <w:types>
          <w:type w:val="bbPlcHdr"/>
        </w:types>
        <w:behaviors>
          <w:behavior w:val="content"/>
        </w:behaviors>
        <w:guid w:val="{D22AC938-4403-4063-B705-2D4371BC0C8A}"/>
      </w:docPartPr>
      <w:docPartBody>
        <w:p w:rsidR="00EE06EE" w:rsidRDefault="00F420BC" w:rsidP="00F420BC">
          <w:pPr>
            <w:pStyle w:val="7B35C06D19304D8685ABFD6BB7B52F4E"/>
          </w:pPr>
          <w:r w:rsidRPr="009853D9">
            <w:rPr>
              <w:rStyle w:val="PlaceholderText"/>
            </w:rPr>
            <w:t>Click or tap here to enter text.</w:t>
          </w:r>
        </w:p>
      </w:docPartBody>
    </w:docPart>
    <w:docPart>
      <w:docPartPr>
        <w:name w:val="783F7D678817439881A0DD1771ECECF7"/>
        <w:category>
          <w:name w:val="General"/>
          <w:gallery w:val="placeholder"/>
        </w:category>
        <w:types>
          <w:type w:val="bbPlcHdr"/>
        </w:types>
        <w:behaviors>
          <w:behavior w:val="content"/>
        </w:behaviors>
        <w:guid w:val="{B7073B3B-DD2C-4762-B115-9B3C9E76EBC8}"/>
      </w:docPartPr>
      <w:docPartBody>
        <w:p w:rsidR="00EE06EE" w:rsidRDefault="00F420BC" w:rsidP="00F420BC">
          <w:pPr>
            <w:pStyle w:val="783F7D678817439881A0DD1771ECECF7"/>
          </w:pPr>
          <w:r w:rsidRPr="009853D9">
            <w:rPr>
              <w:rStyle w:val="PlaceholderText"/>
            </w:rPr>
            <w:t>Click or tap here to enter text.</w:t>
          </w:r>
        </w:p>
      </w:docPartBody>
    </w:docPart>
    <w:docPart>
      <w:docPartPr>
        <w:name w:val="A5001921949149F9ADA500A57FC58368"/>
        <w:category>
          <w:name w:val="General"/>
          <w:gallery w:val="placeholder"/>
        </w:category>
        <w:types>
          <w:type w:val="bbPlcHdr"/>
        </w:types>
        <w:behaviors>
          <w:behavior w:val="content"/>
        </w:behaviors>
        <w:guid w:val="{BB645DD4-4CB0-4D34-B72B-8CB38F7EE87D}"/>
      </w:docPartPr>
      <w:docPartBody>
        <w:p w:rsidR="00EE06EE" w:rsidRDefault="00F420BC" w:rsidP="00F420BC">
          <w:pPr>
            <w:pStyle w:val="A5001921949149F9ADA500A57FC58368"/>
          </w:pPr>
          <w:r w:rsidRPr="009853D9">
            <w:rPr>
              <w:rStyle w:val="PlaceholderText"/>
            </w:rPr>
            <w:t>Click or tap here to enter text.</w:t>
          </w:r>
        </w:p>
      </w:docPartBody>
    </w:docPart>
    <w:docPart>
      <w:docPartPr>
        <w:name w:val="FBC4CB7ED46F4022BE38F390D0D04124"/>
        <w:category>
          <w:name w:val="General"/>
          <w:gallery w:val="placeholder"/>
        </w:category>
        <w:types>
          <w:type w:val="bbPlcHdr"/>
        </w:types>
        <w:behaviors>
          <w:behavior w:val="content"/>
        </w:behaviors>
        <w:guid w:val="{63F8240F-A4E8-4EF8-A14D-D4A44D0C8C38}"/>
      </w:docPartPr>
      <w:docPartBody>
        <w:p w:rsidR="00EE06EE" w:rsidRDefault="00F420BC" w:rsidP="00F420BC">
          <w:pPr>
            <w:pStyle w:val="FBC4CB7ED46F4022BE38F390D0D04124"/>
          </w:pPr>
          <w:r w:rsidRPr="009853D9">
            <w:rPr>
              <w:rStyle w:val="PlaceholderText"/>
            </w:rPr>
            <w:t>Click or tap here to enter text.</w:t>
          </w:r>
        </w:p>
      </w:docPartBody>
    </w:docPart>
    <w:docPart>
      <w:docPartPr>
        <w:name w:val="941D845E8F0747A38F39CC50107325F3"/>
        <w:category>
          <w:name w:val="General"/>
          <w:gallery w:val="placeholder"/>
        </w:category>
        <w:types>
          <w:type w:val="bbPlcHdr"/>
        </w:types>
        <w:behaviors>
          <w:behavior w:val="content"/>
        </w:behaviors>
        <w:guid w:val="{EA0AFA59-1E24-4233-B06B-43373896FCD9}"/>
      </w:docPartPr>
      <w:docPartBody>
        <w:p w:rsidR="00EE06EE" w:rsidRDefault="00F420BC" w:rsidP="00F420BC">
          <w:pPr>
            <w:pStyle w:val="941D845E8F0747A38F39CC50107325F3"/>
          </w:pPr>
          <w:r w:rsidRPr="009853D9">
            <w:rPr>
              <w:rStyle w:val="PlaceholderText"/>
            </w:rPr>
            <w:t>Click or tap here to enter text.</w:t>
          </w:r>
        </w:p>
      </w:docPartBody>
    </w:docPart>
    <w:docPart>
      <w:docPartPr>
        <w:name w:val="CD3DC260830B43DEB20FFDA9CDF171E9"/>
        <w:category>
          <w:name w:val="General"/>
          <w:gallery w:val="placeholder"/>
        </w:category>
        <w:types>
          <w:type w:val="bbPlcHdr"/>
        </w:types>
        <w:behaviors>
          <w:behavior w:val="content"/>
        </w:behaviors>
        <w:guid w:val="{675FC2B0-E551-4CB7-A364-2A197C02F14B}"/>
      </w:docPartPr>
      <w:docPartBody>
        <w:p w:rsidR="00EE06EE" w:rsidRDefault="00F420BC" w:rsidP="00F420BC">
          <w:pPr>
            <w:pStyle w:val="CD3DC260830B43DEB20FFDA9CDF171E9"/>
          </w:pPr>
          <w:r w:rsidRPr="009853D9">
            <w:rPr>
              <w:rStyle w:val="PlaceholderText"/>
            </w:rPr>
            <w:t>Click or tap here to enter text.</w:t>
          </w:r>
        </w:p>
      </w:docPartBody>
    </w:docPart>
    <w:docPart>
      <w:docPartPr>
        <w:name w:val="D6684619C02648B4A17A497FE48834F7"/>
        <w:category>
          <w:name w:val="General"/>
          <w:gallery w:val="placeholder"/>
        </w:category>
        <w:types>
          <w:type w:val="bbPlcHdr"/>
        </w:types>
        <w:behaviors>
          <w:behavior w:val="content"/>
        </w:behaviors>
        <w:guid w:val="{29E44973-BD09-4872-8388-D2C2866E85F5}"/>
      </w:docPartPr>
      <w:docPartBody>
        <w:p w:rsidR="00EE06EE" w:rsidRDefault="00F420BC" w:rsidP="00F420BC">
          <w:pPr>
            <w:pStyle w:val="D6684619C02648B4A17A497FE48834F7"/>
          </w:pPr>
          <w:r w:rsidRPr="009853D9">
            <w:rPr>
              <w:rStyle w:val="PlaceholderText"/>
            </w:rPr>
            <w:t>Click or tap here to enter text.</w:t>
          </w:r>
        </w:p>
      </w:docPartBody>
    </w:docPart>
    <w:docPart>
      <w:docPartPr>
        <w:name w:val="9C55C6225FA24DF1921146E0ABB921EE"/>
        <w:category>
          <w:name w:val="General"/>
          <w:gallery w:val="placeholder"/>
        </w:category>
        <w:types>
          <w:type w:val="bbPlcHdr"/>
        </w:types>
        <w:behaviors>
          <w:behavior w:val="content"/>
        </w:behaviors>
        <w:guid w:val="{E0D83AFE-F3B9-49E2-8728-4E4E101450B6}"/>
      </w:docPartPr>
      <w:docPartBody>
        <w:p w:rsidR="00EE06EE" w:rsidRDefault="00F420BC" w:rsidP="00F420BC">
          <w:pPr>
            <w:pStyle w:val="9C55C6225FA24DF1921146E0ABB921EE"/>
          </w:pPr>
          <w:r w:rsidRPr="009853D9">
            <w:rPr>
              <w:rStyle w:val="PlaceholderText"/>
            </w:rPr>
            <w:t>Click or tap here to enter text.</w:t>
          </w:r>
        </w:p>
      </w:docPartBody>
    </w:docPart>
    <w:docPart>
      <w:docPartPr>
        <w:name w:val="CBDCD109C3F94BF08A9D8AC8E1179751"/>
        <w:category>
          <w:name w:val="General"/>
          <w:gallery w:val="placeholder"/>
        </w:category>
        <w:types>
          <w:type w:val="bbPlcHdr"/>
        </w:types>
        <w:behaviors>
          <w:behavior w:val="content"/>
        </w:behaviors>
        <w:guid w:val="{4DBA7BE0-14AF-449D-B0E8-2D68CF073AC8}"/>
      </w:docPartPr>
      <w:docPartBody>
        <w:p w:rsidR="00EE06EE" w:rsidRDefault="00F420BC" w:rsidP="00F420BC">
          <w:pPr>
            <w:pStyle w:val="CBDCD109C3F94BF08A9D8AC8E1179751"/>
          </w:pPr>
          <w:r w:rsidRPr="009853D9">
            <w:rPr>
              <w:rStyle w:val="PlaceholderText"/>
            </w:rPr>
            <w:t>Click or tap here to enter text.</w:t>
          </w:r>
        </w:p>
      </w:docPartBody>
    </w:docPart>
    <w:docPart>
      <w:docPartPr>
        <w:name w:val="263AFBF3C040406C8139C05B4028D79E"/>
        <w:category>
          <w:name w:val="General"/>
          <w:gallery w:val="placeholder"/>
        </w:category>
        <w:types>
          <w:type w:val="bbPlcHdr"/>
        </w:types>
        <w:behaviors>
          <w:behavior w:val="content"/>
        </w:behaviors>
        <w:guid w:val="{41B4F440-8D88-4072-BD03-7CFDEEC0477F}"/>
      </w:docPartPr>
      <w:docPartBody>
        <w:p w:rsidR="00EE06EE" w:rsidRDefault="00F420BC" w:rsidP="00F420BC">
          <w:pPr>
            <w:pStyle w:val="263AFBF3C040406C8139C05B4028D79E"/>
          </w:pPr>
          <w:r w:rsidRPr="009853D9">
            <w:rPr>
              <w:rStyle w:val="PlaceholderText"/>
            </w:rPr>
            <w:t>Click or tap here to enter text.</w:t>
          </w:r>
        </w:p>
      </w:docPartBody>
    </w:docPart>
    <w:docPart>
      <w:docPartPr>
        <w:name w:val="9C85DBE4CE5E44098077323190EBB75B"/>
        <w:category>
          <w:name w:val="General"/>
          <w:gallery w:val="placeholder"/>
        </w:category>
        <w:types>
          <w:type w:val="bbPlcHdr"/>
        </w:types>
        <w:behaviors>
          <w:behavior w:val="content"/>
        </w:behaviors>
        <w:guid w:val="{63A768E3-BC30-4610-9893-AA34B22B5F4D}"/>
      </w:docPartPr>
      <w:docPartBody>
        <w:p w:rsidR="00EE06EE" w:rsidRDefault="00F420BC" w:rsidP="00F420BC">
          <w:pPr>
            <w:pStyle w:val="9C85DBE4CE5E44098077323190EBB75B"/>
          </w:pPr>
          <w:r w:rsidRPr="009853D9">
            <w:rPr>
              <w:rStyle w:val="PlaceholderText"/>
            </w:rPr>
            <w:t>Click or tap here to enter text.</w:t>
          </w:r>
        </w:p>
      </w:docPartBody>
    </w:docPart>
    <w:docPart>
      <w:docPartPr>
        <w:name w:val="8F85CB0ECE634C62964866092AF84878"/>
        <w:category>
          <w:name w:val="General"/>
          <w:gallery w:val="placeholder"/>
        </w:category>
        <w:types>
          <w:type w:val="bbPlcHdr"/>
        </w:types>
        <w:behaviors>
          <w:behavior w:val="content"/>
        </w:behaviors>
        <w:guid w:val="{803048AF-C70D-4EF9-ABE5-7D5831807A52}"/>
      </w:docPartPr>
      <w:docPartBody>
        <w:p w:rsidR="00EE06EE" w:rsidRDefault="00F420BC" w:rsidP="00F420BC">
          <w:pPr>
            <w:pStyle w:val="8F85CB0ECE634C62964866092AF84878"/>
          </w:pPr>
          <w:r w:rsidRPr="009853D9">
            <w:rPr>
              <w:rStyle w:val="PlaceholderText"/>
            </w:rPr>
            <w:t>Click or tap here to enter text.</w:t>
          </w:r>
        </w:p>
      </w:docPartBody>
    </w:docPart>
    <w:docPart>
      <w:docPartPr>
        <w:name w:val="8897F4F7EA264F3C920336C311DE2E94"/>
        <w:category>
          <w:name w:val="General"/>
          <w:gallery w:val="placeholder"/>
        </w:category>
        <w:types>
          <w:type w:val="bbPlcHdr"/>
        </w:types>
        <w:behaviors>
          <w:behavior w:val="content"/>
        </w:behaviors>
        <w:guid w:val="{B6B8F8FE-ED78-4C2A-AB93-9211B22E42CC}"/>
      </w:docPartPr>
      <w:docPartBody>
        <w:p w:rsidR="00EE06EE" w:rsidRDefault="00F420BC" w:rsidP="00F420BC">
          <w:pPr>
            <w:pStyle w:val="8897F4F7EA264F3C920336C311DE2E94"/>
          </w:pPr>
          <w:r w:rsidRPr="009853D9">
            <w:rPr>
              <w:rStyle w:val="PlaceholderText"/>
            </w:rPr>
            <w:t>Click or tap here to enter text.</w:t>
          </w:r>
        </w:p>
      </w:docPartBody>
    </w:docPart>
    <w:docPart>
      <w:docPartPr>
        <w:name w:val="626B8C5CF40F4785BE645CD28764C2D0"/>
        <w:category>
          <w:name w:val="General"/>
          <w:gallery w:val="placeholder"/>
        </w:category>
        <w:types>
          <w:type w:val="bbPlcHdr"/>
        </w:types>
        <w:behaviors>
          <w:behavior w:val="content"/>
        </w:behaviors>
        <w:guid w:val="{3122F071-0145-4F38-B979-F6B942474C5C}"/>
      </w:docPartPr>
      <w:docPartBody>
        <w:p w:rsidR="00EE06EE" w:rsidRDefault="00F420BC" w:rsidP="00F420BC">
          <w:pPr>
            <w:pStyle w:val="626B8C5CF40F4785BE645CD28764C2D0"/>
          </w:pPr>
          <w:r w:rsidRPr="009853D9">
            <w:rPr>
              <w:rStyle w:val="PlaceholderText"/>
            </w:rPr>
            <w:t>Click or tap here to enter text.</w:t>
          </w:r>
        </w:p>
      </w:docPartBody>
    </w:docPart>
    <w:docPart>
      <w:docPartPr>
        <w:name w:val="86155F0FDE4743A4A3DCB0CB1E79F08F"/>
        <w:category>
          <w:name w:val="General"/>
          <w:gallery w:val="placeholder"/>
        </w:category>
        <w:types>
          <w:type w:val="bbPlcHdr"/>
        </w:types>
        <w:behaviors>
          <w:behavior w:val="content"/>
        </w:behaviors>
        <w:guid w:val="{E3840815-937E-43CF-B761-F1F12ACCBFD3}"/>
      </w:docPartPr>
      <w:docPartBody>
        <w:p w:rsidR="00EE06EE" w:rsidRDefault="00F420BC" w:rsidP="00F420BC">
          <w:pPr>
            <w:pStyle w:val="86155F0FDE4743A4A3DCB0CB1E79F08F"/>
          </w:pPr>
          <w:r w:rsidRPr="009853D9">
            <w:rPr>
              <w:rStyle w:val="PlaceholderText"/>
            </w:rPr>
            <w:t>Click or tap here to enter text.</w:t>
          </w:r>
        </w:p>
      </w:docPartBody>
    </w:docPart>
    <w:docPart>
      <w:docPartPr>
        <w:name w:val="CBD5B67EF42849F7A98DD6F48DDED642"/>
        <w:category>
          <w:name w:val="General"/>
          <w:gallery w:val="placeholder"/>
        </w:category>
        <w:types>
          <w:type w:val="bbPlcHdr"/>
        </w:types>
        <w:behaviors>
          <w:behavior w:val="content"/>
        </w:behaviors>
        <w:guid w:val="{855D3C20-BA8F-4CB1-AB53-07AF8BFFAE20}"/>
      </w:docPartPr>
      <w:docPartBody>
        <w:p w:rsidR="00EE06EE" w:rsidRDefault="00F420BC" w:rsidP="00F420BC">
          <w:pPr>
            <w:pStyle w:val="CBD5B67EF42849F7A98DD6F48DDED642"/>
          </w:pPr>
          <w:r w:rsidRPr="009853D9">
            <w:rPr>
              <w:rStyle w:val="PlaceholderText"/>
            </w:rPr>
            <w:t>Click or tap here to enter text.</w:t>
          </w:r>
        </w:p>
      </w:docPartBody>
    </w:docPart>
    <w:docPart>
      <w:docPartPr>
        <w:name w:val="5ACF609E76844D68A951FEBF89CA5465"/>
        <w:category>
          <w:name w:val="General"/>
          <w:gallery w:val="placeholder"/>
        </w:category>
        <w:types>
          <w:type w:val="bbPlcHdr"/>
        </w:types>
        <w:behaviors>
          <w:behavior w:val="content"/>
        </w:behaviors>
        <w:guid w:val="{2652C781-9937-407E-A6D2-431C87528E51}"/>
      </w:docPartPr>
      <w:docPartBody>
        <w:p w:rsidR="00EE06EE" w:rsidRDefault="00F420BC" w:rsidP="00F420BC">
          <w:pPr>
            <w:pStyle w:val="5ACF609E76844D68A951FEBF89CA5465"/>
          </w:pPr>
          <w:r w:rsidRPr="009853D9">
            <w:rPr>
              <w:rStyle w:val="PlaceholderText"/>
            </w:rPr>
            <w:t>Click or tap here to enter text.</w:t>
          </w:r>
        </w:p>
      </w:docPartBody>
    </w:docPart>
    <w:docPart>
      <w:docPartPr>
        <w:name w:val="769812C9AFA848219B2F118B1E060AD9"/>
        <w:category>
          <w:name w:val="General"/>
          <w:gallery w:val="placeholder"/>
        </w:category>
        <w:types>
          <w:type w:val="bbPlcHdr"/>
        </w:types>
        <w:behaviors>
          <w:behavior w:val="content"/>
        </w:behaviors>
        <w:guid w:val="{B8B9D961-4051-44AB-B79F-B37D3C2C5283}"/>
      </w:docPartPr>
      <w:docPartBody>
        <w:p w:rsidR="00EE06EE" w:rsidRDefault="00F420BC" w:rsidP="00F420BC">
          <w:pPr>
            <w:pStyle w:val="769812C9AFA848219B2F118B1E060AD9"/>
          </w:pPr>
          <w:r w:rsidRPr="009853D9">
            <w:rPr>
              <w:rStyle w:val="PlaceholderText"/>
            </w:rPr>
            <w:t>Click or tap here to enter text.</w:t>
          </w:r>
        </w:p>
      </w:docPartBody>
    </w:docPart>
    <w:docPart>
      <w:docPartPr>
        <w:name w:val="9E73CE10A51B4FF3A2E6B5A38E421625"/>
        <w:category>
          <w:name w:val="General"/>
          <w:gallery w:val="placeholder"/>
        </w:category>
        <w:types>
          <w:type w:val="bbPlcHdr"/>
        </w:types>
        <w:behaviors>
          <w:behavior w:val="content"/>
        </w:behaviors>
        <w:guid w:val="{0C1490DE-2A8B-4BFB-8634-CF26217B902C}"/>
      </w:docPartPr>
      <w:docPartBody>
        <w:p w:rsidR="00EE06EE" w:rsidRDefault="00F420BC" w:rsidP="00F420BC">
          <w:pPr>
            <w:pStyle w:val="9E73CE10A51B4FF3A2E6B5A38E421625"/>
          </w:pPr>
          <w:r w:rsidRPr="009853D9">
            <w:rPr>
              <w:rStyle w:val="PlaceholderText"/>
            </w:rPr>
            <w:t>Click or tap here to enter text.</w:t>
          </w:r>
        </w:p>
      </w:docPartBody>
    </w:docPart>
    <w:docPart>
      <w:docPartPr>
        <w:name w:val="C4EFDB4320F24B138D6D896699734A13"/>
        <w:category>
          <w:name w:val="General"/>
          <w:gallery w:val="placeholder"/>
        </w:category>
        <w:types>
          <w:type w:val="bbPlcHdr"/>
        </w:types>
        <w:behaviors>
          <w:behavior w:val="content"/>
        </w:behaviors>
        <w:guid w:val="{781A1FDA-F462-482C-9410-0D7571F475F7}"/>
      </w:docPartPr>
      <w:docPartBody>
        <w:p w:rsidR="00EE06EE" w:rsidRDefault="00F420BC" w:rsidP="00F420BC">
          <w:pPr>
            <w:pStyle w:val="C4EFDB4320F24B138D6D896699734A13"/>
          </w:pPr>
          <w:r w:rsidRPr="009853D9">
            <w:rPr>
              <w:rStyle w:val="PlaceholderText"/>
            </w:rPr>
            <w:t>Click or tap here to enter text.</w:t>
          </w:r>
        </w:p>
      </w:docPartBody>
    </w:docPart>
    <w:docPart>
      <w:docPartPr>
        <w:name w:val="4B268F2DE1064348B6E1A2E136D466B8"/>
        <w:category>
          <w:name w:val="General"/>
          <w:gallery w:val="placeholder"/>
        </w:category>
        <w:types>
          <w:type w:val="bbPlcHdr"/>
        </w:types>
        <w:behaviors>
          <w:behavior w:val="content"/>
        </w:behaviors>
        <w:guid w:val="{97D6856C-182D-4DFF-9BD1-EDECB6451161}"/>
      </w:docPartPr>
      <w:docPartBody>
        <w:p w:rsidR="00EE06EE" w:rsidRDefault="00F420BC" w:rsidP="00F420BC">
          <w:pPr>
            <w:pStyle w:val="4B268F2DE1064348B6E1A2E136D466B8"/>
          </w:pPr>
          <w:r w:rsidRPr="009853D9">
            <w:rPr>
              <w:rStyle w:val="PlaceholderText"/>
            </w:rPr>
            <w:t>Click or tap here to enter text.</w:t>
          </w:r>
        </w:p>
      </w:docPartBody>
    </w:docPart>
    <w:docPart>
      <w:docPartPr>
        <w:name w:val="F1756796CDCD4105A829F7CE2466D7BC"/>
        <w:category>
          <w:name w:val="General"/>
          <w:gallery w:val="placeholder"/>
        </w:category>
        <w:types>
          <w:type w:val="bbPlcHdr"/>
        </w:types>
        <w:behaviors>
          <w:behavior w:val="content"/>
        </w:behaviors>
        <w:guid w:val="{0AE53583-106C-4AFA-B2F7-04786A23211D}"/>
      </w:docPartPr>
      <w:docPartBody>
        <w:p w:rsidR="00EE06EE" w:rsidRDefault="00F420BC" w:rsidP="00F420BC">
          <w:pPr>
            <w:pStyle w:val="F1756796CDCD4105A829F7CE2466D7BC"/>
          </w:pPr>
          <w:r w:rsidRPr="009853D9">
            <w:rPr>
              <w:rStyle w:val="PlaceholderText"/>
            </w:rPr>
            <w:t>Click or tap here to enter text.</w:t>
          </w:r>
        </w:p>
      </w:docPartBody>
    </w:docPart>
    <w:docPart>
      <w:docPartPr>
        <w:name w:val="DEA6DCE32E5D4257A0874A7CEB170CC3"/>
        <w:category>
          <w:name w:val="General"/>
          <w:gallery w:val="placeholder"/>
        </w:category>
        <w:types>
          <w:type w:val="bbPlcHdr"/>
        </w:types>
        <w:behaviors>
          <w:behavior w:val="content"/>
        </w:behaviors>
        <w:guid w:val="{899A6D85-B7B3-4446-B489-6BDA161F1EB6}"/>
      </w:docPartPr>
      <w:docPartBody>
        <w:p w:rsidR="00EE06EE" w:rsidRDefault="00F420BC" w:rsidP="00F420BC">
          <w:pPr>
            <w:pStyle w:val="DEA6DCE32E5D4257A0874A7CEB170CC3"/>
          </w:pPr>
          <w:r w:rsidRPr="009853D9">
            <w:rPr>
              <w:rStyle w:val="PlaceholderText"/>
            </w:rPr>
            <w:t>Click or tap here to enter text.</w:t>
          </w:r>
        </w:p>
      </w:docPartBody>
    </w:docPart>
    <w:docPart>
      <w:docPartPr>
        <w:name w:val="36E83A4BF3824FB3879CE5D069FAC9F4"/>
        <w:category>
          <w:name w:val="General"/>
          <w:gallery w:val="placeholder"/>
        </w:category>
        <w:types>
          <w:type w:val="bbPlcHdr"/>
        </w:types>
        <w:behaviors>
          <w:behavior w:val="content"/>
        </w:behaviors>
        <w:guid w:val="{05E6F943-A262-4356-82A6-0D5FADC51051}"/>
      </w:docPartPr>
      <w:docPartBody>
        <w:p w:rsidR="00EE06EE" w:rsidRDefault="00F420BC" w:rsidP="00F420BC">
          <w:pPr>
            <w:pStyle w:val="36E83A4BF3824FB3879CE5D069FAC9F4"/>
          </w:pPr>
          <w:r w:rsidRPr="009853D9">
            <w:rPr>
              <w:rStyle w:val="PlaceholderText"/>
            </w:rPr>
            <w:t>Click or tap here to enter text.</w:t>
          </w:r>
        </w:p>
      </w:docPartBody>
    </w:docPart>
    <w:docPart>
      <w:docPartPr>
        <w:name w:val="7822C0FCAB964EE0AD2C8EC428E0398E"/>
        <w:category>
          <w:name w:val="General"/>
          <w:gallery w:val="placeholder"/>
        </w:category>
        <w:types>
          <w:type w:val="bbPlcHdr"/>
        </w:types>
        <w:behaviors>
          <w:behavior w:val="content"/>
        </w:behaviors>
        <w:guid w:val="{4271855A-9F69-4275-A584-DAA23E028204}"/>
      </w:docPartPr>
      <w:docPartBody>
        <w:p w:rsidR="00EE06EE" w:rsidRDefault="00F420BC" w:rsidP="00F420BC">
          <w:pPr>
            <w:pStyle w:val="7822C0FCAB964EE0AD2C8EC428E0398E"/>
          </w:pPr>
          <w:r w:rsidRPr="009853D9">
            <w:rPr>
              <w:rStyle w:val="PlaceholderText"/>
            </w:rPr>
            <w:t>Click or tap here to enter text.</w:t>
          </w:r>
        </w:p>
      </w:docPartBody>
    </w:docPart>
    <w:docPart>
      <w:docPartPr>
        <w:name w:val="D8D87CF53EDF4EEC9282B4B06BA95E59"/>
        <w:category>
          <w:name w:val="General"/>
          <w:gallery w:val="placeholder"/>
        </w:category>
        <w:types>
          <w:type w:val="bbPlcHdr"/>
        </w:types>
        <w:behaviors>
          <w:behavior w:val="content"/>
        </w:behaviors>
        <w:guid w:val="{D0D83FBA-446B-4C20-A940-AFB77C0181B1}"/>
      </w:docPartPr>
      <w:docPartBody>
        <w:p w:rsidR="00EE06EE" w:rsidRDefault="00F420BC" w:rsidP="00F420BC">
          <w:pPr>
            <w:pStyle w:val="D8D87CF53EDF4EEC9282B4B06BA95E59"/>
          </w:pPr>
          <w:r w:rsidRPr="009853D9">
            <w:rPr>
              <w:rStyle w:val="PlaceholderText"/>
            </w:rPr>
            <w:t>Click or tap here to enter text.</w:t>
          </w:r>
        </w:p>
      </w:docPartBody>
    </w:docPart>
    <w:docPart>
      <w:docPartPr>
        <w:name w:val="11F80E086C284EF8ACED6F6CB271E11C"/>
        <w:category>
          <w:name w:val="General"/>
          <w:gallery w:val="placeholder"/>
        </w:category>
        <w:types>
          <w:type w:val="bbPlcHdr"/>
        </w:types>
        <w:behaviors>
          <w:behavior w:val="content"/>
        </w:behaviors>
        <w:guid w:val="{3249D0CF-B6EA-416D-8E6B-9601564D66C8}"/>
      </w:docPartPr>
      <w:docPartBody>
        <w:p w:rsidR="00EE06EE" w:rsidRDefault="00F420BC" w:rsidP="00F420BC">
          <w:pPr>
            <w:pStyle w:val="11F80E086C284EF8ACED6F6CB271E11C"/>
          </w:pPr>
          <w:r w:rsidRPr="009853D9">
            <w:rPr>
              <w:rStyle w:val="PlaceholderText"/>
            </w:rPr>
            <w:t>Click or tap here to enter text.</w:t>
          </w:r>
        </w:p>
      </w:docPartBody>
    </w:docPart>
    <w:docPart>
      <w:docPartPr>
        <w:name w:val="94E07578BF9D4977844041B0E7C1A564"/>
        <w:category>
          <w:name w:val="General"/>
          <w:gallery w:val="placeholder"/>
        </w:category>
        <w:types>
          <w:type w:val="bbPlcHdr"/>
        </w:types>
        <w:behaviors>
          <w:behavior w:val="content"/>
        </w:behaviors>
        <w:guid w:val="{E2F21C4A-F4AA-4BC4-B658-B6E2BB6EAC50}"/>
      </w:docPartPr>
      <w:docPartBody>
        <w:p w:rsidR="00EE06EE" w:rsidRDefault="00F420BC" w:rsidP="00F420BC">
          <w:pPr>
            <w:pStyle w:val="94E07578BF9D4977844041B0E7C1A564"/>
          </w:pPr>
          <w:r w:rsidRPr="009853D9">
            <w:rPr>
              <w:rStyle w:val="PlaceholderText"/>
            </w:rPr>
            <w:t>Click or tap here to enter text.</w:t>
          </w:r>
        </w:p>
      </w:docPartBody>
    </w:docPart>
    <w:docPart>
      <w:docPartPr>
        <w:name w:val="4DBA0179432B4D2AAD30D4DB16DCE728"/>
        <w:category>
          <w:name w:val="General"/>
          <w:gallery w:val="placeholder"/>
        </w:category>
        <w:types>
          <w:type w:val="bbPlcHdr"/>
        </w:types>
        <w:behaviors>
          <w:behavior w:val="content"/>
        </w:behaviors>
        <w:guid w:val="{9D74EBE3-5766-4857-80A3-59C64E6475AB}"/>
      </w:docPartPr>
      <w:docPartBody>
        <w:p w:rsidR="00EE06EE" w:rsidRDefault="00F420BC" w:rsidP="00F420BC">
          <w:pPr>
            <w:pStyle w:val="4DBA0179432B4D2AAD30D4DB16DCE728"/>
          </w:pPr>
          <w:r w:rsidRPr="009853D9">
            <w:rPr>
              <w:rStyle w:val="PlaceholderText"/>
            </w:rPr>
            <w:t>Click or tap here to enter text.</w:t>
          </w:r>
        </w:p>
      </w:docPartBody>
    </w:docPart>
    <w:docPart>
      <w:docPartPr>
        <w:name w:val="3526A1CF87024F43B39A7D63CC142043"/>
        <w:category>
          <w:name w:val="General"/>
          <w:gallery w:val="placeholder"/>
        </w:category>
        <w:types>
          <w:type w:val="bbPlcHdr"/>
        </w:types>
        <w:behaviors>
          <w:behavior w:val="content"/>
        </w:behaviors>
        <w:guid w:val="{85EE234A-3DC0-4B7C-AE67-5AAB15479954}"/>
      </w:docPartPr>
      <w:docPartBody>
        <w:p w:rsidR="00EE06EE" w:rsidRDefault="00F420BC" w:rsidP="00F420BC">
          <w:pPr>
            <w:pStyle w:val="3526A1CF87024F43B39A7D63CC142043"/>
          </w:pPr>
          <w:r w:rsidRPr="009853D9">
            <w:rPr>
              <w:rStyle w:val="PlaceholderText"/>
            </w:rPr>
            <w:t>Click or tap here to enter text.</w:t>
          </w:r>
        </w:p>
      </w:docPartBody>
    </w:docPart>
    <w:docPart>
      <w:docPartPr>
        <w:name w:val="E6A367EF8BA94EB5800B0C8DF3125B32"/>
        <w:category>
          <w:name w:val="General"/>
          <w:gallery w:val="placeholder"/>
        </w:category>
        <w:types>
          <w:type w:val="bbPlcHdr"/>
        </w:types>
        <w:behaviors>
          <w:behavior w:val="content"/>
        </w:behaviors>
        <w:guid w:val="{99A68370-51B2-4652-8D4F-479BB5D6D042}"/>
      </w:docPartPr>
      <w:docPartBody>
        <w:p w:rsidR="00EE06EE" w:rsidRDefault="00F420BC" w:rsidP="00F420BC">
          <w:pPr>
            <w:pStyle w:val="E6A367EF8BA94EB5800B0C8DF3125B32"/>
          </w:pPr>
          <w:r w:rsidRPr="009853D9">
            <w:rPr>
              <w:rStyle w:val="PlaceholderText"/>
            </w:rPr>
            <w:t>Click or tap here to enter text.</w:t>
          </w:r>
        </w:p>
      </w:docPartBody>
    </w:docPart>
    <w:docPart>
      <w:docPartPr>
        <w:name w:val="CF7EE41FF3C14721B86F7366A19FE47D"/>
        <w:category>
          <w:name w:val="General"/>
          <w:gallery w:val="placeholder"/>
        </w:category>
        <w:types>
          <w:type w:val="bbPlcHdr"/>
        </w:types>
        <w:behaviors>
          <w:behavior w:val="content"/>
        </w:behaviors>
        <w:guid w:val="{3E63DF3E-B0C5-4A70-A0DF-03FA4203C5F9}"/>
      </w:docPartPr>
      <w:docPartBody>
        <w:p w:rsidR="00EE06EE" w:rsidRDefault="00F420BC" w:rsidP="00F420BC">
          <w:pPr>
            <w:pStyle w:val="CF7EE41FF3C14721B86F7366A19FE47D"/>
          </w:pPr>
          <w:r w:rsidRPr="009853D9">
            <w:rPr>
              <w:rStyle w:val="PlaceholderText"/>
            </w:rPr>
            <w:t>Click or tap here to enter text.</w:t>
          </w:r>
        </w:p>
      </w:docPartBody>
    </w:docPart>
    <w:docPart>
      <w:docPartPr>
        <w:name w:val="C25E70E10DAF45FA8D237C6EB6F3B358"/>
        <w:category>
          <w:name w:val="General"/>
          <w:gallery w:val="placeholder"/>
        </w:category>
        <w:types>
          <w:type w:val="bbPlcHdr"/>
        </w:types>
        <w:behaviors>
          <w:behavior w:val="content"/>
        </w:behaviors>
        <w:guid w:val="{08EEA93C-8634-4293-B92B-A67367E2F545}"/>
      </w:docPartPr>
      <w:docPartBody>
        <w:p w:rsidR="00EE06EE" w:rsidRDefault="00F420BC" w:rsidP="00F420BC">
          <w:pPr>
            <w:pStyle w:val="C25E70E10DAF45FA8D237C6EB6F3B358"/>
          </w:pPr>
          <w:r w:rsidRPr="009853D9">
            <w:rPr>
              <w:rStyle w:val="PlaceholderText"/>
            </w:rPr>
            <w:t>Click or tap here to enter text.</w:t>
          </w:r>
        </w:p>
      </w:docPartBody>
    </w:docPart>
    <w:docPart>
      <w:docPartPr>
        <w:name w:val="BF42CA80E68F434DA49D6A61427852E4"/>
        <w:category>
          <w:name w:val="General"/>
          <w:gallery w:val="placeholder"/>
        </w:category>
        <w:types>
          <w:type w:val="bbPlcHdr"/>
        </w:types>
        <w:behaviors>
          <w:behavior w:val="content"/>
        </w:behaviors>
        <w:guid w:val="{C945A3CF-52AD-4C9C-984E-7AA56E80B11D}"/>
      </w:docPartPr>
      <w:docPartBody>
        <w:p w:rsidR="00EE06EE" w:rsidRDefault="00F420BC" w:rsidP="00F420BC">
          <w:pPr>
            <w:pStyle w:val="BF42CA80E68F434DA49D6A61427852E4"/>
          </w:pPr>
          <w:r w:rsidRPr="009853D9">
            <w:rPr>
              <w:rStyle w:val="PlaceholderText"/>
            </w:rPr>
            <w:t>Click or tap here to enter text.</w:t>
          </w:r>
        </w:p>
      </w:docPartBody>
    </w:docPart>
    <w:docPart>
      <w:docPartPr>
        <w:name w:val="FAA0B460A7BD4EAB8605C7A31847BDF9"/>
        <w:category>
          <w:name w:val="General"/>
          <w:gallery w:val="placeholder"/>
        </w:category>
        <w:types>
          <w:type w:val="bbPlcHdr"/>
        </w:types>
        <w:behaviors>
          <w:behavior w:val="content"/>
        </w:behaviors>
        <w:guid w:val="{9963B82A-CC8B-4469-AFE2-42F4E141FFB2}"/>
      </w:docPartPr>
      <w:docPartBody>
        <w:p w:rsidR="00EE06EE" w:rsidRDefault="00F420BC" w:rsidP="00F420BC">
          <w:pPr>
            <w:pStyle w:val="FAA0B460A7BD4EAB8605C7A31847BDF9"/>
          </w:pPr>
          <w:r w:rsidRPr="009853D9">
            <w:rPr>
              <w:rStyle w:val="PlaceholderText"/>
            </w:rPr>
            <w:t>Click or tap here to enter text.</w:t>
          </w:r>
        </w:p>
      </w:docPartBody>
    </w:docPart>
    <w:docPart>
      <w:docPartPr>
        <w:name w:val="4C1A8C4FCFA8464697649B15842E95DA"/>
        <w:category>
          <w:name w:val="General"/>
          <w:gallery w:val="placeholder"/>
        </w:category>
        <w:types>
          <w:type w:val="bbPlcHdr"/>
        </w:types>
        <w:behaviors>
          <w:behavior w:val="content"/>
        </w:behaviors>
        <w:guid w:val="{9E43D482-759C-4873-BD97-FE20B8B5B265}"/>
      </w:docPartPr>
      <w:docPartBody>
        <w:p w:rsidR="00EE06EE" w:rsidRDefault="00F420BC" w:rsidP="00F420BC">
          <w:pPr>
            <w:pStyle w:val="4C1A8C4FCFA8464697649B15842E95DA"/>
          </w:pPr>
          <w:r w:rsidRPr="009853D9">
            <w:rPr>
              <w:rStyle w:val="PlaceholderText"/>
            </w:rPr>
            <w:t>Click or tap here to enter text.</w:t>
          </w:r>
        </w:p>
      </w:docPartBody>
    </w:docPart>
    <w:docPart>
      <w:docPartPr>
        <w:name w:val="4C787241B99E44368531AF5C2F8A27D5"/>
        <w:category>
          <w:name w:val="General"/>
          <w:gallery w:val="placeholder"/>
        </w:category>
        <w:types>
          <w:type w:val="bbPlcHdr"/>
        </w:types>
        <w:behaviors>
          <w:behavior w:val="content"/>
        </w:behaviors>
        <w:guid w:val="{FCAB2D45-AF86-4221-9C39-3C7DA9B8E90B}"/>
      </w:docPartPr>
      <w:docPartBody>
        <w:p w:rsidR="00EE06EE" w:rsidRDefault="00F420BC" w:rsidP="00F420BC">
          <w:pPr>
            <w:pStyle w:val="4C787241B99E44368531AF5C2F8A27D5"/>
          </w:pPr>
          <w:r w:rsidRPr="009853D9">
            <w:rPr>
              <w:rStyle w:val="PlaceholderText"/>
            </w:rPr>
            <w:t>Click or tap here to enter text.</w:t>
          </w:r>
        </w:p>
      </w:docPartBody>
    </w:docPart>
    <w:docPart>
      <w:docPartPr>
        <w:name w:val="EC639DA6ECDC4F31BCB88E2E38F96D00"/>
        <w:category>
          <w:name w:val="General"/>
          <w:gallery w:val="placeholder"/>
        </w:category>
        <w:types>
          <w:type w:val="bbPlcHdr"/>
        </w:types>
        <w:behaviors>
          <w:behavior w:val="content"/>
        </w:behaviors>
        <w:guid w:val="{4B14D7E2-87AD-4FBC-9476-4AD4C4AFBD6F}"/>
      </w:docPartPr>
      <w:docPartBody>
        <w:p w:rsidR="00EE06EE" w:rsidRDefault="00F420BC" w:rsidP="00F420BC">
          <w:pPr>
            <w:pStyle w:val="EC639DA6ECDC4F31BCB88E2E38F96D00"/>
          </w:pPr>
          <w:r w:rsidRPr="009853D9">
            <w:rPr>
              <w:rStyle w:val="PlaceholderText"/>
            </w:rPr>
            <w:t>Click or tap here to enter text.</w:t>
          </w:r>
        </w:p>
      </w:docPartBody>
    </w:docPart>
    <w:docPart>
      <w:docPartPr>
        <w:name w:val="82967D612BE84F36956BC8F2D2436FDE"/>
        <w:category>
          <w:name w:val="General"/>
          <w:gallery w:val="placeholder"/>
        </w:category>
        <w:types>
          <w:type w:val="bbPlcHdr"/>
        </w:types>
        <w:behaviors>
          <w:behavior w:val="content"/>
        </w:behaviors>
        <w:guid w:val="{932545B7-7E8E-40A9-8C15-466CB8FE39AF}"/>
      </w:docPartPr>
      <w:docPartBody>
        <w:p w:rsidR="00EE06EE" w:rsidRDefault="00F420BC" w:rsidP="00F420BC">
          <w:pPr>
            <w:pStyle w:val="82967D612BE84F36956BC8F2D2436FDE"/>
          </w:pPr>
          <w:r w:rsidRPr="009853D9">
            <w:rPr>
              <w:rStyle w:val="PlaceholderText"/>
            </w:rPr>
            <w:t>Click or tap here to enter text.</w:t>
          </w:r>
        </w:p>
      </w:docPartBody>
    </w:docPart>
    <w:docPart>
      <w:docPartPr>
        <w:name w:val="8DDE26FF98E2447EBABBE59791796C2A"/>
        <w:category>
          <w:name w:val="General"/>
          <w:gallery w:val="placeholder"/>
        </w:category>
        <w:types>
          <w:type w:val="bbPlcHdr"/>
        </w:types>
        <w:behaviors>
          <w:behavior w:val="content"/>
        </w:behaviors>
        <w:guid w:val="{FB65A87C-65DE-4951-BD23-71150729B720}"/>
      </w:docPartPr>
      <w:docPartBody>
        <w:p w:rsidR="00EE06EE" w:rsidRDefault="00F420BC" w:rsidP="00F420BC">
          <w:pPr>
            <w:pStyle w:val="8DDE26FF98E2447EBABBE59791796C2A"/>
          </w:pPr>
          <w:r w:rsidRPr="009853D9">
            <w:rPr>
              <w:rStyle w:val="PlaceholderText"/>
            </w:rPr>
            <w:t>Click or tap here to enter text.</w:t>
          </w:r>
        </w:p>
      </w:docPartBody>
    </w:docPart>
    <w:docPart>
      <w:docPartPr>
        <w:name w:val="6E2F8EB198F746D9837B25D0E0A93AD0"/>
        <w:category>
          <w:name w:val="General"/>
          <w:gallery w:val="placeholder"/>
        </w:category>
        <w:types>
          <w:type w:val="bbPlcHdr"/>
        </w:types>
        <w:behaviors>
          <w:behavior w:val="content"/>
        </w:behaviors>
        <w:guid w:val="{C7ABD3ED-EA52-4C8C-A66B-990935036604}"/>
      </w:docPartPr>
      <w:docPartBody>
        <w:p w:rsidR="00EE06EE" w:rsidRDefault="00F420BC" w:rsidP="00F420BC">
          <w:pPr>
            <w:pStyle w:val="6E2F8EB198F746D9837B25D0E0A93AD0"/>
          </w:pPr>
          <w:r w:rsidRPr="009853D9">
            <w:rPr>
              <w:rStyle w:val="PlaceholderText"/>
            </w:rPr>
            <w:t>Click or tap here to enter text.</w:t>
          </w:r>
        </w:p>
      </w:docPartBody>
    </w:docPart>
    <w:docPart>
      <w:docPartPr>
        <w:name w:val="692F7D2776524F73A769732BEDBC440B"/>
        <w:category>
          <w:name w:val="General"/>
          <w:gallery w:val="placeholder"/>
        </w:category>
        <w:types>
          <w:type w:val="bbPlcHdr"/>
        </w:types>
        <w:behaviors>
          <w:behavior w:val="content"/>
        </w:behaviors>
        <w:guid w:val="{CC1BDB1D-3CE7-4005-B5B2-D4DE2232CCBE}"/>
      </w:docPartPr>
      <w:docPartBody>
        <w:p w:rsidR="00EE06EE" w:rsidRDefault="00F420BC" w:rsidP="00F420BC">
          <w:pPr>
            <w:pStyle w:val="692F7D2776524F73A769732BEDBC440B"/>
          </w:pPr>
          <w:r w:rsidRPr="009853D9">
            <w:rPr>
              <w:rStyle w:val="PlaceholderText"/>
            </w:rPr>
            <w:t>Click or tap here to enter text.</w:t>
          </w:r>
        </w:p>
      </w:docPartBody>
    </w:docPart>
    <w:docPart>
      <w:docPartPr>
        <w:name w:val="576AA0BADEA242089F9D17DDFC2F33B0"/>
        <w:category>
          <w:name w:val="General"/>
          <w:gallery w:val="placeholder"/>
        </w:category>
        <w:types>
          <w:type w:val="bbPlcHdr"/>
        </w:types>
        <w:behaviors>
          <w:behavior w:val="content"/>
        </w:behaviors>
        <w:guid w:val="{B88AC114-BB5C-40E1-BFF3-C2D32A1D3683}"/>
      </w:docPartPr>
      <w:docPartBody>
        <w:p w:rsidR="00EE06EE" w:rsidRDefault="00F420BC" w:rsidP="00F420BC">
          <w:pPr>
            <w:pStyle w:val="576AA0BADEA242089F9D17DDFC2F33B0"/>
          </w:pPr>
          <w:r w:rsidRPr="009853D9">
            <w:rPr>
              <w:rStyle w:val="PlaceholderText"/>
            </w:rPr>
            <w:t>Click or tap here to enter text.</w:t>
          </w:r>
        </w:p>
      </w:docPartBody>
    </w:docPart>
    <w:docPart>
      <w:docPartPr>
        <w:name w:val="C6BD72D40AB54D9D9D876732664B3E5F"/>
        <w:category>
          <w:name w:val="General"/>
          <w:gallery w:val="placeholder"/>
        </w:category>
        <w:types>
          <w:type w:val="bbPlcHdr"/>
        </w:types>
        <w:behaviors>
          <w:behavior w:val="content"/>
        </w:behaviors>
        <w:guid w:val="{B863841F-56DD-4412-993B-1E808F108CC4}"/>
      </w:docPartPr>
      <w:docPartBody>
        <w:p w:rsidR="00EE06EE" w:rsidRDefault="00F420BC" w:rsidP="00F420BC">
          <w:pPr>
            <w:pStyle w:val="C6BD72D40AB54D9D9D876732664B3E5F"/>
          </w:pPr>
          <w:r w:rsidRPr="009853D9">
            <w:rPr>
              <w:rStyle w:val="PlaceholderText"/>
            </w:rPr>
            <w:t>Click or tap here to enter text.</w:t>
          </w:r>
        </w:p>
      </w:docPartBody>
    </w:docPart>
    <w:docPart>
      <w:docPartPr>
        <w:name w:val="E98D2FA3B26A43709AB988F4A7608210"/>
        <w:category>
          <w:name w:val="General"/>
          <w:gallery w:val="placeholder"/>
        </w:category>
        <w:types>
          <w:type w:val="bbPlcHdr"/>
        </w:types>
        <w:behaviors>
          <w:behavior w:val="content"/>
        </w:behaviors>
        <w:guid w:val="{00E7052E-F1ED-4F46-A93A-9F14B5F1A470}"/>
      </w:docPartPr>
      <w:docPartBody>
        <w:p w:rsidR="00EE06EE" w:rsidRDefault="00F420BC" w:rsidP="00F420BC">
          <w:pPr>
            <w:pStyle w:val="E98D2FA3B26A43709AB988F4A7608210"/>
          </w:pPr>
          <w:r w:rsidRPr="009853D9">
            <w:rPr>
              <w:rStyle w:val="PlaceholderText"/>
            </w:rPr>
            <w:t>Click or tap here to enter text.</w:t>
          </w:r>
        </w:p>
      </w:docPartBody>
    </w:docPart>
    <w:docPart>
      <w:docPartPr>
        <w:name w:val="E46CA88EBD1E4C4182380B23F112EE3B"/>
        <w:category>
          <w:name w:val="General"/>
          <w:gallery w:val="placeholder"/>
        </w:category>
        <w:types>
          <w:type w:val="bbPlcHdr"/>
        </w:types>
        <w:behaviors>
          <w:behavior w:val="content"/>
        </w:behaviors>
        <w:guid w:val="{E3F4D94F-6808-4646-9100-9EE377B9E2E5}"/>
      </w:docPartPr>
      <w:docPartBody>
        <w:p w:rsidR="00EE06EE" w:rsidRDefault="00F420BC" w:rsidP="00F420BC">
          <w:pPr>
            <w:pStyle w:val="E46CA88EBD1E4C4182380B23F112EE3B"/>
          </w:pPr>
          <w:r w:rsidRPr="009853D9">
            <w:rPr>
              <w:rStyle w:val="PlaceholderText"/>
            </w:rPr>
            <w:t>Click or tap here to enter text.</w:t>
          </w:r>
        </w:p>
      </w:docPartBody>
    </w:docPart>
    <w:docPart>
      <w:docPartPr>
        <w:name w:val="9E1295D25F69479E87329CDC35071D9E"/>
        <w:category>
          <w:name w:val="General"/>
          <w:gallery w:val="placeholder"/>
        </w:category>
        <w:types>
          <w:type w:val="bbPlcHdr"/>
        </w:types>
        <w:behaviors>
          <w:behavior w:val="content"/>
        </w:behaviors>
        <w:guid w:val="{FAC455DB-FCF9-4BF2-8136-A4273D79D1C4}"/>
      </w:docPartPr>
      <w:docPartBody>
        <w:p w:rsidR="00EE06EE" w:rsidRDefault="00F420BC" w:rsidP="00F420BC">
          <w:pPr>
            <w:pStyle w:val="9E1295D25F69479E87329CDC35071D9E"/>
          </w:pPr>
          <w:r w:rsidRPr="009853D9">
            <w:rPr>
              <w:rStyle w:val="PlaceholderText"/>
            </w:rPr>
            <w:t>Click or tap here to enter text.</w:t>
          </w:r>
        </w:p>
      </w:docPartBody>
    </w:docPart>
    <w:docPart>
      <w:docPartPr>
        <w:name w:val="E2FBFD79B4EB40ADBBB474697EF5F721"/>
        <w:category>
          <w:name w:val="General"/>
          <w:gallery w:val="placeholder"/>
        </w:category>
        <w:types>
          <w:type w:val="bbPlcHdr"/>
        </w:types>
        <w:behaviors>
          <w:behavior w:val="content"/>
        </w:behaviors>
        <w:guid w:val="{4D495E32-F088-456A-A7D5-C0AB40CCB8F8}"/>
      </w:docPartPr>
      <w:docPartBody>
        <w:p w:rsidR="00EE06EE" w:rsidRDefault="00F420BC" w:rsidP="00F420BC">
          <w:pPr>
            <w:pStyle w:val="E2FBFD79B4EB40ADBBB474697EF5F721"/>
          </w:pPr>
          <w:r w:rsidRPr="009853D9">
            <w:rPr>
              <w:rStyle w:val="PlaceholderText"/>
            </w:rPr>
            <w:t>Click or tap here to enter text.</w:t>
          </w:r>
        </w:p>
      </w:docPartBody>
    </w:docPart>
    <w:docPart>
      <w:docPartPr>
        <w:name w:val="64A326871A9041469B1695DF5D01099A"/>
        <w:category>
          <w:name w:val="General"/>
          <w:gallery w:val="placeholder"/>
        </w:category>
        <w:types>
          <w:type w:val="bbPlcHdr"/>
        </w:types>
        <w:behaviors>
          <w:behavior w:val="content"/>
        </w:behaviors>
        <w:guid w:val="{2BDDA880-8B26-4328-95F5-A5D6A50318EC}"/>
      </w:docPartPr>
      <w:docPartBody>
        <w:p w:rsidR="00EE06EE" w:rsidRDefault="00F420BC" w:rsidP="00F420BC">
          <w:pPr>
            <w:pStyle w:val="64A326871A9041469B1695DF5D01099A"/>
          </w:pPr>
          <w:r w:rsidRPr="009853D9">
            <w:rPr>
              <w:rStyle w:val="PlaceholderText"/>
            </w:rPr>
            <w:t>Click or tap here to enter text.</w:t>
          </w:r>
        </w:p>
      </w:docPartBody>
    </w:docPart>
    <w:docPart>
      <w:docPartPr>
        <w:name w:val="F919EDB281F54B5E96AF62CAAD6F02B8"/>
        <w:category>
          <w:name w:val="General"/>
          <w:gallery w:val="placeholder"/>
        </w:category>
        <w:types>
          <w:type w:val="bbPlcHdr"/>
        </w:types>
        <w:behaviors>
          <w:behavior w:val="content"/>
        </w:behaviors>
        <w:guid w:val="{90DD8063-592F-4B16-B9AE-599C84F405D8}"/>
      </w:docPartPr>
      <w:docPartBody>
        <w:p w:rsidR="00EE06EE" w:rsidRDefault="00F420BC" w:rsidP="00F420BC">
          <w:pPr>
            <w:pStyle w:val="F919EDB281F54B5E96AF62CAAD6F02B8"/>
          </w:pPr>
          <w:r w:rsidRPr="009853D9">
            <w:rPr>
              <w:rStyle w:val="PlaceholderText"/>
            </w:rPr>
            <w:t>Click or tap here to enter text.</w:t>
          </w:r>
        </w:p>
      </w:docPartBody>
    </w:docPart>
    <w:docPart>
      <w:docPartPr>
        <w:name w:val="F7DC35755BF0470C9DE83E5B259458E9"/>
        <w:category>
          <w:name w:val="General"/>
          <w:gallery w:val="placeholder"/>
        </w:category>
        <w:types>
          <w:type w:val="bbPlcHdr"/>
        </w:types>
        <w:behaviors>
          <w:behavior w:val="content"/>
        </w:behaviors>
        <w:guid w:val="{D89C6BBB-711E-41D8-9195-D3105E4FD24C}"/>
      </w:docPartPr>
      <w:docPartBody>
        <w:p w:rsidR="00EE06EE" w:rsidRDefault="00F420BC" w:rsidP="00F420BC">
          <w:pPr>
            <w:pStyle w:val="F7DC35755BF0470C9DE83E5B259458E9"/>
          </w:pPr>
          <w:r w:rsidRPr="009853D9">
            <w:rPr>
              <w:rStyle w:val="PlaceholderText"/>
            </w:rPr>
            <w:t>Click or tap here to enter text.</w:t>
          </w:r>
        </w:p>
      </w:docPartBody>
    </w:docPart>
    <w:docPart>
      <w:docPartPr>
        <w:name w:val="60329EB86589470382C56D58E36024BC"/>
        <w:category>
          <w:name w:val="General"/>
          <w:gallery w:val="placeholder"/>
        </w:category>
        <w:types>
          <w:type w:val="bbPlcHdr"/>
        </w:types>
        <w:behaviors>
          <w:behavior w:val="content"/>
        </w:behaviors>
        <w:guid w:val="{B53C8D4E-FCA0-4F54-8483-4FA37A5F1CDE}"/>
      </w:docPartPr>
      <w:docPartBody>
        <w:p w:rsidR="00EE06EE" w:rsidRDefault="00F420BC" w:rsidP="00F420BC">
          <w:pPr>
            <w:pStyle w:val="60329EB86589470382C56D58E36024BC"/>
          </w:pPr>
          <w:r w:rsidRPr="009853D9">
            <w:rPr>
              <w:rStyle w:val="PlaceholderText"/>
            </w:rPr>
            <w:t>Click or tap here to enter text.</w:t>
          </w:r>
        </w:p>
      </w:docPartBody>
    </w:docPart>
    <w:docPart>
      <w:docPartPr>
        <w:name w:val="F72519A5AE7E4F14A2AC9D9479FB8708"/>
        <w:category>
          <w:name w:val="General"/>
          <w:gallery w:val="placeholder"/>
        </w:category>
        <w:types>
          <w:type w:val="bbPlcHdr"/>
        </w:types>
        <w:behaviors>
          <w:behavior w:val="content"/>
        </w:behaviors>
        <w:guid w:val="{C3CCEAF3-9D95-4D2C-ACF9-1DA40027E012}"/>
      </w:docPartPr>
      <w:docPartBody>
        <w:p w:rsidR="00EE06EE" w:rsidRDefault="00F420BC" w:rsidP="00F420BC">
          <w:pPr>
            <w:pStyle w:val="F72519A5AE7E4F14A2AC9D9479FB8708"/>
          </w:pPr>
          <w:r w:rsidRPr="009853D9">
            <w:rPr>
              <w:rStyle w:val="PlaceholderText"/>
            </w:rPr>
            <w:t>Click or tap here to enter text.</w:t>
          </w:r>
        </w:p>
      </w:docPartBody>
    </w:docPart>
    <w:docPart>
      <w:docPartPr>
        <w:name w:val="3AEB4AE9C08B4168BE73BCB2280C6B87"/>
        <w:category>
          <w:name w:val="General"/>
          <w:gallery w:val="placeholder"/>
        </w:category>
        <w:types>
          <w:type w:val="bbPlcHdr"/>
        </w:types>
        <w:behaviors>
          <w:behavior w:val="content"/>
        </w:behaviors>
        <w:guid w:val="{4053CCB6-D094-4AB0-8DFD-A0AADD7B577B}"/>
      </w:docPartPr>
      <w:docPartBody>
        <w:p w:rsidR="00EE06EE" w:rsidRDefault="00F420BC" w:rsidP="00F420BC">
          <w:pPr>
            <w:pStyle w:val="3AEB4AE9C08B4168BE73BCB2280C6B87"/>
          </w:pPr>
          <w:r w:rsidRPr="009853D9">
            <w:rPr>
              <w:rStyle w:val="PlaceholderText"/>
            </w:rPr>
            <w:t>Click or tap here to enter text.</w:t>
          </w:r>
        </w:p>
      </w:docPartBody>
    </w:docPart>
    <w:docPart>
      <w:docPartPr>
        <w:name w:val="BD79638C4EFE4262889D0B8340FDD2EA"/>
        <w:category>
          <w:name w:val="General"/>
          <w:gallery w:val="placeholder"/>
        </w:category>
        <w:types>
          <w:type w:val="bbPlcHdr"/>
        </w:types>
        <w:behaviors>
          <w:behavior w:val="content"/>
        </w:behaviors>
        <w:guid w:val="{9D86532F-F63B-406C-8FE6-B3BD5FAB698B}"/>
      </w:docPartPr>
      <w:docPartBody>
        <w:p w:rsidR="00EE06EE" w:rsidRDefault="00F420BC" w:rsidP="00F420BC">
          <w:pPr>
            <w:pStyle w:val="BD79638C4EFE4262889D0B8340FDD2EA"/>
          </w:pPr>
          <w:r w:rsidRPr="009853D9">
            <w:rPr>
              <w:rStyle w:val="PlaceholderText"/>
            </w:rPr>
            <w:t>Click or tap here to enter text.</w:t>
          </w:r>
        </w:p>
      </w:docPartBody>
    </w:docPart>
    <w:docPart>
      <w:docPartPr>
        <w:name w:val="69083AADD5DB4C6A993AB249AE234F67"/>
        <w:category>
          <w:name w:val="General"/>
          <w:gallery w:val="placeholder"/>
        </w:category>
        <w:types>
          <w:type w:val="bbPlcHdr"/>
        </w:types>
        <w:behaviors>
          <w:behavior w:val="content"/>
        </w:behaviors>
        <w:guid w:val="{11A4C488-E03A-4799-B49B-12AB21310901}"/>
      </w:docPartPr>
      <w:docPartBody>
        <w:p w:rsidR="00EE06EE" w:rsidRDefault="00F420BC" w:rsidP="00F420BC">
          <w:pPr>
            <w:pStyle w:val="69083AADD5DB4C6A993AB249AE234F67"/>
          </w:pPr>
          <w:r w:rsidRPr="009853D9">
            <w:rPr>
              <w:rStyle w:val="PlaceholderText"/>
            </w:rPr>
            <w:t>Click or tap here to enter text.</w:t>
          </w:r>
        </w:p>
      </w:docPartBody>
    </w:docPart>
    <w:docPart>
      <w:docPartPr>
        <w:name w:val="27F321C43E1F443B92277E4E78E5E8D9"/>
        <w:category>
          <w:name w:val="General"/>
          <w:gallery w:val="placeholder"/>
        </w:category>
        <w:types>
          <w:type w:val="bbPlcHdr"/>
        </w:types>
        <w:behaviors>
          <w:behavior w:val="content"/>
        </w:behaviors>
        <w:guid w:val="{A0A7EA5D-8ABE-42F2-A57D-B605C1E05999}"/>
      </w:docPartPr>
      <w:docPartBody>
        <w:p w:rsidR="00EE06EE" w:rsidRDefault="00F420BC" w:rsidP="00F420BC">
          <w:pPr>
            <w:pStyle w:val="27F321C43E1F443B92277E4E78E5E8D9"/>
          </w:pPr>
          <w:r w:rsidRPr="009853D9">
            <w:rPr>
              <w:rStyle w:val="PlaceholderText"/>
            </w:rPr>
            <w:t>Click or tap here to enter text.</w:t>
          </w:r>
        </w:p>
      </w:docPartBody>
    </w:docPart>
    <w:docPart>
      <w:docPartPr>
        <w:name w:val="2A2CEB622C4449DEA3D12B50E82EF081"/>
        <w:category>
          <w:name w:val="General"/>
          <w:gallery w:val="placeholder"/>
        </w:category>
        <w:types>
          <w:type w:val="bbPlcHdr"/>
        </w:types>
        <w:behaviors>
          <w:behavior w:val="content"/>
        </w:behaviors>
        <w:guid w:val="{5172BA50-664C-4621-8C68-A8C9D3039E4A}"/>
      </w:docPartPr>
      <w:docPartBody>
        <w:p w:rsidR="00EE06EE" w:rsidRDefault="00F420BC" w:rsidP="00F420BC">
          <w:pPr>
            <w:pStyle w:val="2A2CEB622C4449DEA3D12B50E82EF081"/>
          </w:pPr>
          <w:r w:rsidRPr="009853D9">
            <w:rPr>
              <w:rStyle w:val="PlaceholderText"/>
            </w:rPr>
            <w:t>Click or tap here to enter text.</w:t>
          </w:r>
        </w:p>
      </w:docPartBody>
    </w:docPart>
    <w:docPart>
      <w:docPartPr>
        <w:name w:val="03315239982B422EB67B1DF7D527742B"/>
        <w:category>
          <w:name w:val="General"/>
          <w:gallery w:val="placeholder"/>
        </w:category>
        <w:types>
          <w:type w:val="bbPlcHdr"/>
        </w:types>
        <w:behaviors>
          <w:behavior w:val="content"/>
        </w:behaviors>
        <w:guid w:val="{8D4801DF-4E34-423E-9B85-13D9CC9E7E37}"/>
      </w:docPartPr>
      <w:docPartBody>
        <w:p w:rsidR="00EE06EE" w:rsidRDefault="00F420BC" w:rsidP="00F420BC">
          <w:pPr>
            <w:pStyle w:val="03315239982B422EB67B1DF7D527742B"/>
          </w:pPr>
          <w:r w:rsidRPr="009853D9">
            <w:rPr>
              <w:rStyle w:val="PlaceholderText"/>
            </w:rPr>
            <w:t>Click or tap here to enter text.</w:t>
          </w:r>
        </w:p>
      </w:docPartBody>
    </w:docPart>
    <w:docPart>
      <w:docPartPr>
        <w:name w:val="ACDD4B8B58A9447A8AA76D991B653E59"/>
        <w:category>
          <w:name w:val="General"/>
          <w:gallery w:val="placeholder"/>
        </w:category>
        <w:types>
          <w:type w:val="bbPlcHdr"/>
        </w:types>
        <w:behaviors>
          <w:behavior w:val="content"/>
        </w:behaviors>
        <w:guid w:val="{EC82BE4B-90E1-4FF0-81F6-2DF44435B901}"/>
      </w:docPartPr>
      <w:docPartBody>
        <w:p w:rsidR="00EE06EE" w:rsidRDefault="00F420BC" w:rsidP="00F420BC">
          <w:pPr>
            <w:pStyle w:val="ACDD4B8B58A9447A8AA76D991B653E59"/>
          </w:pPr>
          <w:r w:rsidRPr="009853D9">
            <w:rPr>
              <w:rStyle w:val="PlaceholderText"/>
            </w:rPr>
            <w:t>Click or tap here to enter text.</w:t>
          </w:r>
        </w:p>
      </w:docPartBody>
    </w:docPart>
    <w:docPart>
      <w:docPartPr>
        <w:name w:val="9181BB2C03704B5F8BBD0F870224CBA4"/>
        <w:category>
          <w:name w:val="General"/>
          <w:gallery w:val="placeholder"/>
        </w:category>
        <w:types>
          <w:type w:val="bbPlcHdr"/>
        </w:types>
        <w:behaviors>
          <w:behavior w:val="content"/>
        </w:behaviors>
        <w:guid w:val="{150884E7-EDCD-4736-9403-6C8E2C9243B7}"/>
      </w:docPartPr>
      <w:docPartBody>
        <w:p w:rsidR="00EE06EE" w:rsidRDefault="00F420BC" w:rsidP="00F420BC">
          <w:pPr>
            <w:pStyle w:val="9181BB2C03704B5F8BBD0F870224CBA4"/>
          </w:pPr>
          <w:r w:rsidRPr="009853D9">
            <w:rPr>
              <w:rStyle w:val="PlaceholderText"/>
            </w:rPr>
            <w:t>Click or tap here to enter text.</w:t>
          </w:r>
        </w:p>
      </w:docPartBody>
    </w:docPart>
    <w:docPart>
      <w:docPartPr>
        <w:name w:val="6A22820BEA4B400897F3E8B831AED337"/>
        <w:category>
          <w:name w:val="General"/>
          <w:gallery w:val="placeholder"/>
        </w:category>
        <w:types>
          <w:type w:val="bbPlcHdr"/>
        </w:types>
        <w:behaviors>
          <w:behavior w:val="content"/>
        </w:behaviors>
        <w:guid w:val="{BA95A924-C0F6-4939-9069-A80FF94A7A6C}"/>
      </w:docPartPr>
      <w:docPartBody>
        <w:p w:rsidR="00EE06EE" w:rsidRDefault="00F420BC" w:rsidP="00F420BC">
          <w:pPr>
            <w:pStyle w:val="6A22820BEA4B400897F3E8B831AED337"/>
          </w:pPr>
          <w:r w:rsidRPr="009853D9">
            <w:rPr>
              <w:rStyle w:val="PlaceholderText"/>
            </w:rPr>
            <w:t>Click or tap here to enter text.</w:t>
          </w:r>
        </w:p>
      </w:docPartBody>
    </w:docPart>
    <w:docPart>
      <w:docPartPr>
        <w:name w:val="3F994A616ACA45B19E969DB81789E2D8"/>
        <w:category>
          <w:name w:val="General"/>
          <w:gallery w:val="placeholder"/>
        </w:category>
        <w:types>
          <w:type w:val="bbPlcHdr"/>
        </w:types>
        <w:behaviors>
          <w:behavior w:val="content"/>
        </w:behaviors>
        <w:guid w:val="{D3493DBE-D5C0-496B-B195-8F127CA05E00}"/>
      </w:docPartPr>
      <w:docPartBody>
        <w:p w:rsidR="00EE06EE" w:rsidRDefault="00F420BC" w:rsidP="00F420BC">
          <w:pPr>
            <w:pStyle w:val="3F994A616ACA45B19E969DB81789E2D8"/>
          </w:pPr>
          <w:r w:rsidRPr="009853D9">
            <w:rPr>
              <w:rStyle w:val="PlaceholderText"/>
            </w:rPr>
            <w:t>Click or tap here to enter text.</w:t>
          </w:r>
        </w:p>
      </w:docPartBody>
    </w:docPart>
    <w:docPart>
      <w:docPartPr>
        <w:name w:val="FD804019E1EC420A9D85EFA77C4A61DC"/>
        <w:category>
          <w:name w:val="General"/>
          <w:gallery w:val="placeholder"/>
        </w:category>
        <w:types>
          <w:type w:val="bbPlcHdr"/>
        </w:types>
        <w:behaviors>
          <w:behavior w:val="content"/>
        </w:behaviors>
        <w:guid w:val="{91ACA493-0F49-4036-8512-A6FDE04BEC6C}"/>
      </w:docPartPr>
      <w:docPartBody>
        <w:p w:rsidR="00EE06EE" w:rsidRDefault="00F420BC" w:rsidP="00F420BC">
          <w:pPr>
            <w:pStyle w:val="FD804019E1EC420A9D85EFA77C4A61DC"/>
          </w:pPr>
          <w:r w:rsidRPr="009853D9">
            <w:rPr>
              <w:rStyle w:val="PlaceholderText"/>
            </w:rPr>
            <w:t>Click or tap here to enter text.</w:t>
          </w:r>
        </w:p>
      </w:docPartBody>
    </w:docPart>
    <w:docPart>
      <w:docPartPr>
        <w:name w:val="1259EE5CCC1F430BB1102F829A46FDEB"/>
        <w:category>
          <w:name w:val="General"/>
          <w:gallery w:val="placeholder"/>
        </w:category>
        <w:types>
          <w:type w:val="bbPlcHdr"/>
        </w:types>
        <w:behaviors>
          <w:behavior w:val="content"/>
        </w:behaviors>
        <w:guid w:val="{D50DE09A-7CC4-424D-8CC2-B4710DAA6864}"/>
      </w:docPartPr>
      <w:docPartBody>
        <w:p w:rsidR="00EE06EE" w:rsidRDefault="00F420BC" w:rsidP="00F420BC">
          <w:pPr>
            <w:pStyle w:val="1259EE5CCC1F430BB1102F829A46FDEB"/>
          </w:pPr>
          <w:r w:rsidRPr="009853D9">
            <w:rPr>
              <w:rStyle w:val="PlaceholderText"/>
            </w:rPr>
            <w:t>Click or tap here to enter text.</w:t>
          </w:r>
        </w:p>
      </w:docPartBody>
    </w:docPart>
    <w:docPart>
      <w:docPartPr>
        <w:name w:val="C4E19F5586B84A77A024C80846DDD4D7"/>
        <w:category>
          <w:name w:val="General"/>
          <w:gallery w:val="placeholder"/>
        </w:category>
        <w:types>
          <w:type w:val="bbPlcHdr"/>
        </w:types>
        <w:behaviors>
          <w:behavior w:val="content"/>
        </w:behaviors>
        <w:guid w:val="{289F4E19-D4E2-4207-A77E-4B247B2D9498}"/>
      </w:docPartPr>
      <w:docPartBody>
        <w:p w:rsidR="00EE06EE" w:rsidRDefault="00F420BC" w:rsidP="00F420BC">
          <w:pPr>
            <w:pStyle w:val="C4E19F5586B84A77A024C80846DDD4D7"/>
          </w:pPr>
          <w:r w:rsidRPr="009853D9">
            <w:rPr>
              <w:rStyle w:val="PlaceholderText"/>
            </w:rPr>
            <w:t>Click or tap here to enter text.</w:t>
          </w:r>
        </w:p>
      </w:docPartBody>
    </w:docPart>
    <w:docPart>
      <w:docPartPr>
        <w:name w:val="89248593B1C0469FBCA29E431FC7DA78"/>
        <w:category>
          <w:name w:val="General"/>
          <w:gallery w:val="placeholder"/>
        </w:category>
        <w:types>
          <w:type w:val="bbPlcHdr"/>
        </w:types>
        <w:behaviors>
          <w:behavior w:val="content"/>
        </w:behaviors>
        <w:guid w:val="{6D2830AA-0D4E-4466-A186-3212C6645022}"/>
      </w:docPartPr>
      <w:docPartBody>
        <w:p w:rsidR="00EE06EE" w:rsidRDefault="00F420BC" w:rsidP="00F420BC">
          <w:pPr>
            <w:pStyle w:val="89248593B1C0469FBCA29E431FC7DA78"/>
          </w:pPr>
          <w:r w:rsidRPr="009853D9">
            <w:rPr>
              <w:rStyle w:val="PlaceholderText"/>
            </w:rPr>
            <w:t>Click or tap here to enter text.</w:t>
          </w:r>
        </w:p>
      </w:docPartBody>
    </w:docPart>
    <w:docPart>
      <w:docPartPr>
        <w:name w:val="0278047AF2C44BB6ADC4C30FCA703CEC"/>
        <w:category>
          <w:name w:val="General"/>
          <w:gallery w:val="placeholder"/>
        </w:category>
        <w:types>
          <w:type w:val="bbPlcHdr"/>
        </w:types>
        <w:behaviors>
          <w:behavior w:val="content"/>
        </w:behaviors>
        <w:guid w:val="{4154A95C-532F-4A82-AE13-955584FC5116}"/>
      </w:docPartPr>
      <w:docPartBody>
        <w:p w:rsidR="00EE06EE" w:rsidRDefault="00F420BC" w:rsidP="00F420BC">
          <w:pPr>
            <w:pStyle w:val="0278047AF2C44BB6ADC4C30FCA703CEC"/>
          </w:pPr>
          <w:r w:rsidRPr="009853D9">
            <w:rPr>
              <w:rStyle w:val="PlaceholderText"/>
            </w:rPr>
            <w:t>Click or tap here to enter text.</w:t>
          </w:r>
        </w:p>
      </w:docPartBody>
    </w:docPart>
    <w:docPart>
      <w:docPartPr>
        <w:name w:val="8B9AD039945944D5BB6A25F0973F9AB4"/>
        <w:category>
          <w:name w:val="General"/>
          <w:gallery w:val="placeholder"/>
        </w:category>
        <w:types>
          <w:type w:val="bbPlcHdr"/>
        </w:types>
        <w:behaviors>
          <w:behavior w:val="content"/>
        </w:behaviors>
        <w:guid w:val="{29C5CAD3-B572-4971-9044-EBA25BB0A660}"/>
      </w:docPartPr>
      <w:docPartBody>
        <w:p w:rsidR="00EE06EE" w:rsidRDefault="00F420BC" w:rsidP="00F420BC">
          <w:pPr>
            <w:pStyle w:val="8B9AD039945944D5BB6A25F0973F9AB4"/>
          </w:pPr>
          <w:r w:rsidRPr="009853D9">
            <w:rPr>
              <w:rStyle w:val="PlaceholderText"/>
            </w:rPr>
            <w:t>Click or tap here to enter text.</w:t>
          </w:r>
        </w:p>
      </w:docPartBody>
    </w:docPart>
    <w:docPart>
      <w:docPartPr>
        <w:name w:val="54BAD1DBCF5A453ABA026C90BFC5DA00"/>
        <w:category>
          <w:name w:val="General"/>
          <w:gallery w:val="placeholder"/>
        </w:category>
        <w:types>
          <w:type w:val="bbPlcHdr"/>
        </w:types>
        <w:behaviors>
          <w:behavior w:val="content"/>
        </w:behaviors>
        <w:guid w:val="{D8E52DF7-F568-4BD6-9FF8-298807DE0617}"/>
      </w:docPartPr>
      <w:docPartBody>
        <w:p w:rsidR="00EE06EE" w:rsidRDefault="00F420BC" w:rsidP="00F420BC">
          <w:pPr>
            <w:pStyle w:val="54BAD1DBCF5A453ABA026C90BFC5DA00"/>
          </w:pPr>
          <w:r w:rsidRPr="009853D9">
            <w:rPr>
              <w:rStyle w:val="PlaceholderText"/>
            </w:rPr>
            <w:t>Click or tap here to enter text.</w:t>
          </w:r>
        </w:p>
      </w:docPartBody>
    </w:docPart>
    <w:docPart>
      <w:docPartPr>
        <w:name w:val="50C352A53D79400BABA21DC2320C03AA"/>
        <w:category>
          <w:name w:val="General"/>
          <w:gallery w:val="placeholder"/>
        </w:category>
        <w:types>
          <w:type w:val="bbPlcHdr"/>
        </w:types>
        <w:behaviors>
          <w:behavior w:val="content"/>
        </w:behaviors>
        <w:guid w:val="{2B2BD438-F68F-4368-A2F2-DDEE07B59150}"/>
      </w:docPartPr>
      <w:docPartBody>
        <w:p w:rsidR="00EE06EE" w:rsidRDefault="00F420BC" w:rsidP="00F420BC">
          <w:pPr>
            <w:pStyle w:val="50C352A53D79400BABA21DC2320C03AA"/>
          </w:pPr>
          <w:r w:rsidRPr="009853D9">
            <w:rPr>
              <w:rStyle w:val="PlaceholderText"/>
            </w:rPr>
            <w:t>Click or tap here to enter text.</w:t>
          </w:r>
        </w:p>
      </w:docPartBody>
    </w:docPart>
    <w:docPart>
      <w:docPartPr>
        <w:name w:val="186AA62BA50C4B329FDE41E0E747B814"/>
        <w:category>
          <w:name w:val="General"/>
          <w:gallery w:val="placeholder"/>
        </w:category>
        <w:types>
          <w:type w:val="bbPlcHdr"/>
        </w:types>
        <w:behaviors>
          <w:behavior w:val="content"/>
        </w:behaviors>
        <w:guid w:val="{3FDA8B4E-B92C-4468-9017-9B215719CCC0}"/>
      </w:docPartPr>
      <w:docPartBody>
        <w:p w:rsidR="00EE06EE" w:rsidRDefault="00F420BC" w:rsidP="00F420BC">
          <w:pPr>
            <w:pStyle w:val="186AA62BA50C4B329FDE41E0E747B814"/>
          </w:pPr>
          <w:r w:rsidRPr="009853D9">
            <w:rPr>
              <w:rStyle w:val="PlaceholderText"/>
            </w:rPr>
            <w:t>Click or tap here to enter text.</w:t>
          </w:r>
        </w:p>
      </w:docPartBody>
    </w:docPart>
    <w:docPart>
      <w:docPartPr>
        <w:name w:val="F7901940CFC74099A0ABD651C28AAB10"/>
        <w:category>
          <w:name w:val="General"/>
          <w:gallery w:val="placeholder"/>
        </w:category>
        <w:types>
          <w:type w:val="bbPlcHdr"/>
        </w:types>
        <w:behaviors>
          <w:behavior w:val="content"/>
        </w:behaviors>
        <w:guid w:val="{A8825827-80E1-4236-B4C3-5C8CAB8502EF}"/>
      </w:docPartPr>
      <w:docPartBody>
        <w:p w:rsidR="00EE06EE" w:rsidRDefault="00F420BC" w:rsidP="00F420BC">
          <w:pPr>
            <w:pStyle w:val="F7901940CFC74099A0ABD651C28AAB10"/>
          </w:pPr>
          <w:r w:rsidRPr="009853D9">
            <w:rPr>
              <w:rStyle w:val="PlaceholderText"/>
            </w:rPr>
            <w:t>Click or tap here to enter text.</w:t>
          </w:r>
        </w:p>
      </w:docPartBody>
    </w:docPart>
    <w:docPart>
      <w:docPartPr>
        <w:name w:val="4B3C1236235B4825A932D33F617A980F"/>
        <w:category>
          <w:name w:val="General"/>
          <w:gallery w:val="placeholder"/>
        </w:category>
        <w:types>
          <w:type w:val="bbPlcHdr"/>
        </w:types>
        <w:behaviors>
          <w:behavior w:val="content"/>
        </w:behaviors>
        <w:guid w:val="{56C2FE08-BD46-4368-B708-8858A9A8AE93}"/>
      </w:docPartPr>
      <w:docPartBody>
        <w:p w:rsidR="00EE06EE" w:rsidRDefault="00F420BC" w:rsidP="00F420BC">
          <w:pPr>
            <w:pStyle w:val="4B3C1236235B4825A932D33F617A980F"/>
          </w:pPr>
          <w:r w:rsidRPr="009853D9">
            <w:rPr>
              <w:rStyle w:val="PlaceholderText"/>
            </w:rPr>
            <w:t>Click or tap here to enter text.</w:t>
          </w:r>
        </w:p>
      </w:docPartBody>
    </w:docPart>
    <w:docPart>
      <w:docPartPr>
        <w:name w:val="D1FDF78917B84A10951AE9D1E69E1003"/>
        <w:category>
          <w:name w:val="General"/>
          <w:gallery w:val="placeholder"/>
        </w:category>
        <w:types>
          <w:type w:val="bbPlcHdr"/>
        </w:types>
        <w:behaviors>
          <w:behavior w:val="content"/>
        </w:behaviors>
        <w:guid w:val="{9C6E73DA-9128-4B16-AAC8-D354C209B7ED}"/>
      </w:docPartPr>
      <w:docPartBody>
        <w:p w:rsidR="00EE06EE" w:rsidRDefault="00F420BC" w:rsidP="00F420BC">
          <w:pPr>
            <w:pStyle w:val="D1FDF78917B84A10951AE9D1E69E1003"/>
          </w:pPr>
          <w:r w:rsidRPr="009853D9">
            <w:rPr>
              <w:rStyle w:val="PlaceholderText"/>
            </w:rPr>
            <w:t>Click or tap here to enter text.</w:t>
          </w:r>
        </w:p>
      </w:docPartBody>
    </w:docPart>
    <w:docPart>
      <w:docPartPr>
        <w:name w:val="70C5D6AD24E94627AEE6A5374ADEE1C4"/>
        <w:category>
          <w:name w:val="General"/>
          <w:gallery w:val="placeholder"/>
        </w:category>
        <w:types>
          <w:type w:val="bbPlcHdr"/>
        </w:types>
        <w:behaviors>
          <w:behavior w:val="content"/>
        </w:behaviors>
        <w:guid w:val="{B525C1F0-91EA-4505-805C-D6FA43FD2D16}"/>
      </w:docPartPr>
      <w:docPartBody>
        <w:p w:rsidR="00EE06EE" w:rsidRDefault="00F420BC" w:rsidP="00F420BC">
          <w:pPr>
            <w:pStyle w:val="70C5D6AD24E94627AEE6A5374ADEE1C4"/>
          </w:pPr>
          <w:r w:rsidRPr="009853D9">
            <w:rPr>
              <w:rStyle w:val="PlaceholderText"/>
            </w:rPr>
            <w:t>Click or tap here to enter text.</w:t>
          </w:r>
        </w:p>
      </w:docPartBody>
    </w:docPart>
    <w:docPart>
      <w:docPartPr>
        <w:name w:val="84BED59431D04D1D80F48379EFB229D9"/>
        <w:category>
          <w:name w:val="General"/>
          <w:gallery w:val="placeholder"/>
        </w:category>
        <w:types>
          <w:type w:val="bbPlcHdr"/>
        </w:types>
        <w:behaviors>
          <w:behavior w:val="content"/>
        </w:behaviors>
        <w:guid w:val="{5CA1560F-FACB-4EC2-BEB3-AF4C5351D027}"/>
      </w:docPartPr>
      <w:docPartBody>
        <w:p w:rsidR="00EE06EE" w:rsidRDefault="00F420BC" w:rsidP="00F420BC">
          <w:pPr>
            <w:pStyle w:val="84BED59431D04D1D80F48379EFB229D9"/>
          </w:pPr>
          <w:r w:rsidRPr="009853D9">
            <w:rPr>
              <w:rStyle w:val="PlaceholderText"/>
            </w:rPr>
            <w:t>Click or tap here to enter text.</w:t>
          </w:r>
        </w:p>
      </w:docPartBody>
    </w:docPart>
    <w:docPart>
      <w:docPartPr>
        <w:name w:val="2605038D2401424E87AAFCC7CD65C454"/>
        <w:category>
          <w:name w:val="General"/>
          <w:gallery w:val="placeholder"/>
        </w:category>
        <w:types>
          <w:type w:val="bbPlcHdr"/>
        </w:types>
        <w:behaviors>
          <w:behavior w:val="content"/>
        </w:behaviors>
        <w:guid w:val="{27C0394B-3A4A-4A9A-B72A-9E359355979A}"/>
      </w:docPartPr>
      <w:docPartBody>
        <w:p w:rsidR="00EE06EE" w:rsidRDefault="00F420BC" w:rsidP="00F420BC">
          <w:pPr>
            <w:pStyle w:val="2605038D2401424E87AAFCC7CD65C454"/>
          </w:pPr>
          <w:r w:rsidRPr="009853D9">
            <w:rPr>
              <w:rStyle w:val="PlaceholderText"/>
            </w:rPr>
            <w:t>Click or tap here to enter text.</w:t>
          </w:r>
        </w:p>
      </w:docPartBody>
    </w:docPart>
    <w:docPart>
      <w:docPartPr>
        <w:name w:val="DB5DEC37C4F2453491EB72913A244BA9"/>
        <w:category>
          <w:name w:val="General"/>
          <w:gallery w:val="placeholder"/>
        </w:category>
        <w:types>
          <w:type w:val="bbPlcHdr"/>
        </w:types>
        <w:behaviors>
          <w:behavior w:val="content"/>
        </w:behaviors>
        <w:guid w:val="{D9EF5750-CA5D-4C20-80CF-779D79A11DB5}"/>
      </w:docPartPr>
      <w:docPartBody>
        <w:p w:rsidR="00EE06EE" w:rsidRDefault="00F420BC" w:rsidP="00F420BC">
          <w:pPr>
            <w:pStyle w:val="DB5DEC37C4F2453491EB72913A244BA9"/>
          </w:pPr>
          <w:r w:rsidRPr="009853D9">
            <w:rPr>
              <w:rStyle w:val="PlaceholderText"/>
            </w:rPr>
            <w:t>Click or tap here to enter text.</w:t>
          </w:r>
        </w:p>
      </w:docPartBody>
    </w:docPart>
    <w:docPart>
      <w:docPartPr>
        <w:name w:val="8A1BF1D1D6074F74AA494F3C4D7980B8"/>
        <w:category>
          <w:name w:val="General"/>
          <w:gallery w:val="placeholder"/>
        </w:category>
        <w:types>
          <w:type w:val="bbPlcHdr"/>
        </w:types>
        <w:behaviors>
          <w:behavior w:val="content"/>
        </w:behaviors>
        <w:guid w:val="{B1D901A3-F0CD-4842-8352-216E7F9D0DEF}"/>
      </w:docPartPr>
      <w:docPartBody>
        <w:p w:rsidR="00EE06EE" w:rsidRDefault="00F420BC" w:rsidP="00F420BC">
          <w:pPr>
            <w:pStyle w:val="8A1BF1D1D6074F74AA494F3C4D7980B8"/>
          </w:pPr>
          <w:r w:rsidRPr="009853D9">
            <w:rPr>
              <w:rStyle w:val="PlaceholderText"/>
            </w:rPr>
            <w:t>Click or tap here to enter text.</w:t>
          </w:r>
        </w:p>
      </w:docPartBody>
    </w:docPart>
    <w:docPart>
      <w:docPartPr>
        <w:name w:val="2351A13A19FF4584A3B7EF6D51C85147"/>
        <w:category>
          <w:name w:val="General"/>
          <w:gallery w:val="placeholder"/>
        </w:category>
        <w:types>
          <w:type w:val="bbPlcHdr"/>
        </w:types>
        <w:behaviors>
          <w:behavior w:val="content"/>
        </w:behaviors>
        <w:guid w:val="{1104772C-2ED5-499D-8777-71D6B60D99A9}"/>
      </w:docPartPr>
      <w:docPartBody>
        <w:p w:rsidR="00EE06EE" w:rsidRDefault="00F420BC" w:rsidP="00F420BC">
          <w:pPr>
            <w:pStyle w:val="2351A13A19FF4584A3B7EF6D51C85147"/>
          </w:pPr>
          <w:r w:rsidRPr="009853D9">
            <w:rPr>
              <w:rStyle w:val="PlaceholderText"/>
            </w:rPr>
            <w:t>Click or tap here to enter text.</w:t>
          </w:r>
        </w:p>
      </w:docPartBody>
    </w:docPart>
    <w:docPart>
      <w:docPartPr>
        <w:name w:val="A3B4E1C5C9C54FC486C4134B851CF5DD"/>
        <w:category>
          <w:name w:val="General"/>
          <w:gallery w:val="placeholder"/>
        </w:category>
        <w:types>
          <w:type w:val="bbPlcHdr"/>
        </w:types>
        <w:behaviors>
          <w:behavior w:val="content"/>
        </w:behaviors>
        <w:guid w:val="{A72ED623-C807-4FA0-A174-924F804FD335}"/>
      </w:docPartPr>
      <w:docPartBody>
        <w:p w:rsidR="00EE06EE" w:rsidRDefault="00F420BC" w:rsidP="00F420BC">
          <w:pPr>
            <w:pStyle w:val="A3B4E1C5C9C54FC486C4134B851CF5DD"/>
          </w:pPr>
          <w:r w:rsidRPr="009853D9">
            <w:rPr>
              <w:rStyle w:val="PlaceholderText"/>
            </w:rPr>
            <w:t>Click or tap here to enter text.</w:t>
          </w:r>
        </w:p>
      </w:docPartBody>
    </w:docPart>
    <w:docPart>
      <w:docPartPr>
        <w:name w:val="6359F2B1210B45A3827377AD6FF7E21C"/>
        <w:category>
          <w:name w:val="General"/>
          <w:gallery w:val="placeholder"/>
        </w:category>
        <w:types>
          <w:type w:val="bbPlcHdr"/>
        </w:types>
        <w:behaviors>
          <w:behavior w:val="content"/>
        </w:behaviors>
        <w:guid w:val="{E51D029B-948C-43BF-B9F4-07F7DDAC00A4}"/>
      </w:docPartPr>
      <w:docPartBody>
        <w:p w:rsidR="00EE06EE" w:rsidRDefault="00F420BC" w:rsidP="00F420BC">
          <w:pPr>
            <w:pStyle w:val="6359F2B1210B45A3827377AD6FF7E21C"/>
          </w:pPr>
          <w:r w:rsidRPr="009853D9">
            <w:rPr>
              <w:rStyle w:val="PlaceholderText"/>
            </w:rPr>
            <w:t>Click or tap here to enter text.</w:t>
          </w:r>
        </w:p>
      </w:docPartBody>
    </w:docPart>
    <w:docPart>
      <w:docPartPr>
        <w:name w:val="8E959076DC8443569E059DBE65369FFB"/>
        <w:category>
          <w:name w:val="General"/>
          <w:gallery w:val="placeholder"/>
        </w:category>
        <w:types>
          <w:type w:val="bbPlcHdr"/>
        </w:types>
        <w:behaviors>
          <w:behavior w:val="content"/>
        </w:behaviors>
        <w:guid w:val="{E8EF9AD2-765C-4BD8-9C39-4FD13487C614}"/>
      </w:docPartPr>
      <w:docPartBody>
        <w:p w:rsidR="00EE06EE" w:rsidRDefault="00F420BC" w:rsidP="00F420BC">
          <w:pPr>
            <w:pStyle w:val="8E959076DC8443569E059DBE65369FFB"/>
          </w:pPr>
          <w:r w:rsidRPr="009853D9">
            <w:rPr>
              <w:rStyle w:val="PlaceholderText"/>
            </w:rPr>
            <w:t>Click or tap here to enter text.</w:t>
          </w:r>
        </w:p>
      </w:docPartBody>
    </w:docPart>
    <w:docPart>
      <w:docPartPr>
        <w:name w:val="6A8EED9271B44069B02EF4AFEB8AB9C6"/>
        <w:category>
          <w:name w:val="General"/>
          <w:gallery w:val="placeholder"/>
        </w:category>
        <w:types>
          <w:type w:val="bbPlcHdr"/>
        </w:types>
        <w:behaviors>
          <w:behavior w:val="content"/>
        </w:behaviors>
        <w:guid w:val="{8393AE2C-F2A7-4AA5-97A8-B53F5585D791}"/>
      </w:docPartPr>
      <w:docPartBody>
        <w:p w:rsidR="00EE06EE" w:rsidRDefault="00F420BC" w:rsidP="00F420BC">
          <w:pPr>
            <w:pStyle w:val="6A8EED9271B44069B02EF4AFEB8AB9C6"/>
          </w:pPr>
          <w:r w:rsidRPr="009853D9">
            <w:rPr>
              <w:rStyle w:val="PlaceholderText"/>
            </w:rPr>
            <w:t>Click or tap here to enter text.</w:t>
          </w:r>
        </w:p>
      </w:docPartBody>
    </w:docPart>
    <w:docPart>
      <w:docPartPr>
        <w:name w:val="6AB8558900FC4D6BA5D3D25EC7E5EF5F"/>
        <w:category>
          <w:name w:val="General"/>
          <w:gallery w:val="placeholder"/>
        </w:category>
        <w:types>
          <w:type w:val="bbPlcHdr"/>
        </w:types>
        <w:behaviors>
          <w:behavior w:val="content"/>
        </w:behaviors>
        <w:guid w:val="{81626B54-7AF0-46AC-9A3E-9DA36B222415}"/>
      </w:docPartPr>
      <w:docPartBody>
        <w:p w:rsidR="00EE06EE" w:rsidRDefault="00F420BC" w:rsidP="00F420BC">
          <w:pPr>
            <w:pStyle w:val="6AB8558900FC4D6BA5D3D25EC7E5EF5F"/>
          </w:pPr>
          <w:r w:rsidRPr="009853D9">
            <w:rPr>
              <w:rStyle w:val="PlaceholderText"/>
            </w:rPr>
            <w:t>Click or tap here to enter text.</w:t>
          </w:r>
        </w:p>
      </w:docPartBody>
    </w:docPart>
    <w:docPart>
      <w:docPartPr>
        <w:name w:val="05B39E96A7534CF885DDC8CAF95B0847"/>
        <w:category>
          <w:name w:val="General"/>
          <w:gallery w:val="placeholder"/>
        </w:category>
        <w:types>
          <w:type w:val="bbPlcHdr"/>
        </w:types>
        <w:behaviors>
          <w:behavior w:val="content"/>
        </w:behaviors>
        <w:guid w:val="{D436AE56-D0D6-4FCF-8E9A-927E1275FA4D}"/>
      </w:docPartPr>
      <w:docPartBody>
        <w:p w:rsidR="00EE06EE" w:rsidRDefault="00F420BC" w:rsidP="00F420BC">
          <w:pPr>
            <w:pStyle w:val="05B39E96A7534CF885DDC8CAF95B0847"/>
          </w:pPr>
          <w:r w:rsidRPr="009853D9">
            <w:rPr>
              <w:rStyle w:val="PlaceholderText"/>
            </w:rPr>
            <w:t>Click or tap here to enter text.</w:t>
          </w:r>
        </w:p>
      </w:docPartBody>
    </w:docPart>
    <w:docPart>
      <w:docPartPr>
        <w:name w:val="E520AE46F88D440E88FA332F4DFD877D"/>
        <w:category>
          <w:name w:val="General"/>
          <w:gallery w:val="placeholder"/>
        </w:category>
        <w:types>
          <w:type w:val="bbPlcHdr"/>
        </w:types>
        <w:behaviors>
          <w:behavior w:val="content"/>
        </w:behaviors>
        <w:guid w:val="{7988C622-53B2-4BA2-8E45-58DF833CA61A}"/>
      </w:docPartPr>
      <w:docPartBody>
        <w:p w:rsidR="00EE06EE" w:rsidRDefault="00F420BC" w:rsidP="00F420BC">
          <w:pPr>
            <w:pStyle w:val="E520AE46F88D440E88FA332F4DFD877D"/>
          </w:pPr>
          <w:r w:rsidRPr="009853D9">
            <w:rPr>
              <w:rStyle w:val="PlaceholderText"/>
            </w:rPr>
            <w:t>Click or tap here to enter text.</w:t>
          </w:r>
        </w:p>
      </w:docPartBody>
    </w:docPart>
    <w:docPart>
      <w:docPartPr>
        <w:name w:val="4126BBA7E29A4F28BBBAA6F7DC30F4AE"/>
        <w:category>
          <w:name w:val="General"/>
          <w:gallery w:val="placeholder"/>
        </w:category>
        <w:types>
          <w:type w:val="bbPlcHdr"/>
        </w:types>
        <w:behaviors>
          <w:behavior w:val="content"/>
        </w:behaviors>
        <w:guid w:val="{53EE4C9E-0C03-46E3-8E78-0B51905ACE5C}"/>
      </w:docPartPr>
      <w:docPartBody>
        <w:p w:rsidR="00EE06EE" w:rsidRDefault="00F420BC" w:rsidP="00F420BC">
          <w:pPr>
            <w:pStyle w:val="4126BBA7E29A4F28BBBAA6F7DC30F4AE"/>
          </w:pPr>
          <w:r w:rsidRPr="009853D9">
            <w:rPr>
              <w:rStyle w:val="PlaceholderText"/>
            </w:rPr>
            <w:t>Click or tap here to enter text.</w:t>
          </w:r>
        </w:p>
      </w:docPartBody>
    </w:docPart>
    <w:docPart>
      <w:docPartPr>
        <w:name w:val="0D42FE6E706848FA8F6CC10D61358284"/>
        <w:category>
          <w:name w:val="General"/>
          <w:gallery w:val="placeholder"/>
        </w:category>
        <w:types>
          <w:type w:val="bbPlcHdr"/>
        </w:types>
        <w:behaviors>
          <w:behavior w:val="content"/>
        </w:behaviors>
        <w:guid w:val="{6EDD0A98-37CF-4376-ABE0-39DBEEA88880}"/>
      </w:docPartPr>
      <w:docPartBody>
        <w:p w:rsidR="00EE06EE" w:rsidRDefault="00F420BC" w:rsidP="00F420BC">
          <w:pPr>
            <w:pStyle w:val="0D42FE6E706848FA8F6CC10D61358284"/>
          </w:pPr>
          <w:r w:rsidRPr="009853D9">
            <w:rPr>
              <w:rStyle w:val="PlaceholderText"/>
            </w:rPr>
            <w:t>Click or tap here to enter text.</w:t>
          </w:r>
        </w:p>
      </w:docPartBody>
    </w:docPart>
    <w:docPart>
      <w:docPartPr>
        <w:name w:val="6B3DD50CC03B436699CEDC983A3E0113"/>
        <w:category>
          <w:name w:val="General"/>
          <w:gallery w:val="placeholder"/>
        </w:category>
        <w:types>
          <w:type w:val="bbPlcHdr"/>
        </w:types>
        <w:behaviors>
          <w:behavior w:val="content"/>
        </w:behaviors>
        <w:guid w:val="{E23153E7-0AE1-49CE-B399-6FFB8FBFF7E2}"/>
      </w:docPartPr>
      <w:docPartBody>
        <w:p w:rsidR="00EE06EE" w:rsidRDefault="00F420BC" w:rsidP="00F420BC">
          <w:pPr>
            <w:pStyle w:val="6B3DD50CC03B436699CEDC983A3E0113"/>
          </w:pPr>
          <w:r w:rsidRPr="009853D9">
            <w:rPr>
              <w:rStyle w:val="PlaceholderText"/>
            </w:rPr>
            <w:t>Click or tap here to enter text.</w:t>
          </w:r>
        </w:p>
      </w:docPartBody>
    </w:docPart>
    <w:docPart>
      <w:docPartPr>
        <w:name w:val="226DC5458BEA431DA21EEA94A0FE5660"/>
        <w:category>
          <w:name w:val="General"/>
          <w:gallery w:val="placeholder"/>
        </w:category>
        <w:types>
          <w:type w:val="bbPlcHdr"/>
        </w:types>
        <w:behaviors>
          <w:behavior w:val="content"/>
        </w:behaviors>
        <w:guid w:val="{21ED549F-8EB8-4622-BE1F-2A108A49D55E}"/>
      </w:docPartPr>
      <w:docPartBody>
        <w:p w:rsidR="00EE06EE" w:rsidRDefault="00F420BC" w:rsidP="00F420BC">
          <w:pPr>
            <w:pStyle w:val="226DC5458BEA431DA21EEA94A0FE5660"/>
          </w:pPr>
          <w:r w:rsidRPr="009853D9">
            <w:rPr>
              <w:rStyle w:val="PlaceholderText"/>
            </w:rPr>
            <w:t>Click or tap here to enter text.</w:t>
          </w:r>
        </w:p>
      </w:docPartBody>
    </w:docPart>
    <w:docPart>
      <w:docPartPr>
        <w:name w:val="3B1CB7674460434CB01AEAD09158DE09"/>
        <w:category>
          <w:name w:val="General"/>
          <w:gallery w:val="placeholder"/>
        </w:category>
        <w:types>
          <w:type w:val="bbPlcHdr"/>
        </w:types>
        <w:behaviors>
          <w:behavior w:val="content"/>
        </w:behaviors>
        <w:guid w:val="{2DA5ECDF-49EA-429D-940B-123369201AE4}"/>
      </w:docPartPr>
      <w:docPartBody>
        <w:p w:rsidR="00EE06EE" w:rsidRDefault="00F420BC" w:rsidP="00F420BC">
          <w:pPr>
            <w:pStyle w:val="3B1CB7674460434CB01AEAD09158DE09"/>
          </w:pPr>
          <w:r w:rsidRPr="009853D9">
            <w:rPr>
              <w:rStyle w:val="PlaceholderText"/>
            </w:rPr>
            <w:t>Click or tap here to enter text.</w:t>
          </w:r>
        </w:p>
      </w:docPartBody>
    </w:docPart>
    <w:docPart>
      <w:docPartPr>
        <w:name w:val="989FD1B455E34C9689FC6679638AC882"/>
        <w:category>
          <w:name w:val="General"/>
          <w:gallery w:val="placeholder"/>
        </w:category>
        <w:types>
          <w:type w:val="bbPlcHdr"/>
        </w:types>
        <w:behaviors>
          <w:behavior w:val="content"/>
        </w:behaviors>
        <w:guid w:val="{8FC06DD5-55DF-4959-8CDC-2DC128CE0B51}"/>
      </w:docPartPr>
      <w:docPartBody>
        <w:p w:rsidR="00EE06EE" w:rsidRDefault="00F420BC" w:rsidP="00F420BC">
          <w:pPr>
            <w:pStyle w:val="989FD1B455E34C9689FC6679638AC882"/>
          </w:pPr>
          <w:r w:rsidRPr="009853D9">
            <w:rPr>
              <w:rStyle w:val="PlaceholderText"/>
            </w:rPr>
            <w:t>Click or tap here to enter text.</w:t>
          </w:r>
        </w:p>
      </w:docPartBody>
    </w:docPart>
    <w:docPart>
      <w:docPartPr>
        <w:name w:val="BFFAB473245C4FB9A0DFB64035751652"/>
        <w:category>
          <w:name w:val="General"/>
          <w:gallery w:val="placeholder"/>
        </w:category>
        <w:types>
          <w:type w:val="bbPlcHdr"/>
        </w:types>
        <w:behaviors>
          <w:behavior w:val="content"/>
        </w:behaviors>
        <w:guid w:val="{F6B70018-0DE9-4F50-887F-2A80D8C42C94}"/>
      </w:docPartPr>
      <w:docPartBody>
        <w:p w:rsidR="00EE06EE" w:rsidRDefault="00F420BC" w:rsidP="00F420BC">
          <w:pPr>
            <w:pStyle w:val="BFFAB473245C4FB9A0DFB64035751652"/>
          </w:pPr>
          <w:r w:rsidRPr="009853D9">
            <w:rPr>
              <w:rStyle w:val="PlaceholderText"/>
            </w:rPr>
            <w:t>Click or tap here to enter text.</w:t>
          </w:r>
        </w:p>
      </w:docPartBody>
    </w:docPart>
    <w:docPart>
      <w:docPartPr>
        <w:name w:val="0F01A3A9A85D4CAAB35267714551A7EC"/>
        <w:category>
          <w:name w:val="General"/>
          <w:gallery w:val="placeholder"/>
        </w:category>
        <w:types>
          <w:type w:val="bbPlcHdr"/>
        </w:types>
        <w:behaviors>
          <w:behavior w:val="content"/>
        </w:behaviors>
        <w:guid w:val="{2BA18D90-10A2-45E9-8271-86FB86E84532}"/>
      </w:docPartPr>
      <w:docPartBody>
        <w:p w:rsidR="00EE06EE" w:rsidRDefault="00F420BC" w:rsidP="00F420BC">
          <w:pPr>
            <w:pStyle w:val="0F01A3A9A85D4CAAB35267714551A7EC"/>
          </w:pPr>
          <w:r w:rsidRPr="009853D9">
            <w:rPr>
              <w:rStyle w:val="PlaceholderText"/>
            </w:rPr>
            <w:t>Click or tap here to enter text.</w:t>
          </w:r>
        </w:p>
      </w:docPartBody>
    </w:docPart>
    <w:docPart>
      <w:docPartPr>
        <w:name w:val="4262F1B40794476D893895F592185206"/>
        <w:category>
          <w:name w:val="General"/>
          <w:gallery w:val="placeholder"/>
        </w:category>
        <w:types>
          <w:type w:val="bbPlcHdr"/>
        </w:types>
        <w:behaviors>
          <w:behavior w:val="content"/>
        </w:behaviors>
        <w:guid w:val="{7C7EDD11-9004-4BE5-AB0A-386EFDAAF3C7}"/>
      </w:docPartPr>
      <w:docPartBody>
        <w:p w:rsidR="00EE06EE" w:rsidRDefault="00F420BC" w:rsidP="00F420BC">
          <w:pPr>
            <w:pStyle w:val="4262F1B40794476D893895F592185206"/>
          </w:pPr>
          <w:r w:rsidRPr="009853D9">
            <w:rPr>
              <w:rStyle w:val="PlaceholderText"/>
            </w:rPr>
            <w:t>Click or tap here to enter text.</w:t>
          </w:r>
        </w:p>
      </w:docPartBody>
    </w:docPart>
    <w:docPart>
      <w:docPartPr>
        <w:name w:val="D9AC874436294F34BDD0EBA3102EC990"/>
        <w:category>
          <w:name w:val="General"/>
          <w:gallery w:val="placeholder"/>
        </w:category>
        <w:types>
          <w:type w:val="bbPlcHdr"/>
        </w:types>
        <w:behaviors>
          <w:behavior w:val="content"/>
        </w:behaviors>
        <w:guid w:val="{7482E10B-9B15-4492-8D42-64F4FB3984B4}"/>
      </w:docPartPr>
      <w:docPartBody>
        <w:p w:rsidR="00EE06EE" w:rsidRDefault="00F420BC" w:rsidP="00F420BC">
          <w:pPr>
            <w:pStyle w:val="D9AC874436294F34BDD0EBA3102EC990"/>
          </w:pPr>
          <w:r w:rsidRPr="009853D9">
            <w:rPr>
              <w:rStyle w:val="PlaceholderText"/>
            </w:rPr>
            <w:t>Click or tap here to enter text.</w:t>
          </w:r>
        </w:p>
      </w:docPartBody>
    </w:docPart>
    <w:docPart>
      <w:docPartPr>
        <w:name w:val="C461108206DF466DAB2E0221CAC85854"/>
        <w:category>
          <w:name w:val="General"/>
          <w:gallery w:val="placeholder"/>
        </w:category>
        <w:types>
          <w:type w:val="bbPlcHdr"/>
        </w:types>
        <w:behaviors>
          <w:behavior w:val="content"/>
        </w:behaviors>
        <w:guid w:val="{F3F5BE40-C1CF-49FB-B0AC-3637281271CC}"/>
      </w:docPartPr>
      <w:docPartBody>
        <w:p w:rsidR="00EE06EE" w:rsidRDefault="00F420BC" w:rsidP="00F420BC">
          <w:pPr>
            <w:pStyle w:val="C461108206DF466DAB2E0221CAC85854"/>
          </w:pPr>
          <w:r w:rsidRPr="009853D9">
            <w:rPr>
              <w:rStyle w:val="PlaceholderText"/>
            </w:rPr>
            <w:t>Click or tap here to enter text.</w:t>
          </w:r>
        </w:p>
      </w:docPartBody>
    </w:docPart>
    <w:docPart>
      <w:docPartPr>
        <w:name w:val="44F49D2C492E412E90ABAB44EEBA3680"/>
        <w:category>
          <w:name w:val="General"/>
          <w:gallery w:val="placeholder"/>
        </w:category>
        <w:types>
          <w:type w:val="bbPlcHdr"/>
        </w:types>
        <w:behaviors>
          <w:behavior w:val="content"/>
        </w:behaviors>
        <w:guid w:val="{BD36BF50-14CD-4C5C-B300-1E52CE349A9C}"/>
      </w:docPartPr>
      <w:docPartBody>
        <w:p w:rsidR="00EE06EE" w:rsidRDefault="00F420BC" w:rsidP="00F420BC">
          <w:pPr>
            <w:pStyle w:val="44F49D2C492E412E90ABAB44EEBA3680"/>
          </w:pPr>
          <w:r w:rsidRPr="009853D9">
            <w:rPr>
              <w:rStyle w:val="PlaceholderText"/>
            </w:rPr>
            <w:t>Click or tap here to enter text.</w:t>
          </w:r>
        </w:p>
      </w:docPartBody>
    </w:docPart>
    <w:docPart>
      <w:docPartPr>
        <w:name w:val="9139DB1AE41E449DB5860E2AA9F5A2BF"/>
        <w:category>
          <w:name w:val="General"/>
          <w:gallery w:val="placeholder"/>
        </w:category>
        <w:types>
          <w:type w:val="bbPlcHdr"/>
        </w:types>
        <w:behaviors>
          <w:behavior w:val="content"/>
        </w:behaviors>
        <w:guid w:val="{0825E70B-17D0-433C-8C94-AF877982CE9B}"/>
      </w:docPartPr>
      <w:docPartBody>
        <w:p w:rsidR="00EE06EE" w:rsidRDefault="00F420BC" w:rsidP="00F420BC">
          <w:pPr>
            <w:pStyle w:val="9139DB1AE41E449DB5860E2AA9F5A2BF"/>
          </w:pPr>
          <w:r w:rsidRPr="009853D9">
            <w:rPr>
              <w:rStyle w:val="PlaceholderText"/>
            </w:rPr>
            <w:t>Click or tap here to enter text.</w:t>
          </w:r>
        </w:p>
      </w:docPartBody>
    </w:docPart>
    <w:docPart>
      <w:docPartPr>
        <w:name w:val="FC8775EB0065409EA080BC4E77A6A5BC"/>
        <w:category>
          <w:name w:val="General"/>
          <w:gallery w:val="placeholder"/>
        </w:category>
        <w:types>
          <w:type w:val="bbPlcHdr"/>
        </w:types>
        <w:behaviors>
          <w:behavior w:val="content"/>
        </w:behaviors>
        <w:guid w:val="{5BE0E574-C397-4EDD-914E-0D7C00B171D5}"/>
      </w:docPartPr>
      <w:docPartBody>
        <w:p w:rsidR="00EE06EE" w:rsidRDefault="00F420BC" w:rsidP="00F420BC">
          <w:pPr>
            <w:pStyle w:val="FC8775EB0065409EA080BC4E77A6A5BC"/>
          </w:pPr>
          <w:r w:rsidRPr="009853D9">
            <w:rPr>
              <w:rStyle w:val="PlaceholderText"/>
            </w:rPr>
            <w:t>Click or tap here to enter text.</w:t>
          </w:r>
        </w:p>
      </w:docPartBody>
    </w:docPart>
    <w:docPart>
      <w:docPartPr>
        <w:name w:val="871B4EE459FE431787ED0E0542AB1B1F"/>
        <w:category>
          <w:name w:val="General"/>
          <w:gallery w:val="placeholder"/>
        </w:category>
        <w:types>
          <w:type w:val="bbPlcHdr"/>
        </w:types>
        <w:behaviors>
          <w:behavior w:val="content"/>
        </w:behaviors>
        <w:guid w:val="{05C6D333-9DE6-4C6D-8E70-D428DECAE417}"/>
      </w:docPartPr>
      <w:docPartBody>
        <w:p w:rsidR="00EE06EE" w:rsidRDefault="00F420BC" w:rsidP="00F420BC">
          <w:pPr>
            <w:pStyle w:val="871B4EE459FE431787ED0E0542AB1B1F"/>
          </w:pPr>
          <w:r w:rsidRPr="009853D9">
            <w:rPr>
              <w:rStyle w:val="PlaceholderText"/>
            </w:rPr>
            <w:t>Click or tap here to enter text.</w:t>
          </w:r>
        </w:p>
      </w:docPartBody>
    </w:docPart>
    <w:docPart>
      <w:docPartPr>
        <w:name w:val="C73FB1D4ECC342F58C4979A6AA49ED9C"/>
        <w:category>
          <w:name w:val="General"/>
          <w:gallery w:val="placeholder"/>
        </w:category>
        <w:types>
          <w:type w:val="bbPlcHdr"/>
        </w:types>
        <w:behaviors>
          <w:behavior w:val="content"/>
        </w:behaviors>
        <w:guid w:val="{24F70770-8ADB-4940-80EF-0018E158E127}"/>
      </w:docPartPr>
      <w:docPartBody>
        <w:p w:rsidR="00EE06EE" w:rsidRDefault="00F420BC" w:rsidP="00F420BC">
          <w:pPr>
            <w:pStyle w:val="C73FB1D4ECC342F58C4979A6AA49ED9C"/>
          </w:pPr>
          <w:r w:rsidRPr="009853D9">
            <w:rPr>
              <w:rStyle w:val="PlaceholderText"/>
            </w:rPr>
            <w:t>Click or tap here to enter text.</w:t>
          </w:r>
        </w:p>
      </w:docPartBody>
    </w:docPart>
    <w:docPart>
      <w:docPartPr>
        <w:name w:val="3280A589DADB4F8B8F15535B43A0615E"/>
        <w:category>
          <w:name w:val="General"/>
          <w:gallery w:val="placeholder"/>
        </w:category>
        <w:types>
          <w:type w:val="bbPlcHdr"/>
        </w:types>
        <w:behaviors>
          <w:behavior w:val="content"/>
        </w:behaviors>
        <w:guid w:val="{202C1E0D-7650-4DBD-A3B2-35B5699EBB6E}"/>
      </w:docPartPr>
      <w:docPartBody>
        <w:p w:rsidR="00EE06EE" w:rsidRDefault="00F420BC" w:rsidP="00F420BC">
          <w:pPr>
            <w:pStyle w:val="3280A589DADB4F8B8F15535B43A0615E"/>
          </w:pPr>
          <w:r w:rsidRPr="009853D9">
            <w:rPr>
              <w:rStyle w:val="PlaceholderText"/>
            </w:rPr>
            <w:t>Click or tap here to enter text.</w:t>
          </w:r>
        </w:p>
      </w:docPartBody>
    </w:docPart>
    <w:docPart>
      <w:docPartPr>
        <w:name w:val="551082FA0951443E8306C5F2E80B7CCB"/>
        <w:category>
          <w:name w:val="General"/>
          <w:gallery w:val="placeholder"/>
        </w:category>
        <w:types>
          <w:type w:val="bbPlcHdr"/>
        </w:types>
        <w:behaviors>
          <w:behavior w:val="content"/>
        </w:behaviors>
        <w:guid w:val="{053D429D-3ABF-4513-9F83-95D0EDC7E6C0}"/>
      </w:docPartPr>
      <w:docPartBody>
        <w:p w:rsidR="00EE06EE" w:rsidRDefault="00F420BC" w:rsidP="00F420BC">
          <w:pPr>
            <w:pStyle w:val="551082FA0951443E8306C5F2E80B7CCB"/>
          </w:pPr>
          <w:r w:rsidRPr="009853D9">
            <w:rPr>
              <w:rStyle w:val="PlaceholderText"/>
            </w:rPr>
            <w:t>Click or tap here to enter text.</w:t>
          </w:r>
        </w:p>
      </w:docPartBody>
    </w:docPart>
    <w:docPart>
      <w:docPartPr>
        <w:name w:val="868DAACB3B7544EEB1929F36F49766D7"/>
        <w:category>
          <w:name w:val="General"/>
          <w:gallery w:val="placeholder"/>
        </w:category>
        <w:types>
          <w:type w:val="bbPlcHdr"/>
        </w:types>
        <w:behaviors>
          <w:behavior w:val="content"/>
        </w:behaviors>
        <w:guid w:val="{225D3559-FF69-489E-8A07-6B638D9BB6E9}"/>
      </w:docPartPr>
      <w:docPartBody>
        <w:p w:rsidR="00EE06EE" w:rsidRDefault="00F420BC" w:rsidP="00F420BC">
          <w:pPr>
            <w:pStyle w:val="868DAACB3B7544EEB1929F36F49766D7"/>
          </w:pPr>
          <w:r w:rsidRPr="009853D9">
            <w:rPr>
              <w:rStyle w:val="PlaceholderText"/>
            </w:rPr>
            <w:t>Click or tap here to enter text.</w:t>
          </w:r>
        </w:p>
      </w:docPartBody>
    </w:docPart>
    <w:docPart>
      <w:docPartPr>
        <w:name w:val="AB78C4157CCD4DDCAE73FF2EA0F70A82"/>
        <w:category>
          <w:name w:val="General"/>
          <w:gallery w:val="placeholder"/>
        </w:category>
        <w:types>
          <w:type w:val="bbPlcHdr"/>
        </w:types>
        <w:behaviors>
          <w:behavior w:val="content"/>
        </w:behaviors>
        <w:guid w:val="{90102A3F-D5F8-4CD5-82DC-1F9C7C79FCD1}"/>
      </w:docPartPr>
      <w:docPartBody>
        <w:p w:rsidR="00EE06EE" w:rsidRDefault="00F420BC" w:rsidP="00F420BC">
          <w:pPr>
            <w:pStyle w:val="AB78C4157CCD4DDCAE73FF2EA0F70A82"/>
          </w:pPr>
          <w:r w:rsidRPr="009853D9">
            <w:rPr>
              <w:rStyle w:val="PlaceholderText"/>
            </w:rPr>
            <w:t>Click or tap here to enter text.</w:t>
          </w:r>
        </w:p>
      </w:docPartBody>
    </w:docPart>
    <w:docPart>
      <w:docPartPr>
        <w:name w:val="0DD5438192974DA39308E6FCF80EB7E8"/>
        <w:category>
          <w:name w:val="General"/>
          <w:gallery w:val="placeholder"/>
        </w:category>
        <w:types>
          <w:type w:val="bbPlcHdr"/>
        </w:types>
        <w:behaviors>
          <w:behavior w:val="content"/>
        </w:behaviors>
        <w:guid w:val="{9975CAED-CC60-4D9C-8E19-8889C8488F39}"/>
      </w:docPartPr>
      <w:docPartBody>
        <w:p w:rsidR="00EE06EE" w:rsidRDefault="00F420BC" w:rsidP="00F420BC">
          <w:pPr>
            <w:pStyle w:val="0DD5438192974DA39308E6FCF80EB7E8"/>
          </w:pPr>
          <w:r w:rsidRPr="009853D9">
            <w:rPr>
              <w:rStyle w:val="PlaceholderText"/>
            </w:rPr>
            <w:t>Click or tap here to enter text.</w:t>
          </w:r>
        </w:p>
      </w:docPartBody>
    </w:docPart>
    <w:docPart>
      <w:docPartPr>
        <w:name w:val="96DEDFFFDF07424796639FEF36CD020A"/>
        <w:category>
          <w:name w:val="General"/>
          <w:gallery w:val="placeholder"/>
        </w:category>
        <w:types>
          <w:type w:val="bbPlcHdr"/>
        </w:types>
        <w:behaviors>
          <w:behavior w:val="content"/>
        </w:behaviors>
        <w:guid w:val="{1028CA5C-3E4A-470D-8171-9C25ABA76D6A}"/>
      </w:docPartPr>
      <w:docPartBody>
        <w:p w:rsidR="00EE06EE" w:rsidRDefault="00F420BC" w:rsidP="00F420BC">
          <w:pPr>
            <w:pStyle w:val="96DEDFFFDF07424796639FEF36CD020A"/>
          </w:pPr>
          <w:r w:rsidRPr="009853D9">
            <w:rPr>
              <w:rStyle w:val="PlaceholderText"/>
            </w:rPr>
            <w:t>Click or tap here to enter text.</w:t>
          </w:r>
        </w:p>
      </w:docPartBody>
    </w:docPart>
    <w:docPart>
      <w:docPartPr>
        <w:name w:val="5765EB0A887548E687CD8D15E0050250"/>
        <w:category>
          <w:name w:val="General"/>
          <w:gallery w:val="placeholder"/>
        </w:category>
        <w:types>
          <w:type w:val="bbPlcHdr"/>
        </w:types>
        <w:behaviors>
          <w:behavior w:val="content"/>
        </w:behaviors>
        <w:guid w:val="{8262E126-FE8C-4F34-9BBA-07ACB3EB4184}"/>
      </w:docPartPr>
      <w:docPartBody>
        <w:p w:rsidR="00EE06EE" w:rsidRDefault="00F420BC" w:rsidP="00F420BC">
          <w:pPr>
            <w:pStyle w:val="5765EB0A887548E687CD8D15E0050250"/>
          </w:pPr>
          <w:r w:rsidRPr="009853D9">
            <w:rPr>
              <w:rStyle w:val="PlaceholderText"/>
            </w:rPr>
            <w:t>Click or tap here to enter text.</w:t>
          </w:r>
        </w:p>
      </w:docPartBody>
    </w:docPart>
    <w:docPart>
      <w:docPartPr>
        <w:name w:val="7095EE67060A476EA4C65475F5DBBC94"/>
        <w:category>
          <w:name w:val="General"/>
          <w:gallery w:val="placeholder"/>
        </w:category>
        <w:types>
          <w:type w:val="bbPlcHdr"/>
        </w:types>
        <w:behaviors>
          <w:behavior w:val="content"/>
        </w:behaviors>
        <w:guid w:val="{E33E48B3-5BE7-422C-B471-27C22D1BDDD4}"/>
      </w:docPartPr>
      <w:docPartBody>
        <w:p w:rsidR="00EE06EE" w:rsidRDefault="00F420BC" w:rsidP="00F420BC">
          <w:pPr>
            <w:pStyle w:val="7095EE67060A476EA4C65475F5DBBC94"/>
          </w:pPr>
          <w:r w:rsidRPr="009853D9">
            <w:rPr>
              <w:rStyle w:val="PlaceholderText"/>
            </w:rPr>
            <w:t>Click or tap here to enter text.</w:t>
          </w:r>
        </w:p>
      </w:docPartBody>
    </w:docPart>
    <w:docPart>
      <w:docPartPr>
        <w:name w:val="E9881FAA629D4AF9ABF7AEA4740D9AC9"/>
        <w:category>
          <w:name w:val="General"/>
          <w:gallery w:val="placeholder"/>
        </w:category>
        <w:types>
          <w:type w:val="bbPlcHdr"/>
        </w:types>
        <w:behaviors>
          <w:behavior w:val="content"/>
        </w:behaviors>
        <w:guid w:val="{FF7D54D5-D2FB-431A-82D9-53EF5183041D}"/>
      </w:docPartPr>
      <w:docPartBody>
        <w:p w:rsidR="00EE06EE" w:rsidRDefault="00F420BC" w:rsidP="00F420BC">
          <w:pPr>
            <w:pStyle w:val="E9881FAA629D4AF9ABF7AEA4740D9AC9"/>
          </w:pPr>
          <w:r w:rsidRPr="009853D9">
            <w:rPr>
              <w:rStyle w:val="PlaceholderText"/>
            </w:rPr>
            <w:t>Click or tap here to enter text.</w:t>
          </w:r>
        </w:p>
      </w:docPartBody>
    </w:docPart>
    <w:docPart>
      <w:docPartPr>
        <w:name w:val="BBB4B4DEF0444717B5B658F0315B62D8"/>
        <w:category>
          <w:name w:val="General"/>
          <w:gallery w:val="placeholder"/>
        </w:category>
        <w:types>
          <w:type w:val="bbPlcHdr"/>
        </w:types>
        <w:behaviors>
          <w:behavior w:val="content"/>
        </w:behaviors>
        <w:guid w:val="{C88017D6-5BAD-48A0-A829-74749B65C5E5}"/>
      </w:docPartPr>
      <w:docPartBody>
        <w:p w:rsidR="00EE06EE" w:rsidRDefault="00F420BC" w:rsidP="00F420BC">
          <w:pPr>
            <w:pStyle w:val="BBB4B4DEF0444717B5B658F0315B62D8"/>
          </w:pPr>
          <w:r w:rsidRPr="009853D9">
            <w:rPr>
              <w:rStyle w:val="PlaceholderText"/>
            </w:rPr>
            <w:t>Click or tap here to enter text.</w:t>
          </w:r>
        </w:p>
      </w:docPartBody>
    </w:docPart>
    <w:docPart>
      <w:docPartPr>
        <w:name w:val="8B7CF0AC7747468BBEA4FD034DDEA7C3"/>
        <w:category>
          <w:name w:val="General"/>
          <w:gallery w:val="placeholder"/>
        </w:category>
        <w:types>
          <w:type w:val="bbPlcHdr"/>
        </w:types>
        <w:behaviors>
          <w:behavior w:val="content"/>
        </w:behaviors>
        <w:guid w:val="{54D93643-1398-41F6-9769-F116A010D14D}"/>
      </w:docPartPr>
      <w:docPartBody>
        <w:p w:rsidR="00EE06EE" w:rsidRDefault="00F420BC" w:rsidP="00F420BC">
          <w:pPr>
            <w:pStyle w:val="8B7CF0AC7747468BBEA4FD034DDEA7C3"/>
          </w:pPr>
          <w:r w:rsidRPr="009853D9">
            <w:rPr>
              <w:rStyle w:val="PlaceholderText"/>
            </w:rPr>
            <w:t>Click or tap here to enter text.</w:t>
          </w:r>
        </w:p>
      </w:docPartBody>
    </w:docPart>
    <w:docPart>
      <w:docPartPr>
        <w:name w:val="2796CCCF8CA84229A577E19C05CD9BEF"/>
        <w:category>
          <w:name w:val="General"/>
          <w:gallery w:val="placeholder"/>
        </w:category>
        <w:types>
          <w:type w:val="bbPlcHdr"/>
        </w:types>
        <w:behaviors>
          <w:behavior w:val="content"/>
        </w:behaviors>
        <w:guid w:val="{0D57EE44-23FC-40A2-A1E4-7D6AAC3EAD77}"/>
      </w:docPartPr>
      <w:docPartBody>
        <w:p w:rsidR="00EE06EE" w:rsidRDefault="00F420BC" w:rsidP="00F420BC">
          <w:pPr>
            <w:pStyle w:val="2796CCCF8CA84229A577E19C05CD9BEF"/>
          </w:pPr>
          <w:r w:rsidRPr="009853D9">
            <w:rPr>
              <w:rStyle w:val="PlaceholderText"/>
            </w:rPr>
            <w:t>Click or tap here to enter text.</w:t>
          </w:r>
        </w:p>
      </w:docPartBody>
    </w:docPart>
    <w:docPart>
      <w:docPartPr>
        <w:name w:val="ABCE190EC79A4581A104C7BE0290CE92"/>
        <w:category>
          <w:name w:val="General"/>
          <w:gallery w:val="placeholder"/>
        </w:category>
        <w:types>
          <w:type w:val="bbPlcHdr"/>
        </w:types>
        <w:behaviors>
          <w:behavior w:val="content"/>
        </w:behaviors>
        <w:guid w:val="{CB764779-8315-4D14-8053-AD3D3EDFC1B2}"/>
      </w:docPartPr>
      <w:docPartBody>
        <w:p w:rsidR="00EE06EE" w:rsidRDefault="00F420BC" w:rsidP="00F420BC">
          <w:pPr>
            <w:pStyle w:val="ABCE190EC79A4581A104C7BE0290CE92"/>
          </w:pPr>
          <w:r w:rsidRPr="009853D9">
            <w:rPr>
              <w:rStyle w:val="PlaceholderText"/>
            </w:rPr>
            <w:t>Click or tap here to enter text.</w:t>
          </w:r>
        </w:p>
      </w:docPartBody>
    </w:docPart>
    <w:docPart>
      <w:docPartPr>
        <w:name w:val="A14EFADA78FF49EEAC4E615ED6E09732"/>
        <w:category>
          <w:name w:val="General"/>
          <w:gallery w:val="placeholder"/>
        </w:category>
        <w:types>
          <w:type w:val="bbPlcHdr"/>
        </w:types>
        <w:behaviors>
          <w:behavior w:val="content"/>
        </w:behaviors>
        <w:guid w:val="{FE2F0C3C-45BB-4B1D-8691-B132D2B4A03D}"/>
      </w:docPartPr>
      <w:docPartBody>
        <w:p w:rsidR="00EE06EE" w:rsidRDefault="00F420BC" w:rsidP="00F420BC">
          <w:pPr>
            <w:pStyle w:val="A14EFADA78FF49EEAC4E615ED6E09732"/>
          </w:pPr>
          <w:r w:rsidRPr="009853D9">
            <w:rPr>
              <w:rStyle w:val="PlaceholderText"/>
            </w:rPr>
            <w:t>Click or tap here to enter text.</w:t>
          </w:r>
        </w:p>
      </w:docPartBody>
    </w:docPart>
    <w:docPart>
      <w:docPartPr>
        <w:name w:val="81E766532D72436BAA0723BF54E90158"/>
        <w:category>
          <w:name w:val="General"/>
          <w:gallery w:val="placeholder"/>
        </w:category>
        <w:types>
          <w:type w:val="bbPlcHdr"/>
        </w:types>
        <w:behaviors>
          <w:behavior w:val="content"/>
        </w:behaviors>
        <w:guid w:val="{EE744A36-72AF-43EF-8661-C7CB5A957274}"/>
      </w:docPartPr>
      <w:docPartBody>
        <w:p w:rsidR="00EE06EE" w:rsidRDefault="00F420BC" w:rsidP="00F420BC">
          <w:pPr>
            <w:pStyle w:val="81E766532D72436BAA0723BF54E90158"/>
          </w:pPr>
          <w:r w:rsidRPr="009853D9">
            <w:rPr>
              <w:rStyle w:val="PlaceholderText"/>
            </w:rPr>
            <w:t>Click or tap here to enter text.</w:t>
          </w:r>
        </w:p>
      </w:docPartBody>
    </w:docPart>
    <w:docPart>
      <w:docPartPr>
        <w:name w:val="60A2EA473F124DC4913A0A141F949A6F"/>
        <w:category>
          <w:name w:val="General"/>
          <w:gallery w:val="placeholder"/>
        </w:category>
        <w:types>
          <w:type w:val="bbPlcHdr"/>
        </w:types>
        <w:behaviors>
          <w:behavior w:val="content"/>
        </w:behaviors>
        <w:guid w:val="{C86E402A-A4BD-41B8-B822-1B769D03857A}"/>
      </w:docPartPr>
      <w:docPartBody>
        <w:p w:rsidR="00EE06EE" w:rsidRDefault="00F420BC" w:rsidP="00F420BC">
          <w:pPr>
            <w:pStyle w:val="60A2EA473F124DC4913A0A141F949A6F"/>
          </w:pPr>
          <w:r w:rsidRPr="009853D9">
            <w:rPr>
              <w:rStyle w:val="PlaceholderText"/>
            </w:rPr>
            <w:t>Click or tap here to enter text.</w:t>
          </w:r>
        </w:p>
      </w:docPartBody>
    </w:docPart>
    <w:docPart>
      <w:docPartPr>
        <w:name w:val="E41E0CD499E343C781269298F4BE65D1"/>
        <w:category>
          <w:name w:val="General"/>
          <w:gallery w:val="placeholder"/>
        </w:category>
        <w:types>
          <w:type w:val="bbPlcHdr"/>
        </w:types>
        <w:behaviors>
          <w:behavior w:val="content"/>
        </w:behaviors>
        <w:guid w:val="{4A954282-2781-43C8-A777-5C8F501E180B}"/>
      </w:docPartPr>
      <w:docPartBody>
        <w:p w:rsidR="00EE06EE" w:rsidRDefault="00F420BC" w:rsidP="00F420BC">
          <w:pPr>
            <w:pStyle w:val="E41E0CD499E343C781269298F4BE65D1"/>
          </w:pPr>
          <w:r w:rsidRPr="009853D9">
            <w:rPr>
              <w:rStyle w:val="PlaceholderText"/>
            </w:rPr>
            <w:t>Click or tap here to enter text.</w:t>
          </w:r>
        </w:p>
      </w:docPartBody>
    </w:docPart>
    <w:docPart>
      <w:docPartPr>
        <w:name w:val="41483BC0F2394E09A164EE89472C0794"/>
        <w:category>
          <w:name w:val="General"/>
          <w:gallery w:val="placeholder"/>
        </w:category>
        <w:types>
          <w:type w:val="bbPlcHdr"/>
        </w:types>
        <w:behaviors>
          <w:behavior w:val="content"/>
        </w:behaviors>
        <w:guid w:val="{EF21C251-E95C-4BE9-A06C-553566C75BD8}"/>
      </w:docPartPr>
      <w:docPartBody>
        <w:p w:rsidR="00EE06EE" w:rsidRDefault="00F420BC" w:rsidP="00F420BC">
          <w:pPr>
            <w:pStyle w:val="41483BC0F2394E09A164EE89472C0794"/>
          </w:pPr>
          <w:r w:rsidRPr="009853D9">
            <w:rPr>
              <w:rStyle w:val="PlaceholderText"/>
            </w:rPr>
            <w:t>Click or tap here to enter text.</w:t>
          </w:r>
        </w:p>
      </w:docPartBody>
    </w:docPart>
    <w:docPart>
      <w:docPartPr>
        <w:name w:val="9F968AB8295A4AECB7A886CCCB7E77ED"/>
        <w:category>
          <w:name w:val="General"/>
          <w:gallery w:val="placeholder"/>
        </w:category>
        <w:types>
          <w:type w:val="bbPlcHdr"/>
        </w:types>
        <w:behaviors>
          <w:behavior w:val="content"/>
        </w:behaviors>
        <w:guid w:val="{706DA609-40A3-470A-8580-21C5D0C61231}"/>
      </w:docPartPr>
      <w:docPartBody>
        <w:p w:rsidR="00EE06EE" w:rsidRDefault="00F420BC" w:rsidP="00F420BC">
          <w:pPr>
            <w:pStyle w:val="9F968AB8295A4AECB7A886CCCB7E77ED"/>
          </w:pPr>
          <w:r w:rsidRPr="009853D9">
            <w:rPr>
              <w:rStyle w:val="PlaceholderText"/>
            </w:rPr>
            <w:t>Click or tap here to enter text.</w:t>
          </w:r>
        </w:p>
      </w:docPartBody>
    </w:docPart>
    <w:docPart>
      <w:docPartPr>
        <w:name w:val="046564BF4C3C44DD8BDF8B73E7D18504"/>
        <w:category>
          <w:name w:val="General"/>
          <w:gallery w:val="placeholder"/>
        </w:category>
        <w:types>
          <w:type w:val="bbPlcHdr"/>
        </w:types>
        <w:behaviors>
          <w:behavior w:val="content"/>
        </w:behaviors>
        <w:guid w:val="{BFFC9B07-DFAD-43FF-B56D-50C53E55A54F}"/>
      </w:docPartPr>
      <w:docPartBody>
        <w:p w:rsidR="00EE06EE" w:rsidRDefault="00F420BC" w:rsidP="00F420BC">
          <w:pPr>
            <w:pStyle w:val="046564BF4C3C44DD8BDF8B73E7D18504"/>
          </w:pPr>
          <w:r w:rsidRPr="009853D9">
            <w:rPr>
              <w:rStyle w:val="PlaceholderText"/>
            </w:rPr>
            <w:t>Click or tap here to enter text.</w:t>
          </w:r>
        </w:p>
      </w:docPartBody>
    </w:docPart>
    <w:docPart>
      <w:docPartPr>
        <w:name w:val="00231F0F0F1442AE83AADA2F2274305D"/>
        <w:category>
          <w:name w:val="General"/>
          <w:gallery w:val="placeholder"/>
        </w:category>
        <w:types>
          <w:type w:val="bbPlcHdr"/>
        </w:types>
        <w:behaviors>
          <w:behavior w:val="content"/>
        </w:behaviors>
        <w:guid w:val="{3741F8A3-3012-4C6C-99B2-40D5D1516AF5}"/>
      </w:docPartPr>
      <w:docPartBody>
        <w:p w:rsidR="00EE06EE" w:rsidRDefault="00F420BC" w:rsidP="00F420BC">
          <w:pPr>
            <w:pStyle w:val="00231F0F0F1442AE83AADA2F2274305D"/>
          </w:pPr>
          <w:r w:rsidRPr="009853D9">
            <w:rPr>
              <w:rStyle w:val="PlaceholderText"/>
            </w:rPr>
            <w:t>Click or tap here to enter text.</w:t>
          </w:r>
        </w:p>
      </w:docPartBody>
    </w:docPart>
    <w:docPart>
      <w:docPartPr>
        <w:name w:val="D4DCFD16BA2649D7831A5CC7B69C3539"/>
        <w:category>
          <w:name w:val="General"/>
          <w:gallery w:val="placeholder"/>
        </w:category>
        <w:types>
          <w:type w:val="bbPlcHdr"/>
        </w:types>
        <w:behaviors>
          <w:behavior w:val="content"/>
        </w:behaviors>
        <w:guid w:val="{7EC773BE-230F-43A7-829D-FB65AA002C56}"/>
      </w:docPartPr>
      <w:docPartBody>
        <w:p w:rsidR="00EE06EE" w:rsidRDefault="00F420BC" w:rsidP="00F420BC">
          <w:pPr>
            <w:pStyle w:val="D4DCFD16BA2649D7831A5CC7B69C3539"/>
          </w:pPr>
          <w:r w:rsidRPr="009853D9">
            <w:rPr>
              <w:rStyle w:val="PlaceholderText"/>
            </w:rPr>
            <w:t>Click or tap here to enter text.</w:t>
          </w:r>
        </w:p>
      </w:docPartBody>
    </w:docPart>
    <w:docPart>
      <w:docPartPr>
        <w:name w:val="155D654F126645478B04AB7308C18F4D"/>
        <w:category>
          <w:name w:val="General"/>
          <w:gallery w:val="placeholder"/>
        </w:category>
        <w:types>
          <w:type w:val="bbPlcHdr"/>
        </w:types>
        <w:behaviors>
          <w:behavior w:val="content"/>
        </w:behaviors>
        <w:guid w:val="{1320A4EE-A383-4C7C-A9F4-2DA233DCF123}"/>
      </w:docPartPr>
      <w:docPartBody>
        <w:p w:rsidR="00EE06EE" w:rsidRDefault="00F420BC" w:rsidP="00F420BC">
          <w:pPr>
            <w:pStyle w:val="155D654F126645478B04AB7308C18F4D"/>
          </w:pPr>
          <w:r w:rsidRPr="009853D9">
            <w:rPr>
              <w:rStyle w:val="PlaceholderText"/>
            </w:rPr>
            <w:t>Click or tap here to enter text.</w:t>
          </w:r>
        </w:p>
      </w:docPartBody>
    </w:docPart>
    <w:docPart>
      <w:docPartPr>
        <w:name w:val="14003FF7F0D04C539308743A68DC7875"/>
        <w:category>
          <w:name w:val="General"/>
          <w:gallery w:val="placeholder"/>
        </w:category>
        <w:types>
          <w:type w:val="bbPlcHdr"/>
        </w:types>
        <w:behaviors>
          <w:behavior w:val="content"/>
        </w:behaviors>
        <w:guid w:val="{702E316F-9D96-4E76-9823-A8E6964D8DD3}"/>
      </w:docPartPr>
      <w:docPartBody>
        <w:p w:rsidR="00EE06EE" w:rsidRDefault="00F420BC" w:rsidP="00F420BC">
          <w:pPr>
            <w:pStyle w:val="14003FF7F0D04C539308743A68DC7875"/>
          </w:pPr>
          <w:r w:rsidRPr="009853D9">
            <w:rPr>
              <w:rStyle w:val="PlaceholderText"/>
            </w:rPr>
            <w:t>Click or tap here to enter text.</w:t>
          </w:r>
        </w:p>
      </w:docPartBody>
    </w:docPart>
    <w:docPart>
      <w:docPartPr>
        <w:name w:val="3D54B0FC42974DB69CF005725E6FC8DD"/>
        <w:category>
          <w:name w:val="General"/>
          <w:gallery w:val="placeholder"/>
        </w:category>
        <w:types>
          <w:type w:val="bbPlcHdr"/>
        </w:types>
        <w:behaviors>
          <w:behavior w:val="content"/>
        </w:behaviors>
        <w:guid w:val="{B8527C72-F86B-4835-8A00-9DB8EFCCE91B}"/>
      </w:docPartPr>
      <w:docPartBody>
        <w:p w:rsidR="00EE06EE" w:rsidRDefault="00F420BC" w:rsidP="00F420BC">
          <w:pPr>
            <w:pStyle w:val="3D54B0FC42974DB69CF005725E6FC8DD"/>
          </w:pPr>
          <w:r w:rsidRPr="009853D9">
            <w:rPr>
              <w:rStyle w:val="PlaceholderText"/>
            </w:rPr>
            <w:t>Click or tap here to enter text.</w:t>
          </w:r>
        </w:p>
      </w:docPartBody>
    </w:docPart>
    <w:docPart>
      <w:docPartPr>
        <w:name w:val="77E8D086998C4044BA25EE09FD3CAD4A"/>
        <w:category>
          <w:name w:val="General"/>
          <w:gallery w:val="placeholder"/>
        </w:category>
        <w:types>
          <w:type w:val="bbPlcHdr"/>
        </w:types>
        <w:behaviors>
          <w:behavior w:val="content"/>
        </w:behaviors>
        <w:guid w:val="{B955302B-F4F8-4691-BC81-CF1F0ACC4763}"/>
      </w:docPartPr>
      <w:docPartBody>
        <w:p w:rsidR="00EE06EE" w:rsidRDefault="00F420BC" w:rsidP="00F420BC">
          <w:pPr>
            <w:pStyle w:val="77E8D086998C4044BA25EE09FD3CAD4A"/>
          </w:pPr>
          <w:r w:rsidRPr="009853D9">
            <w:rPr>
              <w:rStyle w:val="PlaceholderText"/>
            </w:rPr>
            <w:t>Click or tap here to enter text.</w:t>
          </w:r>
        </w:p>
      </w:docPartBody>
    </w:docPart>
    <w:docPart>
      <w:docPartPr>
        <w:name w:val="11E824A6686E4EF4B366259528DECE63"/>
        <w:category>
          <w:name w:val="General"/>
          <w:gallery w:val="placeholder"/>
        </w:category>
        <w:types>
          <w:type w:val="bbPlcHdr"/>
        </w:types>
        <w:behaviors>
          <w:behavior w:val="content"/>
        </w:behaviors>
        <w:guid w:val="{EBBB18F4-1C10-4742-B817-BD59C25ACF92}"/>
      </w:docPartPr>
      <w:docPartBody>
        <w:p w:rsidR="00EE06EE" w:rsidRDefault="00F420BC" w:rsidP="00F420BC">
          <w:pPr>
            <w:pStyle w:val="11E824A6686E4EF4B366259528DECE63"/>
          </w:pPr>
          <w:r w:rsidRPr="009853D9">
            <w:rPr>
              <w:rStyle w:val="PlaceholderText"/>
            </w:rPr>
            <w:t>Click or tap here to enter text.</w:t>
          </w:r>
        </w:p>
      </w:docPartBody>
    </w:docPart>
    <w:docPart>
      <w:docPartPr>
        <w:name w:val="F0653A89290641CDA3D02E56777BBFFE"/>
        <w:category>
          <w:name w:val="General"/>
          <w:gallery w:val="placeholder"/>
        </w:category>
        <w:types>
          <w:type w:val="bbPlcHdr"/>
        </w:types>
        <w:behaviors>
          <w:behavior w:val="content"/>
        </w:behaviors>
        <w:guid w:val="{AAADDEB8-2B5D-4911-8005-5F2A25B41537}"/>
      </w:docPartPr>
      <w:docPartBody>
        <w:p w:rsidR="00EE06EE" w:rsidRDefault="00F420BC" w:rsidP="00F420BC">
          <w:pPr>
            <w:pStyle w:val="F0653A89290641CDA3D02E56777BBFFE"/>
          </w:pPr>
          <w:r w:rsidRPr="009853D9">
            <w:rPr>
              <w:rStyle w:val="PlaceholderText"/>
            </w:rPr>
            <w:t>Click or tap here to enter text.</w:t>
          </w:r>
        </w:p>
      </w:docPartBody>
    </w:docPart>
    <w:docPart>
      <w:docPartPr>
        <w:name w:val="E96C102CFDBA47C5929C2915D8741FDB"/>
        <w:category>
          <w:name w:val="General"/>
          <w:gallery w:val="placeholder"/>
        </w:category>
        <w:types>
          <w:type w:val="bbPlcHdr"/>
        </w:types>
        <w:behaviors>
          <w:behavior w:val="content"/>
        </w:behaviors>
        <w:guid w:val="{CC5FFD6D-6E42-45DE-B914-BD83F4854E76}"/>
      </w:docPartPr>
      <w:docPartBody>
        <w:p w:rsidR="00EE06EE" w:rsidRDefault="00F420BC" w:rsidP="00F420BC">
          <w:pPr>
            <w:pStyle w:val="E96C102CFDBA47C5929C2915D8741FDB"/>
          </w:pPr>
          <w:r w:rsidRPr="009853D9">
            <w:rPr>
              <w:rStyle w:val="PlaceholderText"/>
            </w:rPr>
            <w:t>Click or tap here to enter text.</w:t>
          </w:r>
        </w:p>
      </w:docPartBody>
    </w:docPart>
    <w:docPart>
      <w:docPartPr>
        <w:name w:val="3A3AD04D320C489C99643EA0F6B5C8BC"/>
        <w:category>
          <w:name w:val="General"/>
          <w:gallery w:val="placeholder"/>
        </w:category>
        <w:types>
          <w:type w:val="bbPlcHdr"/>
        </w:types>
        <w:behaviors>
          <w:behavior w:val="content"/>
        </w:behaviors>
        <w:guid w:val="{756F4D31-72D0-47FC-B9D7-427666FAFAAF}"/>
      </w:docPartPr>
      <w:docPartBody>
        <w:p w:rsidR="00EE06EE" w:rsidRDefault="00F420BC" w:rsidP="00F420BC">
          <w:pPr>
            <w:pStyle w:val="3A3AD04D320C489C99643EA0F6B5C8BC"/>
          </w:pPr>
          <w:r w:rsidRPr="009853D9">
            <w:rPr>
              <w:rStyle w:val="PlaceholderText"/>
            </w:rPr>
            <w:t>Click or tap here to enter text.</w:t>
          </w:r>
        </w:p>
      </w:docPartBody>
    </w:docPart>
    <w:docPart>
      <w:docPartPr>
        <w:name w:val="203989A80CC744368A4E9E29466E6044"/>
        <w:category>
          <w:name w:val="General"/>
          <w:gallery w:val="placeholder"/>
        </w:category>
        <w:types>
          <w:type w:val="bbPlcHdr"/>
        </w:types>
        <w:behaviors>
          <w:behavior w:val="content"/>
        </w:behaviors>
        <w:guid w:val="{153A9EF0-731C-42C3-AACB-0F353971DACF}"/>
      </w:docPartPr>
      <w:docPartBody>
        <w:p w:rsidR="00EE06EE" w:rsidRDefault="00F420BC" w:rsidP="00F420BC">
          <w:pPr>
            <w:pStyle w:val="203989A80CC744368A4E9E29466E6044"/>
          </w:pPr>
          <w:r w:rsidRPr="009853D9">
            <w:rPr>
              <w:rStyle w:val="PlaceholderText"/>
            </w:rPr>
            <w:t>Click or tap here to enter text.</w:t>
          </w:r>
        </w:p>
      </w:docPartBody>
    </w:docPart>
    <w:docPart>
      <w:docPartPr>
        <w:name w:val="D42A0F774F9B4CBB888CFEC85B731DA2"/>
        <w:category>
          <w:name w:val="General"/>
          <w:gallery w:val="placeholder"/>
        </w:category>
        <w:types>
          <w:type w:val="bbPlcHdr"/>
        </w:types>
        <w:behaviors>
          <w:behavior w:val="content"/>
        </w:behaviors>
        <w:guid w:val="{C1636BA0-2A6A-48B5-AA7E-1A3021A40ADD}"/>
      </w:docPartPr>
      <w:docPartBody>
        <w:p w:rsidR="00EE06EE" w:rsidRDefault="00F420BC" w:rsidP="00F420BC">
          <w:pPr>
            <w:pStyle w:val="D42A0F774F9B4CBB888CFEC85B731DA2"/>
          </w:pPr>
          <w:r w:rsidRPr="009853D9">
            <w:rPr>
              <w:rStyle w:val="PlaceholderText"/>
            </w:rPr>
            <w:t>Click or tap here to enter text.</w:t>
          </w:r>
        </w:p>
      </w:docPartBody>
    </w:docPart>
    <w:docPart>
      <w:docPartPr>
        <w:name w:val="9006BBC44ECE4F2FAAC928357E64023A"/>
        <w:category>
          <w:name w:val="General"/>
          <w:gallery w:val="placeholder"/>
        </w:category>
        <w:types>
          <w:type w:val="bbPlcHdr"/>
        </w:types>
        <w:behaviors>
          <w:behavior w:val="content"/>
        </w:behaviors>
        <w:guid w:val="{C277E87A-50D7-4689-9ED6-5AB626913A41}"/>
      </w:docPartPr>
      <w:docPartBody>
        <w:p w:rsidR="00EE06EE" w:rsidRDefault="00F420BC" w:rsidP="00F420BC">
          <w:pPr>
            <w:pStyle w:val="9006BBC44ECE4F2FAAC928357E64023A"/>
          </w:pPr>
          <w:r w:rsidRPr="009853D9">
            <w:rPr>
              <w:rStyle w:val="PlaceholderText"/>
            </w:rPr>
            <w:t>Click or tap here to enter text.</w:t>
          </w:r>
        </w:p>
      </w:docPartBody>
    </w:docPart>
    <w:docPart>
      <w:docPartPr>
        <w:name w:val="B13E27206D154DCFB43BC892FB01745E"/>
        <w:category>
          <w:name w:val="General"/>
          <w:gallery w:val="placeholder"/>
        </w:category>
        <w:types>
          <w:type w:val="bbPlcHdr"/>
        </w:types>
        <w:behaviors>
          <w:behavior w:val="content"/>
        </w:behaviors>
        <w:guid w:val="{D818702E-C509-4018-8951-472E8EB85135}"/>
      </w:docPartPr>
      <w:docPartBody>
        <w:p w:rsidR="00EE06EE" w:rsidRDefault="00F420BC" w:rsidP="00F420BC">
          <w:pPr>
            <w:pStyle w:val="B13E27206D154DCFB43BC892FB01745E"/>
          </w:pPr>
          <w:r w:rsidRPr="009853D9">
            <w:rPr>
              <w:rStyle w:val="PlaceholderText"/>
            </w:rPr>
            <w:t>Click or tap here to enter text.</w:t>
          </w:r>
        </w:p>
      </w:docPartBody>
    </w:docPart>
    <w:docPart>
      <w:docPartPr>
        <w:name w:val="988D34F96C834B648CC5B27B5433205B"/>
        <w:category>
          <w:name w:val="General"/>
          <w:gallery w:val="placeholder"/>
        </w:category>
        <w:types>
          <w:type w:val="bbPlcHdr"/>
        </w:types>
        <w:behaviors>
          <w:behavior w:val="content"/>
        </w:behaviors>
        <w:guid w:val="{FA1ED6FC-6230-4945-A80E-8BA6BC6CBFAD}"/>
      </w:docPartPr>
      <w:docPartBody>
        <w:p w:rsidR="00EE06EE" w:rsidRDefault="00F420BC" w:rsidP="00F420BC">
          <w:pPr>
            <w:pStyle w:val="988D34F96C834B648CC5B27B5433205B"/>
          </w:pPr>
          <w:r w:rsidRPr="009853D9">
            <w:rPr>
              <w:rStyle w:val="PlaceholderText"/>
            </w:rPr>
            <w:t>Click or tap here to enter text.</w:t>
          </w:r>
        </w:p>
      </w:docPartBody>
    </w:docPart>
    <w:docPart>
      <w:docPartPr>
        <w:name w:val="A32F000CB31040D59D5DF455A92E73D1"/>
        <w:category>
          <w:name w:val="General"/>
          <w:gallery w:val="placeholder"/>
        </w:category>
        <w:types>
          <w:type w:val="bbPlcHdr"/>
        </w:types>
        <w:behaviors>
          <w:behavior w:val="content"/>
        </w:behaviors>
        <w:guid w:val="{4ECC4A41-EABA-4CB4-B540-2EC01EC58CC1}"/>
      </w:docPartPr>
      <w:docPartBody>
        <w:p w:rsidR="00EE06EE" w:rsidRDefault="00F420BC" w:rsidP="00F420BC">
          <w:pPr>
            <w:pStyle w:val="A32F000CB31040D59D5DF455A92E73D1"/>
          </w:pPr>
          <w:r w:rsidRPr="009853D9">
            <w:rPr>
              <w:rStyle w:val="PlaceholderText"/>
            </w:rPr>
            <w:t>Click or tap here to enter text.</w:t>
          </w:r>
        </w:p>
      </w:docPartBody>
    </w:docPart>
    <w:docPart>
      <w:docPartPr>
        <w:name w:val="435221B3DF494B739CE85D4BABD4EE11"/>
        <w:category>
          <w:name w:val="General"/>
          <w:gallery w:val="placeholder"/>
        </w:category>
        <w:types>
          <w:type w:val="bbPlcHdr"/>
        </w:types>
        <w:behaviors>
          <w:behavior w:val="content"/>
        </w:behaviors>
        <w:guid w:val="{71C8E823-59EB-4879-BB88-500996275BA5}"/>
      </w:docPartPr>
      <w:docPartBody>
        <w:p w:rsidR="00EE06EE" w:rsidRDefault="00F420BC" w:rsidP="00F420BC">
          <w:pPr>
            <w:pStyle w:val="435221B3DF494B739CE85D4BABD4EE11"/>
          </w:pPr>
          <w:r w:rsidRPr="009853D9">
            <w:rPr>
              <w:rStyle w:val="PlaceholderText"/>
            </w:rPr>
            <w:t>Click or tap here to enter text.</w:t>
          </w:r>
        </w:p>
      </w:docPartBody>
    </w:docPart>
    <w:docPart>
      <w:docPartPr>
        <w:name w:val="B0264B5D2F724DC4976DCEDB97B32D86"/>
        <w:category>
          <w:name w:val="General"/>
          <w:gallery w:val="placeholder"/>
        </w:category>
        <w:types>
          <w:type w:val="bbPlcHdr"/>
        </w:types>
        <w:behaviors>
          <w:behavior w:val="content"/>
        </w:behaviors>
        <w:guid w:val="{2EDEA4D0-F083-4908-B2E4-B8A6D1EC879D}"/>
      </w:docPartPr>
      <w:docPartBody>
        <w:p w:rsidR="00EE06EE" w:rsidRDefault="00F420BC" w:rsidP="00F420BC">
          <w:pPr>
            <w:pStyle w:val="B0264B5D2F724DC4976DCEDB97B32D86"/>
          </w:pPr>
          <w:r w:rsidRPr="009853D9">
            <w:rPr>
              <w:rStyle w:val="PlaceholderText"/>
            </w:rPr>
            <w:t>Click or tap here to enter text.</w:t>
          </w:r>
        </w:p>
      </w:docPartBody>
    </w:docPart>
    <w:docPart>
      <w:docPartPr>
        <w:name w:val="49D335533B4A4379BF4E7F0BA8291341"/>
        <w:category>
          <w:name w:val="General"/>
          <w:gallery w:val="placeholder"/>
        </w:category>
        <w:types>
          <w:type w:val="bbPlcHdr"/>
        </w:types>
        <w:behaviors>
          <w:behavior w:val="content"/>
        </w:behaviors>
        <w:guid w:val="{2142CD38-082B-408A-B91C-FD8AF76BF40F}"/>
      </w:docPartPr>
      <w:docPartBody>
        <w:p w:rsidR="00EE06EE" w:rsidRDefault="00F420BC" w:rsidP="00F420BC">
          <w:pPr>
            <w:pStyle w:val="49D335533B4A4379BF4E7F0BA8291341"/>
          </w:pPr>
          <w:r w:rsidRPr="009853D9">
            <w:rPr>
              <w:rStyle w:val="PlaceholderText"/>
            </w:rPr>
            <w:t>Click or tap here to enter text.</w:t>
          </w:r>
        </w:p>
      </w:docPartBody>
    </w:docPart>
    <w:docPart>
      <w:docPartPr>
        <w:name w:val="6135304CDD13430687EBE352E227A50E"/>
        <w:category>
          <w:name w:val="General"/>
          <w:gallery w:val="placeholder"/>
        </w:category>
        <w:types>
          <w:type w:val="bbPlcHdr"/>
        </w:types>
        <w:behaviors>
          <w:behavior w:val="content"/>
        </w:behaviors>
        <w:guid w:val="{3F5E7653-3030-498E-9505-16C1F2044D21}"/>
      </w:docPartPr>
      <w:docPartBody>
        <w:p w:rsidR="00EE06EE" w:rsidRDefault="00F420BC" w:rsidP="00F420BC">
          <w:pPr>
            <w:pStyle w:val="6135304CDD13430687EBE352E227A50E"/>
          </w:pPr>
          <w:r w:rsidRPr="009853D9">
            <w:rPr>
              <w:rStyle w:val="PlaceholderText"/>
            </w:rPr>
            <w:t>Click or tap here to enter text.</w:t>
          </w:r>
        </w:p>
      </w:docPartBody>
    </w:docPart>
    <w:docPart>
      <w:docPartPr>
        <w:name w:val="251823170AE94DAE92ACADA111A8D0FB"/>
        <w:category>
          <w:name w:val="General"/>
          <w:gallery w:val="placeholder"/>
        </w:category>
        <w:types>
          <w:type w:val="bbPlcHdr"/>
        </w:types>
        <w:behaviors>
          <w:behavior w:val="content"/>
        </w:behaviors>
        <w:guid w:val="{62B29CD7-3F16-4BDA-AF02-193AC651E17C}"/>
      </w:docPartPr>
      <w:docPartBody>
        <w:p w:rsidR="00EE06EE" w:rsidRDefault="00F420BC" w:rsidP="00F420BC">
          <w:pPr>
            <w:pStyle w:val="251823170AE94DAE92ACADA111A8D0FB"/>
          </w:pPr>
          <w:r w:rsidRPr="009853D9">
            <w:rPr>
              <w:rStyle w:val="PlaceholderText"/>
            </w:rPr>
            <w:t>Click or tap here to enter text.</w:t>
          </w:r>
        </w:p>
      </w:docPartBody>
    </w:docPart>
    <w:docPart>
      <w:docPartPr>
        <w:name w:val="4D726F59BB1E4B4A9846ED96E556D936"/>
        <w:category>
          <w:name w:val="General"/>
          <w:gallery w:val="placeholder"/>
        </w:category>
        <w:types>
          <w:type w:val="bbPlcHdr"/>
        </w:types>
        <w:behaviors>
          <w:behavior w:val="content"/>
        </w:behaviors>
        <w:guid w:val="{ACBE5834-BBE4-487B-811B-31E0E775F41F}"/>
      </w:docPartPr>
      <w:docPartBody>
        <w:p w:rsidR="00EE06EE" w:rsidRDefault="00F420BC" w:rsidP="00F420BC">
          <w:pPr>
            <w:pStyle w:val="4D726F59BB1E4B4A9846ED96E556D936"/>
          </w:pPr>
          <w:r w:rsidRPr="009853D9">
            <w:rPr>
              <w:rStyle w:val="PlaceholderText"/>
            </w:rPr>
            <w:t>Click or tap here to enter text.</w:t>
          </w:r>
        </w:p>
      </w:docPartBody>
    </w:docPart>
    <w:docPart>
      <w:docPartPr>
        <w:name w:val="325478E14BC741EEA7C6250B181BE87E"/>
        <w:category>
          <w:name w:val="General"/>
          <w:gallery w:val="placeholder"/>
        </w:category>
        <w:types>
          <w:type w:val="bbPlcHdr"/>
        </w:types>
        <w:behaviors>
          <w:behavior w:val="content"/>
        </w:behaviors>
        <w:guid w:val="{018AD68B-9F23-4CE6-9173-7C41725A9191}"/>
      </w:docPartPr>
      <w:docPartBody>
        <w:p w:rsidR="00EE06EE" w:rsidRDefault="00F420BC" w:rsidP="00F420BC">
          <w:pPr>
            <w:pStyle w:val="325478E14BC741EEA7C6250B181BE87E"/>
          </w:pPr>
          <w:r w:rsidRPr="009853D9">
            <w:rPr>
              <w:rStyle w:val="PlaceholderText"/>
            </w:rPr>
            <w:t>Click or tap here to enter text.</w:t>
          </w:r>
        </w:p>
      </w:docPartBody>
    </w:docPart>
    <w:docPart>
      <w:docPartPr>
        <w:name w:val="73176C1106494377B8A5660C78481E31"/>
        <w:category>
          <w:name w:val="General"/>
          <w:gallery w:val="placeholder"/>
        </w:category>
        <w:types>
          <w:type w:val="bbPlcHdr"/>
        </w:types>
        <w:behaviors>
          <w:behavior w:val="content"/>
        </w:behaviors>
        <w:guid w:val="{33FFA04D-B011-4891-BC0A-B4E1D151B19D}"/>
      </w:docPartPr>
      <w:docPartBody>
        <w:p w:rsidR="00EE06EE" w:rsidRDefault="00F420BC" w:rsidP="00F420BC">
          <w:pPr>
            <w:pStyle w:val="73176C1106494377B8A5660C78481E31"/>
          </w:pPr>
          <w:r w:rsidRPr="009853D9">
            <w:rPr>
              <w:rStyle w:val="PlaceholderText"/>
            </w:rPr>
            <w:t>Click or tap here to enter text.</w:t>
          </w:r>
        </w:p>
      </w:docPartBody>
    </w:docPart>
    <w:docPart>
      <w:docPartPr>
        <w:name w:val="980953EAF37243A59624DCC5C72628EF"/>
        <w:category>
          <w:name w:val="General"/>
          <w:gallery w:val="placeholder"/>
        </w:category>
        <w:types>
          <w:type w:val="bbPlcHdr"/>
        </w:types>
        <w:behaviors>
          <w:behavior w:val="content"/>
        </w:behaviors>
        <w:guid w:val="{F14D611E-A4A0-48C2-9A6D-D855C27F067F}"/>
      </w:docPartPr>
      <w:docPartBody>
        <w:p w:rsidR="00EE06EE" w:rsidRDefault="00F420BC" w:rsidP="00F420BC">
          <w:pPr>
            <w:pStyle w:val="980953EAF37243A59624DCC5C72628EF"/>
          </w:pPr>
          <w:r w:rsidRPr="009853D9">
            <w:rPr>
              <w:rStyle w:val="PlaceholderText"/>
            </w:rPr>
            <w:t>Click or tap here to enter text.</w:t>
          </w:r>
        </w:p>
      </w:docPartBody>
    </w:docPart>
    <w:docPart>
      <w:docPartPr>
        <w:name w:val="62807B449BAF4525BC64B02316C49EEE"/>
        <w:category>
          <w:name w:val="General"/>
          <w:gallery w:val="placeholder"/>
        </w:category>
        <w:types>
          <w:type w:val="bbPlcHdr"/>
        </w:types>
        <w:behaviors>
          <w:behavior w:val="content"/>
        </w:behaviors>
        <w:guid w:val="{592965A7-C7EA-408A-B9AD-7FD2F4B33EEB}"/>
      </w:docPartPr>
      <w:docPartBody>
        <w:p w:rsidR="00EE06EE" w:rsidRDefault="00F420BC" w:rsidP="00F420BC">
          <w:pPr>
            <w:pStyle w:val="62807B449BAF4525BC64B02316C49EEE"/>
          </w:pPr>
          <w:r w:rsidRPr="009853D9">
            <w:rPr>
              <w:rStyle w:val="PlaceholderText"/>
            </w:rPr>
            <w:t>Click or tap here to enter text.</w:t>
          </w:r>
        </w:p>
      </w:docPartBody>
    </w:docPart>
    <w:docPart>
      <w:docPartPr>
        <w:name w:val="87633BB3B56B4663A2E8FFE57C4ABA7C"/>
        <w:category>
          <w:name w:val="General"/>
          <w:gallery w:val="placeholder"/>
        </w:category>
        <w:types>
          <w:type w:val="bbPlcHdr"/>
        </w:types>
        <w:behaviors>
          <w:behavior w:val="content"/>
        </w:behaviors>
        <w:guid w:val="{367E1049-2476-4981-81C7-AFBEE09050FE}"/>
      </w:docPartPr>
      <w:docPartBody>
        <w:p w:rsidR="00EE06EE" w:rsidRDefault="00F420BC" w:rsidP="00F420BC">
          <w:pPr>
            <w:pStyle w:val="87633BB3B56B4663A2E8FFE57C4ABA7C"/>
          </w:pPr>
          <w:r w:rsidRPr="009853D9">
            <w:rPr>
              <w:rStyle w:val="PlaceholderText"/>
            </w:rPr>
            <w:t>Click or tap here to enter text.</w:t>
          </w:r>
        </w:p>
      </w:docPartBody>
    </w:docPart>
    <w:docPart>
      <w:docPartPr>
        <w:name w:val="02AAF9EF984D402B99323010FA0C4E90"/>
        <w:category>
          <w:name w:val="General"/>
          <w:gallery w:val="placeholder"/>
        </w:category>
        <w:types>
          <w:type w:val="bbPlcHdr"/>
        </w:types>
        <w:behaviors>
          <w:behavior w:val="content"/>
        </w:behaviors>
        <w:guid w:val="{4B65395F-6235-48AA-A011-B4281B464606}"/>
      </w:docPartPr>
      <w:docPartBody>
        <w:p w:rsidR="00EE06EE" w:rsidRDefault="00F420BC" w:rsidP="00F420BC">
          <w:pPr>
            <w:pStyle w:val="02AAF9EF984D402B99323010FA0C4E90"/>
          </w:pPr>
          <w:r w:rsidRPr="009853D9">
            <w:rPr>
              <w:rStyle w:val="PlaceholderText"/>
            </w:rPr>
            <w:t>Click or tap here to enter text.</w:t>
          </w:r>
        </w:p>
      </w:docPartBody>
    </w:docPart>
    <w:docPart>
      <w:docPartPr>
        <w:name w:val="771FCC283D0940FFA9589CD3FE733103"/>
        <w:category>
          <w:name w:val="General"/>
          <w:gallery w:val="placeholder"/>
        </w:category>
        <w:types>
          <w:type w:val="bbPlcHdr"/>
        </w:types>
        <w:behaviors>
          <w:behavior w:val="content"/>
        </w:behaviors>
        <w:guid w:val="{3A919331-AAF2-4B9A-B342-D5BB35BA3E41}"/>
      </w:docPartPr>
      <w:docPartBody>
        <w:p w:rsidR="00EE06EE" w:rsidRDefault="00F420BC" w:rsidP="00F420BC">
          <w:pPr>
            <w:pStyle w:val="771FCC283D0940FFA9589CD3FE733103"/>
          </w:pPr>
          <w:r w:rsidRPr="009853D9">
            <w:rPr>
              <w:rStyle w:val="PlaceholderText"/>
            </w:rPr>
            <w:t>Click or tap here to enter text.</w:t>
          </w:r>
        </w:p>
      </w:docPartBody>
    </w:docPart>
    <w:docPart>
      <w:docPartPr>
        <w:name w:val="DB4DBD20D5714B5E8D033E38D5DFD2FC"/>
        <w:category>
          <w:name w:val="General"/>
          <w:gallery w:val="placeholder"/>
        </w:category>
        <w:types>
          <w:type w:val="bbPlcHdr"/>
        </w:types>
        <w:behaviors>
          <w:behavior w:val="content"/>
        </w:behaviors>
        <w:guid w:val="{8246B75E-C06C-40A8-9637-9AD138DF732E}"/>
      </w:docPartPr>
      <w:docPartBody>
        <w:p w:rsidR="00EE06EE" w:rsidRDefault="00F420BC" w:rsidP="00F420BC">
          <w:pPr>
            <w:pStyle w:val="DB4DBD20D5714B5E8D033E38D5DFD2FC"/>
          </w:pPr>
          <w:r w:rsidRPr="009853D9">
            <w:rPr>
              <w:rStyle w:val="PlaceholderText"/>
            </w:rPr>
            <w:t>Click or tap here to enter text.</w:t>
          </w:r>
        </w:p>
      </w:docPartBody>
    </w:docPart>
    <w:docPart>
      <w:docPartPr>
        <w:name w:val="42DC2B43467249278E13AFFA375AD7EA"/>
        <w:category>
          <w:name w:val="General"/>
          <w:gallery w:val="placeholder"/>
        </w:category>
        <w:types>
          <w:type w:val="bbPlcHdr"/>
        </w:types>
        <w:behaviors>
          <w:behavior w:val="content"/>
        </w:behaviors>
        <w:guid w:val="{5F4ACCE8-C5D0-4E83-A433-25942356107A}"/>
      </w:docPartPr>
      <w:docPartBody>
        <w:p w:rsidR="00EE06EE" w:rsidRDefault="00F420BC" w:rsidP="00F420BC">
          <w:pPr>
            <w:pStyle w:val="42DC2B43467249278E13AFFA375AD7EA"/>
          </w:pPr>
          <w:r w:rsidRPr="009853D9">
            <w:rPr>
              <w:rStyle w:val="PlaceholderText"/>
            </w:rPr>
            <w:t>Click or tap here to enter text.</w:t>
          </w:r>
        </w:p>
      </w:docPartBody>
    </w:docPart>
    <w:docPart>
      <w:docPartPr>
        <w:name w:val="9EB3C7FA73DB4859A1E9A22C27884ADC"/>
        <w:category>
          <w:name w:val="General"/>
          <w:gallery w:val="placeholder"/>
        </w:category>
        <w:types>
          <w:type w:val="bbPlcHdr"/>
        </w:types>
        <w:behaviors>
          <w:behavior w:val="content"/>
        </w:behaviors>
        <w:guid w:val="{B8B5183D-6B5A-4903-909B-F6C60E339AAA}"/>
      </w:docPartPr>
      <w:docPartBody>
        <w:p w:rsidR="00EE06EE" w:rsidRDefault="00F420BC" w:rsidP="00F420BC">
          <w:pPr>
            <w:pStyle w:val="9EB3C7FA73DB4859A1E9A22C27884ADC"/>
          </w:pPr>
          <w:r w:rsidRPr="009853D9">
            <w:rPr>
              <w:rStyle w:val="PlaceholderText"/>
            </w:rPr>
            <w:t>Click or tap here to enter text.</w:t>
          </w:r>
        </w:p>
      </w:docPartBody>
    </w:docPart>
    <w:docPart>
      <w:docPartPr>
        <w:name w:val="6ED219A4156042E1BD692B890A0F05CB"/>
        <w:category>
          <w:name w:val="General"/>
          <w:gallery w:val="placeholder"/>
        </w:category>
        <w:types>
          <w:type w:val="bbPlcHdr"/>
        </w:types>
        <w:behaviors>
          <w:behavior w:val="content"/>
        </w:behaviors>
        <w:guid w:val="{4EE84E24-7445-4217-B622-4C4C1C604A16}"/>
      </w:docPartPr>
      <w:docPartBody>
        <w:p w:rsidR="00EE06EE" w:rsidRDefault="00F420BC" w:rsidP="00F420BC">
          <w:pPr>
            <w:pStyle w:val="6ED219A4156042E1BD692B890A0F05CB"/>
          </w:pPr>
          <w:r w:rsidRPr="009853D9">
            <w:rPr>
              <w:rStyle w:val="PlaceholderText"/>
            </w:rPr>
            <w:t>Click or tap here to enter text.</w:t>
          </w:r>
        </w:p>
      </w:docPartBody>
    </w:docPart>
    <w:docPart>
      <w:docPartPr>
        <w:name w:val="C04472332DC64536B5260593785FC5E3"/>
        <w:category>
          <w:name w:val="General"/>
          <w:gallery w:val="placeholder"/>
        </w:category>
        <w:types>
          <w:type w:val="bbPlcHdr"/>
        </w:types>
        <w:behaviors>
          <w:behavior w:val="content"/>
        </w:behaviors>
        <w:guid w:val="{F9FFA0DC-0E03-493C-8EA9-C7DE1A86CD66}"/>
      </w:docPartPr>
      <w:docPartBody>
        <w:p w:rsidR="00EE06EE" w:rsidRDefault="00F420BC" w:rsidP="00F420BC">
          <w:pPr>
            <w:pStyle w:val="C04472332DC64536B5260593785FC5E3"/>
          </w:pPr>
          <w:r w:rsidRPr="009853D9">
            <w:rPr>
              <w:rStyle w:val="PlaceholderText"/>
            </w:rPr>
            <w:t>Click or tap here to enter text.</w:t>
          </w:r>
        </w:p>
      </w:docPartBody>
    </w:docPart>
    <w:docPart>
      <w:docPartPr>
        <w:name w:val="F552BF49A2B74F2CB4A92CBC20C5BDCF"/>
        <w:category>
          <w:name w:val="General"/>
          <w:gallery w:val="placeholder"/>
        </w:category>
        <w:types>
          <w:type w:val="bbPlcHdr"/>
        </w:types>
        <w:behaviors>
          <w:behavior w:val="content"/>
        </w:behaviors>
        <w:guid w:val="{63CA919C-B78F-45F3-B572-481DE19B6513}"/>
      </w:docPartPr>
      <w:docPartBody>
        <w:p w:rsidR="00EE06EE" w:rsidRDefault="00F420BC" w:rsidP="00F420BC">
          <w:pPr>
            <w:pStyle w:val="F552BF49A2B74F2CB4A92CBC20C5BDCF"/>
          </w:pPr>
          <w:r w:rsidRPr="009853D9">
            <w:rPr>
              <w:rStyle w:val="PlaceholderText"/>
            </w:rPr>
            <w:t>Click or tap here to enter text.</w:t>
          </w:r>
        </w:p>
      </w:docPartBody>
    </w:docPart>
    <w:docPart>
      <w:docPartPr>
        <w:name w:val="B4093700C9C941568234E341EB003D7F"/>
        <w:category>
          <w:name w:val="General"/>
          <w:gallery w:val="placeholder"/>
        </w:category>
        <w:types>
          <w:type w:val="bbPlcHdr"/>
        </w:types>
        <w:behaviors>
          <w:behavior w:val="content"/>
        </w:behaviors>
        <w:guid w:val="{B0BF9F8F-E1D2-4FDF-A478-0C4B0E7C35EF}"/>
      </w:docPartPr>
      <w:docPartBody>
        <w:p w:rsidR="00EE06EE" w:rsidRDefault="00F420BC" w:rsidP="00F420BC">
          <w:pPr>
            <w:pStyle w:val="B4093700C9C941568234E341EB003D7F"/>
          </w:pPr>
          <w:r w:rsidRPr="009853D9">
            <w:rPr>
              <w:rStyle w:val="PlaceholderText"/>
            </w:rPr>
            <w:t>Click or tap here to enter text.</w:t>
          </w:r>
        </w:p>
      </w:docPartBody>
    </w:docPart>
    <w:docPart>
      <w:docPartPr>
        <w:name w:val="D6783183F9034C8298969FE9E4F64F00"/>
        <w:category>
          <w:name w:val="General"/>
          <w:gallery w:val="placeholder"/>
        </w:category>
        <w:types>
          <w:type w:val="bbPlcHdr"/>
        </w:types>
        <w:behaviors>
          <w:behavior w:val="content"/>
        </w:behaviors>
        <w:guid w:val="{B0552CBD-63A9-4382-B7D2-C1C1405B9AF0}"/>
      </w:docPartPr>
      <w:docPartBody>
        <w:p w:rsidR="00EE06EE" w:rsidRDefault="00F420BC" w:rsidP="00F420BC">
          <w:pPr>
            <w:pStyle w:val="D6783183F9034C8298969FE9E4F64F00"/>
          </w:pPr>
          <w:r w:rsidRPr="009853D9">
            <w:rPr>
              <w:rStyle w:val="PlaceholderText"/>
            </w:rPr>
            <w:t>Click or tap here to enter text.</w:t>
          </w:r>
        </w:p>
      </w:docPartBody>
    </w:docPart>
    <w:docPart>
      <w:docPartPr>
        <w:name w:val="E12DF44CF5AF43B59CAB47EE63C126A7"/>
        <w:category>
          <w:name w:val="General"/>
          <w:gallery w:val="placeholder"/>
        </w:category>
        <w:types>
          <w:type w:val="bbPlcHdr"/>
        </w:types>
        <w:behaviors>
          <w:behavior w:val="content"/>
        </w:behaviors>
        <w:guid w:val="{E30C42FF-DED7-40B0-9C12-DE16829E580A}"/>
      </w:docPartPr>
      <w:docPartBody>
        <w:p w:rsidR="00EE06EE" w:rsidRDefault="00F420BC" w:rsidP="00F420BC">
          <w:pPr>
            <w:pStyle w:val="E12DF44CF5AF43B59CAB47EE63C126A7"/>
          </w:pPr>
          <w:r w:rsidRPr="009853D9">
            <w:rPr>
              <w:rStyle w:val="PlaceholderText"/>
            </w:rPr>
            <w:t>Click or tap here to enter text.</w:t>
          </w:r>
        </w:p>
      </w:docPartBody>
    </w:docPart>
    <w:docPart>
      <w:docPartPr>
        <w:name w:val="CAD7B12B878F4010B4AE7E2DEC18F8B1"/>
        <w:category>
          <w:name w:val="General"/>
          <w:gallery w:val="placeholder"/>
        </w:category>
        <w:types>
          <w:type w:val="bbPlcHdr"/>
        </w:types>
        <w:behaviors>
          <w:behavior w:val="content"/>
        </w:behaviors>
        <w:guid w:val="{D2CE525A-3206-4BA4-BEC0-53DDECC87701}"/>
      </w:docPartPr>
      <w:docPartBody>
        <w:p w:rsidR="00EE06EE" w:rsidRDefault="00F420BC" w:rsidP="00F420BC">
          <w:pPr>
            <w:pStyle w:val="CAD7B12B878F4010B4AE7E2DEC18F8B1"/>
          </w:pPr>
          <w:r w:rsidRPr="009853D9">
            <w:rPr>
              <w:rStyle w:val="PlaceholderText"/>
            </w:rPr>
            <w:t>Click or tap here to enter text.</w:t>
          </w:r>
        </w:p>
      </w:docPartBody>
    </w:docPart>
    <w:docPart>
      <w:docPartPr>
        <w:name w:val="A0F8C860961C4A7CAF95204A2D31D256"/>
        <w:category>
          <w:name w:val="General"/>
          <w:gallery w:val="placeholder"/>
        </w:category>
        <w:types>
          <w:type w:val="bbPlcHdr"/>
        </w:types>
        <w:behaviors>
          <w:behavior w:val="content"/>
        </w:behaviors>
        <w:guid w:val="{3A636E0C-0E3D-4E11-BC79-F84C57FDF029}"/>
      </w:docPartPr>
      <w:docPartBody>
        <w:p w:rsidR="00EE06EE" w:rsidRDefault="00F420BC" w:rsidP="00F420BC">
          <w:pPr>
            <w:pStyle w:val="A0F8C860961C4A7CAF95204A2D31D256"/>
          </w:pPr>
          <w:r w:rsidRPr="009853D9">
            <w:rPr>
              <w:rStyle w:val="PlaceholderText"/>
            </w:rPr>
            <w:t>Click or tap here to enter text.</w:t>
          </w:r>
        </w:p>
      </w:docPartBody>
    </w:docPart>
    <w:docPart>
      <w:docPartPr>
        <w:name w:val="6BB6BE236ED34B4AAAEAE35EB6F251E8"/>
        <w:category>
          <w:name w:val="General"/>
          <w:gallery w:val="placeholder"/>
        </w:category>
        <w:types>
          <w:type w:val="bbPlcHdr"/>
        </w:types>
        <w:behaviors>
          <w:behavior w:val="content"/>
        </w:behaviors>
        <w:guid w:val="{8B94C4C3-2D08-4A64-828D-E2C9AF4BF9E3}"/>
      </w:docPartPr>
      <w:docPartBody>
        <w:p w:rsidR="00EE06EE" w:rsidRDefault="00F420BC" w:rsidP="00F420BC">
          <w:pPr>
            <w:pStyle w:val="6BB6BE236ED34B4AAAEAE35EB6F251E8"/>
          </w:pPr>
          <w:r w:rsidRPr="009853D9">
            <w:rPr>
              <w:rStyle w:val="PlaceholderText"/>
            </w:rPr>
            <w:t>Click or tap here to enter text.</w:t>
          </w:r>
        </w:p>
      </w:docPartBody>
    </w:docPart>
    <w:docPart>
      <w:docPartPr>
        <w:name w:val="04CECCADB3CB4C4D91BE73A033B8009C"/>
        <w:category>
          <w:name w:val="General"/>
          <w:gallery w:val="placeholder"/>
        </w:category>
        <w:types>
          <w:type w:val="bbPlcHdr"/>
        </w:types>
        <w:behaviors>
          <w:behavior w:val="content"/>
        </w:behaviors>
        <w:guid w:val="{54771E5F-EE0D-4EDD-AEE8-F40D748B605B}"/>
      </w:docPartPr>
      <w:docPartBody>
        <w:p w:rsidR="00EE06EE" w:rsidRDefault="00F420BC" w:rsidP="00F420BC">
          <w:pPr>
            <w:pStyle w:val="04CECCADB3CB4C4D91BE73A033B8009C"/>
          </w:pPr>
          <w:r w:rsidRPr="009853D9">
            <w:rPr>
              <w:rStyle w:val="PlaceholderText"/>
            </w:rPr>
            <w:t>Click or tap here to enter text.</w:t>
          </w:r>
        </w:p>
      </w:docPartBody>
    </w:docPart>
    <w:docPart>
      <w:docPartPr>
        <w:name w:val="446F588417DA460F89019C090048B9D6"/>
        <w:category>
          <w:name w:val="General"/>
          <w:gallery w:val="placeholder"/>
        </w:category>
        <w:types>
          <w:type w:val="bbPlcHdr"/>
        </w:types>
        <w:behaviors>
          <w:behavior w:val="content"/>
        </w:behaviors>
        <w:guid w:val="{1F34960D-E60F-4D0B-A4BF-F897CC591FD4}"/>
      </w:docPartPr>
      <w:docPartBody>
        <w:p w:rsidR="00EE06EE" w:rsidRDefault="00F420BC" w:rsidP="00F420BC">
          <w:pPr>
            <w:pStyle w:val="446F588417DA460F89019C090048B9D6"/>
          </w:pPr>
          <w:r w:rsidRPr="009853D9">
            <w:rPr>
              <w:rStyle w:val="PlaceholderText"/>
            </w:rPr>
            <w:t>Click or tap here to enter text.</w:t>
          </w:r>
        </w:p>
      </w:docPartBody>
    </w:docPart>
    <w:docPart>
      <w:docPartPr>
        <w:name w:val="49503DC1775E4BEB9EE577AE7DA5D1B4"/>
        <w:category>
          <w:name w:val="General"/>
          <w:gallery w:val="placeholder"/>
        </w:category>
        <w:types>
          <w:type w:val="bbPlcHdr"/>
        </w:types>
        <w:behaviors>
          <w:behavior w:val="content"/>
        </w:behaviors>
        <w:guid w:val="{56127D85-34D0-4FE1-9E32-2BF8A0DA3459}"/>
      </w:docPartPr>
      <w:docPartBody>
        <w:p w:rsidR="00EE06EE" w:rsidRDefault="00F420BC" w:rsidP="00F420BC">
          <w:pPr>
            <w:pStyle w:val="49503DC1775E4BEB9EE577AE7DA5D1B4"/>
          </w:pPr>
          <w:r w:rsidRPr="009853D9">
            <w:rPr>
              <w:rStyle w:val="PlaceholderText"/>
            </w:rPr>
            <w:t>Click or tap here to enter text.</w:t>
          </w:r>
        </w:p>
      </w:docPartBody>
    </w:docPart>
    <w:docPart>
      <w:docPartPr>
        <w:name w:val="590B6A815A154585B31CFFAFF6761491"/>
        <w:category>
          <w:name w:val="General"/>
          <w:gallery w:val="placeholder"/>
        </w:category>
        <w:types>
          <w:type w:val="bbPlcHdr"/>
        </w:types>
        <w:behaviors>
          <w:behavior w:val="content"/>
        </w:behaviors>
        <w:guid w:val="{75E63A9B-A934-476C-B461-DC2A2A1855FD}"/>
      </w:docPartPr>
      <w:docPartBody>
        <w:p w:rsidR="00EE06EE" w:rsidRDefault="00F420BC" w:rsidP="00F420BC">
          <w:pPr>
            <w:pStyle w:val="590B6A815A154585B31CFFAFF6761491"/>
          </w:pPr>
          <w:r w:rsidRPr="009853D9">
            <w:rPr>
              <w:rStyle w:val="PlaceholderText"/>
            </w:rPr>
            <w:t>Click or tap here to enter text.</w:t>
          </w:r>
        </w:p>
      </w:docPartBody>
    </w:docPart>
    <w:docPart>
      <w:docPartPr>
        <w:name w:val="3C120D8089B94DA084773108FEAED73E"/>
        <w:category>
          <w:name w:val="General"/>
          <w:gallery w:val="placeholder"/>
        </w:category>
        <w:types>
          <w:type w:val="bbPlcHdr"/>
        </w:types>
        <w:behaviors>
          <w:behavior w:val="content"/>
        </w:behaviors>
        <w:guid w:val="{97485967-1EC8-4BE5-93AF-5BD81A978CC8}"/>
      </w:docPartPr>
      <w:docPartBody>
        <w:p w:rsidR="00EE06EE" w:rsidRDefault="00F420BC" w:rsidP="00F420BC">
          <w:pPr>
            <w:pStyle w:val="3C120D8089B94DA084773108FEAED73E"/>
          </w:pPr>
          <w:r w:rsidRPr="009853D9">
            <w:rPr>
              <w:rStyle w:val="PlaceholderText"/>
            </w:rPr>
            <w:t>Click or tap here to enter text.</w:t>
          </w:r>
        </w:p>
      </w:docPartBody>
    </w:docPart>
    <w:docPart>
      <w:docPartPr>
        <w:name w:val="C7E41501F1BF47D3AD1C894EC0F9E1C7"/>
        <w:category>
          <w:name w:val="General"/>
          <w:gallery w:val="placeholder"/>
        </w:category>
        <w:types>
          <w:type w:val="bbPlcHdr"/>
        </w:types>
        <w:behaviors>
          <w:behavior w:val="content"/>
        </w:behaviors>
        <w:guid w:val="{A4863E5E-459E-4700-9227-D0D379132450}"/>
      </w:docPartPr>
      <w:docPartBody>
        <w:p w:rsidR="00EE06EE" w:rsidRDefault="00F420BC" w:rsidP="00F420BC">
          <w:pPr>
            <w:pStyle w:val="C7E41501F1BF47D3AD1C894EC0F9E1C7"/>
          </w:pPr>
          <w:r w:rsidRPr="009853D9">
            <w:rPr>
              <w:rStyle w:val="PlaceholderText"/>
            </w:rPr>
            <w:t>Click or tap here to enter text.</w:t>
          </w:r>
        </w:p>
      </w:docPartBody>
    </w:docPart>
    <w:docPart>
      <w:docPartPr>
        <w:name w:val="124D19C9359B48ABB368A98390C41A7D"/>
        <w:category>
          <w:name w:val="General"/>
          <w:gallery w:val="placeholder"/>
        </w:category>
        <w:types>
          <w:type w:val="bbPlcHdr"/>
        </w:types>
        <w:behaviors>
          <w:behavior w:val="content"/>
        </w:behaviors>
        <w:guid w:val="{045F2634-C11F-4876-AD13-31E76E7A5098}"/>
      </w:docPartPr>
      <w:docPartBody>
        <w:p w:rsidR="00EE06EE" w:rsidRDefault="00F420BC" w:rsidP="00F420BC">
          <w:pPr>
            <w:pStyle w:val="124D19C9359B48ABB368A98390C41A7D"/>
          </w:pPr>
          <w:r w:rsidRPr="009853D9">
            <w:rPr>
              <w:rStyle w:val="PlaceholderText"/>
            </w:rPr>
            <w:t>Click or tap here to enter text.</w:t>
          </w:r>
        </w:p>
      </w:docPartBody>
    </w:docPart>
    <w:docPart>
      <w:docPartPr>
        <w:name w:val="8F2C8E1D58A041269B79FFC896EE99EA"/>
        <w:category>
          <w:name w:val="General"/>
          <w:gallery w:val="placeholder"/>
        </w:category>
        <w:types>
          <w:type w:val="bbPlcHdr"/>
        </w:types>
        <w:behaviors>
          <w:behavior w:val="content"/>
        </w:behaviors>
        <w:guid w:val="{681D39B2-8FA4-4D03-A4BA-468B50B74C25}"/>
      </w:docPartPr>
      <w:docPartBody>
        <w:p w:rsidR="00EE06EE" w:rsidRDefault="00F420BC" w:rsidP="00F420BC">
          <w:pPr>
            <w:pStyle w:val="8F2C8E1D58A041269B79FFC896EE99EA"/>
          </w:pPr>
          <w:r w:rsidRPr="009853D9">
            <w:rPr>
              <w:rStyle w:val="PlaceholderText"/>
            </w:rPr>
            <w:t>Click or tap here to enter text.</w:t>
          </w:r>
        </w:p>
      </w:docPartBody>
    </w:docPart>
    <w:docPart>
      <w:docPartPr>
        <w:name w:val="78BE0600B408414089EA71CFC00742FE"/>
        <w:category>
          <w:name w:val="General"/>
          <w:gallery w:val="placeholder"/>
        </w:category>
        <w:types>
          <w:type w:val="bbPlcHdr"/>
        </w:types>
        <w:behaviors>
          <w:behavior w:val="content"/>
        </w:behaviors>
        <w:guid w:val="{8C7DE4DF-FE5A-4C34-AC18-77CF3AAFACBF}"/>
      </w:docPartPr>
      <w:docPartBody>
        <w:p w:rsidR="00EE06EE" w:rsidRDefault="00F420BC" w:rsidP="00F420BC">
          <w:pPr>
            <w:pStyle w:val="78BE0600B408414089EA71CFC00742FE"/>
          </w:pPr>
          <w:r w:rsidRPr="009853D9">
            <w:rPr>
              <w:rStyle w:val="PlaceholderText"/>
            </w:rPr>
            <w:t>Click or tap here to enter text.</w:t>
          </w:r>
        </w:p>
      </w:docPartBody>
    </w:docPart>
    <w:docPart>
      <w:docPartPr>
        <w:name w:val="3414B485331343A8BE5042EC6D262EE9"/>
        <w:category>
          <w:name w:val="General"/>
          <w:gallery w:val="placeholder"/>
        </w:category>
        <w:types>
          <w:type w:val="bbPlcHdr"/>
        </w:types>
        <w:behaviors>
          <w:behavior w:val="content"/>
        </w:behaviors>
        <w:guid w:val="{0312C1FA-4F94-4A32-8FF5-52273F0DF677}"/>
      </w:docPartPr>
      <w:docPartBody>
        <w:p w:rsidR="00EE06EE" w:rsidRDefault="00F420BC" w:rsidP="00F420BC">
          <w:pPr>
            <w:pStyle w:val="3414B485331343A8BE5042EC6D262EE9"/>
          </w:pPr>
          <w:r w:rsidRPr="009853D9">
            <w:rPr>
              <w:rStyle w:val="PlaceholderText"/>
            </w:rPr>
            <w:t>Click or tap here to enter text.</w:t>
          </w:r>
        </w:p>
      </w:docPartBody>
    </w:docPart>
    <w:docPart>
      <w:docPartPr>
        <w:name w:val="D503083C5A0D438EA8CEAC8698F4CA95"/>
        <w:category>
          <w:name w:val="General"/>
          <w:gallery w:val="placeholder"/>
        </w:category>
        <w:types>
          <w:type w:val="bbPlcHdr"/>
        </w:types>
        <w:behaviors>
          <w:behavior w:val="content"/>
        </w:behaviors>
        <w:guid w:val="{71CEFC96-2DA6-41E7-B201-4B99BAAEDE94}"/>
      </w:docPartPr>
      <w:docPartBody>
        <w:p w:rsidR="00EE06EE" w:rsidRDefault="00F420BC" w:rsidP="00F420BC">
          <w:pPr>
            <w:pStyle w:val="D503083C5A0D438EA8CEAC8698F4CA95"/>
          </w:pPr>
          <w:r w:rsidRPr="009853D9">
            <w:rPr>
              <w:rStyle w:val="PlaceholderText"/>
            </w:rPr>
            <w:t>Click or tap here to enter text.</w:t>
          </w:r>
        </w:p>
      </w:docPartBody>
    </w:docPart>
    <w:docPart>
      <w:docPartPr>
        <w:name w:val="35A7E43041FF439AA98EC8597C5B7C2E"/>
        <w:category>
          <w:name w:val="General"/>
          <w:gallery w:val="placeholder"/>
        </w:category>
        <w:types>
          <w:type w:val="bbPlcHdr"/>
        </w:types>
        <w:behaviors>
          <w:behavior w:val="content"/>
        </w:behaviors>
        <w:guid w:val="{EE825872-3D1A-483C-B83E-687E415F723E}"/>
      </w:docPartPr>
      <w:docPartBody>
        <w:p w:rsidR="00EE06EE" w:rsidRDefault="00F420BC" w:rsidP="00F420BC">
          <w:pPr>
            <w:pStyle w:val="35A7E43041FF439AA98EC8597C5B7C2E"/>
          </w:pPr>
          <w:r w:rsidRPr="009853D9">
            <w:rPr>
              <w:rStyle w:val="PlaceholderText"/>
            </w:rPr>
            <w:t>Click or tap here to enter text.</w:t>
          </w:r>
        </w:p>
      </w:docPartBody>
    </w:docPart>
    <w:docPart>
      <w:docPartPr>
        <w:name w:val="5E2BEFE15094405EB8E360E4E7A53EE2"/>
        <w:category>
          <w:name w:val="General"/>
          <w:gallery w:val="placeholder"/>
        </w:category>
        <w:types>
          <w:type w:val="bbPlcHdr"/>
        </w:types>
        <w:behaviors>
          <w:behavior w:val="content"/>
        </w:behaviors>
        <w:guid w:val="{A3EADCBF-B76E-4796-B044-11EA23EC46B4}"/>
      </w:docPartPr>
      <w:docPartBody>
        <w:p w:rsidR="00EE06EE" w:rsidRDefault="00F420BC" w:rsidP="00F420BC">
          <w:pPr>
            <w:pStyle w:val="5E2BEFE15094405EB8E360E4E7A53EE2"/>
          </w:pPr>
          <w:r w:rsidRPr="009853D9">
            <w:rPr>
              <w:rStyle w:val="PlaceholderText"/>
            </w:rPr>
            <w:t>Click or tap here to enter text.</w:t>
          </w:r>
        </w:p>
      </w:docPartBody>
    </w:docPart>
    <w:docPart>
      <w:docPartPr>
        <w:name w:val="C8CFC683A52A436BB32C83CF8DEE5CCA"/>
        <w:category>
          <w:name w:val="General"/>
          <w:gallery w:val="placeholder"/>
        </w:category>
        <w:types>
          <w:type w:val="bbPlcHdr"/>
        </w:types>
        <w:behaviors>
          <w:behavior w:val="content"/>
        </w:behaviors>
        <w:guid w:val="{9082FD93-D486-486E-B41F-ED68982C1D99}"/>
      </w:docPartPr>
      <w:docPartBody>
        <w:p w:rsidR="00EE06EE" w:rsidRDefault="00F420BC" w:rsidP="00F420BC">
          <w:pPr>
            <w:pStyle w:val="C8CFC683A52A436BB32C83CF8DEE5CCA"/>
          </w:pPr>
          <w:r w:rsidRPr="009853D9">
            <w:rPr>
              <w:rStyle w:val="PlaceholderText"/>
            </w:rPr>
            <w:t>Click or tap here to enter text.</w:t>
          </w:r>
        </w:p>
      </w:docPartBody>
    </w:docPart>
    <w:docPart>
      <w:docPartPr>
        <w:name w:val="281D899C370B4F6CA08666511A6DDC31"/>
        <w:category>
          <w:name w:val="General"/>
          <w:gallery w:val="placeholder"/>
        </w:category>
        <w:types>
          <w:type w:val="bbPlcHdr"/>
        </w:types>
        <w:behaviors>
          <w:behavior w:val="content"/>
        </w:behaviors>
        <w:guid w:val="{F1122901-AB14-4330-AA73-FF23AA2E9F6C}"/>
      </w:docPartPr>
      <w:docPartBody>
        <w:p w:rsidR="00EE06EE" w:rsidRDefault="00F420BC" w:rsidP="00F420BC">
          <w:pPr>
            <w:pStyle w:val="281D899C370B4F6CA08666511A6DDC31"/>
          </w:pPr>
          <w:r w:rsidRPr="009853D9">
            <w:rPr>
              <w:rStyle w:val="PlaceholderText"/>
            </w:rPr>
            <w:t>Click or tap here to enter text.</w:t>
          </w:r>
        </w:p>
      </w:docPartBody>
    </w:docPart>
    <w:docPart>
      <w:docPartPr>
        <w:name w:val="2F21446ABEAF4CBD93EA9F2E01826180"/>
        <w:category>
          <w:name w:val="General"/>
          <w:gallery w:val="placeholder"/>
        </w:category>
        <w:types>
          <w:type w:val="bbPlcHdr"/>
        </w:types>
        <w:behaviors>
          <w:behavior w:val="content"/>
        </w:behaviors>
        <w:guid w:val="{806AA680-6C00-4FD4-90DC-11D143866A92}"/>
      </w:docPartPr>
      <w:docPartBody>
        <w:p w:rsidR="00EE06EE" w:rsidRDefault="00F420BC" w:rsidP="00F420BC">
          <w:pPr>
            <w:pStyle w:val="2F21446ABEAF4CBD93EA9F2E01826180"/>
          </w:pPr>
          <w:r w:rsidRPr="009853D9">
            <w:rPr>
              <w:rStyle w:val="PlaceholderText"/>
            </w:rPr>
            <w:t>Click or tap here to enter text.</w:t>
          </w:r>
        </w:p>
      </w:docPartBody>
    </w:docPart>
    <w:docPart>
      <w:docPartPr>
        <w:name w:val="D9F4B97A1A154239BBA11A9B7D272BC8"/>
        <w:category>
          <w:name w:val="General"/>
          <w:gallery w:val="placeholder"/>
        </w:category>
        <w:types>
          <w:type w:val="bbPlcHdr"/>
        </w:types>
        <w:behaviors>
          <w:behavior w:val="content"/>
        </w:behaviors>
        <w:guid w:val="{23615FA6-A398-4840-A1F7-F3150B7B25D8}"/>
      </w:docPartPr>
      <w:docPartBody>
        <w:p w:rsidR="00EE06EE" w:rsidRDefault="00F420BC" w:rsidP="00F420BC">
          <w:pPr>
            <w:pStyle w:val="D9F4B97A1A154239BBA11A9B7D272BC8"/>
          </w:pPr>
          <w:r w:rsidRPr="009853D9">
            <w:rPr>
              <w:rStyle w:val="PlaceholderText"/>
            </w:rPr>
            <w:t>Click or tap here to enter text.</w:t>
          </w:r>
        </w:p>
      </w:docPartBody>
    </w:docPart>
    <w:docPart>
      <w:docPartPr>
        <w:name w:val="6A8D36084DE64EB9B4B7CE2DB67FC8DA"/>
        <w:category>
          <w:name w:val="General"/>
          <w:gallery w:val="placeholder"/>
        </w:category>
        <w:types>
          <w:type w:val="bbPlcHdr"/>
        </w:types>
        <w:behaviors>
          <w:behavior w:val="content"/>
        </w:behaviors>
        <w:guid w:val="{4ADD1931-4FF8-4516-8137-A5ABB4768B41}"/>
      </w:docPartPr>
      <w:docPartBody>
        <w:p w:rsidR="00EE06EE" w:rsidRDefault="00F420BC" w:rsidP="00F420BC">
          <w:pPr>
            <w:pStyle w:val="6A8D36084DE64EB9B4B7CE2DB67FC8DA"/>
          </w:pPr>
          <w:r w:rsidRPr="009853D9">
            <w:rPr>
              <w:rStyle w:val="PlaceholderText"/>
            </w:rPr>
            <w:t>Click or tap here to enter text.</w:t>
          </w:r>
        </w:p>
      </w:docPartBody>
    </w:docPart>
    <w:docPart>
      <w:docPartPr>
        <w:name w:val="12870415990B41DC968879A95F1D8F74"/>
        <w:category>
          <w:name w:val="General"/>
          <w:gallery w:val="placeholder"/>
        </w:category>
        <w:types>
          <w:type w:val="bbPlcHdr"/>
        </w:types>
        <w:behaviors>
          <w:behavior w:val="content"/>
        </w:behaviors>
        <w:guid w:val="{717BFE63-CFAB-48D6-8A27-6F56A9BA183B}"/>
      </w:docPartPr>
      <w:docPartBody>
        <w:p w:rsidR="00EE06EE" w:rsidRDefault="00F420BC" w:rsidP="00F420BC">
          <w:pPr>
            <w:pStyle w:val="12870415990B41DC968879A95F1D8F74"/>
          </w:pPr>
          <w:r w:rsidRPr="009853D9">
            <w:rPr>
              <w:rStyle w:val="PlaceholderText"/>
            </w:rPr>
            <w:t>Click or tap here to enter text.</w:t>
          </w:r>
        </w:p>
      </w:docPartBody>
    </w:docPart>
    <w:docPart>
      <w:docPartPr>
        <w:name w:val="5167EE6BC1F643A5A95E39D7260C19B5"/>
        <w:category>
          <w:name w:val="General"/>
          <w:gallery w:val="placeholder"/>
        </w:category>
        <w:types>
          <w:type w:val="bbPlcHdr"/>
        </w:types>
        <w:behaviors>
          <w:behavior w:val="content"/>
        </w:behaviors>
        <w:guid w:val="{55CB22ED-1576-47AE-826E-95B06ACA5010}"/>
      </w:docPartPr>
      <w:docPartBody>
        <w:p w:rsidR="00EE06EE" w:rsidRDefault="00F420BC" w:rsidP="00F420BC">
          <w:pPr>
            <w:pStyle w:val="5167EE6BC1F643A5A95E39D7260C19B5"/>
          </w:pPr>
          <w:r w:rsidRPr="009853D9">
            <w:rPr>
              <w:rStyle w:val="PlaceholderText"/>
            </w:rPr>
            <w:t>Click or tap here to enter text.</w:t>
          </w:r>
        </w:p>
      </w:docPartBody>
    </w:docPart>
    <w:docPart>
      <w:docPartPr>
        <w:name w:val="722ADD51FDF6498E89F42DD6A4F784A8"/>
        <w:category>
          <w:name w:val="General"/>
          <w:gallery w:val="placeholder"/>
        </w:category>
        <w:types>
          <w:type w:val="bbPlcHdr"/>
        </w:types>
        <w:behaviors>
          <w:behavior w:val="content"/>
        </w:behaviors>
        <w:guid w:val="{0257DCB5-1C4F-403B-8645-E1084F42C57C}"/>
      </w:docPartPr>
      <w:docPartBody>
        <w:p w:rsidR="00EE06EE" w:rsidRDefault="00F420BC" w:rsidP="00F420BC">
          <w:pPr>
            <w:pStyle w:val="722ADD51FDF6498E89F42DD6A4F784A8"/>
          </w:pPr>
          <w:r w:rsidRPr="009853D9">
            <w:rPr>
              <w:rStyle w:val="PlaceholderText"/>
            </w:rPr>
            <w:t>Click or tap here to enter text.</w:t>
          </w:r>
        </w:p>
      </w:docPartBody>
    </w:docPart>
    <w:docPart>
      <w:docPartPr>
        <w:name w:val="D4CF4A8848EB4077A458D6C7D7F2EEC6"/>
        <w:category>
          <w:name w:val="General"/>
          <w:gallery w:val="placeholder"/>
        </w:category>
        <w:types>
          <w:type w:val="bbPlcHdr"/>
        </w:types>
        <w:behaviors>
          <w:behavior w:val="content"/>
        </w:behaviors>
        <w:guid w:val="{1A8EC45B-3FCF-409F-B5BB-EE8001D3A91B}"/>
      </w:docPartPr>
      <w:docPartBody>
        <w:p w:rsidR="00EE06EE" w:rsidRDefault="00F420BC" w:rsidP="00F420BC">
          <w:pPr>
            <w:pStyle w:val="D4CF4A8848EB4077A458D6C7D7F2EEC6"/>
          </w:pPr>
          <w:r w:rsidRPr="009853D9">
            <w:rPr>
              <w:rStyle w:val="PlaceholderText"/>
            </w:rPr>
            <w:t>Click or tap here to enter text.</w:t>
          </w:r>
        </w:p>
      </w:docPartBody>
    </w:docPart>
    <w:docPart>
      <w:docPartPr>
        <w:name w:val="871CA534FE014310854DA247610399E3"/>
        <w:category>
          <w:name w:val="General"/>
          <w:gallery w:val="placeholder"/>
        </w:category>
        <w:types>
          <w:type w:val="bbPlcHdr"/>
        </w:types>
        <w:behaviors>
          <w:behavior w:val="content"/>
        </w:behaviors>
        <w:guid w:val="{F1EDE887-D1F8-4A2D-9C0D-E70226B7F6E6}"/>
      </w:docPartPr>
      <w:docPartBody>
        <w:p w:rsidR="00EE06EE" w:rsidRDefault="00F420BC" w:rsidP="00F420BC">
          <w:pPr>
            <w:pStyle w:val="871CA534FE014310854DA247610399E3"/>
          </w:pPr>
          <w:r w:rsidRPr="009853D9">
            <w:rPr>
              <w:rStyle w:val="PlaceholderText"/>
            </w:rPr>
            <w:t>Click or tap here to enter text.</w:t>
          </w:r>
        </w:p>
      </w:docPartBody>
    </w:docPart>
    <w:docPart>
      <w:docPartPr>
        <w:name w:val="FF3F5BA6E92141218C1A64CB3CD6A66B"/>
        <w:category>
          <w:name w:val="General"/>
          <w:gallery w:val="placeholder"/>
        </w:category>
        <w:types>
          <w:type w:val="bbPlcHdr"/>
        </w:types>
        <w:behaviors>
          <w:behavior w:val="content"/>
        </w:behaviors>
        <w:guid w:val="{1DB80EA5-773C-4F39-A04D-85E3E178DE81}"/>
      </w:docPartPr>
      <w:docPartBody>
        <w:p w:rsidR="00EE06EE" w:rsidRDefault="00F420BC" w:rsidP="00F420BC">
          <w:pPr>
            <w:pStyle w:val="FF3F5BA6E92141218C1A64CB3CD6A66B"/>
          </w:pPr>
          <w:r w:rsidRPr="009853D9">
            <w:rPr>
              <w:rStyle w:val="PlaceholderText"/>
            </w:rPr>
            <w:t>Click or tap here to enter text.</w:t>
          </w:r>
        </w:p>
      </w:docPartBody>
    </w:docPart>
    <w:docPart>
      <w:docPartPr>
        <w:name w:val="CA2D9E17480F4E9088E0C3E3B4030349"/>
        <w:category>
          <w:name w:val="General"/>
          <w:gallery w:val="placeholder"/>
        </w:category>
        <w:types>
          <w:type w:val="bbPlcHdr"/>
        </w:types>
        <w:behaviors>
          <w:behavior w:val="content"/>
        </w:behaviors>
        <w:guid w:val="{C59465DE-6CA7-4076-9D22-6D06A2B9F292}"/>
      </w:docPartPr>
      <w:docPartBody>
        <w:p w:rsidR="00EE06EE" w:rsidRDefault="00F420BC" w:rsidP="00F420BC">
          <w:pPr>
            <w:pStyle w:val="CA2D9E17480F4E9088E0C3E3B4030349"/>
          </w:pPr>
          <w:r w:rsidRPr="009853D9">
            <w:rPr>
              <w:rStyle w:val="PlaceholderText"/>
            </w:rPr>
            <w:t>Click or tap here to enter text.</w:t>
          </w:r>
        </w:p>
      </w:docPartBody>
    </w:docPart>
    <w:docPart>
      <w:docPartPr>
        <w:name w:val="239A4B8E7E034D1A8C96942C33B44D4D"/>
        <w:category>
          <w:name w:val="General"/>
          <w:gallery w:val="placeholder"/>
        </w:category>
        <w:types>
          <w:type w:val="bbPlcHdr"/>
        </w:types>
        <w:behaviors>
          <w:behavior w:val="content"/>
        </w:behaviors>
        <w:guid w:val="{83C9B31A-092E-461A-8A21-3860D2D089C0}"/>
      </w:docPartPr>
      <w:docPartBody>
        <w:p w:rsidR="00EE06EE" w:rsidRDefault="00F420BC" w:rsidP="00F420BC">
          <w:pPr>
            <w:pStyle w:val="239A4B8E7E034D1A8C96942C33B44D4D"/>
          </w:pPr>
          <w:r w:rsidRPr="009853D9">
            <w:rPr>
              <w:rStyle w:val="PlaceholderText"/>
            </w:rPr>
            <w:t>Click or tap here to enter text.</w:t>
          </w:r>
        </w:p>
      </w:docPartBody>
    </w:docPart>
    <w:docPart>
      <w:docPartPr>
        <w:name w:val="AAD68685517243F795CE0D734393CBD6"/>
        <w:category>
          <w:name w:val="General"/>
          <w:gallery w:val="placeholder"/>
        </w:category>
        <w:types>
          <w:type w:val="bbPlcHdr"/>
        </w:types>
        <w:behaviors>
          <w:behavior w:val="content"/>
        </w:behaviors>
        <w:guid w:val="{38791CD4-1F89-4379-906B-8D228AD16332}"/>
      </w:docPartPr>
      <w:docPartBody>
        <w:p w:rsidR="00EE06EE" w:rsidRDefault="00F420BC" w:rsidP="00F420BC">
          <w:pPr>
            <w:pStyle w:val="AAD68685517243F795CE0D734393CBD6"/>
          </w:pPr>
          <w:r w:rsidRPr="009853D9">
            <w:rPr>
              <w:rStyle w:val="PlaceholderText"/>
            </w:rPr>
            <w:t>Click or tap here to enter text.</w:t>
          </w:r>
        </w:p>
      </w:docPartBody>
    </w:docPart>
    <w:docPart>
      <w:docPartPr>
        <w:name w:val="CFC4ABF662084AEEB747667C5C7236E8"/>
        <w:category>
          <w:name w:val="General"/>
          <w:gallery w:val="placeholder"/>
        </w:category>
        <w:types>
          <w:type w:val="bbPlcHdr"/>
        </w:types>
        <w:behaviors>
          <w:behavior w:val="content"/>
        </w:behaviors>
        <w:guid w:val="{5BFA8A0C-66F8-4365-9926-A987E877BC15}"/>
      </w:docPartPr>
      <w:docPartBody>
        <w:p w:rsidR="00EE06EE" w:rsidRDefault="00F420BC" w:rsidP="00F420BC">
          <w:pPr>
            <w:pStyle w:val="CFC4ABF662084AEEB747667C5C7236E8"/>
          </w:pPr>
          <w:r w:rsidRPr="009853D9">
            <w:rPr>
              <w:rStyle w:val="PlaceholderText"/>
            </w:rPr>
            <w:t>Click or tap here to enter text.</w:t>
          </w:r>
        </w:p>
      </w:docPartBody>
    </w:docPart>
    <w:docPart>
      <w:docPartPr>
        <w:name w:val="D3CCAA3EF6F043C1A8C16B71463908B4"/>
        <w:category>
          <w:name w:val="General"/>
          <w:gallery w:val="placeholder"/>
        </w:category>
        <w:types>
          <w:type w:val="bbPlcHdr"/>
        </w:types>
        <w:behaviors>
          <w:behavior w:val="content"/>
        </w:behaviors>
        <w:guid w:val="{52C5A98E-300E-408C-81B1-075DFFBE89E5}"/>
      </w:docPartPr>
      <w:docPartBody>
        <w:p w:rsidR="00EE06EE" w:rsidRDefault="00F420BC" w:rsidP="00F420BC">
          <w:pPr>
            <w:pStyle w:val="D3CCAA3EF6F043C1A8C16B71463908B4"/>
          </w:pPr>
          <w:r w:rsidRPr="009853D9">
            <w:rPr>
              <w:rStyle w:val="PlaceholderText"/>
            </w:rPr>
            <w:t>Click or tap here to enter text.</w:t>
          </w:r>
        </w:p>
      </w:docPartBody>
    </w:docPart>
    <w:docPart>
      <w:docPartPr>
        <w:name w:val="26C97AC391EB42ACAD019401E2230A9D"/>
        <w:category>
          <w:name w:val="General"/>
          <w:gallery w:val="placeholder"/>
        </w:category>
        <w:types>
          <w:type w:val="bbPlcHdr"/>
        </w:types>
        <w:behaviors>
          <w:behavior w:val="content"/>
        </w:behaviors>
        <w:guid w:val="{6B1AE5A1-625A-44C8-88A8-542177FD9DE2}"/>
      </w:docPartPr>
      <w:docPartBody>
        <w:p w:rsidR="00EE06EE" w:rsidRDefault="00F420BC" w:rsidP="00F420BC">
          <w:pPr>
            <w:pStyle w:val="26C97AC391EB42ACAD019401E2230A9D"/>
          </w:pPr>
          <w:r w:rsidRPr="009853D9">
            <w:rPr>
              <w:rStyle w:val="PlaceholderText"/>
            </w:rPr>
            <w:t>Click or tap here to enter text.</w:t>
          </w:r>
        </w:p>
      </w:docPartBody>
    </w:docPart>
    <w:docPart>
      <w:docPartPr>
        <w:name w:val="40B4CD9AF17C4D8CA77666D569CAE030"/>
        <w:category>
          <w:name w:val="General"/>
          <w:gallery w:val="placeholder"/>
        </w:category>
        <w:types>
          <w:type w:val="bbPlcHdr"/>
        </w:types>
        <w:behaviors>
          <w:behavior w:val="content"/>
        </w:behaviors>
        <w:guid w:val="{639373CA-22DF-4E83-B3EE-B057505EC6DF}"/>
      </w:docPartPr>
      <w:docPartBody>
        <w:p w:rsidR="00EE06EE" w:rsidRDefault="00F420BC" w:rsidP="00F420BC">
          <w:pPr>
            <w:pStyle w:val="40B4CD9AF17C4D8CA77666D569CAE030"/>
          </w:pPr>
          <w:r w:rsidRPr="009853D9">
            <w:rPr>
              <w:rStyle w:val="PlaceholderText"/>
            </w:rPr>
            <w:t>Click or tap here to enter text.</w:t>
          </w:r>
        </w:p>
      </w:docPartBody>
    </w:docPart>
    <w:docPart>
      <w:docPartPr>
        <w:name w:val="6F801F1FA80845A29D008689CE9AAA08"/>
        <w:category>
          <w:name w:val="General"/>
          <w:gallery w:val="placeholder"/>
        </w:category>
        <w:types>
          <w:type w:val="bbPlcHdr"/>
        </w:types>
        <w:behaviors>
          <w:behavior w:val="content"/>
        </w:behaviors>
        <w:guid w:val="{977144A3-0B69-44D1-B764-4CCD4F1FF801}"/>
      </w:docPartPr>
      <w:docPartBody>
        <w:p w:rsidR="00EE06EE" w:rsidRDefault="00F420BC" w:rsidP="00F420BC">
          <w:pPr>
            <w:pStyle w:val="6F801F1FA80845A29D008689CE9AAA08"/>
          </w:pPr>
          <w:r w:rsidRPr="009853D9">
            <w:rPr>
              <w:rStyle w:val="PlaceholderText"/>
            </w:rPr>
            <w:t>Click or tap here to enter text.</w:t>
          </w:r>
        </w:p>
      </w:docPartBody>
    </w:docPart>
    <w:docPart>
      <w:docPartPr>
        <w:name w:val="EC548D2B40454389899150D737377CC6"/>
        <w:category>
          <w:name w:val="General"/>
          <w:gallery w:val="placeholder"/>
        </w:category>
        <w:types>
          <w:type w:val="bbPlcHdr"/>
        </w:types>
        <w:behaviors>
          <w:behavior w:val="content"/>
        </w:behaviors>
        <w:guid w:val="{FB0A2C8B-6580-48AB-A921-7638E8FB242F}"/>
      </w:docPartPr>
      <w:docPartBody>
        <w:p w:rsidR="00EE06EE" w:rsidRDefault="00F420BC" w:rsidP="00F420BC">
          <w:pPr>
            <w:pStyle w:val="EC548D2B40454389899150D737377CC6"/>
          </w:pPr>
          <w:r w:rsidRPr="009853D9">
            <w:rPr>
              <w:rStyle w:val="PlaceholderText"/>
            </w:rPr>
            <w:t>Click or tap here to enter text.</w:t>
          </w:r>
        </w:p>
      </w:docPartBody>
    </w:docPart>
    <w:docPart>
      <w:docPartPr>
        <w:name w:val="637F69241B28472D805A89DDC4A1282F"/>
        <w:category>
          <w:name w:val="General"/>
          <w:gallery w:val="placeholder"/>
        </w:category>
        <w:types>
          <w:type w:val="bbPlcHdr"/>
        </w:types>
        <w:behaviors>
          <w:behavior w:val="content"/>
        </w:behaviors>
        <w:guid w:val="{73C40F61-C11E-45FE-B16B-E0DFE736E2F0}"/>
      </w:docPartPr>
      <w:docPartBody>
        <w:p w:rsidR="00EE06EE" w:rsidRDefault="00F420BC" w:rsidP="00F420BC">
          <w:pPr>
            <w:pStyle w:val="637F69241B28472D805A89DDC4A1282F"/>
          </w:pPr>
          <w:r w:rsidRPr="009853D9">
            <w:rPr>
              <w:rStyle w:val="PlaceholderText"/>
            </w:rPr>
            <w:t>Click or tap here to enter text.</w:t>
          </w:r>
        </w:p>
      </w:docPartBody>
    </w:docPart>
    <w:docPart>
      <w:docPartPr>
        <w:name w:val="0CCC021D3D3C4D2C97BFF1A325119602"/>
        <w:category>
          <w:name w:val="General"/>
          <w:gallery w:val="placeholder"/>
        </w:category>
        <w:types>
          <w:type w:val="bbPlcHdr"/>
        </w:types>
        <w:behaviors>
          <w:behavior w:val="content"/>
        </w:behaviors>
        <w:guid w:val="{004792EA-832C-4166-AB6B-1EE3E8FEF0F5}"/>
      </w:docPartPr>
      <w:docPartBody>
        <w:p w:rsidR="00EE06EE" w:rsidRDefault="00F420BC" w:rsidP="00F420BC">
          <w:pPr>
            <w:pStyle w:val="0CCC021D3D3C4D2C97BFF1A325119602"/>
          </w:pPr>
          <w:r w:rsidRPr="009853D9">
            <w:rPr>
              <w:rStyle w:val="PlaceholderText"/>
            </w:rPr>
            <w:t>Click or tap here to enter text.</w:t>
          </w:r>
        </w:p>
      </w:docPartBody>
    </w:docPart>
    <w:docPart>
      <w:docPartPr>
        <w:name w:val="5A7AB1F650DC47FAB165CF8A63D4B968"/>
        <w:category>
          <w:name w:val="General"/>
          <w:gallery w:val="placeholder"/>
        </w:category>
        <w:types>
          <w:type w:val="bbPlcHdr"/>
        </w:types>
        <w:behaviors>
          <w:behavior w:val="content"/>
        </w:behaviors>
        <w:guid w:val="{EA3B8CF8-A823-415E-B464-D507787F5498}"/>
      </w:docPartPr>
      <w:docPartBody>
        <w:p w:rsidR="00EE06EE" w:rsidRDefault="00F420BC" w:rsidP="00F420BC">
          <w:pPr>
            <w:pStyle w:val="5A7AB1F650DC47FAB165CF8A63D4B968"/>
          </w:pPr>
          <w:r w:rsidRPr="009853D9">
            <w:rPr>
              <w:rStyle w:val="PlaceholderText"/>
            </w:rPr>
            <w:t>Click or tap here to enter text.</w:t>
          </w:r>
        </w:p>
      </w:docPartBody>
    </w:docPart>
    <w:docPart>
      <w:docPartPr>
        <w:name w:val="FEBA16C237EF497596671819C9B24FDD"/>
        <w:category>
          <w:name w:val="General"/>
          <w:gallery w:val="placeholder"/>
        </w:category>
        <w:types>
          <w:type w:val="bbPlcHdr"/>
        </w:types>
        <w:behaviors>
          <w:behavior w:val="content"/>
        </w:behaviors>
        <w:guid w:val="{5B851C15-B0CA-4013-A6D8-648738691B7C}"/>
      </w:docPartPr>
      <w:docPartBody>
        <w:p w:rsidR="00EE06EE" w:rsidRDefault="00F420BC" w:rsidP="00F420BC">
          <w:pPr>
            <w:pStyle w:val="FEBA16C237EF497596671819C9B24FDD"/>
          </w:pPr>
          <w:r w:rsidRPr="009853D9">
            <w:rPr>
              <w:rStyle w:val="PlaceholderText"/>
            </w:rPr>
            <w:t>Click or tap here to enter text.</w:t>
          </w:r>
        </w:p>
      </w:docPartBody>
    </w:docPart>
    <w:docPart>
      <w:docPartPr>
        <w:name w:val="4467906DF3EC4B828E4DD6368F5E2FCD"/>
        <w:category>
          <w:name w:val="General"/>
          <w:gallery w:val="placeholder"/>
        </w:category>
        <w:types>
          <w:type w:val="bbPlcHdr"/>
        </w:types>
        <w:behaviors>
          <w:behavior w:val="content"/>
        </w:behaviors>
        <w:guid w:val="{0BC1278A-97A6-480A-AFCA-70299A348585}"/>
      </w:docPartPr>
      <w:docPartBody>
        <w:p w:rsidR="00EE06EE" w:rsidRDefault="00F420BC" w:rsidP="00F420BC">
          <w:pPr>
            <w:pStyle w:val="4467906DF3EC4B828E4DD6368F5E2FCD"/>
          </w:pPr>
          <w:r w:rsidRPr="009853D9">
            <w:rPr>
              <w:rStyle w:val="PlaceholderText"/>
            </w:rPr>
            <w:t>Click or tap here to enter text.</w:t>
          </w:r>
        </w:p>
      </w:docPartBody>
    </w:docPart>
    <w:docPart>
      <w:docPartPr>
        <w:name w:val="8FB426D46C7F4869AB6476BEFC86741F"/>
        <w:category>
          <w:name w:val="General"/>
          <w:gallery w:val="placeholder"/>
        </w:category>
        <w:types>
          <w:type w:val="bbPlcHdr"/>
        </w:types>
        <w:behaviors>
          <w:behavior w:val="content"/>
        </w:behaviors>
        <w:guid w:val="{61FE57A0-FE91-4EA1-AD12-768A7AB9EF56}"/>
      </w:docPartPr>
      <w:docPartBody>
        <w:p w:rsidR="00EE06EE" w:rsidRDefault="00F420BC" w:rsidP="00F420BC">
          <w:pPr>
            <w:pStyle w:val="8FB426D46C7F4869AB6476BEFC86741F"/>
          </w:pPr>
          <w:r w:rsidRPr="009853D9">
            <w:rPr>
              <w:rStyle w:val="PlaceholderText"/>
            </w:rPr>
            <w:t>Click or tap here to enter text.</w:t>
          </w:r>
        </w:p>
      </w:docPartBody>
    </w:docPart>
    <w:docPart>
      <w:docPartPr>
        <w:name w:val="7C942F59CF484148A91B985D31DF2A83"/>
        <w:category>
          <w:name w:val="General"/>
          <w:gallery w:val="placeholder"/>
        </w:category>
        <w:types>
          <w:type w:val="bbPlcHdr"/>
        </w:types>
        <w:behaviors>
          <w:behavior w:val="content"/>
        </w:behaviors>
        <w:guid w:val="{C7A23026-6F00-4D40-BDAF-D7AE45712B57}"/>
      </w:docPartPr>
      <w:docPartBody>
        <w:p w:rsidR="00EE06EE" w:rsidRDefault="00F420BC" w:rsidP="00F420BC">
          <w:pPr>
            <w:pStyle w:val="7C942F59CF484148A91B985D31DF2A83"/>
          </w:pPr>
          <w:r w:rsidRPr="009853D9">
            <w:rPr>
              <w:rStyle w:val="PlaceholderText"/>
            </w:rPr>
            <w:t>Click or tap here to enter text.</w:t>
          </w:r>
        </w:p>
      </w:docPartBody>
    </w:docPart>
    <w:docPart>
      <w:docPartPr>
        <w:name w:val="86DBCA24CE374C97AB1F97E69F9C6E72"/>
        <w:category>
          <w:name w:val="General"/>
          <w:gallery w:val="placeholder"/>
        </w:category>
        <w:types>
          <w:type w:val="bbPlcHdr"/>
        </w:types>
        <w:behaviors>
          <w:behavior w:val="content"/>
        </w:behaviors>
        <w:guid w:val="{58729CD8-1282-4D16-9818-3342CAA00E87}"/>
      </w:docPartPr>
      <w:docPartBody>
        <w:p w:rsidR="00EE06EE" w:rsidRDefault="00F420BC" w:rsidP="00F420BC">
          <w:pPr>
            <w:pStyle w:val="86DBCA24CE374C97AB1F97E69F9C6E72"/>
          </w:pPr>
          <w:r w:rsidRPr="009853D9">
            <w:rPr>
              <w:rStyle w:val="PlaceholderText"/>
            </w:rPr>
            <w:t>Click or tap here to enter text.</w:t>
          </w:r>
        </w:p>
      </w:docPartBody>
    </w:docPart>
    <w:docPart>
      <w:docPartPr>
        <w:name w:val="D57082D7F45140648C82131D840FD8E8"/>
        <w:category>
          <w:name w:val="General"/>
          <w:gallery w:val="placeholder"/>
        </w:category>
        <w:types>
          <w:type w:val="bbPlcHdr"/>
        </w:types>
        <w:behaviors>
          <w:behavior w:val="content"/>
        </w:behaviors>
        <w:guid w:val="{A4F971A3-1CF3-450C-A680-4D32B410EC7B}"/>
      </w:docPartPr>
      <w:docPartBody>
        <w:p w:rsidR="00EE06EE" w:rsidRDefault="00F420BC" w:rsidP="00F420BC">
          <w:pPr>
            <w:pStyle w:val="D57082D7F45140648C82131D840FD8E8"/>
          </w:pPr>
          <w:r w:rsidRPr="009853D9">
            <w:rPr>
              <w:rStyle w:val="PlaceholderText"/>
            </w:rPr>
            <w:t>Click or tap here to enter text.</w:t>
          </w:r>
        </w:p>
      </w:docPartBody>
    </w:docPart>
    <w:docPart>
      <w:docPartPr>
        <w:name w:val="F028F2CEA167477DA827204C3DCDAED3"/>
        <w:category>
          <w:name w:val="General"/>
          <w:gallery w:val="placeholder"/>
        </w:category>
        <w:types>
          <w:type w:val="bbPlcHdr"/>
        </w:types>
        <w:behaviors>
          <w:behavior w:val="content"/>
        </w:behaviors>
        <w:guid w:val="{8E57FDB4-0963-4122-B83D-6C25AD2FE64F}"/>
      </w:docPartPr>
      <w:docPartBody>
        <w:p w:rsidR="00EE06EE" w:rsidRDefault="00F420BC" w:rsidP="00F420BC">
          <w:pPr>
            <w:pStyle w:val="F028F2CEA167477DA827204C3DCDAED3"/>
          </w:pPr>
          <w:r w:rsidRPr="009853D9">
            <w:rPr>
              <w:rStyle w:val="PlaceholderText"/>
            </w:rPr>
            <w:t>Click or tap here to enter text.</w:t>
          </w:r>
        </w:p>
      </w:docPartBody>
    </w:docPart>
    <w:docPart>
      <w:docPartPr>
        <w:name w:val="6D805A0B0FB74C9ABC23804BCDF07440"/>
        <w:category>
          <w:name w:val="General"/>
          <w:gallery w:val="placeholder"/>
        </w:category>
        <w:types>
          <w:type w:val="bbPlcHdr"/>
        </w:types>
        <w:behaviors>
          <w:behavior w:val="content"/>
        </w:behaviors>
        <w:guid w:val="{CCA33A1D-369E-47A3-BE96-11DC434E82A9}"/>
      </w:docPartPr>
      <w:docPartBody>
        <w:p w:rsidR="00EE06EE" w:rsidRDefault="00F420BC" w:rsidP="00F420BC">
          <w:pPr>
            <w:pStyle w:val="6D805A0B0FB74C9ABC23804BCDF07440"/>
          </w:pPr>
          <w:r w:rsidRPr="009853D9">
            <w:rPr>
              <w:rStyle w:val="PlaceholderText"/>
            </w:rPr>
            <w:t>Click or tap here to enter text.</w:t>
          </w:r>
        </w:p>
      </w:docPartBody>
    </w:docPart>
    <w:docPart>
      <w:docPartPr>
        <w:name w:val="39EE0B3526DB4A58AADC6FB659CFA407"/>
        <w:category>
          <w:name w:val="General"/>
          <w:gallery w:val="placeholder"/>
        </w:category>
        <w:types>
          <w:type w:val="bbPlcHdr"/>
        </w:types>
        <w:behaviors>
          <w:behavior w:val="content"/>
        </w:behaviors>
        <w:guid w:val="{4F13382D-6FBD-4562-97CB-99D2D23C65CB}"/>
      </w:docPartPr>
      <w:docPartBody>
        <w:p w:rsidR="00EE06EE" w:rsidRDefault="00F420BC" w:rsidP="00F420BC">
          <w:pPr>
            <w:pStyle w:val="39EE0B3526DB4A58AADC6FB659CFA407"/>
          </w:pPr>
          <w:r w:rsidRPr="009853D9">
            <w:rPr>
              <w:rStyle w:val="PlaceholderText"/>
            </w:rPr>
            <w:t>Click or tap here to enter text.</w:t>
          </w:r>
        </w:p>
      </w:docPartBody>
    </w:docPart>
    <w:docPart>
      <w:docPartPr>
        <w:name w:val="5B42A2633EBC4911A8486F895EBC0E59"/>
        <w:category>
          <w:name w:val="General"/>
          <w:gallery w:val="placeholder"/>
        </w:category>
        <w:types>
          <w:type w:val="bbPlcHdr"/>
        </w:types>
        <w:behaviors>
          <w:behavior w:val="content"/>
        </w:behaviors>
        <w:guid w:val="{77AB6520-E3DF-4915-89B1-78DA1668463D}"/>
      </w:docPartPr>
      <w:docPartBody>
        <w:p w:rsidR="00EE06EE" w:rsidRDefault="00F420BC" w:rsidP="00F420BC">
          <w:pPr>
            <w:pStyle w:val="5B42A2633EBC4911A8486F895EBC0E59"/>
          </w:pPr>
          <w:r w:rsidRPr="009853D9">
            <w:rPr>
              <w:rStyle w:val="PlaceholderText"/>
            </w:rPr>
            <w:t>Click or tap here to enter text.</w:t>
          </w:r>
        </w:p>
      </w:docPartBody>
    </w:docPart>
    <w:docPart>
      <w:docPartPr>
        <w:name w:val="F2D4FB9443B04F929C8B3356E5C620D9"/>
        <w:category>
          <w:name w:val="General"/>
          <w:gallery w:val="placeholder"/>
        </w:category>
        <w:types>
          <w:type w:val="bbPlcHdr"/>
        </w:types>
        <w:behaviors>
          <w:behavior w:val="content"/>
        </w:behaviors>
        <w:guid w:val="{1DEA8FDF-FAE9-4CB3-82DF-668EF01301D7}"/>
      </w:docPartPr>
      <w:docPartBody>
        <w:p w:rsidR="00EE06EE" w:rsidRDefault="00F420BC" w:rsidP="00F420BC">
          <w:pPr>
            <w:pStyle w:val="F2D4FB9443B04F929C8B3356E5C620D9"/>
          </w:pPr>
          <w:r w:rsidRPr="009853D9">
            <w:rPr>
              <w:rStyle w:val="PlaceholderText"/>
            </w:rPr>
            <w:t>Click or tap here to enter text.</w:t>
          </w:r>
        </w:p>
      </w:docPartBody>
    </w:docPart>
    <w:docPart>
      <w:docPartPr>
        <w:name w:val="25F5D3FEF29C4C4FAC90D81081C9EF99"/>
        <w:category>
          <w:name w:val="General"/>
          <w:gallery w:val="placeholder"/>
        </w:category>
        <w:types>
          <w:type w:val="bbPlcHdr"/>
        </w:types>
        <w:behaviors>
          <w:behavior w:val="content"/>
        </w:behaviors>
        <w:guid w:val="{973D79C4-120C-4BD8-B8BE-98A9595CF127}"/>
      </w:docPartPr>
      <w:docPartBody>
        <w:p w:rsidR="00EE06EE" w:rsidRDefault="00F420BC" w:rsidP="00F420BC">
          <w:pPr>
            <w:pStyle w:val="25F5D3FEF29C4C4FAC90D81081C9EF99"/>
          </w:pPr>
          <w:r w:rsidRPr="009853D9">
            <w:rPr>
              <w:rStyle w:val="PlaceholderText"/>
            </w:rPr>
            <w:t>Click or tap here to enter text.</w:t>
          </w:r>
        </w:p>
      </w:docPartBody>
    </w:docPart>
    <w:docPart>
      <w:docPartPr>
        <w:name w:val="8F9057F8EDFF417DAE4AF96F25CF2A93"/>
        <w:category>
          <w:name w:val="General"/>
          <w:gallery w:val="placeholder"/>
        </w:category>
        <w:types>
          <w:type w:val="bbPlcHdr"/>
        </w:types>
        <w:behaviors>
          <w:behavior w:val="content"/>
        </w:behaviors>
        <w:guid w:val="{0E6896C3-61F8-4E62-BB14-B54B9415D53D}"/>
      </w:docPartPr>
      <w:docPartBody>
        <w:p w:rsidR="00EE06EE" w:rsidRDefault="00F420BC" w:rsidP="00F420BC">
          <w:pPr>
            <w:pStyle w:val="8F9057F8EDFF417DAE4AF96F25CF2A93"/>
          </w:pPr>
          <w:r w:rsidRPr="009853D9">
            <w:rPr>
              <w:rStyle w:val="PlaceholderText"/>
            </w:rPr>
            <w:t>Click or tap here to enter text.</w:t>
          </w:r>
        </w:p>
      </w:docPartBody>
    </w:docPart>
    <w:docPart>
      <w:docPartPr>
        <w:name w:val="48152BD3B93A4D2F9AC3F8319F572DE5"/>
        <w:category>
          <w:name w:val="General"/>
          <w:gallery w:val="placeholder"/>
        </w:category>
        <w:types>
          <w:type w:val="bbPlcHdr"/>
        </w:types>
        <w:behaviors>
          <w:behavior w:val="content"/>
        </w:behaviors>
        <w:guid w:val="{1D5B91D0-7C48-48C6-A05B-D76F0B7F5F7D}"/>
      </w:docPartPr>
      <w:docPartBody>
        <w:p w:rsidR="00EE06EE" w:rsidRDefault="00F420BC" w:rsidP="00F420BC">
          <w:pPr>
            <w:pStyle w:val="48152BD3B93A4D2F9AC3F8319F572DE5"/>
          </w:pPr>
          <w:r w:rsidRPr="009853D9">
            <w:rPr>
              <w:rStyle w:val="PlaceholderText"/>
            </w:rPr>
            <w:t>Click or tap here to enter text.</w:t>
          </w:r>
        </w:p>
      </w:docPartBody>
    </w:docPart>
    <w:docPart>
      <w:docPartPr>
        <w:name w:val="0DFF91B6DB5941CBB10D1AB53CA73DA1"/>
        <w:category>
          <w:name w:val="General"/>
          <w:gallery w:val="placeholder"/>
        </w:category>
        <w:types>
          <w:type w:val="bbPlcHdr"/>
        </w:types>
        <w:behaviors>
          <w:behavior w:val="content"/>
        </w:behaviors>
        <w:guid w:val="{1BE5676D-F744-4D34-B30E-5BAE31156BAC}"/>
      </w:docPartPr>
      <w:docPartBody>
        <w:p w:rsidR="00EE06EE" w:rsidRDefault="00F420BC" w:rsidP="00F420BC">
          <w:pPr>
            <w:pStyle w:val="0DFF91B6DB5941CBB10D1AB53CA73DA1"/>
          </w:pPr>
          <w:r w:rsidRPr="009853D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altName w:val="Arial"/>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Inte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083"/>
    <w:rsid w:val="000479E6"/>
    <w:rsid w:val="00144203"/>
    <w:rsid w:val="003F44F9"/>
    <w:rsid w:val="005775F5"/>
    <w:rsid w:val="005F70B7"/>
    <w:rsid w:val="006222B6"/>
    <w:rsid w:val="00AF5083"/>
    <w:rsid w:val="00BB2406"/>
    <w:rsid w:val="00DD248B"/>
    <w:rsid w:val="00EE06EE"/>
    <w:rsid w:val="00EE46F9"/>
    <w:rsid w:val="00F42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20BC"/>
    <w:rPr>
      <w:color w:val="666666"/>
    </w:rPr>
  </w:style>
  <w:style w:type="paragraph" w:customStyle="1" w:styleId="36BE9631974B475C8902F62B81C4D8A4">
    <w:name w:val="36BE9631974B475C8902F62B81C4D8A4"/>
    <w:rsid w:val="00AF5083"/>
  </w:style>
  <w:style w:type="paragraph" w:customStyle="1" w:styleId="EE94F814854D425D9C34A09814060184">
    <w:name w:val="EE94F814854D425D9C34A09814060184"/>
    <w:rsid w:val="00F420BC"/>
  </w:style>
  <w:style w:type="paragraph" w:customStyle="1" w:styleId="1A3F239510764C56B7B172CC1CF51CBC">
    <w:name w:val="1A3F239510764C56B7B172CC1CF51CBC"/>
    <w:rsid w:val="00F420BC"/>
  </w:style>
  <w:style w:type="paragraph" w:customStyle="1" w:styleId="BFFBD604C08E464B9D2FD2B425232B79">
    <w:name w:val="BFFBD604C08E464B9D2FD2B425232B79"/>
    <w:rsid w:val="00F420BC"/>
  </w:style>
  <w:style w:type="paragraph" w:customStyle="1" w:styleId="50A1749C944E4498A35CCFDD03CA2142">
    <w:name w:val="50A1749C944E4498A35CCFDD03CA2142"/>
    <w:rsid w:val="00F420BC"/>
  </w:style>
  <w:style w:type="paragraph" w:customStyle="1" w:styleId="0185DB58B73C41A192EFF96B127FF281">
    <w:name w:val="0185DB58B73C41A192EFF96B127FF281"/>
    <w:rsid w:val="00F420BC"/>
  </w:style>
  <w:style w:type="paragraph" w:customStyle="1" w:styleId="E59D1D212D4349ADAF25AA74C5811A99">
    <w:name w:val="E59D1D212D4349ADAF25AA74C5811A99"/>
    <w:rsid w:val="00F420BC"/>
  </w:style>
  <w:style w:type="paragraph" w:customStyle="1" w:styleId="93D99AB5808249979D57DF418D75956C">
    <w:name w:val="93D99AB5808249979D57DF418D75956C"/>
    <w:rsid w:val="00F420BC"/>
  </w:style>
  <w:style w:type="paragraph" w:customStyle="1" w:styleId="D03F2EEE98964C139CD9C8A8D49B9087">
    <w:name w:val="D03F2EEE98964C139CD9C8A8D49B9087"/>
    <w:rsid w:val="00F420BC"/>
  </w:style>
  <w:style w:type="paragraph" w:customStyle="1" w:styleId="DB87E117242448E7BF36BE991CC1C2F8">
    <w:name w:val="DB87E117242448E7BF36BE991CC1C2F8"/>
    <w:rsid w:val="00F420BC"/>
  </w:style>
  <w:style w:type="paragraph" w:customStyle="1" w:styleId="9360C3F41A924C68B8723D7401704F53">
    <w:name w:val="9360C3F41A924C68B8723D7401704F53"/>
    <w:rsid w:val="00F420BC"/>
  </w:style>
  <w:style w:type="paragraph" w:customStyle="1" w:styleId="FAA74FAB2DB44C5EB864711065D86B9A">
    <w:name w:val="FAA74FAB2DB44C5EB864711065D86B9A"/>
    <w:rsid w:val="00F420BC"/>
  </w:style>
  <w:style w:type="paragraph" w:customStyle="1" w:styleId="7F396CF9F1B540DEAF213D836C4E07D7">
    <w:name w:val="7F396CF9F1B540DEAF213D836C4E07D7"/>
    <w:rsid w:val="00F420BC"/>
  </w:style>
  <w:style w:type="paragraph" w:customStyle="1" w:styleId="B73DA6F398204987B65363EF42251ECE">
    <w:name w:val="B73DA6F398204987B65363EF42251ECE"/>
    <w:rsid w:val="00F420BC"/>
  </w:style>
  <w:style w:type="paragraph" w:customStyle="1" w:styleId="6C1C844247984FF0AA19A65C5D3BC1EA">
    <w:name w:val="6C1C844247984FF0AA19A65C5D3BC1EA"/>
    <w:rsid w:val="00F420BC"/>
  </w:style>
  <w:style w:type="paragraph" w:customStyle="1" w:styleId="8F00EA092CD940E0B4A39641796EEDB7">
    <w:name w:val="8F00EA092CD940E0B4A39641796EEDB7"/>
    <w:rsid w:val="00F420BC"/>
  </w:style>
  <w:style w:type="paragraph" w:customStyle="1" w:styleId="721B499DF8394B3A83CF4DE5F69085C8">
    <w:name w:val="721B499DF8394B3A83CF4DE5F69085C8"/>
    <w:rsid w:val="00F420BC"/>
  </w:style>
  <w:style w:type="paragraph" w:customStyle="1" w:styleId="F072DB234F4C4CB8BE439659D7AAC7A9">
    <w:name w:val="F072DB234F4C4CB8BE439659D7AAC7A9"/>
    <w:rsid w:val="00F420BC"/>
  </w:style>
  <w:style w:type="paragraph" w:customStyle="1" w:styleId="3622F28C20E94C1AB10CFB894CE57919">
    <w:name w:val="3622F28C20E94C1AB10CFB894CE57919"/>
    <w:rsid w:val="00F420BC"/>
  </w:style>
  <w:style w:type="paragraph" w:customStyle="1" w:styleId="8111D5BA6CDF4C3FB4D7BA98D84A4C7B">
    <w:name w:val="8111D5BA6CDF4C3FB4D7BA98D84A4C7B"/>
    <w:rsid w:val="00F420BC"/>
  </w:style>
  <w:style w:type="paragraph" w:customStyle="1" w:styleId="059816BEB57447FFB1FA3CCF03906F7D">
    <w:name w:val="059816BEB57447FFB1FA3CCF03906F7D"/>
    <w:rsid w:val="00F420BC"/>
  </w:style>
  <w:style w:type="paragraph" w:customStyle="1" w:styleId="FD50F9BB0C2347F5AC08ADED6872B4AA">
    <w:name w:val="FD50F9BB0C2347F5AC08ADED6872B4AA"/>
    <w:rsid w:val="00F420BC"/>
  </w:style>
  <w:style w:type="paragraph" w:customStyle="1" w:styleId="21414FF30B1F44F1B685D958D0285E5F">
    <w:name w:val="21414FF30B1F44F1B685D958D0285E5F"/>
    <w:rsid w:val="00F420BC"/>
  </w:style>
  <w:style w:type="paragraph" w:customStyle="1" w:styleId="97C2A490FBD5476687A6FF44468863C0">
    <w:name w:val="97C2A490FBD5476687A6FF44468863C0"/>
    <w:rsid w:val="00F420BC"/>
  </w:style>
  <w:style w:type="paragraph" w:customStyle="1" w:styleId="556649124E314786BDE787484F5C7DB6">
    <w:name w:val="556649124E314786BDE787484F5C7DB6"/>
    <w:rsid w:val="00F420BC"/>
  </w:style>
  <w:style w:type="paragraph" w:customStyle="1" w:styleId="0835F0F9E3CA40A89A473735B8999C1E">
    <w:name w:val="0835F0F9E3CA40A89A473735B8999C1E"/>
    <w:rsid w:val="00F420BC"/>
  </w:style>
  <w:style w:type="paragraph" w:customStyle="1" w:styleId="54254A91C2D3453699C82D8D127F21A8">
    <w:name w:val="54254A91C2D3453699C82D8D127F21A8"/>
    <w:rsid w:val="00F420BC"/>
  </w:style>
  <w:style w:type="paragraph" w:customStyle="1" w:styleId="187512606361421AB426486BC7261932">
    <w:name w:val="187512606361421AB426486BC7261932"/>
    <w:rsid w:val="00F420BC"/>
  </w:style>
  <w:style w:type="paragraph" w:customStyle="1" w:styleId="FAC33C0F9569440F8668DE0939DA5A95">
    <w:name w:val="FAC33C0F9569440F8668DE0939DA5A95"/>
    <w:rsid w:val="00F420BC"/>
  </w:style>
  <w:style w:type="paragraph" w:customStyle="1" w:styleId="7AC55151B9CC4FB28ECB5D3622538790">
    <w:name w:val="7AC55151B9CC4FB28ECB5D3622538790"/>
    <w:rsid w:val="00F420BC"/>
  </w:style>
  <w:style w:type="paragraph" w:customStyle="1" w:styleId="7D4C802D1F89440ABA59809A9E4539F1">
    <w:name w:val="7D4C802D1F89440ABA59809A9E4539F1"/>
    <w:rsid w:val="00F420BC"/>
  </w:style>
  <w:style w:type="paragraph" w:customStyle="1" w:styleId="A78C29B8E3D24B58929CE70646AB98DD">
    <w:name w:val="A78C29B8E3D24B58929CE70646AB98DD"/>
    <w:rsid w:val="00F420BC"/>
  </w:style>
  <w:style w:type="paragraph" w:customStyle="1" w:styleId="66644A4DF32B4F66B6CBE638D8140106">
    <w:name w:val="66644A4DF32B4F66B6CBE638D8140106"/>
    <w:rsid w:val="00F420BC"/>
  </w:style>
  <w:style w:type="paragraph" w:customStyle="1" w:styleId="6C727133A6054DAAAC0B913BD3A09CF9">
    <w:name w:val="6C727133A6054DAAAC0B913BD3A09CF9"/>
    <w:rsid w:val="00F420BC"/>
  </w:style>
  <w:style w:type="paragraph" w:customStyle="1" w:styleId="BA054C15F15847ABBD4EE844829E6A1F">
    <w:name w:val="BA054C15F15847ABBD4EE844829E6A1F"/>
    <w:rsid w:val="00F420BC"/>
  </w:style>
  <w:style w:type="paragraph" w:customStyle="1" w:styleId="32453774CA8E41E8818345BAE25F60BA">
    <w:name w:val="32453774CA8E41E8818345BAE25F60BA"/>
    <w:rsid w:val="00F420BC"/>
  </w:style>
  <w:style w:type="paragraph" w:customStyle="1" w:styleId="250781F5B6F64808BC82CF9715C83157">
    <w:name w:val="250781F5B6F64808BC82CF9715C83157"/>
    <w:rsid w:val="00F420BC"/>
  </w:style>
  <w:style w:type="paragraph" w:customStyle="1" w:styleId="1777F6215C0549C7A06C4EDE5DF04D2F">
    <w:name w:val="1777F6215C0549C7A06C4EDE5DF04D2F"/>
    <w:rsid w:val="00F420BC"/>
  </w:style>
  <w:style w:type="paragraph" w:customStyle="1" w:styleId="381C0958393943828F2857EDFE0DBA66">
    <w:name w:val="381C0958393943828F2857EDFE0DBA66"/>
    <w:rsid w:val="00F420BC"/>
  </w:style>
  <w:style w:type="paragraph" w:customStyle="1" w:styleId="1B95A8723B2241298D14474602D1FCC9">
    <w:name w:val="1B95A8723B2241298D14474602D1FCC9"/>
    <w:rsid w:val="00F420BC"/>
  </w:style>
  <w:style w:type="paragraph" w:customStyle="1" w:styleId="37A283EB67BC4455A6EA51D6A5FA8518">
    <w:name w:val="37A283EB67BC4455A6EA51D6A5FA8518"/>
    <w:rsid w:val="00F420BC"/>
  </w:style>
  <w:style w:type="paragraph" w:customStyle="1" w:styleId="9C8A58D50E6F4CED8CBBCE50C749C57B">
    <w:name w:val="9C8A58D50E6F4CED8CBBCE50C749C57B"/>
    <w:rsid w:val="00F420BC"/>
  </w:style>
  <w:style w:type="paragraph" w:customStyle="1" w:styleId="89A72914BFDD4AC59B09EB4D2B55FF60">
    <w:name w:val="89A72914BFDD4AC59B09EB4D2B55FF60"/>
    <w:rsid w:val="00F420BC"/>
  </w:style>
  <w:style w:type="paragraph" w:customStyle="1" w:styleId="5C09465E665E4CD0AA6EFCF3E2F52414">
    <w:name w:val="5C09465E665E4CD0AA6EFCF3E2F52414"/>
    <w:rsid w:val="00F420BC"/>
  </w:style>
  <w:style w:type="paragraph" w:customStyle="1" w:styleId="D19D0A61DFF64D6EB1C72285207804DB">
    <w:name w:val="D19D0A61DFF64D6EB1C72285207804DB"/>
    <w:rsid w:val="00F420BC"/>
  </w:style>
  <w:style w:type="paragraph" w:customStyle="1" w:styleId="0B43F168DFF6445EAD566DBC88F24690">
    <w:name w:val="0B43F168DFF6445EAD566DBC88F24690"/>
    <w:rsid w:val="00F420BC"/>
  </w:style>
  <w:style w:type="paragraph" w:customStyle="1" w:styleId="1BCE112C22E7425A91B79FF53557D7C2">
    <w:name w:val="1BCE112C22E7425A91B79FF53557D7C2"/>
    <w:rsid w:val="00F420BC"/>
  </w:style>
  <w:style w:type="paragraph" w:customStyle="1" w:styleId="FC7CF7EBD7014077A517077461147E2D">
    <w:name w:val="FC7CF7EBD7014077A517077461147E2D"/>
    <w:rsid w:val="00F420BC"/>
  </w:style>
  <w:style w:type="paragraph" w:customStyle="1" w:styleId="0B31B3B00EE34AC29AB321AC5E73921F">
    <w:name w:val="0B31B3B00EE34AC29AB321AC5E73921F"/>
    <w:rsid w:val="00F420BC"/>
  </w:style>
  <w:style w:type="paragraph" w:customStyle="1" w:styleId="75099DF0E9FA472597A91FCCE719AC93">
    <w:name w:val="75099DF0E9FA472597A91FCCE719AC93"/>
    <w:rsid w:val="00F420BC"/>
  </w:style>
  <w:style w:type="paragraph" w:customStyle="1" w:styleId="9B4AC2E5D1184FA4B9402DEDD7FF38C4">
    <w:name w:val="9B4AC2E5D1184FA4B9402DEDD7FF38C4"/>
    <w:rsid w:val="00F420BC"/>
  </w:style>
  <w:style w:type="paragraph" w:customStyle="1" w:styleId="9DB0803DF1CE42BD958D20494FB050F8">
    <w:name w:val="9DB0803DF1CE42BD958D20494FB050F8"/>
    <w:rsid w:val="00F420BC"/>
  </w:style>
  <w:style w:type="paragraph" w:customStyle="1" w:styleId="AC3DC0B8E4B1448BB328CEC4D3E41523">
    <w:name w:val="AC3DC0B8E4B1448BB328CEC4D3E41523"/>
    <w:rsid w:val="00F420BC"/>
  </w:style>
  <w:style w:type="paragraph" w:customStyle="1" w:styleId="806DC18A23A04F269848E4C057901B98">
    <w:name w:val="806DC18A23A04F269848E4C057901B98"/>
    <w:rsid w:val="00F420BC"/>
  </w:style>
  <w:style w:type="paragraph" w:customStyle="1" w:styleId="867FF2B79B5B441297E8720CB5BCE196">
    <w:name w:val="867FF2B79B5B441297E8720CB5BCE196"/>
    <w:rsid w:val="00F420BC"/>
  </w:style>
  <w:style w:type="paragraph" w:customStyle="1" w:styleId="530B46E55B92424C9B1727986CB27699">
    <w:name w:val="530B46E55B92424C9B1727986CB27699"/>
    <w:rsid w:val="00F420BC"/>
  </w:style>
  <w:style w:type="paragraph" w:customStyle="1" w:styleId="7EAFFE0B9DF1424AA3C2B0024642ED24">
    <w:name w:val="7EAFFE0B9DF1424AA3C2B0024642ED24"/>
    <w:rsid w:val="00F420BC"/>
  </w:style>
  <w:style w:type="paragraph" w:customStyle="1" w:styleId="E9BA62BB7AC04CA09987B27692CABA48">
    <w:name w:val="E9BA62BB7AC04CA09987B27692CABA48"/>
    <w:rsid w:val="00F420BC"/>
  </w:style>
  <w:style w:type="paragraph" w:customStyle="1" w:styleId="3729298C91FB42C18B734C099C282CA1">
    <w:name w:val="3729298C91FB42C18B734C099C282CA1"/>
    <w:rsid w:val="00F420BC"/>
  </w:style>
  <w:style w:type="paragraph" w:customStyle="1" w:styleId="BEF1DBC1410540C1BB1FC533F0FF80C3">
    <w:name w:val="BEF1DBC1410540C1BB1FC533F0FF80C3"/>
    <w:rsid w:val="00F420BC"/>
  </w:style>
  <w:style w:type="paragraph" w:customStyle="1" w:styleId="9E234BFE1DF84F249B95C4D5D01E5179">
    <w:name w:val="9E234BFE1DF84F249B95C4D5D01E5179"/>
    <w:rsid w:val="00F420BC"/>
  </w:style>
  <w:style w:type="paragraph" w:customStyle="1" w:styleId="E9F970DAF3F94D40B919F8F650787773">
    <w:name w:val="E9F970DAF3F94D40B919F8F650787773"/>
    <w:rsid w:val="00F420BC"/>
  </w:style>
  <w:style w:type="paragraph" w:customStyle="1" w:styleId="172901578DC54D548AB6CC3057B8B713">
    <w:name w:val="172901578DC54D548AB6CC3057B8B713"/>
    <w:rsid w:val="00F420BC"/>
  </w:style>
  <w:style w:type="paragraph" w:customStyle="1" w:styleId="869C7EBC653745B2BA8261C0607674A8">
    <w:name w:val="869C7EBC653745B2BA8261C0607674A8"/>
    <w:rsid w:val="00F420BC"/>
  </w:style>
  <w:style w:type="paragraph" w:customStyle="1" w:styleId="EA526257CE3F41F19BBF49AFA9037753">
    <w:name w:val="EA526257CE3F41F19BBF49AFA9037753"/>
    <w:rsid w:val="00F420BC"/>
  </w:style>
  <w:style w:type="paragraph" w:customStyle="1" w:styleId="FCC21E8810F542709337C36CEAD039F2">
    <w:name w:val="FCC21E8810F542709337C36CEAD039F2"/>
    <w:rsid w:val="00F420BC"/>
  </w:style>
  <w:style w:type="paragraph" w:customStyle="1" w:styleId="8F07BF4E74F6422ABD1CAB191881B42B">
    <w:name w:val="8F07BF4E74F6422ABD1CAB191881B42B"/>
    <w:rsid w:val="00F420BC"/>
  </w:style>
  <w:style w:type="paragraph" w:customStyle="1" w:styleId="2447EB511EE4496EB9EC2B98E17AF133">
    <w:name w:val="2447EB511EE4496EB9EC2B98E17AF133"/>
    <w:rsid w:val="00F420BC"/>
  </w:style>
  <w:style w:type="paragraph" w:customStyle="1" w:styleId="8A21EA67B02F46DB9CB5062F186A405D">
    <w:name w:val="8A21EA67B02F46DB9CB5062F186A405D"/>
    <w:rsid w:val="00F420BC"/>
  </w:style>
  <w:style w:type="paragraph" w:customStyle="1" w:styleId="D6CF1A0196BC4C44A4DB46143EB5F2F0">
    <w:name w:val="D6CF1A0196BC4C44A4DB46143EB5F2F0"/>
    <w:rsid w:val="00F420BC"/>
  </w:style>
  <w:style w:type="paragraph" w:customStyle="1" w:styleId="6B0EF15508014FF0B1B1FA380F52439B">
    <w:name w:val="6B0EF15508014FF0B1B1FA380F52439B"/>
    <w:rsid w:val="00F420BC"/>
  </w:style>
  <w:style w:type="paragraph" w:customStyle="1" w:styleId="EE41D24EAA114C37B6CDF8E76CC5937E">
    <w:name w:val="EE41D24EAA114C37B6CDF8E76CC5937E"/>
    <w:rsid w:val="00F420BC"/>
  </w:style>
  <w:style w:type="paragraph" w:customStyle="1" w:styleId="C3D2D776AEA140C7BA0960ED6A367B47">
    <w:name w:val="C3D2D776AEA140C7BA0960ED6A367B47"/>
    <w:rsid w:val="00F420BC"/>
  </w:style>
  <w:style w:type="paragraph" w:customStyle="1" w:styleId="60821F4F782142CE8498F4B098A9B307">
    <w:name w:val="60821F4F782142CE8498F4B098A9B307"/>
    <w:rsid w:val="00F420BC"/>
  </w:style>
  <w:style w:type="paragraph" w:customStyle="1" w:styleId="97327760F021471E8DCBCF465CBE8A33">
    <w:name w:val="97327760F021471E8DCBCF465CBE8A33"/>
    <w:rsid w:val="00F420BC"/>
  </w:style>
  <w:style w:type="paragraph" w:customStyle="1" w:styleId="540241E684294D51A0B440D59CF0DB10">
    <w:name w:val="540241E684294D51A0B440D59CF0DB10"/>
    <w:rsid w:val="00F420BC"/>
  </w:style>
  <w:style w:type="paragraph" w:customStyle="1" w:styleId="514CEE6277FB4C64B31F851C6E1536B4">
    <w:name w:val="514CEE6277FB4C64B31F851C6E1536B4"/>
    <w:rsid w:val="00F420BC"/>
  </w:style>
  <w:style w:type="paragraph" w:customStyle="1" w:styleId="EE16F24D4E574B34A210497DA0904C47">
    <w:name w:val="EE16F24D4E574B34A210497DA0904C47"/>
    <w:rsid w:val="00F420BC"/>
  </w:style>
  <w:style w:type="paragraph" w:customStyle="1" w:styleId="4300C0057A8A47F3AFEAD411316225EE">
    <w:name w:val="4300C0057A8A47F3AFEAD411316225EE"/>
    <w:rsid w:val="00F420BC"/>
  </w:style>
  <w:style w:type="paragraph" w:customStyle="1" w:styleId="733C014A126A4AAF95771B8D7B4982C0">
    <w:name w:val="733C014A126A4AAF95771B8D7B4982C0"/>
    <w:rsid w:val="00F420BC"/>
  </w:style>
  <w:style w:type="paragraph" w:customStyle="1" w:styleId="6D4F7C1EA5904F1DB9F76FFF302C2685">
    <w:name w:val="6D4F7C1EA5904F1DB9F76FFF302C2685"/>
    <w:rsid w:val="00F420BC"/>
  </w:style>
  <w:style w:type="paragraph" w:customStyle="1" w:styleId="3C42A2233506406C8F4221AEFC24E84C">
    <w:name w:val="3C42A2233506406C8F4221AEFC24E84C"/>
    <w:rsid w:val="00F420BC"/>
  </w:style>
  <w:style w:type="paragraph" w:customStyle="1" w:styleId="AC13111F304C4629873E7A5FDC0B1D50">
    <w:name w:val="AC13111F304C4629873E7A5FDC0B1D50"/>
    <w:rsid w:val="00F420BC"/>
  </w:style>
  <w:style w:type="paragraph" w:customStyle="1" w:styleId="32481C658DB54CD8A10F64F7EFB3F5E4">
    <w:name w:val="32481C658DB54CD8A10F64F7EFB3F5E4"/>
    <w:rsid w:val="00F420BC"/>
  </w:style>
  <w:style w:type="paragraph" w:customStyle="1" w:styleId="8CA94ECC699645F8BD2C5D07B3D62126">
    <w:name w:val="8CA94ECC699645F8BD2C5D07B3D62126"/>
    <w:rsid w:val="00F420BC"/>
  </w:style>
  <w:style w:type="paragraph" w:customStyle="1" w:styleId="016F66F540AB4CEEBC340EDBF49A6814">
    <w:name w:val="016F66F540AB4CEEBC340EDBF49A6814"/>
    <w:rsid w:val="00F420BC"/>
  </w:style>
  <w:style w:type="paragraph" w:customStyle="1" w:styleId="C1A36FA9A9C74B7BA8D986A117ACEA16">
    <w:name w:val="C1A36FA9A9C74B7BA8D986A117ACEA16"/>
    <w:rsid w:val="00F420BC"/>
  </w:style>
  <w:style w:type="paragraph" w:customStyle="1" w:styleId="E4B31D2EFA514ECC8E7E2AEEA6B95584">
    <w:name w:val="E4B31D2EFA514ECC8E7E2AEEA6B95584"/>
    <w:rsid w:val="00F420BC"/>
  </w:style>
  <w:style w:type="paragraph" w:customStyle="1" w:styleId="A38A50EC024C4422B8450A84C900F9CB">
    <w:name w:val="A38A50EC024C4422B8450A84C900F9CB"/>
    <w:rsid w:val="00F420BC"/>
  </w:style>
  <w:style w:type="paragraph" w:customStyle="1" w:styleId="8BAC2B0A4AC14CD0A4499B750AA70B24">
    <w:name w:val="8BAC2B0A4AC14CD0A4499B750AA70B24"/>
    <w:rsid w:val="00F420BC"/>
  </w:style>
  <w:style w:type="paragraph" w:customStyle="1" w:styleId="DD11D16DAD11439598DF4DD5E72F33EF">
    <w:name w:val="DD11D16DAD11439598DF4DD5E72F33EF"/>
    <w:rsid w:val="00F420BC"/>
  </w:style>
  <w:style w:type="paragraph" w:customStyle="1" w:styleId="B33623465F854B4BBD5BC0DF2B99C2B1">
    <w:name w:val="B33623465F854B4BBD5BC0DF2B99C2B1"/>
    <w:rsid w:val="00F420BC"/>
  </w:style>
  <w:style w:type="paragraph" w:customStyle="1" w:styleId="8CF1BFA382DE4B4E9F21F881C0DF751D">
    <w:name w:val="8CF1BFA382DE4B4E9F21F881C0DF751D"/>
    <w:rsid w:val="00F420BC"/>
  </w:style>
  <w:style w:type="paragraph" w:customStyle="1" w:styleId="8878F4329A92432C8AEBC5D50DE4207E">
    <w:name w:val="8878F4329A92432C8AEBC5D50DE4207E"/>
    <w:rsid w:val="00F420BC"/>
  </w:style>
  <w:style w:type="paragraph" w:customStyle="1" w:styleId="C25107D33E8D4B4084BBBD9C7ECCAB04">
    <w:name w:val="C25107D33E8D4B4084BBBD9C7ECCAB04"/>
    <w:rsid w:val="00F420BC"/>
  </w:style>
  <w:style w:type="paragraph" w:customStyle="1" w:styleId="B24A00FB64944BD6B81187E677597F2E">
    <w:name w:val="B24A00FB64944BD6B81187E677597F2E"/>
    <w:rsid w:val="00F420BC"/>
  </w:style>
  <w:style w:type="paragraph" w:customStyle="1" w:styleId="5709C012FFED4DAAB881990FA825FBB0">
    <w:name w:val="5709C012FFED4DAAB881990FA825FBB0"/>
    <w:rsid w:val="00F420BC"/>
  </w:style>
  <w:style w:type="paragraph" w:customStyle="1" w:styleId="F16861C133C74DCCB4DB292E187AC654">
    <w:name w:val="F16861C133C74DCCB4DB292E187AC654"/>
    <w:rsid w:val="00F420BC"/>
  </w:style>
  <w:style w:type="paragraph" w:customStyle="1" w:styleId="A48114FCF72A415699E0B21F355EB4C1">
    <w:name w:val="A48114FCF72A415699E0B21F355EB4C1"/>
    <w:rsid w:val="00F420BC"/>
  </w:style>
  <w:style w:type="paragraph" w:customStyle="1" w:styleId="828B4FFA879443F58EF28D2C31D03FE2">
    <w:name w:val="828B4FFA879443F58EF28D2C31D03FE2"/>
    <w:rsid w:val="00F420BC"/>
  </w:style>
  <w:style w:type="paragraph" w:customStyle="1" w:styleId="1AAD7298155E49FD84CFAD904F2BFC21">
    <w:name w:val="1AAD7298155E49FD84CFAD904F2BFC21"/>
    <w:rsid w:val="00F420BC"/>
  </w:style>
  <w:style w:type="paragraph" w:customStyle="1" w:styleId="BC35356CD0FD402190FD9516A44E3224">
    <w:name w:val="BC35356CD0FD402190FD9516A44E3224"/>
    <w:rsid w:val="00F420BC"/>
  </w:style>
  <w:style w:type="paragraph" w:customStyle="1" w:styleId="CD1A33D1A167469E92751B866BF9BFEF">
    <w:name w:val="CD1A33D1A167469E92751B866BF9BFEF"/>
    <w:rsid w:val="00F420BC"/>
  </w:style>
  <w:style w:type="paragraph" w:customStyle="1" w:styleId="C029C6734DBC48C8B8D5CD7DACD3F4FF">
    <w:name w:val="C029C6734DBC48C8B8D5CD7DACD3F4FF"/>
    <w:rsid w:val="00F420BC"/>
  </w:style>
  <w:style w:type="paragraph" w:customStyle="1" w:styleId="668F7752F58C4D339C8A94CED00E13C9">
    <w:name w:val="668F7752F58C4D339C8A94CED00E13C9"/>
    <w:rsid w:val="00F420BC"/>
  </w:style>
  <w:style w:type="paragraph" w:customStyle="1" w:styleId="3A644850CF3B4FFF8E225CE31C226BB9">
    <w:name w:val="3A644850CF3B4FFF8E225CE31C226BB9"/>
    <w:rsid w:val="00F420BC"/>
  </w:style>
  <w:style w:type="paragraph" w:customStyle="1" w:styleId="5AB304AD84584745952E3F3FA8D6C286">
    <w:name w:val="5AB304AD84584745952E3F3FA8D6C286"/>
    <w:rsid w:val="00F420BC"/>
  </w:style>
  <w:style w:type="paragraph" w:customStyle="1" w:styleId="D634473AB4D444879C409821319C95F5">
    <w:name w:val="D634473AB4D444879C409821319C95F5"/>
    <w:rsid w:val="00F420BC"/>
  </w:style>
  <w:style w:type="paragraph" w:customStyle="1" w:styleId="09372EE4DC4F40F5BBB07E94A22006A3">
    <w:name w:val="09372EE4DC4F40F5BBB07E94A22006A3"/>
    <w:rsid w:val="00F420BC"/>
  </w:style>
  <w:style w:type="paragraph" w:customStyle="1" w:styleId="3745A2A4A87443C18E96FB6A8D46FD56">
    <w:name w:val="3745A2A4A87443C18E96FB6A8D46FD56"/>
    <w:rsid w:val="00F420BC"/>
  </w:style>
  <w:style w:type="paragraph" w:customStyle="1" w:styleId="2B2385BD7C8A4245857BB761FF54BF28">
    <w:name w:val="2B2385BD7C8A4245857BB761FF54BF28"/>
    <w:rsid w:val="00F420BC"/>
  </w:style>
  <w:style w:type="paragraph" w:customStyle="1" w:styleId="617825D607434F91916F2599641A6842">
    <w:name w:val="617825D607434F91916F2599641A6842"/>
    <w:rsid w:val="00F420BC"/>
  </w:style>
  <w:style w:type="paragraph" w:customStyle="1" w:styleId="65F27257C7AD4880AD077BA79F19FF34">
    <w:name w:val="65F27257C7AD4880AD077BA79F19FF34"/>
    <w:rsid w:val="00F420BC"/>
  </w:style>
  <w:style w:type="paragraph" w:customStyle="1" w:styleId="51C26574B29E46BEA9EF8CCB1D8CAC05">
    <w:name w:val="51C26574B29E46BEA9EF8CCB1D8CAC05"/>
    <w:rsid w:val="00F420BC"/>
  </w:style>
  <w:style w:type="paragraph" w:customStyle="1" w:styleId="D8D55D768ACE4C68B33A06AB2EF67CC2">
    <w:name w:val="D8D55D768ACE4C68B33A06AB2EF67CC2"/>
    <w:rsid w:val="00F420BC"/>
  </w:style>
  <w:style w:type="paragraph" w:customStyle="1" w:styleId="2EF6D1508E4D418794F6B985D52888DE">
    <w:name w:val="2EF6D1508E4D418794F6B985D52888DE"/>
    <w:rsid w:val="00F420BC"/>
  </w:style>
  <w:style w:type="paragraph" w:customStyle="1" w:styleId="85799038968C4DB9A315D2BF245E75A7">
    <w:name w:val="85799038968C4DB9A315D2BF245E75A7"/>
    <w:rsid w:val="00F420BC"/>
  </w:style>
  <w:style w:type="paragraph" w:customStyle="1" w:styleId="BDC1E6719B3C40588E24DCB421207386">
    <w:name w:val="BDC1E6719B3C40588E24DCB421207386"/>
    <w:rsid w:val="00F420BC"/>
  </w:style>
  <w:style w:type="paragraph" w:customStyle="1" w:styleId="76AF069E2BE24EE7B24695631D1E3648">
    <w:name w:val="76AF069E2BE24EE7B24695631D1E3648"/>
    <w:rsid w:val="00F420BC"/>
  </w:style>
  <w:style w:type="paragraph" w:customStyle="1" w:styleId="3912ADD53A494CC184BE45ED0C8E7CC9">
    <w:name w:val="3912ADD53A494CC184BE45ED0C8E7CC9"/>
    <w:rsid w:val="00F420BC"/>
  </w:style>
  <w:style w:type="paragraph" w:customStyle="1" w:styleId="38C5D4EAD97F4BB292FF9E772F11E0DA">
    <w:name w:val="38C5D4EAD97F4BB292FF9E772F11E0DA"/>
    <w:rsid w:val="00F420BC"/>
  </w:style>
  <w:style w:type="paragraph" w:customStyle="1" w:styleId="C0AAE439829D4A08A3D8A1FDB18A8D25">
    <w:name w:val="C0AAE439829D4A08A3D8A1FDB18A8D25"/>
    <w:rsid w:val="00F420BC"/>
  </w:style>
  <w:style w:type="paragraph" w:customStyle="1" w:styleId="84F1060FE97A4F769FC1B607332C5A3C">
    <w:name w:val="84F1060FE97A4F769FC1B607332C5A3C"/>
    <w:rsid w:val="00F420BC"/>
  </w:style>
  <w:style w:type="paragraph" w:customStyle="1" w:styleId="ED30050E8EE447B6B30DA2A99C5D6F16">
    <w:name w:val="ED30050E8EE447B6B30DA2A99C5D6F16"/>
    <w:rsid w:val="00F420BC"/>
  </w:style>
  <w:style w:type="paragraph" w:customStyle="1" w:styleId="F15109E78ACD45119A4E84F0E50689BF">
    <w:name w:val="F15109E78ACD45119A4E84F0E50689BF"/>
    <w:rsid w:val="00F420BC"/>
  </w:style>
  <w:style w:type="paragraph" w:customStyle="1" w:styleId="211684C99CA8412784E361E0D3EE5C76">
    <w:name w:val="211684C99CA8412784E361E0D3EE5C76"/>
    <w:rsid w:val="00F420BC"/>
  </w:style>
  <w:style w:type="paragraph" w:customStyle="1" w:styleId="5AF6C6FB3C944AE0A910DE88E17362FC">
    <w:name w:val="5AF6C6FB3C944AE0A910DE88E17362FC"/>
    <w:rsid w:val="00F420BC"/>
  </w:style>
  <w:style w:type="paragraph" w:customStyle="1" w:styleId="28FD42C30DBC47DE9B240E2B869AE7D5">
    <w:name w:val="28FD42C30DBC47DE9B240E2B869AE7D5"/>
    <w:rsid w:val="00F420BC"/>
  </w:style>
  <w:style w:type="paragraph" w:customStyle="1" w:styleId="6F985948186748D0A34522FE87868B2A">
    <w:name w:val="6F985948186748D0A34522FE87868B2A"/>
    <w:rsid w:val="00F420BC"/>
  </w:style>
  <w:style w:type="paragraph" w:customStyle="1" w:styleId="DB82C7C2A47D42DCAAB41BA637C2F8FC">
    <w:name w:val="DB82C7C2A47D42DCAAB41BA637C2F8FC"/>
    <w:rsid w:val="00F420BC"/>
  </w:style>
  <w:style w:type="paragraph" w:customStyle="1" w:styleId="A57F3EEB7BA6492AA860431D44DBB11E">
    <w:name w:val="A57F3EEB7BA6492AA860431D44DBB11E"/>
    <w:rsid w:val="00F420BC"/>
  </w:style>
  <w:style w:type="paragraph" w:customStyle="1" w:styleId="7EA9CAC12FD141228AA1BCD75F9BFA5D">
    <w:name w:val="7EA9CAC12FD141228AA1BCD75F9BFA5D"/>
    <w:rsid w:val="00F420BC"/>
  </w:style>
  <w:style w:type="paragraph" w:customStyle="1" w:styleId="7713B83F7EC44108BCB7F65392A38D99">
    <w:name w:val="7713B83F7EC44108BCB7F65392A38D99"/>
    <w:rsid w:val="00F420BC"/>
  </w:style>
  <w:style w:type="paragraph" w:customStyle="1" w:styleId="50F03C817F1B4380AEC424DAAF1C82CF">
    <w:name w:val="50F03C817F1B4380AEC424DAAF1C82CF"/>
    <w:rsid w:val="00F420BC"/>
  </w:style>
  <w:style w:type="paragraph" w:customStyle="1" w:styleId="8FD541BCA7BD4B5AAC756339E4AD4DDA">
    <w:name w:val="8FD541BCA7BD4B5AAC756339E4AD4DDA"/>
    <w:rsid w:val="00F420BC"/>
  </w:style>
  <w:style w:type="paragraph" w:customStyle="1" w:styleId="7E7483DFA6C642A0A28E6D5B901CD462">
    <w:name w:val="7E7483DFA6C642A0A28E6D5B901CD462"/>
    <w:rsid w:val="00F420BC"/>
  </w:style>
  <w:style w:type="paragraph" w:customStyle="1" w:styleId="DDC90D2952224C109E9AEE4BF722B7AE">
    <w:name w:val="DDC90D2952224C109E9AEE4BF722B7AE"/>
    <w:rsid w:val="00F420BC"/>
  </w:style>
  <w:style w:type="paragraph" w:customStyle="1" w:styleId="FF57CF490C704D4CB8407DDFB5C25812">
    <w:name w:val="FF57CF490C704D4CB8407DDFB5C25812"/>
    <w:rsid w:val="00F420BC"/>
  </w:style>
  <w:style w:type="paragraph" w:customStyle="1" w:styleId="9623136B5F0C4B7BA9D773E6BD1EE8BD">
    <w:name w:val="9623136B5F0C4B7BA9D773E6BD1EE8BD"/>
    <w:rsid w:val="00F420BC"/>
  </w:style>
  <w:style w:type="paragraph" w:customStyle="1" w:styleId="1728ED61ED1B4CBCA56288F866D20344">
    <w:name w:val="1728ED61ED1B4CBCA56288F866D20344"/>
    <w:rsid w:val="00F420BC"/>
  </w:style>
  <w:style w:type="paragraph" w:customStyle="1" w:styleId="E6FA289A63524FE499D54FAFCD9E6757">
    <w:name w:val="E6FA289A63524FE499D54FAFCD9E6757"/>
    <w:rsid w:val="00F420BC"/>
  </w:style>
  <w:style w:type="paragraph" w:customStyle="1" w:styleId="99566FD3B3A64D0991EA28A7C5E1A1C6">
    <w:name w:val="99566FD3B3A64D0991EA28A7C5E1A1C6"/>
    <w:rsid w:val="00F420BC"/>
  </w:style>
  <w:style w:type="paragraph" w:customStyle="1" w:styleId="C43136333A794C839310FC23FB0CAF83">
    <w:name w:val="C43136333A794C839310FC23FB0CAF83"/>
    <w:rsid w:val="00F420BC"/>
  </w:style>
  <w:style w:type="paragraph" w:customStyle="1" w:styleId="FA5139D638C342CC91B2809C69965378">
    <w:name w:val="FA5139D638C342CC91B2809C69965378"/>
    <w:rsid w:val="00F420BC"/>
  </w:style>
  <w:style w:type="paragraph" w:customStyle="1" w:styleId="2713E86AF45A4D7B97BFEF86F755E108">
    <w:name w:val="2713E86AF45A4D7B97BFEF86F755E108"/>
    <w:rsid w:val="00F420BC"/>
  </w:style>
  <w:style w:type="paragraph" w:customStyle="1" w:styleId="D2EFAB9EEB4648FBAF74091ECAA2724C">
    <w:name w:val="D2EFAB9EEB4648FBAF74091ECAA2724C"/>
    <w:rsid w:val="00F420BC"/>
  </w:style>
  <w:style w:type="paragraph" w:customStyle="1" w:styleId="3AD2D837314D4071A8C488D72C0379D1">
    <w:name w:val="3AD2D837314D4071A8C488D72C0379D1"/>
    <w:rsid w:val="00F420BC"/>
  </w:style>
  <w:style w:type="paragraph" w:customStyle="1" w:styleId="D02513EAD97B41FF80B76256D468FD7A">
    <w:name w:val="D02513EAD97B41FF80B76256D468FD7A"/>
    <w:rsid w:val="00F420BC"/>
  </w:style>
  <w:style w:type="paragraph" w:customStyle="1" w:styleId="7268A9FC8DD2419D950DCAA7C92DE9B7">
    <w:name w:val="7268A9FC8DD2419D950DCAA7C92DE9B7"/>
    <w:rsid w:val="00F420BC"/>
  </w:style>
  <w:style w:type="paragraph" w:customStyle="1" w:styleId="295E7E6D918344CBA747850C891C0628">
    <w:name w:val="295E7E6D918344CBA747850C891C0628"/>
    <w:rsid w:val="00F420BC"/>
  </w:style>
  <w:style w:type="paragraph" w:customStyle="1" w:styleId="224B13F33F7F4E64BB318D6B2AC8B903">
    <w:name w:val="224B13F33F7F4E64BB318D6B2AC8B903"/>
    <w:rsid w:val="00F420BC"/>
  </w:style>
  <w:style w:type="paragraph" w:customStyle="1" w:styleId="94711F07DCF54C9386F3D1DA60783399">
    <w:name w:val="94711F07DCF54C9386F3D1DA60783399"/>
    <w:rsid w:val="00F420BC"/>
  </w:style>
  <w:style w:type="paragraph" w:customStyle="1" w:styleId="E9C8AF20CD064BBEB01856E7C18D3213">
    <w:name w:val="E9C8AF20CD064BBEB01856E7C18D3213"/>
    <w:rsid w:val="00F420BC"/>
  </w:style>
  <w:style w:type="paragraph" w:customStyle="1" w:styleId="B2D2FA5E5DDF4658A6461CEEE49192EF">
    <w:name w:val="B2D2FA5E5DDF4658A6461CEEE49192EF"/>
    <w:rsid w:val="00F420BC"/>
  </w:style>
  <w:style w:type="paragraph" w:customStyle="1" w:styleId="59AB329550F343F5B40D8F2C65450963">
    <w:name w:val="59AB329550F343F5B40D8F2C65450963"/>
    <w:rsid w:val="00F420BC"/>
  </w:style>
  <w:style w:type="paragraph" w:customStyle="1" w:styleId="AB8A634DFFB040F687A9EB5692A4C9CB">
    <w:name w:val="AB8A634DFFB040F687A9EB5692A4C9CB"/>
    <w:rsid w:val="00F420BC"/>
  </w:style>
  <w:style w:type="paragraph" w:customStyle="1" w:styleId="EC00DF6B58B3497AA2E930073587CCD0">
    <w:name w:val="EC00DF6B58B3497AA2E930073587CCD0"/>
    <w:rsid w:val="00F420BC"/>
  </w:style>
  <w:style w:type="paragraph" w:customStyle="1" w:styleId="CF526F0E207A4808BB2433ADB594EB85">
    <w:name w:val="CF526F0E207A4808BB2433ADB594EB85"/>
    <w:rsid w:val="00F420BC"/>
  </w:style>
  <w:style w:type="paragraph" w:customStyle="1" w:styleId="054BBFAEE45D40D5A570F6D73C88DBDF">
    <w:name w:val="054BBFAEE45D40D5A570F6D73C88DBDF"/>
    <w:rsid w:val="00F420BC"/>
  </w:style>
  <w:style w:type="paragraph" w:customStyle="1" w:styleId="5F2FB90239F2436BA2420D954C54DCA3">
    <w:name w:val="5F2FB90239F2436BA2420D954C54DCA3"/>
    <w:rsid w:val="00F420BC"/>
  </w:style>
  <w:style w:type="paragraph" w:customStyle="1" w:styleId="9E9B0525007245C282C1F2DA1EB3034F">
    <w:name w:val="9E9B0525007245C282C1F2DA1EB3034F"/>
    <w:rsid w:val="00F420BC"/>
  </w:style>
  <w:style w:type="paragraph" w:customStyle="1" w:styleId="4EF0E5B7D75B4B02B3742E8ADB14B0CF">
    <w:name w:val="4EF0E5B7D75B4B02B3742E8ADB14B0CF"/>
    <w:rsid w:val="00F420BC"/>
  </w:style>
  <w:style w:type="paragraph" w:customStyle="1" w:styleId="18024D8D9D9048BABCCCA835650E1F37">
    <w:name w:val="18024D8D9D9048BABCCCA835650E1F37"/>
    <w:rsid w:val="00F420BC"/>
  </w:style>
  <w:style w:type="paragraph" w:customStyle="1" w:styleId="5EA4ECFB55284D9C860B15E54581E99A">
    <w:name w:val="5EA4ECFB55284D9C860B15E54581E99A"/>
    <w:rsid w:val="00F420BC"/>
  </w:style>
  <w:style w:type="paragraph" w:customStyle="1" w:styleId="1C040E4F3CAB4748BE788164250E3947">
    <w:name w:val="1C040E4F3CAB4748BE788164250E3947"/>
    <w:rsid w:val="00F420BC"/>
  </w:style>
  <w:style w:type="paragraph" w:customStyle="1" w:styleId="F8A89FEC049C4B72839DB00BEF5F10B2">
    <w:name w:val="F8A89FEC049C4B72839DB00BEF5F10B2"/>
    <w:rsid w:val="00F420BC"/>
  </w:style>
  <w:style w:type="paragraph" w:customStyle="1" w:styleId="359FDFD2F668470D93163CBF13898808">
    <w:name w:val="359FDFD2F668470D93163CBF13898808"/>
    <w:rsid w:val="00F420BC"/>
  </w:style>
  <w:style w:type="paragraph" w:customStyle="1" w:styleId="0E84F2D08BEE4E0B9DC546712C18E123">
    <w:name w:val="0E84F2D08BEE4E0B9DC546712C18E123"/>
    <w:rsid w:val="00F420BC"/>
  </w:style>
  <w:style w:type="paragraph" w:customStyle="1" w:styleId="FAD10267272E4323B2B829C47F713910">
    <w:name w:val="FAD10267272E4323B2B829C47F713910"/>
    <w:rsid w:val="00F420BC"/>
  </w:style>
  <w:style w:type="paragraph" w:customStyle="1" w:styleId="1064115A14C7483D9528F8651BABBB2F">
    <w:name w:val="1064115A14C7483D9528F8651BABBB2F"/>
    <w:rsid w:val="00F420BC"/>
  </w:style>
  <w:style w:type="paragraph" w:customStyle="1" w:styleId="20C37DB0D70C499B8A5E7C08BB99F365">
    <w:name w:val="20C37DB0D70C499B8A5E7C08BB99F365"/>
    <w:rsid w:val="00F420BC"/>
  </w:style>
  <w:style w:type="paragraph" w:customStyle="1" w:styleId="2421B856EBAA4D81BC5A793C42D608D3">
    <w:name w:val="2421B856EBAA4D81BC5A793C42D608D3"/>
    <w:rsid w:val="00F420BC"/>
  </w:style>
  <w:style w:type="paragraph" w:customStyle="1" w:styleId="7D8E80F0655A4822A6D2D4244FC1AC68">
    <w:name w:val="7D8E80F0655A4822A6D2D4244FC1AC68"/>
    <w:rsid w:val="00F420BC"/>
  </w:style>
  <w:style w:type="paragraph" w:customStyle="1" w:styleId="5FB3412953974149AB2B97F24FF3975A">
    <w:name w:val="5FB3412953974149AB2B97F24FF3975A"/>
    <w:rsid w:val="00F420BC"/>
  </w:style>
  <w:style w:type="paragraph" w:customStyle="1" w:styleId="EE05C1D27B0D437999B58A687A79333C">
    <w:name w:val="EE05C1D27B0D437999B58A687A79333C"/>
    <w:rsid w:val="00F420BC"/>
  </w:style>
  <w:style w:type="paragraph" w:customStyle="1" w:styleId="72E74129510C4841B31A7843425CE48B">
    <w:name w:val="72E74129510C4841B31A7843425CE48B"/>
    <w:rsid w:val="00F420BC"/>
  </w:style>
  <w:style w:type="paragraph" w:customStyle="1" w:styleId="68D8A690C61646AA9733DC600D9F6D08">
    <w:name w:val="68D8A690C61646AA9733DC600D9F6D08"/>
    <w:rsid w:val="00F420BC"/>
  </w:style>
  <w:style w:type="paragraph" w:customStyle="1" w:styleId="4B07BACD387F4BF489D9402CD8518B3C">
    <w:name w:val="4B07BACD387F4BF489D9402CD8518B3C"/>
    <w:rsid w:val="00F420BC"/>
  </w:style>
  <w:style w:type="paragraph" w:customStyle="1" w:styleId="48E90848CE684F25A84D0749999F25E2">
    <w:name w:val="48E90848CE684F25A84D0749999F25E2"/>
    <w:rsid w:val="00F420BC"/>
  </w:style>
  <w:style w:type="paragraph" w:customStyle="1" w:styleId="D0643DA653B946FE9D2F501FE69C1886">
    <w:name w:val="D0643DA653B946FE9D2F501FE69C1886"/>
    <w:rsid w:val="00F420BC"/>
  </w:style>
  <w:style w:type="paragraph" w:customStyle="1" w:styleId="5EEB16B1E1E347AD8203D4F166D541F4">
    <w:name w:val="5EEB16B1E1E347AD8203D4F166D541F4"/>
    <w:rsid w:val="00F420BC"/>
  </w:style>
  <w:style w:type="paragraph" w:customStyle="1" w:styleId="0069A7D2799843A28AB12DB51C026DD3">
    <w:name w:val="0069A7D2799843A28AB12DB51C026DD3"/>
    <w:rsid w:val="00F420BC"/>
  </w:style>
  <w:style w:type="paragraph" w:customStyle="1" w:styleId="82E3CC9D98094534AC53F649788B6801">
    <w:name w:val="82E3CC9D98094534AC53F649788B6801"/>
    <w:rsid w:val="00F420BC"/>
  </w:style>
  <w:style w:type="paragraph" w:customStyle="1" w:styleId="D031F4B16FFD462D8721BE47583A066E">
    <w:name w:val="D031F4B16FFD462D8721BE47583A066E"/>
    <w:rsid w:val="00F420BC"/>
  </w:style>
  <w:style w:type="paragraph" w:customStyle="1" w:styleId="4CF431ADBBF34800BE520A65660BAFDA">
    <w:name w:val="4CF431ADBBF34800BE520A65660BAFDA"/>
    <w:rsid w:val="00F420BC"/>
  </w:style>
  <w:style w:type="paragraph" w:customStyle="1" w:styleId="0F3B877584F14669A0AB7DB2358175AA">
    <w:name w:val="0F3B877584F14669A0AB7DB2358175AA"/>
    <w:rsid w:val="00F420BC"/>
  </w:style>
  <w:style w:type="paragraph" w:customStyle="1" w:styleId="EBAEF73D0C0047B3809B302D58052236">
    <w:name w:val="EBAEF73D0C0047B3809B302D58052236"/>
    <w:rsid w:val="00F420BC"/>
  </w:style>
  <w:style w:type="paragraph" w:customStyle="1" w:styleId="C720E5C5F56C4071B23A647BC21F2B19">
    <w:name w:val="C720E5C5F56C4071B23A647BC21F2B19"/>
    <w:rsid w:val="00F420BC"/>
  </w:style>
  <w:style w:type="paragraph" w:customStyle="1" w:styleId="20DCF17096A448ACB3999240CAE129A1">
    <w:name w:val="20DCF17096A448ACB3999240CAE129A1"/>
    <w:rsid w:val="00F420BC"/>
  </w:style>
  <w:style w:type="paragraph" w:customStyle="1" w:styleId="4A688729717C4F1ABE8861F092210565">
    <w:name w:val="4A688729717C4F1ABE8861F092210565"/>
    <w:rsid w:val="00F420BC"/>
  </w:style>
  <w:style w:type="paragraph" w:customStyle="1" w:styleId="E6297EF9088349C3BF6450B48957D9DB">
    <w:name w:val="E6297EF9088349C3BF6450B48957D9DB"/>
    <w:rsid w:val="00F420BC"/>
  </w:style>
  <w:style w:type="paragraph" w:customStyle="1" w:styleId="97F4B6BA1F4A49F4A2BF1BC4572C3B55">
    <w:name w:val="97F4B6BA1F4A49F4A2BF1BC4572C3B55"/>
    <w:rsid w:val="00F420BC"/>
  </w:style>
  <w:style w:type="paragraph" w:customStyle="1" w:styleId="6E4439FEF36749A6993128C9991B0DF1">
    <w:name w:val="6E4439FEF36749A6993128C9991B0DF1"/>
    <w:rsid w:val="00F420BC"/>
  </w:style>
  <w:style w:type="paragraph" w:customStyle="1" w:styleId="E5F04AB027894D2A93DE201BF43D96D6">
    <w:name w:val="E5F04AB027894D2A93DE201BF43D96D6"/>
    <w:rsid w:val="00F420BC"/>
  </w:style>
  <w:style w:type="paragraph" w:customStyle="1" w:styleId="C10F53DDB46F42899D306EEBC9B52032">
    <w:name w:val="C10F53DDB46F42899D306EEBC9B52032"/>
    <w:rsid w:val="00F420BC"/>
  </w:style>
  <w:style w:type="paragraph" w:customStyle="1" w:styleId="B5529C070CFA4E0D936FC0AFE0DDA054">
    <w:name w:val="B5529C070CFA4E0D936FC0AFE0DDA054"/>
    <w:rsid w:val="00F420BC"/>
  </w:style>
  <w:style w:type="paragraph" w:customStyle="1" w:styleId="C9B697EBCDBB4238A993A71E5F29E3E7">
    <w:name w:val="C9B697EBCDBB4238A993A71E5F29E3E7"/>
    <w:rsid w:val="00F420BC"/>
  </w:style>
  <w:style w:type="paragraph" w:customStyle="1" w:styleId="7569E109511C493F88293177AF9AFCAE">
    <w:name w:val="7569E109511C493F88293177AF9AFCAE"/>
    <w:rsid w:val="00F420BC"/>
  </w:style>
  <w:style w:type="paragraph" w:customStyle="1" w:styleId="FB17A8C488824C4FAD3D790F8A797045">
    <w:name w:val="FB17A8C488824C4FAD3D790F8A797045"/>
    <w:rsid w:val="00F420BC"/>
  </w:style>
  <w:style w:type="paragraph" w:customStyle="1" w:styleId="0CAAB4E6CCC74A1E990C793040C90E8A">
    <w:name w:val="0CAAB4E6CCC74A1E990C793040C90E8A"/>
    <w:rsid w:val="00F420BC"/>
  </w:style>
  <w:style w:type="paragraph" w:customStyle="1" w:styleId="CDE20C63B8364215BEF21E742A1AEA06">
    <w:name w:val="CDE20C63B8364215BEF21E742A1AEA06"/>
    <w:rsid w:val="00F420BC"/>
  </w:style>
  <w:style w:type="paragraph" w:customStyle="1" w:styleId="C8031FB94CF24ADF8BDF1486AC59BFD5">
    <w:name w:val="C8031FB94CF24ADF8BDF1486AC59BFD5"/>
    <w:rsid w:val="00F420BC"/>
  </w:style>
  <w:style w:type="paragraph" w:customStyle="1" w:styleId="28746803B81049BDAE88D47B54BAD13E">
    <w:name w:val="28746803B81049BDAE88D47B54BAD13E"/>
    <w:rsid w:val="00F420BC"/>
  </w:style>
  <w:style w:type="paragraph" w:customStyle="1" w:styleId="09CA0B0DAD8C42AD8273C5F53464A775">
    <w:name w:val="09CA0B0DAD8C42AD8273C5F53464A775"/>
    <w:rsid w:val="00F420BC"/>
  </w:style>
  <w:style w:type="paragraph" w:customStyle="1" w:styleId="344438EFB9B84A119BB529FD99218A03">
    <w:name w:val="344438EFB9B84A119BB529FD99218A03"/>
    <w:rsid w:val="00F420BC"/>
  </w:style>
  <w:style w:type="paragraph" w:customStyle="1" w:styleId="A4F082479C3B48F6AF752D5937EBEC3F">
    <w:name w:val="A4F082479C3B48F6AF752D5937EBEC3F"/>
    <w:rsid w:val="00F420BC"/>
  </w:style>
  <w:style w:type="paragraph" w:customStyle="1" w:styleId="8131D3F30DE94628B8B79B3ED981D796">
    <w:name w:val="8131D3F30DE94628B8B79B3ED981D796"/>
    <w:rsid w:val="00F420BC"/>
  </w:style>
  <w:style w:type="paragraph" w:customStyle="1" w:styleId="41D415D74E3F49CDA7BD3AEE0019CB85">
    <w:name w:val="41D415D74E3F49CDA7BD3AEE0019CB85"/>
    <w:rsid w:val="00F420BC"/>
  </w:style>
  <w:style w:type="paragraph" w:customStyle="1" w:styleId="0263FA65269840E69C1B5DBBD58CF51C">
    <w:name w:val="0263FA65269840E69C1B5DBBD58CF51C"/>
    <w:rsid w:val="00F420BC"/>
  </w:style>
  <w:style w:type="paragraph" w:customStyle="1" w:styleId="045D01325F7F436CA57786525A017844">
    <w:name w:val="045D01325F7F436CA57786525A017844"/>
    <w:rsid w:val="00F420BC"/>
  </w:style>
  <w:style w:type="paragraph" w:customStyle="1" w:styleId="70C2261599FF42AABCE84F2F8A7AE3DC">
    <w:name w:val="70C2261599FF42AABCE84F2F8A7AE3DC"/>
    <w:rsid w:val="00F420BC"/>
  </w:style>
  <w:style w:type="paragraph" w:customStyle="1" w:styleId="B4DBE3A2C8304F2D9D9BB576CCD97051">
    <w:name w:val="B4DBE3A2C8304F2D9D9BB576CCD97051"/>
    <w:rsid w:val="00F420BC"/>
  </w:style>
  <w:style w:type="paragraph" w:customStyle="1" w:styleId="C0C0F9168A3F4D9AB5B7DB57F735ADA9">
    <w:name w:val="C0C0F9168A3F4D9AB5B7DB57F735ADA9"/>
    <w:rsid w:val="00F420BC"/>
  </w:style>
  <w:style w:type="paragraph" w:customStyle="1" w:styleId="94ABFED98E2D46F5847DF36640E5BBC9">
    <w:name w:val="94ABFED98E2D46F5847DF36640E5BBC9"/>
    <w:rsid w:val="00F420BC"/>
  </w:style>
  <w:style w:type="paragraph" w:customStyle="1" w:styleId="083870E080DE4211A5FC39F721DD06BE">
    <w:name w:val="083870E080DE4211A5FC39F721DD06BE"/>
    <w:rsid w:val="00F420BC"/>
  </w:style>
  <w:style w:type="paragraph" w:customStyle="1" w:styleId="480AB15DBFD445998FD195F67096979C">
    <w:name w:val="480AB15DBFD445998FD195F67096979C"/>
    <w:rsid w:val="00F420BC"/>
  </w:style>
  <w:style w:type="paragraph" w:customStyle="1" w:styleId="8B132A41F8C3453B820C50BD364F34E4">
    <w:name w:val="8B132A41F8C3453B820C50BD364F34E4"/>
    <w:rsid w:val="00F420BC"/>
  </w:style>
  <w:style w:type="paragraph" w:customStyle="1" w:styleId="B9A1CDE988204F838B529336AB756F44">
    <w:name w:val="B9A1CDE988204F838B529336AB756F44"/>
    <w:rsid w:val="00F420BC"/>
  </w:style>
  <w:style w:type="paragraph" w:customStyle="1" w:styleId="5A973A5A0C1A407BA0783EB0BD48D637">
    <w:name w:val="5A973A5A0C1A407BA0783EB0BD48D637"/>
    <w:rsid w:val="00F420BC"/>
  </w:style>
  <w:style w:type="paragraph" w:customStyle="1" w:styleId="A71751820E744D4ABC8E113EAFFA3E0B">
    <w:name w:val="A71751820E744D4ABC8E113EAFFA3E0B"/>
    <w:rsid w:val="00F420BC"/>
  </w:style>
  <w:style w:type="paragraph" w:customStyle="1" w:styleId="46BFD5312C1E4CE9863AB2AB1F82D539">
    <w:name w:val="46BFD5312C1E4CE9863AB2AB1F82D539"/>
    <w:rsid w:val="00F420BC"/>
  </w:style>
  <w:style w:type="paragraph" w:customStyle="1" w:styleId="7D76684B27DF4AAF937A47B957CF1C4F">
    <w:name w:val="7D76684B27DF4AAF937A47B957CF1C4F"/>
    <w:rsid w:val="00F420BC"/>
  </w:style>
  <w:style w:type="paragraph" w:customStyle="1" w:styleId="7D01CFDE77B142FBA9DCBB7B44C3878E">
    <w:name w:val="7D01CFDE77B142FBA9DCBB7B44C3878E"/>
    <w:rsid w:val="00F420BC"/>
  </w:style>
  <w:style w:type="paragraph" w:customStyle="1" w:styleId="7A751BD5EDA047448D3C24F21FC65E8C">
    <w:name w:val="7A751BD5EDA047448D3C24F21FC65E8C"/>
    <w:rsid w:val="00F420BC"/>
  </w:style>
  <w:style w:type="paragraph" w:customStyle="1" w:styleId="BD1AE09FD3F74525B72D995AE107EBF1">
    <w:name w:val="BD1AE09FD3F74525B72D995AE107EBF1"/>
    <w:rsid w:val="00F420BC"/>
  </w:style>
  <w:style w:type="paragraph" w:customStyle="1" w:styleId="16E13EE9307345D99B02C631919E6A77">
    <w:name w:val="16E13EE9307345D99B02C631919E6A77"/>
    <w:rsid w:val="00F420BC"/>
  </w:style>
  <w:style w:type="paragraph" w:customStyle="1" w:styleId="31DFA9946D5C44CD8205F96E060DA7E6">
    <w:name w:val="31DFA9946D5C44CD8205F96E060DA7E6"/>
    <w:rsid w:val="00F420BC"/>
  </w:style>
  <w:style w:type="paragraph" w:customStyle="1" w:styleId="FE839B64BF7044D38B22FB1DBEDECF27">
    <w:name w:val="FE839B64BF7044D38B22FB1DBEDECF27"/>
    <w:rsid w:val="00F420BC"/>
  </w:style>
  <w:style w:type="paragraph" w:customStyle="1" w:styleId="C9ADC77922404183B5A391A28816BB98">
    <w:name w:val="C9ADC77922404183B5A391A28816BB98"/>
    <w:rsid w:val="00F420BC"/>
  </w:style>
  <w:style w:type="paragraph" w:customStyle="1" w:styleId="51D1283AE6B64A239E72219984A4B72E">
    <w:name w:val="51D1283AE6B64A239E72219984A4B72E"/>
    <w:rsid w:val="00F420BC"/>
  </w:style>
  <w:style w:type="paragraph" w:customStyle="1" w:styleId="800F7B93785E4F99A510B689D5FDC06C">
    <w:name w:val="800F7B93785E4F99A510B689D5FDC06C"/>
    <w:rsid w:val="00F420BC"/>
  </w:style>
  <w:style w:type="paragraph" w:customStyle="1" w:styleId="2378C4A53A824839A7803BC6E426F0C2">
    <w:name w:val="2378C4A53A824839A7803BC6E426F0C2"/>
    <w:rsid w:val="00F420BC"/>
  </w:style>
  <w:style w:type="paragraph" w:customStyle="1" w:styleId="6009F1FB010F4627AA5E297753C9DA5B">
    <w:name w:val="6009F1FB010F4627AA5E297753C9DA5B"/>
    <w:rsid w:val="00F420BC"/>
  </w:style>
  <w:style w:type="paragraph" w:customStyle="1" w:styleId="C182A294709848FDBA5DEF666C8E043E">
    <w:name w:val="C182A294709848FDBA5DEF666C8E043E"/>
    <w:rsid w:val="00F420BC"/>
  </w:style>
  <w:style w:type="paragraph" w:customStyle="1" w:styleId="E20565F97B264A55B36ACA834E304404">
    <w:name w:val="E20565F97B264A55B36ACA834E304404"/>
    <w:rsid w:val="00F420BC"/>
  </w:style>
  <w:style w:type="paragraph" w:customStyle="1" w:styleId="4CEAA77651FA45AFA91947CEB805F322">
    <w:name w:val="4CEAA77651FA45AFA91947CEB805F322"/>
    <w:rsid w:val="00F420BC"/>
  </w:style>
  <w:style w:type="paragraph" w:customStyle="1" w:styleId="D2137597158A4756A94BE5F3F2006A81">
    <w:name w:val="D2137597158A4756A94BE5F3F2006A81"/>
    <w:rsid w:val="00F420BC"/>
  </w:style>
  <w:style w:type="paragraph" w:customStyle="1" w:styleId="4325513C2B8E4F97AC0812214B7BC1FE">
    <w:name w:val="4325513C2B8E4F97AC0812214B7BC1FE"/>
    <w:rsid w:val="00F420BC"/>
  </w:style>
  <w:style w:type="paragraph" w:customStyle="1" w:styleId="049873C6D3554EB0B0A8D884122DB3DF">
    <w:name w:val="049873C6D3554EB0B0A8D884122DB3DF"/>
    <w:rsid w:val="00F420BC"/>
  </w:style>
  <w:style w:type="paragraph" w:customStyle="1" w:styleId="6CBBAE68EB084861988D1F30F283AE8B">
    <w:name w:val="6CBBAE68EB084861988D1F30F283AE8B"/>
    <w:rsid w:val="00F420BC"/>
  </w:style>
  <w:style w:type="paragraph" w:customStyle="1" w:styleId="5F14A0F5504B402CAEC8F30DC3DB97A1">
    <w:name w:val="5F14A0F5504B402CAEC8F30DC3DB97A1"/>
    <w:rsid w:val="00F420BC"/>
  </w:style>
  <w:style w:type="paragraph" w:customStyle="1" w:styleId="AC436607AC774A10A29981558DA8BFB0">
    <w:name w:val="AC436607AC774A10A29981558DA8BFB0"/>
    <w:rsid w:val="00F420BC"/>
  </w:style>
  <w:style w:type="paragraph" w:customStyle="1" w:styleId="996614E53CFE49A0879F76471813F1B4">
    <w:name w:val="996614E53CFE49A0879F76471813F1B4"/>
    <w:rsid w:val="00F420BC"/>
  </w:style>
  <w:style w:type="paragraph" w:customStyle="1" w:styleId="734653CD90D748F09CF810119FC466F6">
    <w:name w:val="734653CD90D748F09CF810119FC466F6"/>
    <w:rsid w:val="00F420BC"/>
  </w:style>
  <w:style w:type="paragraph" w:customStyle="1" w:styleId="15F2244BB74A40E1973D97575E5D47F1">
    <w:name w:val="15F2244BB74A40E1973D97575E5D47F1"/>
    <w:rsid w:val="00F420BC"/>
  </w:style>
  <w:style w:type="paragraph" w:customStyle="1" w:styleId="97B614D980FB42659E90E505DF1CA607">
    <w:name w:val="97B614D980FB42659E90E505DF1CA607"/>
    <w:rsid w:val="00F420BC"/>
  </w:style>
  <w:style w:type="paragraph" w:customStyle="1" w:styleId="DD9DAA88FCD64929B69469EE237BFC58">
    <w:name w:val="DD9DAA88FCD64929B69469EE237BFC58"/>
    <w:rsid w:val="00F420BC"/>
  </w:style>
  <w:style w:type="paragraph" w:customStyle="1" w:styleId="FDDCD0F90EEA44AF98353E9DA5BD90B6">
    <w:name w:val="FDDCD0F90EEA44AF98353E9DA5BD90B6"/>
    <w:rsid w:val="00F420BC"/>
  </w:style>
  <w:style w:type="paragraph" w:customStyle="1" w:styleId="33A456290846418BB0C2AF9908C46A7A">
    <w:name w:val="33A456290846418BB0C2AF9908C46A7A"/>
    <w:rsid w:val="00F420BC"/>
  </w:style>
  <w:style w:type="paragraph" w:customStyle="1" w:styleId="39646295C1D249D79FFF3EFEB288626B">
    <w:name w:val="39646295C1D249D79FFF3EFEB288626B"/>
    <w:rsid w:val="00F420BC"/>
  </w:style>
  <w:style w:type="paragraph" w:customStyle="1" w:styleId="C77EF8D160EF4527AEEE5355AF1FCF40">
    <w:name w:val="C77EF8D160EF4527AEEE5355AF1FCF40"/>
    <w:rsid w:val="00F420BC"/>
  </w:style>
  <w:style w:type="paragraph" w:customStyle="1" w:styleId="B9FA17E734354B838171D0409C4E4003">
    <w:name w:val="B9FA17E734354B838171D0409C4E4003"/>
    <w:rsid w:val="00F420BC"/>
  </w:style>
  <w:style w:type="paragraph" w:customStyle="1" w:styleId="BB0E98D3594346EBBAA2061292414F60">
    <w:name w:val="BB0E98D3594346EBBAA2061292414F60"/>
    <w:rsid w:val="00F420BC"/>
  </w:style>
  <w:style w:type="paragraph" w:customStyle="1" w:styleId="FA78FFD0BFAA4D8EA8E37CF604A8909A">
    <w:name w:val="FA78FFD0BFAA4D8EA8E37CF604A8909A"/>
    <w:rsid w:val="00F420BC"/>
  </w:style>
  <w:style w:type="paragraph" w:customStyle="1" w:styleId="A610606DD3C4456689BE3B45EB332664">
    <w:name w:val="A610606DD3C4456689BE3B45EB332664"/>
    <w:rsid w:val="00F420BC"/>
  </w:style>
  <w:style w:type="paragraph" w:customStyle="1" w:styleId="03A52307A15E4CF4BA2E16A7425C2CB5">
    <w:name w:val="03A52307A15E4CF4BA2E16A7425C2CB5"/>
    <w:rsid w:val="00F420BC"/>
  </w:style>
  <w:style w:type="paragraph" w:customStyle="1" w:styleId="AE3FDDD568844B87B514E262D58819C9">
    <w:name w:val="AE3FDDD568844B87B514E262D58819C9"/>
    <w:rsid w:val="00F420BC"/>
  </w:style>
  <w:style w:type="paragraph" w:customStyle="1" w:styleId="D35BBBB31ACC44F08F9C45C633557258">
    <w:name w:val="D35BBBB31ACC44F08F9C45C633557258"/>
    <w:rsid w:val="00F420BC"/>
  </w:style>
  <w:style w:type="paragraph" w:customStyle="1" w:styleId="FB63E48C99CE46E6B1FEE3B7284CAE1A">
    <w:name w:val="FB63E48C99CE46E6B1FEE3B7284CAE1A"/>
    <w:rsid w:val="00F420BC"/>
  </w:style>
  <w:style w:type="paragraph" w:customStyle="1" w:styleId="2A5952D6725A4BE68309A621B39E01C7">
    <w:name w:val="2A5952D6725A4BE68309A621B39E01C7"/>
    <w:rsid w:val="00F420BC"/>
  </w:style>
  <w:style w:type="paragraph" w:customStyle="1" w:styleId="3030185D8661478180B33EE4B2721892">
    <w:name w:val="3030185D8661478180B33EE4B2721892"/>
    <w:rsid w:val="00F420BC"/>
  </w:style>
  <w:style w:type="paragraph" w:customStyle="1" w:styleId="78C4EDD87F0E4AB5B2FD0EFCA1A0BB63">
    <w:name w:val="78C4EDD87F0E4AB5B2FD0EFCA1A0BB63"/>
    <w:rsid w:val="00F420BC"/>
  </w:style>
  <w:style w:type="paragraph" w:customStyle="1" w:styleId="FCFBBA62E0FF41E4862B3032C5E44115">
    <w:name w:val="FCFBBA62E0FF41E4862B3032C5E44115"/>
    <w:rsid w:val="00F420BC"/>
  </w:style>
  <w:style w:type="paragraph" w:customStyle="1" w:styleId="7EEBA8DBB82B4A53A050DC35D38CABBD">
    <w:name w:val="7EEBA8DBB82B4A53A050DC35D38CABBD"/>
    <w:rsid w:val="00F420BC"/>
  </w:style>
  <w:style w:type="paragraph" w:customStyle="1" w:styleId="E0C12E86893C4B65BC64BF532E049B38">
    <w:name w:val="E0C12E86893C4B65BC64BF532E049B38"/>
    <w:rsid w:val="00F420BC"/>
  </w:style>
  <w:style w:type="paragraph" w:customStyle="1" w:styleId="3ADCEA6D0F614FDE837386E2861DE726">
    <w:name w:val="3ADCEA6D0F614FDE837386E2861DE726"/>
    <w:rsid w:val="00F420BC"/>
  </w:style>
  <w:style w:type="paragraph" w:customStyle="1" w:styleId="D38DC49C944A4AC586253A8486EEDE98">
    <w:name w:val="D38DC49C944A4AC586253A8486EEDE98"/>
    <w:rsid w:val="00F420BC"/>
  </w:style>
  <w:style w:type="paragraph" w:customStyle="1" w:styleId="7C20CB3339B54C4297E4ED2FC5619D13">
    <w:name w:val="7C20CB3339B54C4297E4ED2FC5619D13"/>
    <w:rsid w:val="00F420BC"/>
  </w:style>
  <w:style w:type="paragraph" w:customStyle="1" w:styleId="A97C2322F7CE4CD5BF1268E827D0100B">
    <w:name w:val="A97C2322F7CE4CD5BF1268E827D0100B"/>
    <w:rsid w:val="00F420BC"/>
  </w:style>
  <w:style w:type="paragraph" w:customStyle="1" w:styleId="E27A2452AD6249D9A4BE7FDB995500F1">
    <w:name w:val="E27A2452AD6249D9A4BE7FDB995500F1"/>
    <w:rsid w:val="00F420BC"/>
  </w:style>
  <w:style w:type="paragraph" w:customStyle="1" w:styleId="B5D625A2E03845EDBA73A04513AA0B37">
    <w:name w:val="B5D625A2E03845EDBA73A04513AA0B37"/>
    <w:rsid w:val="00F420BC"/>
  </w:style>
  <w:style w:type="paragraph" w:customStyle="1" w:styleId="20EC6218593846228B90E4C7B4229ED1">
    <w:name w:val="20EC6218593846228B90E4C7B4229ED1"/>
    <w:rsid w:val="00F420BC"/>
  </w:style>
  <w:style w:type="paragraph" w:customStyle="1" w:styleId="1606456C1B3447E6B99CB80DAD9848BB">
    <w:name w:val="1606456C1B3447E6B99CB80DAD9848BB"/>
    <w:rsid w:val="00F420BC"/>
  </w:style>
  <w:style w:type="paragraph" w:customStyle="1" w:styleId="2B2D1D3845404E89AF9B431F96F74657">
    <w:name w:val="2B2D1D3845404E89AF9B431F96F74657"/>
    <w:rsid w:val="00F420BC"/>
  </w:style>
  <w:style w:type="paragraph" w:customStyle="1" w:styleId="863C883117FC4EA4B3A20B9F4543CD7A">
    <w:name w:val="863C883117FC4EA4B3A20B9F4543CD7A"/>
    <w:rsid w:val="00F420BC"/>
  </w:style>
  <w:style w:type="paragraph" w:customStyle="1" w:styleId="E4A9BB11CDD244BF8C5060790A2DDC34">
    <w:name w:val="E4A9BB11CDD244BF8C5060790A2DDC34"/>
    <w:rsid w:val="00F420BC"/>
  </w:style>
  <w:style w:type="paragraph" w:customStyle="1" w:styleId="941F606753A049C8B843914916CC079F">
    <w:name w:val="941F606753A049C8B843914916CC079F"/>
    <w:rsid w:val="00F420BC"/>
  </w:style>
  <w:style w:type="paragraph" w:customStyle="1" w:styleId="DD5D1DD975FD49AF987F4617653D476A">
    <w:name w:val="DD5D1DD975FD49AF987F4617653D476A"/>
    <w:rsid w:val="00F420BC"/>
  </w:style>
  <w:style w:type="paragraph" w:customStyle="1" w:styleId="FCD808EA66564E5FABAC70B088607AC8">
    <w:name w:val="FCD808EA66564E5FABAC70B088607AC8"/>
    <w:rsid w:val="00F420BC"/>
  </w:style>
  <w:style w:type="paragraph" w:customStyle="1" w:styleId="6148188506954992A706DAB972869650">
    <w:name w:val="6148188506954992A706DAB972869650"/>
    <w:rsid w:val="00F420BC"/>
  </w:style>
  <w:style w:type="paragraph" w:customStyle="1" w:styleId="D425CA262D254158AD7F1F0C6FD217E2">
    <w:name w:val="D425CA262D254158AD7F1F0C6FD217E2"/>
    <w:rsid w:val="00F420BC"/>
  </w:style>
  <w:style w:type="paragraph" w:customStyle="1" w:styleId="4E693CC4BA3943A78EF89EFEB8F7296F">
    <w:name w:val="4E693CC4BA3943A78EF89EFEB8F7296F"/>
    <w:rsid w:val="00F420BC"/>
  </w:style>
  <w:style w:type="paragraph" w:customStyle="1" w:styleId="FAE80A80A3B64DF7A364F1E30E533B32">
    <w:name w:val="FAE80A80A3B64DF7A364F1E30E533B32"/>
    <w:rsid w:val="00F420BC"/>
  </w:style>
  <w:style w:type="paragraph" w:customStyle="1" w:styleId="EAE265EC837244059C4A2693E868421C">
    <w:name w:val="EAE265EC837244059C4A2693E868421C"/>
    <w:rsid w:val="00F420BC"/>
  </w:style>
  <w:style w:type="paragraph" w:customStyle="1" w:styleId="3E3169174FF9450DB59E62A38C59F3EA">
    <w:name w:val="3E3169174FF9450DB59E62A38C59F3EA"/>
    <w:rsid w:val="00F420BC"/>
  </w:style>
  <w:style w:type="paragraph" w:customStyle="1" w:styleId="DC205258AAC84E84B899C1AE5438AAE4">
    <w:name w:val="DC205258AAC84E84B899C1AE5438AAE4"/>
    <w:rsid w:val="00F420BC"/>
  </w:style>
  <w:style w:type="paragraph" w:customStyle="1" w:styleId="5FAC5A7A480B4EFE881E9C3704188B0D">
    <w:name w:val="5FAC5A7A480B4EFE881E9C3704188B0D"/>
    <w:rsid w:val="00F420BC"/>
  </w:style>
  <w:style w:type="paragraph" w:customStyle="1" w:styleId="653DDB3AC73F4676BA3CC247B80274A5">
    <w:name w:val="653DDB3AC73F4676BA3CC247B80274A5"/>
    <w:rsid w:val="00F420BC"/>
  </w:style>
  <w:style w:type="paragraph" w:customStyle="1" w:styleId="EC750A0935504A1C824E2E549BD1629B">
    <w:name w:val="EC750A0935504A1C824E2E549BD1629B"/>
    <w:rsid w:val="00F420BC"/>
  </w:style>
  <w:style w:type="paragraph" w:customStyle="1" w:styleId="82DA22982B7E440FAAE9CFB6A2F7CE10">
    <w:name w:val="82DA22982B7E440FAAE9CFB6A2F7CE10"/>
    <w:rsid w:val="00F420BC"/>
  </w:style>
  <w:style w:type="paragraph" w:customStyle="1" w:styleId="58B34D9875E44DB3A32095D68A7398D6">
    <w:name w:val="58B34D9875E44DB3A32095D68A7398D6"/>
    <w:rsid w:val="00F420BC"/>
  </w:style>
  <w:style w:type="paragraph" w:customStyle="1" w:styleId="24E0AD88577445DEA4016ADCD3747B36">
    <w:name w:val="24E0AD88577445DEA4016ADCD3747B36"/>
    <w:rsid w:val="00F420BC"/>
  </w:style>
  <w:style w:type="paragraph" w:customStyle="1" w:styleId="56DDD5EA5A194806AD5F43923C5A241E">
    <w:name w:val="56DDD5EA5A194806AD5F43923C5A241E"/>
    <w:rsid w:val="00F420BC"/>
  </w:style>
  <w:style w:type="paragraph" w:customStyle="1" w:styleId="23B730D01EEB49CE8BAB57C8F68FC14E">
    <w:name w:val="23B730D01EEB49CE8BAB57C8F68FC14E"/>
    <w:rsid w:val="00F420BC"/>
  </w:style>
  <w:style w:type="paragraph" w:customStyle="1" w:styleId="6022EF54D8EE41BF86C459C4F788C3D5">
    <w:name w:val="6022EF54D8EE41BF86C459C4F788C3D5"/>
    <w:rsid w:val="00F420BC"/>
  </w:style>
  <w:style w:type="paragraph" w:customStyle="1" w:styleId="DFAC59C71CD04823B6D763FF1C127238">
    <w:name w:val="DFAC59C71CD04823B6D763FF1C127238"/>
    <w:rsid w:val="00F420BC"/>
  </w:style>
  <w:style w:type="paragraph" w:customStyle="1" w:styleId="2AB8198DF52941ACA0CD92417AA93FFA">
    <w:name w:val="2AB8198DF52941ACA0CD92417AA93FFA"/>
    <w:rsid w:val="00F420BC"/>
  </w:style>
  <w:style w:type="paragraph" w:customStyle="1" w:styleId="0E07AB4D62CB4237B89DAFA7F8232A84">
    <w:name w:val="0E07AB4D62CB4237B89DAFA7F8232A84"/>
    <w:rsid w:val="00F420BC"/>
  </w:style>
  <w:style w:type="paragraph" w:customStyle="1" w:styleId="DA3C89CE933841EA9300E63E152E8282">
    <w:name w:val="DA3C89CE933841EA9300E63E152E8282"/>
    <w:rsid w:val="00F420BC"/>
  </w:style>
  <w:style w:type="paragraph" w:customStyle="1" w:styleId="8CB647667C974A73BC3D2966F5A711FD">
    <w:name w:val="8CB647667C974A73BC3D2966F5A711FD"/>
    <w:rsid w:val="00F420BC"/>
  </w:style>
  <w:style w:type="paragraph" w:customStyle="1" w:styleId="BD7DBFBB721840E881DB2F085DF1BAC6">
    <w:name w:val="BD7DBFBB721840E881DB2F085DF1BAC6"/>
    <w:rsid w:val="00F420BC"/>
  </w:style>
  <w:style w:type="paragraph" w:customStyle="1" w:styleId="B9EA0CA91AF4437598C095191A1FD5C3">
    <w:name w:val="B9EA0CA91AF4437598C095191A1FD5C3"/>
    <w:rsid w:val="00F420BC"/>
  </w:style>
  <w:style w:type="paragraph" w:customStyle="1" w:styleId="C2171C5FCD264FF38FD9660704942200">
    <w:name w:val="C2171C5FCD264FF38FD9660704942200"/>
    <w:rsid w:val="00F420BC"/>
  </w:style>
  <w:style w:type="paragraph" w:customStyle="1" w:styleId="BB9EECEBA2B3463E9EE26F33FBDEB4E2">
    <w:name w:val="BB9EECEBA2B3463E9EE26F33FBDEB4E2"/>
    <w:rsid w:val="00F420BC"/>
  </w:style>
  <w:style w:type="paragraph" w:customStyle="1" w:styleId="83039A5E239F46BDB6CFF14FFE81E4C6">
    <w:name w:val="83039A5E239F46BDB6CFF14FFE81E4C6"/>
    <w:rsid w:val="00F420BC"/>
  </w:style>
  <w:style w:type="paragraph" w:customStyle="1" w:styleId="CFC609A053AE49848942979E27AA98E0">
    <w:name w:val="CFC609A053AE49848942979E27AA98E0"/>
    <w:rsid w:val="00F420BC"/>
  </w:style>
  <w:style w:type="paragraph" w:customStyle="1" w:styleId="12ACABE7654C440A9616EB5406C7194C">
    <w:name w:val="12ACABE7654C440A9616EB5406C7194C"/>
    <w:rsid w:val="00F420BC"/>
  </w:style>
  <w:style w:type="paragraph" w:customStyle="1" w:styleId="42F0546E693845DEA1E39DAC078213B9">
    <w:name w:val="42F0546E693845DEA1E39DAC078213B9"/>
    <w:rsid w:val="00F420BC"/>
  </w:style>
  <w:style w:type="paragraph" w:customStyle="1" w:styleId="0960604C073C48329000FF567F5F4068">
    <w:name w:val="0960604C073C48329000FF567F5F4068"/>
    <w:rsid w:val="00F420BC"/>
  </w:style>
  <w:style w:type="paragraph" w:customStyle="1" w:styleId="B7263BB74713488AAAF8A8F7834E2269">
    <w:name w:val="B7263BB74713488AAAF8A8F7834E2269"/>
    <w:rsid w:val="00F420BC"/>
  </w:style>
  <w:style w:type="paragraph" w:customStyle="1" w:styleId="D9E760BD0D57438995F1A38BCB3DD961">
    <w:name w:val="D9E760BD0D57438995F1A38BCB3DD961"/>
    <w:rsid w:val="00F420BC"/>
  </w:style>
  <w:style w:type="paragraph" w:customStyle="1" w:styleId="6F5192B31F224323B3DBBB6F96921CC1">
    <w:name w:val="6F5192B31F224323B3DBBB6F96921CC1"/>
    <w:rsid w:val="00F420BC"/>
  </w:style>
  <w:style w:type="paragraph" w:customStyle="1" w:styleId="CA8A72B2CB3545A6A76EBBAA391E55C5">
    <w:name w:val="CA8A72B2CB3545A6A76EBBAA391E55C5"/>
    <w:rsid w:val="00F420BC"/>
  </w:style>
  <w:style w:type="paragraph" w:customStyle="1" w:styleId="B4FF4A81CCA44401B0283EB320935D64">
    <w:name w:val="B4FF4A81CCA44401B0283EB320935D64"/>
    <w:rsid w:val="00F420BC"/>
  </w:style>
  <w:style w:type="paragraph" w:customStyle="1" w:styleId="4AD1008EC366446388DDDEDC9E58CDB9">
    <w:name w:val="4AD1008EC366446388DDDEDC9E58CDB9"/>
    <w:rsid w:val="00F420BC"/>
  </w:style>
  <w:style w:type="paragraph" w:customStyle="1" w:styleId="19D61B0860EE4D25A595DFB1D5DBBCE1">
    <w:name w:val="19D61B0860EE4D25A595DFB1D5DBBCE1"/>
    <w:rsid w:val="00F420BC"/>
  </w:style>
  <w:style w:type="paragraph" w:customStyle="1" w:styleId="A9CDDA2E11A04C4DAD08307835F6D993">
    <w:name w:val="A9CDDA2E11A04C4DAD08307835F6D993"/>
    <w:rsid w:val="00F420BC"/>
  </w:style>
  <w:style w:type="paragraph" w:customStyle="1" w:styleId="613FA250D82B433BB9C8636F91724D78">
    <w:name w:val="613FA250D82B433BB9C8636F91724D78"/>
    <w:rsid w:val="00F420BC"/>
  </w:style>
  <w:style w:type="paragraph" w:customStyle="1" w:styleId="B2B4A5823A5343E485958B528FBCFA21">
    <w:name w:val="B2B4A5823A5343E485958B528FBCFA21"/>
    <w:rsid w:val="00F420BC"/>
  </w:style>
  <w:style w:type="paragraph" w:customStyle="1" w:styleId="1EF97F17C45A4C9098BE427A0DB2D4F4">
    <w:name w:val="1EF97F17C45A4C9098BE427A0DB2D4F4"/>
    <w:rsid w:val="00F420BC"/>
  </w:style>
  <w:style w:type="paragraph" w:customStyle="1" w:styleId="D2F32B4E985848DE98235512842451F2">
    <w:name w:val="D2F32B4E985848DE98235512842451F2"/>
    <w:rsid w:val="00F420BC"/>
  </w:style>
  <w:style w:type="paragraph" w:customStyle="1" w:styleId="D401AD48B20F48EB9D0CB9479A34F462">
    <w:name w:val="D401AD48B20F48EB9D0CB9479A34F462"/>
    <w:rsid w:val="00F420BC"/>
  </w:style>
  <w:style w:type="paragraph" w:customStyle="1" w:styleId="DD7F754C1F5C4A5C891E2703BB2C7AE2">
    <w:name w:val="DD7F754C1F5C4A5C891E2703BB2C7AE2"/>
    <w:rsid w:val="00F420BC"/>
  </w:style>
  <w:style w:type="paragraph" w:customStyle="1" w:styleId="1219C834FB6E4E39BF3076EB7A0978BB">
    <w:name w:val="1219C834FB6E4E39BF3076EB7A0978BB"/>
    <w:rsid w:val="00F420BC"/>
  </w:style>
  <w:style w:type="paragraph" w:customStyle="1" w:styleId="B6C9C31D9FF24DF6B36EB57AC1F4709D">
    <w:name w:val="B6C9C31D9FF24DF6B36EB57AC1F4709D"/>
    <w:rsid w:val="00F420BC"/>
  </w:style>
  <w:style w:type="paragraph" w:customStyle="1" w:styleId="D0B2CEEA85F64AFCBD133C3526C84141">
    <w:name w:val="D0B2CEEA85F64AFCBD133C3526C84141"/>
    <w:rsid w:val="00F420BC"/>
  </w:style>
  <w:style w:type="paragraph" w:customStyle="1" w:styleId="063F7A85BD3F4847A4B24AAB7FF86E60">
    <w:name w:val="063F7A85BD3F4847A4B24AAB7FF86E60"/>
    <w:rsid w:val="00F420BC"/>
  </w:style>
  <w:style w:type="paragraph" w:customStyle="1" w:styleId="F6D349CF1CD6492AB9B839B89EF1D910">
    <w:name w:val="F6D349CF1CD6492AB9B839B89EF1D910"/>
    <w:rsid w:val="00F420BC"/>
  </w:style>
  <w:style w:type="paragraph" w:customStyle="1" w:styleId="331694E9E5DA489FACF6EE12A6E23D2F">
    <w:name w:val="331694E9E5DA489FACF6EE12A6E23D2F"/>
    <w:rsid w:val="00F420BC"/>
  </w:style>
  <w:style w:type="paragraph" w:customStyle="1" w:styleId="1AD1111E8C83444AA473A919B285DCC7">
    <w:name w:val="1AD1111E8C83444AA473A919B285DCC7"/>
    <w:rsid w:val="00F420BC"/>
  </w:style>
  <w:style w:type="paragraph" w:customStyle="1" w:styleId="7B35C06D19304D8685ABFD6BB7B52F4E">
    <w:name w:val="7B35C06D19304D8685ABFD6BB7B52F4E"/>
    <w:rsid w:val="00F420BC"/>
  </w:style>
  <w:style w:type="paragraph" w:customStyle="1" w:styleId="783F7D678817439881A0DD1771ECECF7">
    <w:name w:val="783F7D678817439881A0DD1771ECECF7"/>
    <w:rsid w:val="00F420BC"/>
  </w:style>
  <w:style w:type="paragraph" w:customStyle="1" w:styleId="A5001921949149F9ADA500A57FC58368">
    <w:name w:val="A5001921949149F9ADA500A57FC58368"/>
    <w:rsid w:val="00F420BC"/>
  </w:style>
  <w:style w:type="paragraph" w:customStyle="1" w:styleId="FBC4CB7ED46F4022BE38F390D0D04124">
    <w:name w:val="FBC4CB7ED46F4022BE38F390D0D04124"/>
    <w:rsid w:val="00F420BC"/>
  </w:style>
  <w:style w:type="paragraph" w:customStyle="1" w:styleId="941D845E8F0747A38F39CC50107325F3">
    <w:name w:val="941D845E8F0747A38F39CC50107325F3"/>
    <w:rsid w:val="00F420BC"/>
  </w:style>
  <w:style w:type="paragraph" w:customStyle="1" w:styleId="CD3DC260830B43DEB20FFDA9CDF171E9">
    <w:name w:val="CD3DC260830B43DEB20FFDA9CDF171E9"/>
    <w:rsid w:val="00F420BC"/>
  </w:style>
  <w:style w:type="paragraph" w:customStyle="1" w:styleId="D6684619C02648B4A17A497FE48834F7">
    <w:name w:val="D6684619C02648B4A17A497FE48834F7"/>
    <w:rsid w:val="00F420BC"/>
  </w:style>
  <w:style w:type="paragraph" w:customStyle="1" w:styleId="9C55C6225FA24DF1921146E0ABB921EE">
    <w:name w:val="9C55C6225FA24DF1921146E0ABB921EE"/>
    <w:rsid w:val="00F420BC"/>
  </w:style>
  <w:style w:type="paragraph" w:customStyle="1" w:styleId="CBDCD109C3F94BF08A9D8AC8E1179751">
    <w:name w:val="CBDCD109C3F94BF08A9D8AC8E1179751"/>
    <w:rsid w:val="00F420BC"/>
  </w:style>
  <w:style w:type="paragraph" w:customStyle="1" w:styleId="263AFBF3C040406C8139C05B4028D79E">
    <w:name w:val="263AFBF3C040406C8139C05B4028D79E"/>
    <w:rsid w:val="00F420BC"/>
  </w:style>
  <w:style w:type="paragraph" w:customStyle="1" w:styleId="9C85DBE4CE5E44098077323190EBB75B">
    <w:name w:val="9C85DBE4CE5E44098077323190EBB75B"/>
    <w:rsid w:val="00F420BC"/>
  </w:style>
  <w:style w:type="paragraph" w:customStyle="1" w:styleId="8F85CB0ECE634C62964866092AF84878">
    <w:name w:val="8F85CB0ECE634C62964866092AF84878"/>
    <w:rsid w:val="00F420BC"/>
  </w:style>
  <w:style w:type="paragraph" w:customStyle="1" w:styleId="8897F4F7EA264F3C920336C311DE2E94">
    <w:name w:val="8897F4F7EA264F3C920336C311DE2E94"/>
    <w:rsid w:val="00F420BC"/>
  </w:style>
  <w:style w:type="paragraph" w:customStyle="1" w:styleId="626B8C5CF40F4785BE645CD28764C2D0">
    <w:name w:val="626B8C5CF40F4785BE645CD28764C2D0"/>
    <w:rsid w:val="00F420BC"/>
  </w:style>
  <w:style w:type="paragraph" w:customStyle="1" w:styleId="86155F0FDE4743A4A3DCB0CB1E79F08F">
    <w:name w:val="86155F0FDE4743A4A3DCB0CB1E79F08F"/>
    <w:rsid w:val="00F420BC"/>
  </w:style>
  <w:style w:type="paragraph" w:customStyle="1" w:styleId="CBD5B67EF42849F7A98DD6F48DDED642">
    <w:name w:val="CBD5B67EF42849F7A98DD6F48DDED642"/>
    <w:rsid w:val="00F420BC"/>
  </w:style>
  <w:style w:type="paragraph" w:customStyle="1" w:styleId="5ACF609E76844D68A951FEBF89CA5465">
    <w:name w:val="5ACF609E76844D68A951FEBF89CA5465"/>
    <w:rsid w:val="00F420BC"/>
  </w:style>
  <w:style w:type="paragraph" w:customStyle="1" w:styleId="769812C9AFA848219B2F118B1E060AD9">
    <w:name w:val="769812C9AFA848219B2F118B1E060AD9"/>
    <w:rsid w:val="00F420BC"/>
  </w:style>
  <w:style w:type="paragraph" w:customStyle="1" w:styleId="9E73CE10A51B4FF3A2E6B5A38E421625">
    <w:name w:val="9E73CE10A51B4FF3A2E6B5A38E421625"/>
    <w:rsid w:val="00F420BC"/>
  </w:style>
  <w:style w:type="paragraph" w:customStyle="1" w:styleId="C4EFDB4320F24B138D6D896699734A13">
    <w:name w:val="C4EFDB4320F24B138D6D896699734A13"/>
    <w:rsid w:val="00F420BC"/>
  </w:style>
  <w:style w:type="paragraph" w:customStyle="1" w:styleId="4B268F2DE1064348B6E1A2E136D466B8">
    <w:name w:val="4B268F2DE1064348B6E1A2E136D466B8"/>
    <w:rsid w:val="00F420BC"/>
  </w:style>
  <w:style w:type="paragraph" w:customStyle="1" w:styleId="F1756796CDCD4105A829F7CE2466D7BC">
    <w:name w:val="F1756796CDCD4105A829F7CE2466D7BC"/>
    <w:rsid w:val="00F420BC"/>
  </w:style>
  <w:style w:type="paragraph" w:customStyle="1" w:styleId="DEA6DCE32E5D4257A0874A7CEB170CC3">
    <w:name w:val="DEA6DCE32E5D4257A0874A7CEB170CC3"/>
    <w:rsid w:val="00F420BC"/>
  </w:style>
  <w:style w:type="paragraph" w:customStyle="1" w:styleId="36E83A4BF3824FB3879CE5D069FAC9F4">
    <w:name w:val="36E83A4BF3824FB3879CE5D069FAC9F4"/>
    <w:rsid w:val="00F420BC"/>
  </w:style>
  <w:style w:type="paragraph" w:customStyle="1" w:styleId="7822C0FCAB964EE0AD2C8EC428E0398E">
    <w:name w:val="7822C0FCAB964EE0AD2C8EC428E0398E"/>
    <w:rsid w:val="00F420BC"/>
  </w:style>
  <w:style w:type="paragraph" w:customStyle="1" w:styleId="D8D87CF53EDF4EEC9282B4B06BA95E59">
    <w:name w:val="D8D87CF53EDF4EEC9282B4B06BA95E59"/>
    <w:rsid w:val="00F420BC"/>
  </w:style>
  <w:style w:type="paragraph" w:customStyle="1" w:styleId="11F80E086C284EF8ACED6F6CB271E11C">
    <w:name w:val="11F80E086C284EF8ACED6F6CB271E11C"/>
    <w:rsid w:val="00F420BC"/>
  </w:style>
  <w:style w:type="paragraph" w:customStyle="1" w:styleId="94E07578BF9D4977844041B0E7C1A564">
    <w:name w:val="94E07578BF9D4977844041B0E7C1A564"/>
    <w:rsid w:val="00F420BC"/>
  </w:style>
  <w:style w:type="paragraph" w:customStyle="1" w:styleId="4DBA0179432B4D2AAD30D4DB16DCE728">
    <w:name w:val="4DBA0179432B4D2AAD30D4DB16DCE728"/>
    <w:rsid w:val="00F420BC"/>
  </w:style>
  <w:style w:type="paragraph" w:customStyle="1" w:styleId="3526A1CF87024F43B39A7D63CC142043">
    <w:name w:val="3526A1CF87024F43B39A7D63CC142043"/>
    <w:rsid w:val="00F420BC"/>
  </w:style>
  <w:style w:type="paragraph" w:customStyle="1" w:styleId="E6A367EF8BA94EB5800B0C8DF3125B32">
    <w:name w:val="E6A367EF8BA94EB5800B0C8DF3125B32"/>
    <w:rsid w:val="00F420BC"/>
  </w:style>
  <w:style w:type="paragraph" w:customStyle="1" w:styleId="CF7EE41FF3C14721B86F7366A19FE47D">
    <w:name w:val="CF7EE41FF3C14721B86F7366A19FE47D"/>
    <w:rsid w:val="00F420BC"/>
  </w:style>
  <w:style w:type="paragraph" w:customStyle="1" w:styleId="C25E70E10DAF45FA8D237C6EB6F3B358">
    <w:name w:val="C25E70E10DAF45FA8D237C6EB6F3B358"/>
    <w:rsid w:val="00F420BC"/>
  </w:style>
  <w:style w:type="paragraph" w:customStyle="1" w:styleId="BF42CA80E68F434DA49D6A61427852E4">
    <w:name w:val="BF42CA80E68F434DA49D6A61427852E4"/>
    <w:rsid w:val="00F420BC"/>
  </w:style>
  <w:style w:type="paragraph" w:customStyle="1" w:styleId="FAA0B460A7BD4EAB8605C7A31847BDF9">
    <w:name w:val="FAA0B460A7BD4EAB8605C7A31847BDF9"/>
    <w:rsid w:val="00F420BC"/>
  </w:style>
  <w:style w:type="paragraph" w:customStyle="1" w:styleId="4C1A8C4FCFA8464697649B15842E95DA">
    <w:name w:val="4C1A8C4FCFA8464697649B15842E95DA"/>
    <w:rsid w:val="00F420BC"/>
  </w:style>
  <w:style w:type="paragraph" w:customStyle="1" w:styleId="4C787241B99E44368531AF5C2F8A27D5">
    <w:name w:val="4C787241B99E44368531AF5C2F8A27D5"/>
    <w:rsid w:val="00F420BC"/>
  </w:style>
  <w:style w:type="paragraph" w:customStyle="1" w:styleId="EC639DA6ECDC4F31BCB88E2E38F96D00">
    <w:name w:val="EC639DA6ECDC4F31BCB88E2E38F96D00"/>
    <w:rsid w:val="00F420BC"/>
  </w:style>
  <w:style w:type="paragraph" w:customStyle="1" w:styleId="82967D612BE84F36956BC8F2D2436FDE">
    <w:name w:val="82967D612BE84F36956BC8F2D2436FDE"/>
    <w:rsid w:val="00F420BC"/>
  </w:style>
  <w:style w:type="paragraph" w:customStyle="1" w:styleId="8DDE26FF98E2447EBABBE59791796C2A">
    <w:name w:val="8DDE26FF98E2447EBABBE59791796C2A"/>
    <w:rsid w:val="00F420BC"/>
  </w:style>
  <w:style w:type="paragraph" w:customStyle="1" w:styleId="6E2F8EB198F746D9837B25D0E0A93AD0">
    <w:name w:val="6E2F8EB198F746D9837B25D0E0A93AD0"/>
    <w:rsid w:val="00F420BC"/>
  </w:style>
  <w:style w:type="paragraph" w:customStyle="1" w:styleId="692F7D2776524F73A769732BEDBC440B">
    <w:name w:val="692F7D2776524F73A769732BEDBC440B"/>
    <w:rsid w:val="00F420BC"/>
  </w:style>
  <w:style w:type="paragraph" w:customStyle="1" w:styleId="576AA0BADEA242089F9D17DDFC2F33B0">
    <w:name w:val="576AA0BADEA242089F9D17DDFC2F33B0"/>
    <w:rsid w:val="00F420BC"/>
  </w:style>
  <w:style w:type="paragraph" w:customStyle="1" w:styleId="C6BD72D40AB54D9D9D876732664B3E5F">
    <w:name w:val="C6BD72D40AB54D9D9D876732664B3E5F"/>
    <w:rsid w:val="00F420BC"/>
  </w:style>
  <w:style w:type="paragraph" w:customStyle="1" w:styleId="E98D2FA3B26A43709AB988F4A7608210">
    <w:name w:val="E98D2FA3B26A43709AB988F4A7608210"/>
    <w:rsid w:val="00F420BC"/>
  </w:style>
  <w:style w:type="paragraph" w:customStyle="1" w:styleId="E46CA88EBD1E4C4182380B23F112EE3B">
    <w:name w:val="E46CA88EBD1E4C4182380B23F112EE3B"/>
    <w:rsid w:val="00F420BC"/>
  </w:style>
  <w:style w:type="paragraph" w:customStyle="1" w:styleId="9E1295D25F69479E87329CDC35071D9E">
    <w:name w:val="9E1295D25F69479E87329CDC35071D9E"/>
    <w:rsid w:val="00F420BC"/>
  </w:style>
  <w:style w:type="paragraph" w:customStyle="1" w:styleId="E2FBFD79B4EB40ADBBB474697EF5F721">
    <w:name w:val="E2FBFD79B4EB40ADBBB474697EF5F721"/>
    <w:rsid w:val="00F420BC"/>
  </w:style>
  <w:style w:type="paragraph" w:customStyle="1" w:styleId="64A326871A9041469B1695DF5D01099A">
    <w:name w:val="64A326871A9041469B1695DF5D01099A"/>
    <w:rsid w:val="00F420BC"/>
  </w:style>
  <w:style w:type="paragraph" w:customStyle="1" w:styleId="F919EDB281F54B5E96AF62CAAD6F02B8">
    <w:name w:val="F919EDB281F54B5E96AF62CAAD6F02B8"/>
    <w:rsid w:val="00F420BC"/>
  </w:style>
  <w:style w:type="paragraph" w:customStyle="1" w:styleId="F7DC35755BF0470C9DE83E5B259458E9">
    <w:name w:val="F7DC35755BF0470C9DE83E5B259458E9"/>
    <w:rsid w:val="00F420BC"/>
  </w:style>
  <w:style w:type="paragraph" w:customStyle="1" w:styleId="60329EB86589470382C56D58E36024BC">
    <w:name w:val="60329EB86589470382C56D58E36024BC"/>
    <w:rsid w:val="00F420BC"/>
  </w:style>
  <w:style w:type="paragraph" w:customStyle="1" w:styleId="F72519A5AE7E4F14A2AC9D9479FB8708">
    <w:name w:val="F72519A5AE7E4F14A2AC9D9479FB8708"/>
    <w:rsid w:val="00F420BC"/>
  </w:style>
  <w:style w:type="paragraph" w:customStyle="1" w:styleId="3AEB4AE9C08B4168BE73BCB2280C6B87">
    <w:name w:val="3AEB4AE9C08B4168BE73BCB2280C6B87"/>
    <w:rsid w:val="00F420BC"/>
  </w:style>
  <w:style w:type="paragraph" w:customStyle="1" w:styleId="BD79638C4EFE4262889D0B8340FDD2EA">
    <w:name w:val="BD79638C4EFE4262889D0B8340FDD2EA"/>
    <w:rsid w:val="00F420BC"/>
  </w:style>
  <w:style w:type="paragraph" w:customStyle="1" w:styleId="69083AADD5DB4C6A993AB249AE234F67">
    <w:name w:val="69083AADD5DB4C6A993AB249AE234F67"/>
    <w:rsid w:val="00F420BC"/>
  </w:style>
  <w:style w:type="paragraph" w:customStyle="1" w:styleId="27F321C43E1F443B92277E4E78E5E8D9">
    <w:name w:val="27F321C43E1F443B92277E4E78E5E8D9"/>
    <w:rsid w:val="00F420BC"/>
  </w:style>
  <w:style w:type="paragraph" w:customStyle="1" w:styleId="2A2CEB622C4449DEA3D12B50E82EF081">
    <w:name w:val="2A2CEB622C4449DEA3D12B50E82EF081"/>
    <w:rsid w:val="00F420BC"/>
  </w:style>
  <w:style w:type="paragraph" w:customStyle="1" w:styleId="03315239982B422EB67B1DF7D527742B">
    <w:name w:val="03315239982B422EB67B1DF7D527742B"/>
    <w:rsid w:val="00F420BC"/>
  </w:style>
  <w:style w:type="paragraph" w:customStyle="1" w:styleId="ACDD4B8B58A9447A8AA76D991B653E59">
    <w:name w:val="ACDD4B8B58A9447A8AA76D991B653E59"/>
    <w:rsid w:val="00F420BC"/>
  </w:style>
  <w:style w:type="paragraph" w:customStyle="1" w:styleId="9181BB2C03704B5F8BBD0F870224CBA4">
    <w:name w:val="9181BB2C03704B5F8BBD0F870224CBA4"/>
    <w:rsid w:val="00F420BC"/>
  </w:style>
  <w:style w:type="paragraph" w:customStyle="1" w:styleId="6A22820BEA4B400897F3E8B831AED337">
    <w:name w:val="6A22820BEA4B400897F3E8B831AED337"/>
    <w:rsid w:val="00F420BC"/>
  </w:style>
  <w:style w:type="paragraph" w:customStyle="1" w:styleId="3F994A616ACA45B19E969DB81789E2D8">
    <w:name w:val="3F994A616ACA45B19E969DB81789E2D8"/>
    <w:rsid w:val="00F420BC"/>
  </w:style>
  <w:style w:type="paragraph" w:customStyle="1" w:styleId="FD804019E1EC420A9D85EFA77C4A61DC">
    <w:name w:val="FD804019E1EC420A9D85EFA77C4A61DC"/>
    <w:rsid w:val="00F420BC"/>
  </w:style>
  <w:style w:type="paragraph" w:customStyle="1" w:styleId="1259EE5CCC1F430BB1102F829A46FDEB">
    <w:name w:val="1259EE5CCC1F430BB1102F829A46FDEB"/>
    <w:rsid w:val="00F420BC"/>
  </w:style>
  <w:style w:type="paragraph" w:customStyle="1" w:styleId="C4E19F5586B84A77A024C80846DDD4D7">
    <w:name w:val="C4E19F5586B84A77A024C80846DDD4D7"/>
    <w:rsid w:val="00F420BC"/>
  </w:style>
  <w:style w:type="paragraph" w:customStyle="1" w:styleId="89248593B1C0469FBCA29E431FC7DA78">
    <w:name w:val="89248593B1C0469FBCA29E431FC7DA78"/>
    <w:rsid w:val="00F420BC"/>
  </w:style>
  <w:style w:type="paragraph" w:customStyle="1" w:styleId="0278047AF2C44BB6ADC4C30FCA703CEC">
    <w:name w:val="0278047AF2C44BB6ADC4C30FCA703CEC"/>
    <w:rsid w:val="00F420BC"/>
  </w:style>
  <w:style w:type="paragraph" w:customStyle="1" w:styleId="8B9AD039945944D5BB6A25F0973F9AB4">
    <w:name w:val="8B9AD039945944D5BB6A25F0973F9AB4"/>
    <w:rsid w:val="00F420BC"/>
  </w:style>
  <w:style w:type="paragraph" w:customStyle="1" w:styleId="54BAD1DBCF5A453ABA026C90BFC5DA00">
    <w:name w:val="54BAD1DBCF5A453ABA026C90BFC5DA00"/>
    <w:rsid w:val="00F420BC"/>
  </w:style>
  <w:style w:type="paragraph" w:customStyle="1" w:styleId="50C352A53D79400BABA21DC2320C03AA">
    <w:name w:val="50C352A53D79400BABA21DC2320C03AA"/>
    <w:rsid w:val="00F420BC"/>
  </w:style>
  <w:style w:type="paragraph" w:customStyle="1" w:styleId="186AA62BA50C4B329FDE41E0E747B814">
    <w:name w:val="186AA62BA50C4B329FDE41E0E747B814"/>
    <w:rsid w:val="00F420BC"/>
  </w:style>
  <w:style w:type="paragraph" w:customStyle="1" w:styleId="F7901940CFC74099A0ABD651C28AAB10">
    <w:name w:val="F7901940CFC74099A0ABD651C28AAB10"/>
    <w:rsid w:val="00F420BC"/>
  </w:style>
  <w:style w:type="paragraph" w:customStyle="1" w:styleId="4B3C1236235B4825A932D33F617A980F">
    <w:name w:val="4B3C1236235B4825A932D33F617A980F"/>
    <w:rsid w:val="00F420BC"/>
  </w:style>
  <w:style w:type="paragraph" w:customStyle="1" w:styleId="D1FDF78917B84A10951AE9D1E69E1003">
    <w:name w:val="D1FDF78917B84A10951AE9D1E69E1003"/>
    <w:rsid w:val="00F420BC"/>
  </w:style>
  <w:style w:type="paragraph" w:customStyle="1" w:styleId="70C5D6AD24E94627AEE6A5374ADEE1C4">
    <w:name w:val="70C5D6AD24E94627AEE6A5374ADEE1C4"/>
    <w:rsid w:val="00F420BC"/>
  </w:style>
  <w:style w:type="paragraph" w:customStyle="1" w:styleId="84BED59431D04D1D80F48379EFB229D9">
    <w:name w:val="84BED59431D04D1D80F48379EFB229D9"/>
    <w:rsid w:val="00F420BC"/>
  </w:style>
  <w:style w:type="paragraph" w:customStyle="1" w:styleId="2605038D2401424E87AAFCC7CD65C454">
    <w:name w:val="2605038D2401424E87AAFCC7CD65C454"/>
    <w:rsid w:val="00F420BC"/>
  </w:style>
  <w:style w:type="paragraph" w:customStyle="1" w:styleId="DB5DEC37C4F2453491EB72913A244BA9">
    <w:name w:val="DB5DEC37C4F2453491EB72913A244BA9"/>
    <w:rsid w:val="00F420BC"/>
  </w:style>
  <w:style w:type="paragraph" w:customStyle="1" w:styleId="8A1BF1D1D6074F74AA494F3C4D7980B8">
    <w:name w:val="8A1BF1D1D6074F74AA494F3C4D7980B8"/>
    <w:rsid w:val="00F420BC"/>
  </w:style>
  <w:style w:type="paragraph" w:customStyle="1" w:styleId="2351A13A19FF4584A3B7EF6D51C85147">
    <w:name w:val="2351A13A19FF4584A3B7EF6D51C85147"/>
    <w:rsid w:val="00F420BC"/>
  </w:style>
  <w:style w:type="paragraph" w:customStyle="1" w:styleId="A3B4E1C5C9C54FC486C4134B851CF5DD">
    <w:name w:val="A3B4E1C5C9C54FC486C4134B851CF5DD"/>
    <w:rsid w:val="00F420BC"/>
  </w:style>
  <w:style w:type="paragraph" w:customStyle="1" w:styleId="6359F2B1210B45A3827377AD6FF7E21C">
    <w:name w:val="6359F2B1210B45A3827377AD6FF7E21C"/>
    <w:rsid w:val="00F420BC"/>
  </w:style>
  <w:style w:type="paragraph" w:customStyle="1" w:styleId="8E959076DC8443569E059DBE65369FFB">
    <w:name w:val="8E959076DC8443569E059DBE65369FFB"/>
    <w:rsid w:val="00F420BC"/>
  </w:style>
  <w:style w:type="paragraph" w:customStyle="1" w:styleId="6A8EED9271B44069B02EF4AFEB8AB9C6">
    <w:name w:val="6A8EED9271B44069B02EF4AFEB8AB9C6"/>
    <w:rsid w:val="00F420BC"/>
  </w:style>
  <w:style w:type="paragraph" w:customStyle="1" w:styleId="6AB8558900FC4D6BA5D3D25EC7E5EF5F">
    <w:name w:val="6AB8558900FC4D6BA5D3D25EC7E5EF5F"/>
    <w:rsid w:val="00F420BC"/>
  </w:style>
  <w:style w:type="paragraph" w:customStyle="1" w:styleId="05B39E96A7534CF885DDC8CAF95B0847">
    <w:name w:val="05B39E96A7534CF885DDC8CAF95B0847"/>
    <w:rsid w:val="00F420BC"/>
  </w:style>
  <w:style w:type="paragraph" w:customStyle="1" w:styleId="E520AE46F88D440E88FA332F4DFD877D">
    <w:name w:val="E520AE46F88D440E88FA332F4DFD877D"/>
    <w:rsid w:val="00F420BC"/>
  </w:style>
  <w:style w:type="paragraph" w:customStyle="1" w:styleId="4126BBA7E29A4F28BBBAA6F7DC30F4AE">
    <w:name w:val="4126BBA7E29A4F28BBBAA6F7DC30F4AE"/>
    <w:rsid w:val="00F420BC"/>
  </w:style>
  <w:style w:type="paragraph" w:customStyle="1" w:styleId="0D42FE6E706848FA8F6CC10D61358284">
    <w:name w:val="0D42FE6E706848FA8F6CC10D61358284"/>
    <w:rsid w:val="00F420BC"/>
  </w:style>
  <w:style w:type="paragraph" w:customStyle="1" w:styleId="6B3DD50CC03B436699CEDC983A3E0113">
    <w:name w:val="6B3DD50CC03B436699CEDC983A3E0113"/>
    <w:rsid w:val="00F420BC"/>
  </w:style>
  <w:style w:type="paragraph" w:customStyle="1" w:styleId="226DC5458BEA431DA21EEA94A0FE5660">
    <w:name w:val="226DC5458BEA431DA21EEA94A0FE5660"/>
    <w:rsid w:val="00F420BC"/>
  </w:style>
  <w:style w:type="paragraph" w:customStyle="1" w:styleId="3B1CB7674460434CB01AEAD09158DE09">
    <w:name w:val="3B1CB7674460434CB01AEAD09158DE09"/>
    <w:rsid w:val="00F420BC"/>
  </w:style>
  <w:style w:type="paragraph" w:customStyle="1" w:styleId="989FD1B455E34C9689FC6679638AC882">
    <w:name w:val="989FD1B455E34C9689FC6679638AC882"/>
    <w:rsid w:val="00F420BC"/>
  </w:style>
  <w:style w:type="paragraph" w:customStyle="1" w:styleId="BFFAB473245C4FB9A0DFB64035751652">
    <w:name w:val="BFFAB473245C4FB9A0DFB64035751652"/>
    <w:rsid w:val="00F420BC"/>
  </w:style>
  <w:style w:type="paragraph" w:customStyle="1" w:styleId="0F01A3A9A85D4CAAB35267714551A7EC">
    <w:name w:val="0F01A3A9A85D4CAAB35267714551A7EC"/>
    <w:rsid w:val="00F420BC"/>
  </w:style>
  <w:style w:type="paragraph" w:customStyle="1" w:styleId="4262F1B40794476D893895F592185206">
    <w:name w:val="4262F1B40794476D893895F592185206"/>
    <w:rsid w:val="00F420BC"/>
  </w:style>
  <w:style w:type="paragraph" w:customStyle="1" w:styleId="D9AC874436294F34BDD0EBA3102EC990">
    <w:name w:val="D9AC874436294F34BDD0EBA3102EC990"/>
    <w:rsid w:val="00F420BC"/>
  </w:style>
  <w:style w:type="paragraph" w:customStyle="1" w:styleId="C461108206DF466DAB2E0221CAC85854">
    <w:name w:val="C461108206DF466DAB2E0221CAC85854"/>
    <w:rsid w:val="00F420BC"/>
  </w:style>
  <w:style w:type="paragraph" w:customStyle="1" w:styleId="44F49D2C492E412E90ABAB44EEBA3680">
    <w:name w:val="44F49D2C492E412E90ABAB44EEBA3680"/>
    <w:rsid w:val="00F420BC"/>
  </w:style>
  <w:style w:type="paragraph" w:customStyle="1" w:styleId="9139DB1AE41E449DB5860E2AA9F5A2BF">
    <w:name w:val="9139DB1AE41E449DB5860E2AA9F5A2BF"/>
    <w:rsid w:val="00F420BC"/>
  </w:style>
  <w:style w:type="paragraph" w:customStyle="1" w:styleId="FC8775EB0065409EA080BC4E77A6A5BC">
    <w:name w:val="FC8775EB0065409EA080BC4E77A6A5BC"/>
    <w:rsid w:val="00F420BC"/>
  </w:style>
  <w:style w:type="paragraph" w:customStyle="1" w:styleId="871B4EE459FE431787ED0E0542AB1B1F">
    <w:name w:val="871B4EE459FE431787ED0E0542AB1B1F"/>
    <w:rsid w:val="00F420BC"/>
  </w:style>
  <w:style w:type="paragraph" w:customStyle="1" w:styleId="C73FB1D4ECC342F58C4979A6AA49ED9C">
    <w:name w:val="C73FB1D4ECC342F58C4979A6AA49ED9C"/>
    <w:rsid w:val="00F420BC"/>
  </w:style>
  <w:style w:type="paragraph" w:customStyle="1" w:styleId="3280A589DADB4F8B8F15535B43A0615E">
    <w:name w:val="3280A589DADB4F8B8F15535B43A0615E"/>
    <w:rsid w:val="00F420BC"/>
  </w:style>
  <w:style w:type="paragraph" w:customStyle="1" w:styleId="551082FA0951443E8306C5F2E80B7CCB">
    <w:name w:val="551082FA0951443E8306C5F2E80B7CCB"/>
    <w:rsid w:val="00F420BC"/>
  </w:style>
  <w:style w:type="paragraph" w:customStyle="1" w:styleId="868DAACB3B7544EEB1929F36F49766D7">
    <w:name w:val="868DAACB3B7544EEB1929F36F49766D7"/>
    <w:rsid w:val="00F420BC"/>
  </w:style>
  <w:style w:type="paragraph" w:customStyle="1" w:styleId="AB78C4157CCD4DDCAE73FF2EA0F70A82">
    <w:name w:val="AB78C4157CCD4DDCAE73FF2EA0F70A82"/>
    <w:rsid w:val="00F420BC"/>
  </w:style>
  <w:style w:type="paragraph" w:customStyle="1" w:styleId="0DD5438192974DA39308E6FCF80EB7E8">
    <w:name w:val="0DD5438192974DA39308E6FCF80EB7E8"/>
    <w:rsid w:val="00F420BC"/>
  </w:style>
  <w:style w:type="paragraph" w:customStyle="1" w:styleId="96DEDFFFDF07424796639FEF36CD020A">
    <w:name w:val="96DEDFFFDF07424796639FEF36CD020A"/>
    <w:rsid w:val="00F420BC"/>
  </w:style>
  <w:style w:type="paragraph" w:customStyle="1" w:styleId="5765EB0A887548E687CD8D15E0050250">
    <w:name w:val="5765EB0A887548E687CD8D15E0050250"/>
    <w:rsid w:val="00F420BC"/>
  </w:style>
  <w:style w:type="paragraph" w:customStyle="1" w:styleId="7095EE67060A476EA4C65475F5DBBC94">
    <w:name w:val="7095EE67060A476EA4C65475F5DBBC94"/>
    <w:rsid w:val="00F420BC"/>
  </w:style>
  <w:style w:type="paragraph" w:customStyle="1" w:styleId="E9881FAA629D4AF9ABF7AEA4740D9AC9">
    <w:name w:val="E9881FAA629D4AF9ABF7AEA4740D9AC9"/>
    <w:rsid w:val="00F420BC"/>
  </w:style>
  <w:style w:type="paragraph" w:customStyle="1" w:styleId="BBB4B4DEF0444717B5B658F0315B62D8">
    <w:name w:val="BBB4B4DEF0444717B5B658F0315B62D8"/>
    <w:rsid w:val="00F420BC"/>
  </w:style>
  <w:style w:type="paragraph" w:customStyle="1" w:styleId="8B7CF0AC7747468BBEA4FD034DDEA7C3">
    <w:name w:val="8B7CF0AC7747468BBEA4FD034DDEA7C3"/>
    <w:rsid w:val="00F420BC"/>
  </w:style>
  <w:style w:type="paragraph" w:customStyle="1" w:styleId="2796CCCF8CA84229A577E19C05CD9BEF">
    <w:name w:val="2796CCCF8CA84229A577E19C05CD9BEF"/>
    <w:rsid w:val="00F420BC"/>
  </w:style>
  <w:style w:type="paragraph" w:customStyle="1" w:styleId="ABCE190EC79A4581A104C7BE0290CE92">
    <w:name w:val="ABCE190EC79A4581A104C7BE0290CE92"/>
    <w:rsid w:val="00F420BC"/>
  </w:style>
  <w:style w:type="paragraph" w:customStyle="1" w:styleId="A14EFADA78FF49EEAC4E615ED6E09732">
    <w:name w:val="A14EFADA78FF49EEAC4E615ED6E09732"/>
    <w:rsid w:val="00F420BC"/>
  </w:style>
  <w:style w:type="paragraph" w:customStyle="1" w:styleId="81E766532D72436BAA0723BF54E90158">
    <w:name w:val="81E766532D72436BAA0723BF54E90158"/>
    <w:rsid w:val="00F420BC"/>
  </w:style>
  <w:style w:type="paragraph" w:customStyle="1" w:styleId="60A2EA473F124DC4913A0A141F949A6F">
    <w:name w:val="60A2EA473F124DC4913A0A141F949A6F"/>
    <w:rsid w:val="00F420BC"/>
  </w:style>
  <w:style w:type="paragraph" w:customStyle="1" w:styleId="E41E0CD499E343C781269298F4BE65D1">
    <w:name w:val="E41E0CD499E343C781269298F4BE65D1"/>
    <w:rsid w:val="00F420BC"/>
  </w:style>
  <w:style w:type="paragraph" w:customStyle="1" w:styleId="41483BC0F2394E09A164EE89472C0794">
    <w:name w:val="41483BC0F2394E09A164EE89472C0794"/>
    <w:rsid w:val="00F420BC"/>
  </w:style>
  <w:style w:type="paragraph" w:customStyle="1" w:styleId="9F968AB8295A4AECB7A886CCCB7E77ED">
    <w:name w:val="9F968AB8295A4AECB7A886CCCB7E77ED"/>
    <w:rsid w:val="00F420BC"/>
  </w:style>
  <w:style w:type="paragraph" w:customStyle="1" w:styleId="046564BF4C3C44DD8BDF8B73E7D18504">
    <w:name w:val="046564BF4C3C44DD8BDF8B73E7D18504"/>
    <w:rsid w:val="00F420BC"/>
  </w:style>
  <w:style w:type="paragraph" w:customStyle="1" w:styleId="00231F0F0F1442AE83AADA2F2274305D">
    <w:name w:val="00231F0F0F1442AE83AADA2F2274305D"/>
    <w:rsid w:val="00F420BC"/>
  </w:style>
  <w:style w:type="paragraph" w:customStyle="1" w:styleId="D4DCFD16BA2649D7831A5CC7B69C3539">
    <w:name w:val="D4DCFD16BA2649D7831A5CC7B69C3539"/>
    <w:rsid w:val="00F420BC"/>
  </w:style>
  <w:style w:type="paragraph" w:customStyle="1" w:styleId="155D654F126645478B04AB7308C18F4D">
    <w:name w:val="155D654F126645478B04AB7308C18F4D"/>
    <w:rsid w:val="00F420BC"/>
  </w:style>
  <w:style w:type="paragraph" w:customStyle="1" w:styleId="14003FF7F0D04C539308743A68DC7875">
    <w:name w:val="14003FF7F0D04C539308743A68DC7875"/>
    <w:rsid w:val="00F420BC"/>
  </w:style>
  <w:style w:type="paragraph" w:customStyle="1" w:styleId="3D54B0FC42974DB69CF005725E6FC8DD">
    <w:name w:val="3D54B0FC42974DB69CF005725E6FC8DD"/>
    <w:rsid w:val="00F420BC"/>
  </w:style>
  <w:style w:type="paragraph" w:customStyle="1" w:styleId="77E8D086998C4044BA25EE09FD3CAD4A">
    <w:name w:val="77E8D086998C4044BA25EE09FD3CAD4A"/>
    <w:rsid w:val="00F420BC"/>
  </w:style>
  <w:style w:type="paragraph" w:customStyle="1" w:styleId="11E824A6686E4EF4B366259528DECE63">
    <w:name w:val="11E824A6686E4EF4B366259528DECE63"/>
    <w:rsid w:val="00F420BC"/>
  </w:style>
  <w:style w:type="paragraph" w:customStyle="1" w:styleId="F0653A89290641CDA3D02E56777BBFFE">
    <w:name w:val="F0653A89290641CDA3D02E56777BBFFE"/>
    <w:rsid w:val="00F420BC"/>
  </w:style>
  <w:style w:type="paragraph" w:customStyle="1" w:styleId="E96C102CFDBA47C5929C2915D8741FDB">
    <w:name w:val="E96C102CFDBA47C5929C2915D8741FDB"/>
    <w:rsid w:val="00F420BC"/>
  </w:style>
  <w:style w:type="paragraph" w:customStyle="1" w:styleId="3A3AD04D320C489C99643EA0F6B5C8BC">
    <w:name w:val="3A3AD04D320C489C99643EA0F6B5C8BC"/>
    <w:rsid w:val="00F420BC"/>
  </w:style>
  <w:style w:type="paragraph" w:customStyle="1" w:styleId="203989A80CC744368A4E9E29466E6044">
    <w:name w:val="203989A80CC744368A4E9E29466E6044"/>
    <w:rsid w:val="00F420BC"/>
  </w:style>
  <w:style w:type="paragraph" w:customStyle="1" w:styleId="D42A0F774F9B4CBB888CFEC85B731DA2">
    <w:name w:val="D42A0F774F9B4CBB888CFEC85B731DA2"/>
    <w:rsid w:val="00F420BC"/>
  </w:style>
  <w:style w:type="paragraph" w:customStyle="1" w:styleId="9006BBC44ECE4F2FAAC928357E64023A">
    <w:name w:val="9006BBC44ECE4F2FAAC928357E64023A"/>
    <w:rsid w:val="00F420BC"/>
  </w:style>
  <w:style w:type="paragraph" w:customStyle="1" w:styleId="B13E27206D154DCFB43BC892FB01745E">
    <w:name w:val="B13E27206D154DCFB43BC892FB01745E"/>
    <w:rsid w:val="00F420BC"/>
  </w:style>
  <w:style w:type="paragraph" w:customStyle="1" w:styleId="988D34F96C834B648CC5B27B5433205B">
    <w:name w:val="988D34F96C834B648CC5B27B5433205B"/>
    <w:rsid w:val="00F420BC"/>
  </w:style>
  <w:style w:type="paragraph" w:customStyle="1" w:styleId="A32F000CB31040D59D5DF455A92E73D1">
    <w:name w:val="A32F000CB31040D59D5DF455A92E73D1"/>
    <w:rsid w:val="00F420BC"/>
  </w:style>
  <w:style w:type="paragraph" w:customStyle="1" w:styleId="435221B3DF494B739CE85D4BABD4EE11">
    <w:name w:val="435221B3DF494B739CE85D4BABD4EE11"/>
    <w:rsid w:val="00F420BC"/>
  </w:style>
  <w:style w:type="paragraph" w:customStyle="1" w:styleId="B0264B5D2F724DC4976DCEDB97B32D86">
    <w:name w:val="B0264B5D2F724DC4976DCEDB97B32D86"/>
    <w:rsid w:val="00F420BC"/>
  </w:style>
  <w:style w:type="paragraph" w:customStyle="1" w:styleId="49D335533B4A4379BF4E7F0BA8291341">
    <w:name w:val="49D335533B4A4379BF4E7F0BA8291341"/>
    <w:rsid w:val="00F420BC"/>
  </w:style>
  <w:style w:type="paragraph" w:customStyle="1" w:styleId="6135304CDD13430687EBE352E227A50E">
    <w:name w:val="6135304CDD13430687EBE352E227A50E"/>
    <w:rsid w:val="00F420BC"/>
  </w:style>
  <w:style w:type="paragraph" w:customStyle="1" w:styleId="251823170AE94DAE92ACADA111A8D0FB">
    <w:name w:val="251823170AE94DAE92ACADA111A8D0FB"/>
    <w:rsid w:val="00F420BC"/>
  </w:style>
  <w:style w:type="paragraph" w:customStyle="1" w:styleId="4D726F59BB1E4B4A9846ED96E556D936">
    <w:name w:val="4D726F59BB1E4B4A9846ED96E556D936"/>
    <w:rsid w:val="00F420BC"/>
  </w:style>
  <w:style w:type="paragraph" w:customStyle="1" w:styleId="325478E14BC741EEA7C6250B181BE87E">
    <w:name w:val="325478E14BC741EEA7C6250B181BE87E"/>
    <w:rsid w:val="00F420BC"/>
  </w:style>
  <w:style w:type="paragraph" w:customStyle="1" w:styleId="73176C1106494377B8A5660C78481E31">
    <w:name w:val="73176C1106494377B8A5660C78481E31"/>
    <w:rsid w:val="00F420BC"/>
  </w:style>
  <w:style w:type="paragraph" w:customStyle="1" w:styleId="980953EAF37243A59624DCC5C72628EF">
    <w:name w:val="980953EAF37243A59624DCC5C72628EF"/>
    <w:rsid w:val="00F420BC"/>
  </w:style>
  <w:style w:type="paragraph" w:customStyle="1" w:styleId="62807B449BAF4525BC64B02316C49EEE">
    <w:name w:val="62807B449BAF4525BC64B02316C49EEE"/>
    <w:rsid w:val="00F420BC"/>
  </w:style>
  <w:style w:type="paragraph" w:customStyle="1" w:styleId="87633BB3B56B4663A2E8FFE57C4ABA7C">
    <w:name w:val="87633BB3B56B4663A2E8FFE57C4ABA7C"/>
    <w:rsid w:val="00F420BC"/>
  </w:style>
  <w:style w:type="paragraph" w:customStyle="1" w:styleId="02AAF9EF984D402B99323010FA0C4E90">
    <w:name w:val="02AAF9EF984D402B99323010FA0C4E90"/>
    <w:rsid w:val="00F420BC"/>
  </w:style>
  <w:style w:type="paragraph" w:customStyle="1" w:styleId="771FCC283D0940FFA9589CD3FE733103">
    <w:name w:val="771FCC283D0940FFA9589CD3FE733103"/>
    <w:rsid w:val="00F420BC"/>
  </w:style>
  <w:style w:type="paragraph" w:customStyle="1" w:styleId="DB4DBD20D5714B5E8D033E38D5DFD2FC">
    <w:name w:val="DB4DBD20D5714B5E8D033E38D5DFD2FC"/>
    <w:rsid w:val="00F420BC"/>
  </w:style>
  <w:style w:type="paragraph" w:customStyle="1" w:styleId="42DC2B43467249278E13AFFA375AD7EA">
    <w:name w:val="42DC2B43467249278E13AFFA375AD7EA"/>
    <w:rsid w:val="00F420BC"/>
  </w:style>
  <w:style w:type="paragraph" w:customStyle="1" w:styleId="9EB3C7FA73DB4859A1E9A22C27884ADC">
    <w:name w:val="9EB3C7FA73DB4859A1E9A22C27884ADC"/>
    <w:rsid w:val="00F420BC"/>
  </w:style>
  <w:style w:type="paragraph" w:customStyle="1" w:styleId="6ED219A4156042E1BD692B890A0F05CB">
    <w:name w:val="6ED219A4156042E1BD692B890A0F05CB"/>
    <w:rsid w:val="00F420BC"/>
  </w:style>
  <w:style w:type="paragraph" w:customStyle="1" w:styleId="C04472332DC64536B5260593785FC5E3">
    <w:name w:val="C04472332DC64536B5260593785FC5E3"/>
    <w:rsid w:val="00F420BC"/>
  </w:style>
  <w:style w:type="paragraph" w:customStyle="1" w:styleId="F552BF49A2B74F2CB4A92CBC20C5BDCF">
    <w:name w:val="F552BF49A2B74F2CB4A92CBC20C5BDCF"/>
    <w:rsid w:val="00F420BC"/>
  </w:style>
  <w:style w:type="paragraph" w:customStyle="1" w:styleId="B4093700C9C941568234E341EB003D7F">
    <w:name w:val="B4093700C9C941568234E341EB003D7F"/>
    <w:rsid w:val="00F420BC"/>
  </w:style>
  <w:style w:type="paragraph" w:customStyle="1" w:styleId="D6783183F9034C8298969FE9E4F64F00">
    <w:name w:val="D6783183F9034C8298969FE9E4F64F00"/>
    <w:rsid w:val="00F420BC"/>
  </w:style>
  <w:style w:type="paragraph" w:customStyle="1" w:styleId="E12DF44CF5AF43B59CAB47EE63C126A7">
    <w:name w:val="E12DF44CF5AF43B59CAB47EE63C126A7"/>
    <w:rsid w:val="00F420BC"/>
  </w:style>
  <w:style w:type="paragraph" w:customStyle="1" w:styleId="CAD7B12B878F4010B4AE7E2DEC18F8B1">
    <w:name w:val="CAD7B12B878F4010B4AE7E2DEC18F8B1"/>
    <w:rsid w:val="00F420BC"/>
  </w:style>
  <w:style w:type="paragraph" w:customStyle="1" w:styleId="A0F8C860961C4A7CAF95204A2D31D256">
    <w:name w:val="A0F8C860961C4A7CAF95204A2D31D256"/>
    <w:rsid w:val="00F420BC"/>
  </w:style>
  <w:style w:type="paragraph" w:customStyle="1" w:styleId="6BB6BE236ED34B4AAAEAE35EB6F251E8">
    <w:name w:val="6BB6BE236ED34B4AAAEAE35EB6F251E8"/>
    <w:rsid w:val="00F420BC"/>
  </w:style>
  <w:style w:type="paragraph" w:customStyle="1" w:styleId="04CECCADB3CB4C4D91BE73A033B8009C">
    <w:name w:val="04CECCADB3CB4C4D91BE73A033B8009C"/>
    <w:rsid w:val="00F420BC"/>
  </w:style>
  <w:style w:type="paragraph" w:customStyle="1" w:styleId="446F588417DA460F89019C090048B9D6">
    <w:name w:val="446F588417DA460F89019C090048B9D6"/>
    <w:rsid w:val="00F420BC"/>
  </w:style>
  <w:style w:type="paragraph" w:customStyle="1" w:styleId="49503DC1775E4BEB9EE577AE7DA5D1B4">
    <w:name w:val="49503DC1775E4BEB9EE577AE7DA5D1B4"/>
    <w:rsid w:val="00F420BC"/>
  </w:style>
  <w:style w:type="paragraph" w:customStyle="1" w:styleId="590B6A815A154585B31CFFAFF6761491">
    <w:name w:val="590B6A815A154585B31CFFAFF6761491"/>
    <w:rsid w:val="00F420BC"/>
  </w:style>
  <w:style w:type="paragraph" w:customStyle="1" w:styleId="3C120D8089B94DA084773108FEAED73E">
    <w:name w:val="3C120D8089B94DA084773108FEAED73E"/>
    <w:rsid w:val="00F420BC"/>
  </w:style>
  <w:style w:type="paragraph" w:customStyle="1" w:styleId="C7E41501F1BF47D3AD1C894EC0F9E1C7">
    <w:name w:val="C7E41501F1BF47D3AD1C894EC0F9E1C7"/>
    <w:rsid w:val="00F420BC"/>
  </w:style>
  <w:style w:type="paragraph" w:customStyle="1" w:styleId="124D19C9359B48ABB368A98390C41A7D">
    <w:name w:val="124D19C9359B48ABB368A98390C41A7D"/>
    <w:rsid w:val="00F420BC"/>
  </w:style>
  <w:style w:type="paragraph" w:customStyle="1" w:styleId="8F2C8E1D58A041269B79FFC896EE99EA">
    <w:name w:val="8F2C8E1D58A041269B79FFC896EE99EA"/>
    <w:rsid w:val="00F420BC"/>
  </w:style>
  <w:style w:type="paragraph" w:customStyle="1" w:styleId="78BE0600B408414089EA71CFC00742FE">
    <w:name w:val="78BE0600B408414089EA71CFC00742FE"/>
    <w:rsid w:val="00F420BC"/>
  </w:style>
  <w:style w:type="paragraph" w:customStyle="1" w:styleId="3414B485331343A8BE5042EC6D262EE9">
    <w:name w:val="3414B485331343A8BE5042EC6D262EE9"/>
    <w:rsid w:val="00F420BC"/>
  </w:style>
  <w:style w:type="paragraph" w:customStyle="1" w:styleId="D503083C5A0D438EA8CEAC8698F4CA95">
    <w:name w:val="D503083C5A0D438EA8CEAC8698F4CA95"/>
    <w:rsid w:val="00F420BC"/>
  </w:style>
  <w:style w:type="paragraph" w:customStyle="1" w:styleId="35A7E43041FF439AA98EC8597C5B7C2E">
    <w:name w:val="35A7E43041FF439AA98EC8597C5B7C2E"/>
    <w:rsid w:val="00F420BC"/>
  </w:style>
  <w:style w:type="paragraph" w:customStyle="1" w:styleId="5E2BEFE15094405EB8E360E4E7A53EE2">
    <w:name w:val="5E2BEFE15094405EB8E360E4E7A53EE2"/>
    <w:rsid w:val="00F420BC"/>
  </w:style>
  <w:style w:type="paragraph" w:customStyle="1" w:styleId="C8CFC683A52A436BB32C83CF8DEE5CCA">
    <w:name w:val="C8CFC683A52A436BB32C83CF8DEE5CCA"/>
    <w:rsid w:val="00F420BC"/>
  </w:style>
  <w:style w:type="paragraph" w:customStyle="1" w:styleId="281D899C370B4F6CA08666511A6DDC31">
    <w:name w:val="281D899C370B4F6CA08666511A6DDC31"/>
    <w:rsid w:val="00F420BC"/>
  </w:style>
  <w:style w:type="paragraph" w:customStyle="1" w:styleId="2F21446ABEAF4CBD93EA9F2E01826180">
    <w:name w:val="2F21446ABEAF4CBD93EA9F2E01826180"/>
    <w:rsid w:val="00F420BC"/>
  </w:style>
  <w:style w:type="paragraph" w:customStyle="1" w:styleId="D9F4B97A1A154239BBA11A9B7D272BC8">
    <w:name w:val="D9F4B97A1A154239BBA11A9B7D272BC8"/>
    <w:rsid w:val="00F420BC"/>
  </w:style>
  <w:style w:type="paragraph" w:customStyle="1" w:styleId="6A8D36084DE64EB9B4B7CE2DB67FC8DA">
    <w:name w:val="6A8D36084DE64EB9B4B7CE2DB67FC8DA"/>
    <w:rsid w:val="00F420BC"/>
  </w:style>
  <w:style w:type="paragraph" w:customStyle="1" w:styleId="12870415990B41DC968879A95F1D8F74">
    <w:name w:val="12870415990B41DC968879A95F1D8F74"/>
    <w:rsid w:val="00F420BC"/>
  </w:style>
  <w:style w:type="paragraph" w:customStyle="1" w:styleId="5167EE6BC1F643A5A95E39D7260C19B5">
    <w:name w:val="5167EE6BC1F643A5A95E39D7260C19B5"/>
    <w:rsid w:val="00F420BC"/>
  </w:style>
  <w:style w:type="paragraph" w:customStyle="1" w:styleId="722ADD51FDF6498E89F42DD6A4F784A8">
    <w:name w:val="722ADD51FDF6498E89F42DD6A4F784A8"/>
    <w:rsid w:val="00F420BC"/>
  </w:style>
  <w:style w:type="paragraph" w:customStyle="1" w:styleId="D4CF4A8848EB4077A458D6C7D7F2EEC6">
    <w:name w:val="D4CF4A8848EB4077A458D6C7D7F2EEC6"/>
    <w:rsid w:val="00F420BC"/>
  </w:style>
  <w:style w:type="paragraph" w:customStyle="1" w:styleId="871CA534FE014310854DA247610399E3">
    <w:name w:val="871CA534FE014310854DA247610399E3"/>
    <w:rsid w:val="00F420BC"/>
  </w:style>
  <w:style w:type="paragraph" w:customStyle="1" w:styleId="FF3F5BA6E92141218C1A64CB3CD6A66B">
    <w:name w:val="FF3F5BA6E92141218C1A64CB3CD6A66B"/>
    <w:rsid w:val="00F420BC"/>
  </w:style>
  <w:style w:type="paragraph" w:customStyle="1" w:styleId="CA2D9E17480F4E9088E0C3E3B4030349">
    <w:name w:val="CA2D9E17480F4E9088E0C3E3B4030349"/>
    <w:rsid w:val="00F420BC"/>
  </w:style>
  <w:style w:type="paragraph" w:customStyle="1" w:styleId="239A4B8E7E034D1A8C96942C33B44D4D">
    <w:name w:val="239A4B8E7E034D1A8C96942C33B44D4D"/>
    <w:rsid w:val="00F420BC"/>
  </w:style>
  <w:style w:type="paragraph" w:customStyle="1" w:styleId="AAD68685517243F795CE0D734393CBD6">
    <w:name w:val="AAD68685517243F795CE0D734393CBD6"/>
    <w:rsid w:val="00F420BC"/>
  </w:style>
  <w:style w:type="paragraph" w:customStyle="1" w:styleId="CFC4ABF662084AEEB747667C5C7236E8">
    <w:name w:val="CFC4ABF662084AEEB747667C5C7236E8"/>
    <w:rsid w:val="00F420BC"/>
  </w:style>
  <w:style w:type="paragraph" w:customStyle="1" w:styleId="D3CCAA3EF6F043C1A8C16B71463908B4">
    <w:name w:val="D3CCAA3EF6F043C1A8C16B71463908B4"/>
    <w:rsid w:val="00F420BC"/>
  </w:style>
  <w:style w:type="paragraph" w:customStyle="1" w:styleId="26C97AC391EB42ACAD019401E2230A9D">
    <w:name w:val="26C97AC391EB42ACAD019401E2230A9D"/>
    <w:rsid w:val="00F420BC"/>
  </w:style>
  <w:style w:type="paragraph" w:customStyle="1" w:styleId="40B4CD9AF17C4D8CA77666D569CAE030">
    <w:name w:val="40B4CD9AF17C4D8CA77666D569CAE030"/>
    <w:rsid w:val="00F420BC"/>
  </w:style>
  <w:style w:type="paragraph" w:customStyle="1" w:styleId="6F801F1FA80845A29D008689CE9AAA08">
    <w:name w:val="6F801F1FA80845A29D008689CE9AAA08"/>
    <w:rsid w:val="00F420BC"/>
  </w:style>
  <w:style w:type="paragraph" w:customStyle="1" w:styleId="EC548D2B40454389899150D737377CC6">
    <w:name w:val="EC548D2B40454389899150D737377CC6"/>
    <w:rsid w:val="00F420BC"/>
  </w:style>
  <w:style w:type="paragraph" w:customStyle="1" w:styleId="637F69241B28472D805A89DDC4A1282F">
    <w:name w:val="637F69241B28472D805A89DDC4A1282F"/>
    <w:rsid w:val="00F420BC"/>
  </w:style>
  <w:style w:type="paragraph" w:customStyle="1" w:styleId="0CCC021D3D3C4D2C97BFF1A325119602">
    <w:name w:val="0CCC021D3D3C4D2C97BFF1A325119602"/>
    <w:rsid w:val="00F420BC"/>
  </w:style>
  <w:style w:type="paragraph" w:customStyle="1" w:styleId="5A7AB1F650DC47FAB165CF8A63D4B968">
    <w:name w:val="5A7AB1F650DC47FAB165CF8A63D4B968"/>
    <w:rsid w:val="00F420BC"/>
  </w:style>
  <w:style w:type="paragraph" w:customStyle="1" w:styleId="FEBA16C237EF497596671819C9B24FDD">
    <w:name w:val="FEBA16C237EF497596671819C9B24FDD"/>
    <w:rsid w:val="00F420BC"/>
  </w:style>
  <w:style w:type="paragraph" w:customStyle="1" w:styleId="4467906DF3EC4B828E4DD6368F5E2FCD">
    <w:name w:val="4467906DF3EC4B828E4DD6368F5E2FCD"/>
    <w:rsid w:val="00F420BC"/>
  </w:style>
  <w:style w:type="paragraph" w:customStyle="1" w:styleId="8FB426D46C7F4869AB6476BEFC86741F">
    <w:name w:val="8FB426D46C7F4869AB6476BEFC86741F"/>
    <w:rsid w:val="00F420BC"/>
  </w:style>
  <w:style w:type="paragraph" w:customStyle="1" w:styleId="7C942F59CF484148A91B985D31DF2A83">
    <w:name w:val="7C942F59CF484148A91B985D31DF2A83"/>
    <w:rsid w:val="00F420BC"/>
  </w:style>
  <w:style w:type="paragraph" w:customStyle="1" w:styleId="86DBCA24CE374C97AB1F97E69F9C6E72">
    <w:name w:val="86DBCA24CE374C97AB1F97E69F9C6E72"/>
    <w:rsid w:val="00F420BC"/>
  </w:style>
  <w:style w:type="paragraph" w:customStyle="1" w:styleId="D57082D7F45140648C82131D840FD8E8">
    <w:name w:val="D57082D7F45140648C82131D840FD8E8"/>
    <w:rsid w:val="00F420BC"/>
  </w:style>
  <w:style w:type="paragraph" w:customStyle="1" w:styleId="F028F2CEA167477DA827204C3DCDAED3">
    <w:name w:val="F028F2CEA167477DA827204C3DCDAED3"/>
    <w:rsid w:val="00F420BC"/>
  </w:style>
  <w:style w:type="paragraph" w:customStyle="1" w:styleId="6D805A0B0FB74C9ABC23804BCDF07440">
    <w:name w:val="6D805A0B0FB74C9ABC23804BCDF07440"/>
    <w:rsid w:val="00F420BC"/>
  </w:style>
  <w:style w:type="paragraph" w:customStyle="1" w:styleId="39EE0B3526DB4A58AADC6FB659CFA407">
    <w:name w:val="39EE0B3526DB4A58AADC6FB659CFA407"/>
    <w:rsid w:val="00F420BC"/>
  </w:style>
  <w:style w:type="paragraph" w:customStyle="1" w:styleId="5B42A2633EBC4911A8486F895EBC0E59">
    <w:name w:val="5B42A2633EBC4911A8486F895EBC0E59"/>
    <w:rsid w:val="00F420BC"/>
  </w:style>
  <w:style w:type="paragraph" w:customStyle="1" w:styleId="F2D4FB9443B04F929C8B3356E5C620D9">
    <w:name w:val="F2D4FB9443B04F929C8B3356E5C620D9"/>
    <w:rsid w:val="00F420BC"/>
  </w:style>
  <w:style w:type="paragraph" w:customStyle="1" w:styleId="25F5D3FEF29C4C4FAC90D81081C9EF99">
    <w:name w:val="25F5D3FEF29C4C4FAC90D81081C9EF99"/>
    <w:rsid w:val="00F420BC"/>
  </w:style>
  <w:style w:type="paragraph" w:customStyle="1" w:styleId="8F9057F8EDFF417DAE4AF96F25CF2A93">
    <w:name w:val="8F9057F8EDFF417DAE4AF96F25CF2A93"/>
    <w:rsid w:val="00F420BC"/>
  </w:style>
  <w:style w:type="paragraph" w:customStyle="1" w:styleId="48152BD3B93A4D2F9AC3F8319F572DE5">
    <w:name w:val="48152BD3B93A4D2F9AC3F8319F572DE5"/>
    <w:rsid w:val="00F420BC"/>
  </w:style>
  <w:style w:type="paragraph" w:customStyle="1" w:styleId="0DFF91B6DB5941CBB10D1AB53CA73DA1">
    <w:name w:val="0DFF91B6DB5941CBB10D1AB53CA73DA1"/>
    <w:rsid w:val="00F420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2DB606E549FC438C3124FA11579172" ma:contentTypeVersion="15" ma:contentTypeDescription="Create a new document." ma:contentTypeScope="" ma:versionID="7de514c0629b1acada6b9376f3e70d47">
  <xsd:schema xmlns:xsd="http://www.w3.org/2001/XMLSchema" xmlns:xs="http://www.w3.org/2001/XMLSchema" xmlns:p="http://schemas.microsoft.com/office/2006/metadata/properties" xmlns:ns2="171fdd9f-f65d-4c9a-8526-70ea0d44ded4" xmlns:ns3="63f212d8-51a5-4045-8e21-7612825dc270" targetNamespace="http://schemas.microsoft.com/office/2006/metadata/properties" ma:root="true" ma:fieldsID="dc82690d0e3aac278a0abc06acd3c81e" ns2:_="" ns3:_="">
    <xsd:import namespace="171fdd9f-f65d-4c9a-8526-70ea0d44ded4"/>
    <xsd:import namespace="63f212d8-51a5-4045-8e21-7612825dc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fdd9f-f65d-4c9a-8526-70ea0d44d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f212d8-51a5-4045-8e21-7612825dc2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B17BE-3013-4D7F-AE37-1F309A633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fdd9f-f65d-4c9a-8526-70ea0d44ded4"/>
    <ds:schemaRef ds:uri="63f212d8-51a5-4045-8e21-7612825dc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94A7F-57ED-4636-BB83-BF445B0567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3071CB-5E0C-4970-A92D-6BABB1603BCD}">
  <ds:schemaRefs>
    <ds:schemaRef ds:uri="http://schemas.microsoft.com/sharepoint/v3/contenttype/forms"/>
  </ds:schemaRefs>
</ds:datastoreItem>
</file>

<file path=customXml/itemProps4.xml><?xml version="1.0" encoding="utf-8"?>
<ds:datastoreItem xmlns:ds="http://schemas.openxmlformats.org/officeDocument/2006/customXml" ds:itemID="{D173C6A0-1048-4B2E-B680-41DD630D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54180</Words>
  <Characters>337005</Characters>
  <Application>Microsoft Office Word</Application>
  <DocSecurity>0</DocSecurity>
  <Lines>12481</Lines>
  <Paragraphs>8323</Paragraphs>
  <ScaleCrop>false</ScaleCrop>
  <Company/>
  <LinksUpToDate>false</LinksUpToDate>
  <CharactersWithSpaces>382862</CharactersWithSpaces>
  <SharedDoc>false</SharedDoc>
  <HLinks>
    <vt:vector size="3930" baseType="variant">
      <vt:variant>
        <vt:i4>5373981</vt:i4>
      </vt:variant>
      <vt:variant>
        <vt:i4>2268</vt:i4>
      </vt:variant>
      <vt:variant>
        <vt:i4>0</vt:i4>
      </vt:variant>
      <vt:variant>
        <vt:i4>5</vt:i4>
      </vt:variant>
      <vt:variant>
        <vt:lpwstr>http://www.quada.org/</vt:lpwstr>
      </vt:variant>
      <vt:variant>
        <vt:lpwstr/>
      </vt:variant>
      <vt:variant>
        <vt:i4>4587615</vt:i4>
      </vt:variant>
      <vt:variant>
        <vt:i4>2265</vt:i4>
      </vt:variant>
      <vt:variant>
        <vt:i4>0</vt:i4>
      </vt:variant>
      <vt:variant>
        <vt:i4>5</vt:i4>
      </vt:variant>
      <vt:variant>
        <vt:lpwstr>http://www.nfpa.org/</vt:lpwstr>
      </vt:variant>
      <vt:variant>
        <vt:lpwstr/>
      </vt:variant>
      <vt:variant>
        <vt:i4>5177358</vt:i4>
      </vt:variant>
      <vt:variant>
        <vt:i4>2262</vt:i4>
      </vt:variant>
      <vt:variant>
        <vt:i4>0</vt:i4>
      </vt:variant>
      <vt:variant>
        <vt:i4>5</vt:i4>
      </vt:variant>
      <vt:variant>
        <vt:lpwstr>https://www.archives.gov/federal-register/cfr/ibr-locations.html</vt:lpwstr>
      </vt:variant>
      <vt:variant>
        <vt:lpwstr/>
      </vt:variant>
      <vt:variant>
        <vt:i4>3407911</vt:i4>
      </vt:variant>
      <vt:variant>
        <vt:i4>2259</vt:i4>
      </vt:variant>
      <vt:variant>
        <vt:i4>0</vt:i4>
      </vt:variant>
      <vt:variant>
        <vt:i4>5</vt:i4>
      </vt:variant>
      <vt:variant>
        <vt:lpwstr>https://www.cdc.gov/vaccines/vpd/hepb/hcp/</vt:lpwstr>
      </vt:variant>
      <vt:variant>
        <vt:lpwstr/>
      </vt:variant>
      <vt:variant>
        <vt:i4>8126584</vt:i4>
      </vt:variant>
      <vt:variant>
        <vt:i4>2256</vt:i4>
      </vt:variant>
      <vt:variant>
        <vt:i4>0</vt:i4>
      </vt:variant>
      <vt:variant>
        <vt:i4>5</vt:i4>
      </vt:variant>
      <vt:variant>
        <vt:lpwstr>http://www.osha.gov/laws-regs/regulations/standardnumber/1910/1910.1030AppA</vt:lpwstr>
      </vt:variant>
      <vt:variant>
        <vt:lpwstr/>
      </vt:variant>
      <vt:variant>
        <vt:i4>3866732</vt:i4>
      </vt:variant>
      <vt:variant>
        <vt:i4>2253</vt:i4>
      </vt:variant>
      <vt:variant>
        <vt:i4>0</vt:i4>
      </vt:variant>
      <vt:variant>
        <vt:i4>5</vt:i4>
      </vt:variant>
      <vt:variant>
        <vt:lpwstr>https://www.osha.gov/publications/bbfact05</vt:lpwstr>
      </vt:variant>
      <vt:variant>
        <vt:lpwstr/>
      </vt:variant>
      <vt:variant>
        <vt:i4>3407911</vt:i4>
      </vt:variant>
      <vt:variant>
        <vt:i4>2250</vt:i4>
      </vt:variant>
      <vt:variant>
        <vt:i4>0</vt:i4>
      </vt:variant>
      <vt:variant>
        <vt:i4>5</vt:i4>
      </vt:variant>
      <vt:variant>
        <vt:lpwstr>https://www.cdc.gov/vaccines/vpd/hepb/hcp/</vt:lpwstr>
      </vt:variant>
      <vt:variant>
        <vt:lpwstr/>
      </vt:variant>
      <vt:variant>
        <vt:i4>8126584</vt:i4>
      </vt:variant>
      <vt:variant>
        <vt:i4>2247</vt:i4>
      </vt:variant>
      <vt:variant>
        <vt:i4>0</vt:i4>
      </vt:variant>
      <vt:variant>
        <vt:i4>5</vt:i4>
      </vt:variant>
      <vt:variant>
        <vt:lpwstr>http://www.osha.gov/laws-regs/regulations/standardnumber/1910/1910.1030AppA</vt:lpwstr>
      </vt:variant>
      <vt:variant>
        <vt:lpwstr/>
      </vt:variant>
      <vt:variant>
        <vt:i4>3866732</vt:i4>
      </vt:variant>
      <vt:variant>
        <vt:i4>2244</vt:i4>
      </vt:variant>
      <vt:variant>
        <vt:i4>0</vt:i4>
      </vt:variant>
      <vt:variant>
        <vt:i4>5</vt:i4>
      </vt:variant>
      <vt:variant>
        <vt:lpwstr>https://www.osha.gov/publications/bbfact05</vt:lpwstr>
      </vt:variant>
      <vt:variant>
        <vt:lpwstr/>
      </vt:variant>
      <vt:variant>
        <vt:i4>7340157</vt:i4>
      </vt:variant>
      <vt:variant>
        <vt:i4>2241</vt:i4>
      </vt:variant>
      <vt:variant>
        <vt:i4>0</vt:i4>
      </vt:variant>
      <vt:variant>
        <vt:i4>5</vt:i4>
      </vt:variant>
      <vt:variant>
        <vt:lpwstr>http://www.immunize.org/wp-content/uploads/catg.d/p2017.pdf</vt:lpwstr>
      </vt:variant>
      <vt:variant>
        <vt:lpwstr/>
      </vt:variant>
      <vt:variant>
        <vt:i4>5963793</vt:i4>
      </vt:variant>
      <vt:variant>
        <vt:i4>2238</vt:i4>
      </vt:variant>
      <vt:variant>
        <vt:i4>0</vt:i4>
      </vt:variant>
      <vt:variant>
        <vt:i4>5</vt:i4>
      </vt:variant>
      <vt:variant>
        <vt:lpwstr>https://www.ada.gov/law-and-regs/ada/</vt:lpwstr>
      </vt:variant>
      <vt:variant>
        <vt:lpwstr/>
      </vt:variant>
      <vt:variant>
        <vt:i4>5963793</vt:i4>
      </vt:variant>
      <vt:variant>
        <vt:i4>2235</vt:i4>
      </vt:variant>
      <vt:variant>
        <vt:i4>0</vt:i4>
      </vt:variant>
      <vt:variant>
        <vt:i4>5</vt:i4>
      </vt:variant>
      <vt:variant>
        <vt:lpwstr>https://www.ada.gov/law-and-regs/ada/</vt:lpwstr>
      </vt:variant>
      <vt:variant>
        <vt:lpwstr/>
      </vt:variant>
      <vt:variant>
        <vt:i4>3342444</vt:i4>
      </vt:variant>
      <vt:variant>
        <vt:i4>2232</vt:i4>
      </vt:variant>
      <vt:variant>
        <vt:i4>0</vt:i4>
      </vt:variant>
      <vt:variant>
        <vt:i4>5</vt:i4>
      </vt:variant>
      <vt:variant>
        <vt:lpwstr>https://www.hhs.gov/hipaa/for-professionals/privacy/laws-regulations/index.html</vt:lpwstr>
      </vt:variant>
      <vt:variant>
        <vt:lpwstr/>
      </vt:variant>
      <vt:variant>
        <vt:i4>1048583</vt:i4>
      </vt:variant>
      <vt:variant>
        <vt:i4>2229</vt:i4>
      </vt:variant>
      <vt:variant>
        <vt:i4>0</vt:i4>
      </vt:variant>
      <vt:variant>
        <vt:i4>5</vt:i4>
      </vt:variant>
      <vt:variant>
        <vt:lpwstr>https://www.osha.gov/laws-regs/regulations/standardnumber/1910/1910.1020</vt:lpwstr>
      </vt:variant>
      <vt:variant>
        <vt:lpwstr/>
      </vt:variant>
      <vt:variant>
        <vt:i4>786462</vt:i4>
      </vt:variant>
      <vt:variant>
        <vt:i4>2226</vt:i4>
      </vt:variant>
      <vt:variant>
        <vt:i4>0</vt:i4>
      </vt:variant>
      <vt:variant>
        <vt:i4>5</vt:i4>
      </vt:variant>
      <vt:variant>
        <vt:lpwstr>https://definitions.uslegal.com/d/direct-supervision/</vt:lpwstr>
      </vt:variant>
      <vt:variant>
        <vt:lpwstr/>
      </vt:variant>
      <vt:variant>
        <vt:i4>6422630</vt:i4>
      </vt:variant>
      <vt:variant>
        <vt:i4>2223</vt:i4>
      </vt:variant>
      <vt:variant>
        <vt:i4>0</vt:i4>
      </vt:variant>
      <vt:variant>
        <vt:i4>5</vt:i4>
      </vt:variant>
      <vt:variant>
        <vt:lpwstr>https://aaoms.org/wp-content/uploads/2024/08/parcare_anesthesia_in-outpatient.pdf</vt:lpwstr>
      </vt:variant>
      <vt:variant>
        <vt:lpwstr/>
      </vt:variant>
      <vt:variant>
        <vt:i4>2424926</vt:i4>
      </vt:variant>
      <vt:variant>
        <vt:i4>2220</vt:i4>
      </vt:variant>
      <vt:variant>
        <vt:i4>0</vt:i4>
      </vt:variant>
      <vt:variant>
        <vt:i4>5</vt:i4>
      </vt:variant>
      <vt:variant>
        <vt:lpwstr>https://www.ada.org/-/media/project/ada-organization/ada/ada-org/files/resources/research/ada_sedation_use_guidelines.pdf?rev=313932b4f5eb49e491926d4feac00a14&amp;hash=C7C55D7182C639197569D4ED8EDCDDF6</vt:lpwstr>
      </vt:variant>
      <vt:variant>
        <vt:lpwstr/>
      </vt:variant>
      <vt:variant>
        <vt:i4>1769491</vt:i4>
      </vt:variant>
      <vt:variant>
        <vt:i4>2217</vt:i4>
      </vt:variant>
      <vt:variant>
        <vt:i4>0</vt:i4>
      </vt:variant>
      <vt:variant>
        <vt:i4>5</vt:i4>
      </vt:variant>
      <vt:variant>
        <vt:lpwstr>https://pmc.ncbi.nlm.nih.gov/articles/PMC6148692/</vt:lpwstr>
      </vt:variant>
      <vt:variant>
        <vt:lpwstr/>
      </vt:variant>
      <vt:variant>
        <vt:i4>6750268</vt:i4>
      </vt:variant>
      <vt:variant>
        <vt:i4>2214</vt:i4>
      </vt:variant>
      <vt:variant>
        <vt:i4>0</vt:i4>
      </vt:variant>
      <vt:variant>
        <vt:i4>5</vt:i4>
      </vt:variant>
      <vt:variant>
        <vt:lpwstr>https://code-medical-ethics.ama-assn.org/principles</vt:lpwstr>
      </vt:variant>
      <vt:variant>
        <vt:lpwstr/>
      </vt:variant>
      <vt:variant>
        <vt:i4>1507402</vt:i4>
      </vt:variant>
      <vt:variant>
        <vt:i4>2211</vt:i4>
      </vt:variant>
      <vt:variant>
        <vt:i4>0</vt:i4>
      </vt:variant>
      <vt:variant>
        <vt:i4>5</vt:i4>
      </vt:variant>
      <vt:variant>
        <vt:lpwstr>https://www.aapa.org/career-central/become-a-pa/</vt:lpwstr>
      </vt:variant>
      <vt:variant>
        <vt:lpwstr/>
      </vt:variant>
      <vt:variant>
        <vt:i4>2556008</vt:i4>
      </vt:variant>
      <vt:variant>
        <vt:i4>2208</vt:i4>
      </vt:variant>
      <vt:variant>
        <vt:i4>0</vt:i4>
      </vt:variant>
      <vt:variant>
        <vt:i4>5</vt:i4>
      </vt:variant>
      <vt:variant>
        <vt:lpwstr>https://www.aanp.org/about/all-about-nps/whats-a-nurse-practitioner</vt:lpwstr>
      </vt:variant>
      <vt:variant>
        <vt:lpwstr/>
      </vt:variant>
      <vt:variant>
        <vt:i4>3342436</vt:i4>
      </vt:variant>
      <vt:variant>
        <vt:i4>2205</vt:i4>
      </vt:variant>
      <vt:variant>
        <vt:i4>0</vt:i4>
      </vt:variant>
      <vt:variant>
        <vt:i4>5</vt:i4>
      </vt:variant>
      <vt:variant>
        <vt:lpwstr>https://www.nursys.com/</vt:lpwstr>
      </vt:variant>
      <vt:variant>
        <vt:lpwstr/>
      </vt:variant>
      <vt:variant>
        <vt:i4>655448</vt:i4>
      </vt:variant>
      <vt:variant>
        <vt:i4>2202</vt:i4>
      </vt:variant>
      <vt:variant>
        <vt:i4>0</vt:i4>
      </vt:variant>
      <vt:variant>
        <vt:i4>5</vt:i4>
      </vt:variant>
      <vt:variant>
        <vt:lpwstr>https://www.healthguideusa.org/medical_license_lookup.htm</vt:lpwstr>
      </vt:variant>
      <vt:variant>
        <vt:lpwstr/>
      </vt:variant>
      <vt:variant>
        <vt:i4>3014701</vt:i4>
      </vt:variant>
      <vt:variant>
        <vt:i4>2199</vt:i4>
      </vt:variant>
      <vt:variant>
        <vt:i4>0</vt:i4>
      </vt:variant>
      <vt:variant>
        <vt:i4>5</vt:i4>
      </vt:variant>
      <vt:variant>
        <vt:lpwstr>https://www.abms.org/board-certification/verify-certification/</vt:lpwstr>
      </vt:variant>
      <vt:variant>
        <vt:lpwstr/>
      </vt:variant>
      <vt:variant>
        <vt:i4>3866671</vt:i4>
      </vt:variant>
      <vt:variant>
        <vt:i4>2196</vt:i4>
      </vt:variant>
      <vt:variant>
        <vt:i4>0</vt:i4>
      </vt:variant>
      <vt:variant>
        <vt:i4>5</vt:i4>
      </vt:variant>
      <vt:variant>
        <vt:lpwstr>http://www.cms.gov/files/document/guidelines-teaching-physicians-interns-and-residents.pdf</vt:lpwstr>
      </vt:variant>
      <vt:variant>
        <vt:lpwstr/>
      </vt:variant>
      <vt:variant>
        <vt:i4>524373</vt:i4>
      </vt:variant>
      <vt:variant>
        <vt:i4>2193</vt:i4>
      </vt:variant>
      <vt:variant>
        <vt:i4>0</vt:i4>
      </vt:variant>
      <vt:variant>
        <vt:i4>5</vt:i4>
      </vt:variant>
      <vt:variant>
        <vt:lpwstr>https://6276684.fs1.hubspotusercontent-na1.net/hubfs/6276684/Applications/HIPAA BAA 2022 122021-2.pdf</vt:lpwstr>
      </vt:variant>
      <vt:variant>
        <vt:lpwstr/>
      </vt:variant>
      <vt:variant>
        <vt:i4>589846</vt:i4>
      </vt:variant>
      <vt:variant>
        <vt:i4>2190</vt:i4>
      </vt:variant>
      <vt:variant>
        <vt:i4>0</vt:i4>
      </vt:variant>
      <vt:variant>
        <vt:i4>5</vt:i4>
      </vt:variant>
      <vt:variant>
        <vt:lpwstr>https://www.hipaajournal.com/hipaa-business-associate-agreement/</vt:lpwstr>
      </vt:variant>
      <vt:variant>
        <vt:lpwstr/>
      </vt:variant>
      <vt:variant>
        <vt:i4>2097255</vt:i4>
      </vt:variant>
      <vt:variant>
        <vt:i4>2187</vt:i4>
      </vt:variant>
      <vt:variant>
        <vt:i4>0</vt:i4>
      </vt:variant>
      <vt:variant>
        <vt:i4>5</vt:i4>
      </vt:variant>
      <vt:variant>
        <vt:lpwstr>https://www.hhs.gov/sites/default/files/model-business-associate-agreement.pdf</vt:lpwstr>
      </vt:variant>
      <vt:variant>
        <vt:lpwstr/>
      </vt:variant>
      <vt:variant>
        <vt:i4>2555950</vt:i4>
      </vt:variant>
      <vt:variant>
        <vt:i4>2184</vt:i4>
      </vt:variant>
      <vt:variant>
        <vt:i4>0</vt:i4>
      </vt:variant>
      <vt:variant>
        <vt:i4>5</vt:i4>
      </vt:variant>
      <vt:variant>
        <vt:lpwstr>https://www.hhs.gov/hipaa/for-professionals/covered-entities/index.html</vt:lpwstr>
      </vt:variant>
      <vt:variant>
        <vt:lpwstr/>
      </vt:variant>
      <vt:variant>
        <vt:i4>7536689</vt:i4>
      </vt:variant>
      <vt:variant>
        <vt:i4>2181</vt:i4>
      </vt:variant>
      <vt:variant>
        <vt:i4>0</vt:i4>
      </vt:variant>
      <vt:variant>
        <vt:i4>5</vt:i4>
      </vt:variant>
      <vt:variant>
        <vt:lpwstr>https://www.hhs.gov/hipaa/for-professionals/covered-entities/sample-business-associate-agreement-provisions/index.html</vt:lpwstr>
      </vt:variant>
      <vt:variant>
        <vt:lpwstr/>
      </vt:variant>
      <vt:variant>
        <vt:i4>7995504</vt:i4>
      </vt:variant>
      <vt:variant>
        <vt:i4>2178</vt:i4>
      </vt:variant>
      <vt:variant>
        <vt:i4>0</vt:i4>
      </vt:variant>
      <vt:variant>
        <vt:i4>5</vt:i4>
      </vt:variant>
      <vt:variant>
        <vt:lpwstr>https://www.aorn.org/outpatient-surgery/article/2019-February-legal-update-the-ride-home-uber-complicated-or-easy-lyft</vt:lpwstr>
      </vt:variant>
      <vt:variant>
        <vt:lpwstr/>
      </vt:variant>
      <vt:variant>
        <vt:i4>7929982</vt:i4>
      </vt:variant>
      <vt:variant>
        <vt:i4>2175</vt:i4>
      </vt:variant>
      <vt:variant>
        <vt:i4>0</vt:i4>
      </vt:variant>
      <vt:variant>
        <vt:i4>5</vt:i4>
      </vt:variant>
      <vt:variant>
        <vt:lpwstr>https://pubs.asahq.org/anesthesiology/article/118/2/291/13600/Practice-Guidelines-for-Postanesthetic-CareAn</vt:lpwstr>
      </vt:variant>
      <vt:variant>
        <vt:lpwstr/>
      </vt:variant>
      <vt:variant>
        <vt:i4>2293840</vt:i4>
      </vt:variant>
      <vt:variant>
        <vt:i4>2172</vt:i4>
      </vt:variant>
      <vt:variant>
        <vt:i4>0</vt:i4>
      </vt:variant>
      <vt:variant>
        <vt:i4>5</vt:i4>
      </vt:variant>
      <vt:variant>
        <vt:lpwstr>https://issuu.com/aanapublishing/docs/8_-_discharge_after_sedation_or_anesthesia_on_the_?fr=sOTE3YjU2NDAxMjU</vt:lpwstr>
      </vt:variant>
      <vt:variant>
        <vt:lpwstr/>
      </vt:variant>
      <vt:variant>
        <vt:i4>7929982</vt:i4>
      </vt:variant>
      <vt:variant>
        <vt:i4>2169</vt:i4>
      </vt:variant>
      <vt:variant>
        <vt:i4>0</vt:i4>
      </vt:variant>
      <vt:variant>
        <vt:i4>5</vt:i4>
      </vt:variant>
      <vt:variant>
        <vt:lpwstr>https://pubs.asahq.org/anesthesiology/article/118/2/291/13600/Practice-Guidelines-for-Postanesthetic-CareAn</vt:lpwstr>
      </vt:variant>
      <vt:variant>
        <vt:lpwstr/>
      </vt:variant>
      <vt:variant>
        <vt:i4>1900548</vt:i4>
      </vt:variant>
      <vt:variant>
        <vt:i4>2166</vt:i4>
      </vt:variant>
      <vt:variant>
        <vt:i4>0</vt:i4>
      </vt:variant>
      <vt:variant>
        <vt:i4>5</vt:i4>
      </vt:variant>
      <vt:variant>
        <vt:lpwstr>https://www.sciencedirect.com/topics/nursing-and-health-professions/aldrete-score</vt:lpwstr>
      </vt:variant>
      <vt:variant>
        <vt:lpwstr/>
      </vt:variant>
      <vt:variant>
        <vt:i4>5308477</vt:i4>
      </vt:variant>
      <vt:variant>
        <vt:i4>2163</vt:i4>
      </vt:variant>
      <vt:variant>
        <vt:i4>0</vt:i4>
      </vt:variant>
      <vt:variant>
        <vt:i4>5</vt:i4>
      </vt:variant>
      <vt:variant>
        <vt:lpwstr>https://issuu.com/aanapublishing/docs/12_-_postanesthesia_care?fr=sMWQxZTU2NDAxMjU</vt:lpwstr>
      </vt:variant>
      <vt:variant>
        <vt:lpwstr/>
      </vt:variant>
      <vt:variant>
        <vt:i4>7929982</vt:i4>
      </vt:variant>
      <vt:variant>
        <vt:i4>2160</vt:i4>
      </vt:variant>
      <vt:variant>
        <vt:i4>0</vt:i4>
      </vt:variant>
      <vt:variant>
        <vt:i4>5</vt:i4>
      </vt:variant>
      <vt:variant>
        <vt:lpwstr>https://pubs.asahq.org/anesthesiology/article/118/2/291/13600/Practice-Guidelines-for-Postanesthetic-CareAn</vt:lpwstr>
      </vt:variant>
      <vt:variant>
        <vt:lpwstr/>
      </vt:variant>
      <vt:variant>
        <vt:i4>1507395</vt:i4>
      </vt:variant>
      <vt:variant>
        <vt:i4>2157</vt:i4>
      </vt:variant>
      <vt:variant>
        <vt:i4>0</vt:i4>
      </vt:variant>
      <vt:variant>
        <vt:i4>5</vt:i4>
      </vt:variant>
      <vt:variant>
        <vt:lpwstr>https://www.asahq.org/standards-and-practice-parameters/standards-for-postanesthesia-care</vt:lpwstr>
      </vt:variant>
      <vt:variant>
        <vt:lpwstr/>
      </vt:variant>
      <vt:variant>
        <vt:i4>5636179</vt:i4>
      </vt:variant>
      <vt:variant>
        <vt:i4>2154</vt:i4>
      </vt:variant>
      <vt:variant>
        <vt:i4>0</vt:i4>
      </vt:variant>
      <vt:variant>
        <vt:i4>5</vt:i4>
      </vt:variant>
      <vt:variant>
        <vt:lpwstr>https://www.asahq.org/standards-and-practice-parameters/standards-for-basic-anesthetic-monitoring</vt:lpwstr>
      </vt:variant>
      <vt:variant>
        <vt:lpwstr/>
      </vt:variant>
      <vt:variant>
        <vt:i4>2359350</vt:i4>
      </vt:variant>
      <vt:variant>
        <vt:i4>2151</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2148</vt:i4>
      </vt:variant>
      <vt:variant>
        <vt:i4>0</vt:i4>
      </vt:variant>
      <vt:variant>
        <vt:i4>5</vt:i4>
      </vt:variant>
      <vt:variant>
        <vt:lpwstr>https://www.ahrq.gov/teamstepps-program/curriculum/communication/tools/handoff.html</vt:lpwstr>
      </vt:variant>
      <vt:variant>
        <vt:lpwstr/>
      </vt:variant>
      <vt:variant>
        <vt:i4>6225943</vt:i4>
      </vt:variant>
      <vt:variant>
        <vt:i4>2145</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2142</vt:i4>
      </vt:variant>
      <vt:variant>
        <vt:i4>0</vt:i4>
      </vt:variant>
      <vt:variant>
        <vt:i4>5</vt:i4>
      </vt:variant>
      <vt:variant>
        <vt:lpwstr>https://www.asahq.org/standards-and-practice-parameters/standards-for-basic-anesthetic-monitoring</vt:lpwstr>
      </vt:variant>
      <vt:variant>
        <vt:lpwstr/>
      </vt:variant>
      <vt:variant>
        <vt:i4>2359350</vt:i4>
      </vt:variant>
      <vt:variant>
        <vt:i4>2139</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2136</vt:i4>
      </vt:variant>
      <vt:variant>
        <vt:i4>0</vt:i4>
      </vt:variant>
      <vt:variant>
        <vt:i4>5</vt:i4>
      </vt:variant>
      <vt:variant>
        <vt:lpwstr>https://www.ahrq.gov/teamstepps-program/curriculum/communication/tools/handoff.html</vt:lpwstr>
      </vt:variant>
      <vt:variant>
        <vt:lpwstr/>
      </vt:variant>
      <vt:variant>
        <vt:i4>6225943</vt:i4>
      </vt:variant>
      <vt:variant>
        <vt:i4>2133</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2130</vt:i4>
      </vt:variant>
      <vt:variant>
        <vt:i4>0</vt:i4>
      </vt:variant>
      <vt:variant>
        <vt:i4>5</vt:i4>
      </vt:variant>
      <vt:variant>
        <vt:lpwstr>https://www.asahq.org/standards-and-practice-parameters/standards-for-basic-anesthetic-monitoring</vt:lpwstr>
      </vt:variant>
      <vt:variant>
        <vt:lpwstr/>
      </vt:variant>
      <vt:variant>
        <vt:i4>2359350</vt:i4>
      </vt:variant>
      <vt:variant>
        <vt:i4>2127</vt:i4>
      </vt:variant>
      <vt:variant>
        <vt:i4>0</vt:i4>
      </vt:variant>
      <vt:variant>
        <vt:i4>5</vt:i4>
      </vt:variant>
      <vt:variant>
        <vt:lpwstr>https://www.apsf.org/article/improving-post-anesthesia-care-unit-pacu-handoff-by-implementing-a-succinct-checklist/</vt:lpwstr>
      </vt:variant>
      <vt:variant>
        <vt:lpwstr/>
      </vt:variant>
      <vt:variant>
        <vt:i4>3539003</vt:i4>
      </vt:variant>
      <vt:variant>
        <vt:i4>2124</vt:i4>
      </vt:variant>
      <vt:variant>
        <vt:i4>0</vt:i4>
      </vt:variant>
      <vt:variant>
        <vt:i4>5</vt:i4>
      </vt:variant>
      <vt:variant>
        <vt:lpwstr>https://www.ahrq.gov/teamstepps-program/curriculum/communication/tools/handoff.html</vt:lpwstr>
      </vt:variant>
      <vt:variant>
        <vt:lpwstr/>
      </vt:variant>
      <vt:variant>
        <vt:i4>6225943</vt:i4>
      </vt:variant>
      <vt:variant>
        <vt:i4>2121</vt:i4>
      </vt:variant>
      <vt:variant>
        <vt:i4>0</vt:i4>
      </vt:variant>
      <vt:variant>
        <vt:i4>5</vt:i4>
      </vt:variant>
      <vt:variant>
        <vt:lpwstr>https://issuu.com/aanapublishing/docs/9_-_patient-centered_perianesthesia_communication?fr=sNTcwZjU2NDAxMjU</vt:lpwstr>
      </vt:variant>
      <vt:variant>
        <vt:lpwstr/>
      </vt:variant>
      <vt:variant>
        <vt:i4>5636179</vt:i4>
      </vt:variant>
      <vt:variant>
        <vt:i4>2118</vt:i4>
      </vt:variant>
      <vt:variant>
        <vt:i4>0</vt:i4>
      </vt:variant>
      <vt:variant>
        <vt:i4>5</vt:i4>
      </vt:variant>
      <vt:variant>
        <vt:lpwstr>https://www.asahq.org/standards-and-practice-parameters/standards-for-basic-anesthetic-monitoring</vt:lpwstr>
      </vt:variant>
      <vt:variant>
        <vt:lpwstr/>
      </vt:variant>
      <vt:variant>
        <vt:i4>6225943</vt:i4>
      </vt:variant>
      <vt:variant>
        <vt:i4>2115</vt:i4>
      </vt:variant>
      <vt:variant>
        <vt:i4>0</vt:i4>
      </vt:variant>
      <vt:variant>
        <vt:i4>5</vt:i4>
      </vt:variant>
      <vt:variant>
        <vt:lpwstr>https://issuu.com/aanapublishing/docs/9_-_patient-centered_perianesthesia_communication?fr=sNTcwZjU2NDAxMjU</vt:lpwstr>
      </vt:variant>
      <vt:variant>
        <vt:lpwstr/>
      </vt:variant>
      <vt:variant>
        <vt:i4>6225943</vt:i4>
      </vt:variant>
      <vt:variant>
        <vt:i4>2112</vt:i4>
      </vt:variant>
      <vt:variant>
        <vt:i4>0</vt:i4>
      </vt:variant>
      <vt:variant>
        <vt:i4>5</vt:i4>
      </vt:variant>
      <vt:variant>
        <vt:lpwstr>https://issuu.com/aanapublishing/docs/9_-_patient-centered_perianesthesia_communication?fr=sNTcwZjU2NDAxMjU</vt:lpwstr>
      </vt:variant>
      <vt:variant>
        <vt:lpwstr/>
      </vt:variant>
      <vt:variant>
        <vt:i4>6357102</vt:i4>
      </vt:variant>
      <vt:variant>
        <vt:i4>2109</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2106</vt:i4>
      </vt:variant>
      <vt:variant>
        <vt:i4>0</vt:i4>
      </vt:variant>
      <vt:variant>
        <vt:i4>5</vt:i4>
      </vt:variant>
      <vt:variant>
        <vt:lpwstr>https://www.asahq.org/standards-and-practice-parameters/standards-for-basic-anesthetic-monitoring</vt:lpwstr>
      </vt:variant>
      <vt:variant>
        <vt:lpwstr/>
      </vt:variant>
      <vt:variant>
        <vt:i4>6881371</vt:i4>
      </vt:variant>
      <vt:variant>
        <vt:i4>2103</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2100</vt:i4>
      </vt:variant>
      <vt:variant>
        <vt:i4>0</vt:i4>
      </vt:variant>
      <vt:variant>
        <vt:i4>5</vt:i4>
      </vt:variant>
      <vt:variant>
        <vt:lpwstr>https://issuu.com/aanapublishing/docs/4_-_documenting_anesthesia_care?fr=sNDZlYTU2NDAxMjU</vt:lpwstr>
      </vt:variant>
      <vt:variant>
        <vt:lpwstr/>
      </vt:variant>
      <vt:variant>
        <vt:i4>6357102</vt:i4>
      </vt:variant>
      <vt:variant>
        <vt:i4>2097</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2094</vt:i4>
      </vt:variant>
      <vt:variant>
        <vt:i4>0</vt:i4>
      </vt:variant>
      <vt:variant>
        <vt:i4>5</vt:i4>
      </vt:variant>
      <vt:variant>
        <vt:lpwstr>https://www.asahq.org/standards-and-practice-parameters/standards-for-basic-anesthetic-monitoring</vt:lpwstr>
      </vt:variant>
      <vt:variant>
        <vt:lpwstr/>
      </vt:variant>
      <vt:variant>
        <vt:i4>6881371</vt:i4>
      </vt:variant>
      <vt:variant>
        <vt:i4>2091</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2088</vt:i4>
      </vt:variant>
      <vt:variant>
        <vt:i4>0</vt:i4>
      </vt:variant>
      <vt:variant>
        <vt:i4>5</vt:i4>
      </vt:variant>
      <vt:variant>
        <vt:lpwstr>https://issuu.com/aanapublishing/docs/4_-_documenting_anesthesia_care?fr=sNDZlYTU2NDAxMjU</vt:lpwstr>
      </vt:variant>
      <vt:variant>
        <vt:lpwstr/>
      </vt:variant>
      <vt:variant>
        <vt:i4>6357102</vt:i4>
      </vt:variant>
      <vt:variant>
        <vt:i4>2085</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2082</vt:i4>
      </vt:variant>
      <vt:variant>
        <vt:i4>0</vt:i4>
      </vt:variant>
      <vt:variant>
        <vt:i4>5</vt:i4>
      </vt:variant>
      <vt:variant>
        <vt:lpwstr>https://www.asahq.org/standards-and-practice-parameters/standards-for-basic-anesthetic-monitoring</vt:lpwstr>
      </vt:variant>
      <vt:variant>
        <vt:lpwstr/>
      </vt:variant>
      <vt:variant>
        <vt:i4>6881371</vt:i4>
      </vt:variant>
      <vt:variant>
        <vt:i4>2079</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2076</vt:i4>
      </vt:variant>
      <vt:variant>
        <vt:i4>0</vt:i4>
      </vt:variant>
      <vt:variant>
        <vt:i4>5</vt:i4>
      </vt:variant>
      <vt:variant>
        <vt:lpwstr>https://issuu.com/aanapublishing/docs/4_-_documenting_anesthesia_care?fr=sNDZlYTU2NDAxMjU</vt:lpwstr>
      </vt:variant>
      <vt:variant>
        <vt:lpwstr/>
      </vt:variant>
      <vt:variant>
        <vt:i4>6357102</vt:i4>
      </vt:variant>
      <vt:variant>
        <vt:i4>2073</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2070</vt:i4>
      </vt:variant>
      <vt:variant>
        <vt:i4>0</vt:i4>
      </vt:variant>
      <vt:variant>
        <vt:i4>5</vt:i4>
      </vt:variant>
      <vt:variant>
        <vt:lpwstr>https://www.asahq.org/standards-and-practice-parameters/standards-for-basic-anesthetic-monitoring</vt:lpwstr>
      </vt:variant>
      <vt:variant>
        <vt:lpwstr/>
      </vt:variant>
      <vt:variant>
        <vt:i4>6881371</vt:i4>
      </vt:variant>
      <vt:variant>
        <vt:i4>2067</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2064</vt:i4>
      </vt:variant>
      <vt:variant>
        <vt:i4>0</vt:i4>
      </vt:variant>
      <vt:variant>
        <vt:i4>5</vt:i4>
      </vt:variant>
      <vt:variant>
        <vt:lpwstr>https://issuu.com/aanapublishing/docs/4_-_documenting_anesthesia_care?fr=sNDZlYTU2NDAxMjU</vt:lpwstr>
      </vt:variant>
      <vt:variant>
        <vt:lpwstr/>
      </vt:variant>
      <vt:variant>
        <vt:i4>6357102</vt:i4>
      </vt:variant>
      <vt:variant>
        <vt:i4>2061</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2058</vt:i4>
      </vt:variant>
      <vt:variant>
        <vt:i4>0</vt:i4>
      </vt:variant>
      <vt:variant>
        <vt:i4>5</vt:i4>
      </vt:variant>
      <vt:variant>
        <vt:lpwstr>https://www.asahq.org/standards-and-practice-parameters/standards-for-basic-anesthetic-monitoring</vt:lpwstr>
      </vt:variant>
      <vt:variant>
        <vt:lpwstr/>
      </vt:variant>
      <vt:variant>
        <vt:i4>6881371</vt:i4>
      </vt:variant>
      <vt:variant>
        <vt:i4>2055</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2052</vt:i4>
      </vt:variant>
      <vt:variant>
        <vt:i4>0</vt:i4>
      </vt:variant>
      <vt:variant>
        <vt:i4>5</vt:i4>
      </vt:variant>
      <vt:variant>
        <vt:lpwstr>https://issuu.com/aanapublishing/docs/4_-_documenting_anesthesia_care?fr=sNDZlYTU2NDAxMjU</vt:lpwstr>
      </vt:variant>
      <vt:variant>
        <vt:lpwstr/>
      </vt:variant>
      <vt:variant>
        <vt:i4>6357102</vt:i4>
      </vt:variant>
      <vt:variant>
        <vt:i4>2049</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2046</vt:i4>
      </vt:variant>
      <vt:variant>
        <vt:i4>0</vt:i4>
      </vt:variant>
      <vt:variant>
        <vt:i4>5</vt:i4>
      </vt:variant>
      <vt:variant>
        <vt:lpwstr>https://www.asahq.org/standards-and-practice-parameters/standards-for-basic-anesthetic-monitoring</vt:lpwstr>
      </vt:variant>
      <vt:variant>
        <vt:lpwstr/>
      </vt:variant>
      <vt:variant>
        <vt:i4>6881371</vt:i4>
      </vt:variant>
      <vt:variant>
        <vt:i4>2043</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2040</vt:i4>
      </vt:variant>
      <vt:variant>
        <vt:i4>0</vt:i4>
      </vt:variant>
      <vt:variant>
        <vt:i4>5</vt:i4>
      </vt:variant>
      <vt:variant>
        <vt:lpwstr>https://issuu.com/aanapublishing/docs/4_-_documenting_anesthesia_care?fr=sNDZlYTU2NDAxMjU</vt:lpwstr>
      </vt:variant>
      <vt:variant>
        <vt:lpwstr/>
      </vt:variant>
      <vt:variant>
        <vt:i4>6357102</vt:i4>
      </vt:variant>
      <vt:variant>
        <vt:i4>2037</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2034</vt:i4>
      </vt:variant>
      <vt:variant>
        <vt:i4>0</vt:i4>
      </vt:variant>
      <vt:variant>
        <vt:i4>5</vt:i4>
      </vt:variant>
      <vt:variant>
        <vt:lpwstr>https://www.asahq.org/standards-and-practice-parameters/standards-for-basic-anesthetic-monitoring</vt:lpwstr>
      </vt:variant>
      <vt:variant>
        <vt:lpwstr/>
      </vt:variant>
      <vt:variant>
        <vt:i4>6881371</vt:i4>
      </vt:variant>
      <vt:variant>
        <vt:i4>2031</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2028</vt:i4>
      </vt:variant>
      <vt:variant>
        <vt:i4>0</vt:i4>
      </vt:variant>
      <vt:variant>
        <vt:i4>5</vt:i4>
      </vt:variant>
      <vt:variant>
        <vt:lpwstr>https://issuu.com/aanapublishing/docs/4_-_documenting_anesthesia_care?fr=sNDZlYTU2NDAxMjU</vt:lpwstr>
      </vt:variant>
      <vt:variant>
        <vt:lpwstr/>
      </vt:variant>
      <vt:variant>
        <vt:i4>6357102</vt:i4>
      </vt:variant>
      <vt:variant>
        <vt:i4>2025</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2022</vt:i4>
      </vt:variant>
      <vt:variant>
        <vt:i4>0</vt:i4>
      </vt:variant>
      <vt:variant>
        <vt:i4>5</vt:i4>
      </vt:variant>
      <vt:variant>
        <vt:lpwstr>https://www.asahq.org/standards-and-practice-parameters/standards-for-basic-anesthetic-monitoring</vt:lpwstr>
      </vt:variant>
      <vt:variant>
        <vt:lpwstr/>
      </vt:variant>
      <vt:variant>
        <vt:i4>6881371</vt:i4>
      </vt:variant>
      <vt:variant>
        <vt:i4>2019</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2016</vt:i4>
      </vt:variant>
      <vt:variant>
        <vt:i4>0</vt:i4>
      </vt:variant>
      <vt:variant>
        <vt:i4>5</vt:i4>
      </vt:variant>
      <vt:variant>
        <vt:lpwstr>https://issuu.com/aanapublishing/docs/4_-_documenting_anesthesia_care?fr=sNDZlYTU2NDAxMjU</vt:lpwstr>
      </vt:variant>
      <vt:variant>
        <vt:lpwstr/>
      </vt:variant>
      <vt:variant>
        <vt:i4>6357102</vt:i4>
      </vt:variant>
      <vt:variant>
        <vt:i4>2013</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2010</vt:i4>
      </vt:variant>
      <vt:variant>
        <vt:i4>0</vt:i4>
      </vt:variant>
      <vt:variant>
        <vt:i4>5</vt:i4>
      </vt:variant>
      <vt:variant>
        <vt:lpwstr>https://www.asahq.org/standards-and-practice-parameters/standards-for-basic-anesthetic-monitoring</vt:lpwstr>
      </vt:variant>
      <vt:variant>
        <vt:lpwstr/>
      </vt:variant>
      <vt:variant>
        <vt:i4>6881371</vt:i4>
      </vt:variant>
      <vt:variant>
        <vt:i4>2007</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2004</vt:i4>
      </vt:variant>
      <vt:variant>
        <vt:i4>0</vt:i4>
      </vt:variant>
      <vt:variant>
        <vt:i4>5</vt:i4>
      </vt:variant>
      <vt:variant>
        <vt:lpwstr>https://issuu.com/aanapublishing/docs/4_-_documenting_anesthesia_care?fr=sNDZlYTU2NDAxMjU</vt:lpwstr>
      </vt:variant>
      <vt:variant>
        <vt:lpwstr/>
      </vt:variant>
      <vt:variant>
        <vt:i4>6357102</vt:i4>
      </vt:variant>
      <vt:variant>
        <vt:i4>2001</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1998</vt:i4>
      </vt:variant>
      <vt:variant>
        <vt:i4>0</vt:i4>
      </vt:variant>
      <vt:variant>
        <vt:i4>5</vt:i4>
      </vt:variant>
      <vt:variant>
        <vt:lpwstr>https://www.asahq.org/standards-and-practice-parameters/standards-for-basic-anesthetic-monitoring</vt:lpwstr>
      </vt:variant>
      <vt:variant>
        <vt:lpwstr/>
      </vt:variant>
      <vt:variant>
        <vt:i4>6881371</vt:i4>
      </vt:variant>
      <vt:variant>
        <vt:i4>1995</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1992</vt:i4>
      </vt:variant>
      <vt:variant>
        <vt:i4>0</vt:i4>
      </vt:variant>
      <vt:variant>
        <vt:i4>5</vt:i4>
      </vt:variant>
      <vt:variant>
        <vt:lpwstr>https://issuu.com/aanapublishing/docs/4_-_documenting_anesthesia_care?fr=sNDZlYTU2NDAxMjU</vt:lpwstr>
      </vt:variant>
      <vt:variant>
        <vt:lpwstr/>
      </vt:variant>
      <vt:variant>
        <vt:i4>6357102</vt:i4>
      </vt:variant>
      <vt:variant>
        <vt:i4>1989</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1986</vt:i4>
      </vt:variant>
      <vt:variant>
        <vt:i4>0</vt:i4>
      </vt:variant>
      <vt:variant>
        <vt:i4>5</vt:i4>
      </vt:variant>
      <vt:variant>
        <vt:lpwstr>https://www.asahq.org/standards-and-practice-parameters/standards-for-basic-anesthetic-monitoring</vt:lpwstr>
      </vt:variant>
      <vt:variant>
        <vt:lpwstr/>
      </vt:variant>
      <vt:variant>
        <vt:i4>6881371</vt:i4>
      </vt:variant>
      <vt:variant>
        <vt:i4>1983</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1980</vt:i4>
      </vt:variant>
      <vt:variant>
        <vt:i4>0</vt:i4>
      </vt:variant>
      <vt:variant>
        <vt:i4>5</vt:i4>
      </vt:variant>
      <vt:variant>
        <vt:lpwstr>https://issuu.com/aanapublishing/docs/4_-_documenting_anesthesia_care?fr=sNDZlYTU2NDAxMjU</vt:lpwstr>
      </vt:variant>
      <vt:variant>
        <vt:lpwstr/>
      </vt:variant>
      <vt:variant>
        <vt:i4>6357102</vt:i4>
      </vt:variant>
      <vt:variant>
        <vt:i4>1977</vt:i4>
      </vt:variant>
      <vt:variant>
        <vt:i4>0</vt:i4>
      </vt:variant>
      <vt:variant>
        <vt:i4>5</vt:i4>
      </vt:variant>
      <vt:variant>
        <vt:lpwstr>https://pubs.asahq.org/anesthesiology/article/96/4/1004/39315/Practice-Guidelines-for-Sedation-and-Analgesia-by</vt:lpwstr>
      </vt:variant>
      <vt:variant>
        <vt:lpwstr/>
      </vt:variant>
      <vt:variant>
        <vt:i4>5636179</vt:i4>
      </vt:variant>
      <vt:variant>
        <vt:i4>1974</vt:i4>
      </vt:variant>
      <vt:variant>
        <vt:i4>0</vt:i4>
      </vt:variant>
      <vt:variant>
        <vt:i4>5</vt:i4>
      </vt:variant>
      <vt:variant>
        <vt:lpwstr>https://www.asahq.org/standards-and-practice-parameters/standards-for-basic-anesthetic-monitoring</vt:lpwstr>
      </vt:variant>
      <vt:variant>
        <vt:lpwstr/>
      </vt:variant>
      <vt:variant>
        <vt:i4>6881371</vt:i4>
      </vt:variant>
      <vt:variant>
        <vt:i4>1971</vt:i4>
      </vt:variant>
      <vt:variant>
        <vt:i4>0</vt:i4>
      </vt:variant>
      <vt:variant>
        <vt:i4>5</vt:i4>
      </vt:variant>
      <vt:variant>
        <vt:lpwstr>https://issuu.com/aanapublishing/docs/standards_for_nurse_anesthesia_practice_2.23?fr=sOGNhNjU2NDAxMjU</vt:lpwstr>
      </vt:variant>
      <vt:variant>
        <vt:lpwstr/>
      </vt:variant>
      <vt:variant>
        <vt:i4>8323189</vt:i4>
      </vt:variant>
      <vt:variant>
        <vt:i4>1968</vt:i4>
      </vt:variant>
      <vt:variant>
        <vt:i4>0</vt:i4>
      </vt:variant>
      <vt:variant>
        <vt:i4>5</vt:i4>
      </vt:variant>
      <vt:variant>
        <vt:lpwstr>https://issuu.com/aanapublishing/docs/4_-_documenting_anesthesia_care?fr=sNDZlYTU2NDAxMjU</vt:lpwstr>
      </vt:variant>
      <vt:variant>
        <vt:lpwstr/>
      </vt:variant>
      <vt:variant>
        <vt:i4>1835037</vt:i4>
      </vt:variant>
      <vt:variant>
        <vt:i4>1965</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1962</vt:i4>
      </vt:variant>
      <vt:variant>
        <vt:i4>0</vt:i4>
      </vt:variant>
      <vt:variant>
        <vt:i4>5</vt:i4>
      </vt:variant>
      <vt:variant>
        <vt:lpwstr>https://issuu.com/aanapublishing/docs/9_-_patient-centered_perianesthesia_communication</vt:lpwstr>
      </vt:variant>
      <vt:variant>
        <vt:lpwstr/>
      </vt:variant>
      <vt:variant>
        <vt:i4>7078007</vt:i4>
      </vt:variant>
      <vt:variant>
        <vt:i4>1959</vt:i4>
      </vt:variant>
      <vt:variant>
        <vt:i4>0</vt:i4>
      </vt:variant>
      <vt:variant>
        <vt:i4>5</vt:i4>
      </vt:variant>
      <vt:variant>
        <vt:lpwstr>https://www.sciencedirect.com/science/article/pii/S174391911930158X</vt:lpwstr>
      </vt:variant>
      <vt:variant>
        <vt:lpwstr/>
      </vt:variant>
      <vt:variant>
        <vt:i4>2031674</vt:i4>
      </vt:variant>
      <vt:variant>
        <vt:i4>1956</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1953</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1950</vt:i4>
      </vt:variant>
      <vt:variant>
        <vt:i4>0</vt:i4>
      </vt:variant>
      <vt:variant>
        <vt:i4>5</vt:i4>
      </vt:variant>
      <vt:variant>
        <vt:lpwstr>https://cdn.who.int/media/docs/default-source/patient-safety/safe-surgery/starter_kit-sssl.pdf?sfvrsn=9cef94b8_7</vt:lpwstr>
      </vt:variant>
      <vt:variant>
        <vt:lpwstr/>
      </vt:variant>
      <vt:variant>
        <vt:i4>1835037</vt:i4>
      </vt:variant>
      <vt:variant>
        <vt:i4>1947</vt:i4>
      </vt:variant>
      <vt:variant>
        <vt:i4>0</vt:i4>
      </vt:variant>
      <vt:variant>
        <vt:i4>5</vt:i4>
      </vt:variant>
      <vt:variant>
        <vt:lpwstr>https://www.aorn.org/about-aorn/aorn-newsroom/periop-today-newsletter/periop-today-newsletter/wrong-surgeries-up-26--in-2023</vt:lpwstr>
      </vt:variant>
      <vt:variant>
        <vt:lpwstr/>
      </vt:variant>
      <vt:variant>
        <vt:i4>4980802</vt:i4>
      </vt:variant>
      <vt:variant>
        <vt:i4>1944</vt:i4>
      </vt:variant>
      <vt:variant>
        <vt:i4>0</vt:i4>
      </vt:variant>
      <vt:variant>
        <vt:i4>5</vt:i4>
      </vt:variant>
      <vt:variant>
        <vt:lpwstr>https://issuu.com/aanapublishing/docs/9_-_patient-centered_perianesthesia_communication</vt:lpwstr>
      </vt:variant>
      <vt:variant>
        <vt:lpwstr/>
      </vt:variant>
      <vt:variant>
        <vt:i4>7078007</vt:i4>
      </vt:variant>
      <vt:variant>
        <vt:i4>1941</vt:i4>
      </vt:variant>
      <vt:variant>
        <vt:i4>0</vt:i4>
      </vt:variant>
      <vt:variant>
        <vt:i4>5</vt:i4>
      </vt:variant>
      <vt:variant>
        <vt:lpwstr>https://www.sciencedirect.com/science/article/pii/S174391911930158X</vt:lpwstr>
      </vt:variant>
      <vt:variant>
        <vt:lpwstr/>
      </vt:variant>
      <vt:variant>
        <vt:i4>2031674</vt:i4>
      </vt:variant>
      <vt:variant>
        <vt:i4>1938</vt:i4>
      </vt:variant>
      <vt:variant>
        <vt:i4>0</vt:i4>
      </vt:variant>
      <vt:variant>
        <vt:i4>5</vt:i4>
      </vt:variant>
      <vt:variant>
        <vt:lpwstr>https://cdn.who.int/media/docs/default-source/patient-safety/safe-surgery/checklist-adaptation.pdf?sfvrsn=dcbb632f_6</vt:lpwstr>
      </vt:variant>
      <vt:variant>
        <vt:lpwstr/>
      </vt:variant>
      <vt:variant>
        <vt:i4>393304</vt:i4>
      </vt:variant>
      <vt:variant>
        <vt:i4>1935</vt:i4>
      </vt:variant>
      <vt:variant>
        <vt:i4>0</vt:i4>
      </vt:variant>
      <vt:variant>
        <vt:i4>5</vt:i4>
      </vt:variant>
      <vt:variant>
        <vt:lpwstr>https://www.who.int/teams/integrated-health-services/patient-safety/research/safe-surgery/tool-and-resources</vt:lpwstr>
      </vt:variant>
      <vt:variant>
        <vt:lpwstr/>
      </vt:variant>
      <vt:variant>
        <vt:i4>7274539</vt:i4>
      </vt:variant>
      <vt:variant>
        <vt:i4>1932</vt:i4>
      </vt:variant>
      <vt:variant>
        <vt:i4>0</vt:i4>
      </vt:variant>
      <vt:variant>
        <vt:i4>5</vt:i4>
      </vt:variant>
      <vt:variant>
        <vt:lpwstr>https://cdn.who.int/media/docs/default-source/patient-safety/safe-surgery/starter_kit-sssl.pdf?sfvrsn=9cef94b8_7</vt:lpwstr>
      </vt:variant>
      <vt:variant>
        <vt:lpwstr/>
      </vt:variant>
      <vt:variant>
        <vt:i4>6357104</vt:i4>
      </vt:variant>
      <vt:variant>
        <vt:i4>1929</vt:i4>
      </vt:variant>
      <vt:variant>
        <vt:i4>0</vt:i4>
      </vt:variant>
      <vt:variant>
        <vt:i4>5</vt:i4>
      </vt:variant>
      <vt:variant>
        <vt:lpwstr>https://ascquality.org/toolkits/wrong-site-surgery/</vt:lpwstr>
      </vt:variant>
      <vt:variant>
        <vt:lpwstr/>
      </vt:variant>
      <vt:variant>
        <vt:i4>917580</vt:i4>
      </vt:variant>
      <vt:variant>
        <vt:i4>1926</vt:i4>
      </vt:variant>
      <vt:variant>
        <vt:i4>0</vt:i4>
      </vt:variant>
      <vt:variant>
        <vt:i4>5</vt:i4>
      </vt:variant>
      <vt:variant>
        <vt:lpwstr>https://thrombosiscanada.ca/wp-content/uploads/2017/04/VTE-Risk-Assessment-Tool-Caprini-Score-Card-Eng-30Apr2018.pdf</vt:lpwstr>
      </vt:variant>
      <vt:variant>
        <vt:lpwstr/>
      </vt:variant>
      <vt:variant>
        <vt:i4>1179714</vt:i4>
      </vt:variant>
      <vt:variant>
        <vt:i4>1923</vt:i4>
      </vt:variant>
      <vt:variant>
        <vt:i4>0</vt:i4>
      </vt:variant>
      <vt:variant>
        <vt:i4>5</vt:i4>
      </vt:variant>
      <vt:variant>
        <vt:lpwstr>https://www.ncbi.nlm.nih.gov/pmc/articles/PMC6714938/</vt:lpwstr>
      </vt:variant>
      <vt:variant>
        <vt:lpwstr/>
      </vt:variant>
      <vt:variant>
        <vt:i4>5242941</vt:i4>
      </vt:variant>
      <vt:variant>
        <vt:i4>1920</vt:i4>
      </vt:variant>
      <vt:variant>
        <vt:i4>0</vt:i4>
      </vt:variant>
      <vt:variant>
        <vt:i4>5</vt:i4>
      </vt:variant>
      <vt:variant>
        <vt:lpwstr>https://iris.who.int/bitstream/handle/10665/44186/9789241598590_eng.pdf?sequence=1</vt:lpwstr>
      </vt:variant>
      <vt:variant>
        <vt:lpwstr/>
      </vt:variant>
      <vt:variant>
        <vt:i4>7274541</vt:i4>
      </vt:variant>
      <vt:variant>
        <vt:i4>1917</vt:i4>
      </vt:variant>
      <vt:variant>
        <vt:i4>0</vt:i4>
      </vt:variant>
      <vt:variant>
        <vt:i4>5</vt:i4>
      </vt:variant>
      <vt:variant>
        <vt:lpwstr>https://www.cdc.gov/infection-control/hcp/disinfection-and-sterilization/index.html</vt:lpwstr>
      </vt:variant>
      <vt:variant>
        <vt:lpwstr/>
      </vt:variant>
      <vt:variant>
        <vt:i4>2752569</vt:i4>
      </vt:variant>
      <vt:variant>
        <vt:i4>1914</vt:i4>
      </vt:variant>
      <vt:variant>
        <vt:i4>0</vt:i4>
      </vt:variant>
      <vt:variant>
        <vt:i4>5</vt:i4>
      </vt:variant>
      <vt:variant>
        <vt:lpwstr>https://www.cdc.gov/infection-control/hcp/disinfection-sterilization/cleaning.html</vt:lpwstr>
      </vt:variant>
      <vt:variant>
        <vt:lpwstr/>
      </vt:variant>
      <vt:variant>
        <vt:i4>1114185</vt:i4>
      </vt:variant>
      <vt:variant>
        <vt:i4>1911</vt:i4>
      </vt:variant>
      <vt:variant>
        <vt:i4>0</vt:i4>
      </vt:variant>
      <vt:variant>
        <vt:i4>5</vt:i4>
      </vt:variant>
      <vt:variant>
        <vt:lpwstr>https://www.cdc.gov/healthcare-associated-infections/hcp/cleaning-global/procedures.html</vt:lpwstr>
      </vt:variant>
      <vt:variant>
        <vt:lpwstr/>
      </vt:variant>
      <vt:variant>
        <vt:i4>4521998</vt:i4>
      </vt:variant>
      <vt:variant>
        <vt:i4>1908</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1048582</vt:i4>
      </vt:variant>
      <vt:variant>
        <vt:i4>1905</vt:i4>
      </vt:variant>
      <vt:variant>
        <vt:i4>0</vt:i4>
      </vt:variant>
      <vt:variant>
        <vt:i4>5</vt:i4>
      </vt:variant>
      <vt:variant>
        <vt:lpwstr>https://www.osha.gov/laws-regs/regulations/standardnumber/1910/1910.1030</vt:lpwstr>
      </vt:variant>
      <vt:variant>
        <vt:lpwstr/>
      </vt:variant>
      <vt:variant>
        <vt:i4>4521997</vt:i4>
      </vt:variant>
      <vt:variant>
        <vt:i4>1902</vt:i4>
      </vt:variant>
      <vt:variant>
        <vt:i4>0</vt:i4>
      </vt:variant>
      <vt:variant>
        <vt:i4>5</vt:i4>
      </vt:variant>
      <vt:variant>
        <vt:lpwstr>https://www.osha.gov/bloodborne-pathogens/worker-protections</vt:lpwstr>
      </vt:variant>
      <vt:variant>
        <vt:lpwstr/>
      </vt:variant>
      <vt:variant>
        <vt:i4>4063270</vt:i4>
      </vt:variant>
      <vt:variant>
        <vt:i4>1899</vt:i4>
      </vt:variant>
      <vt:variant>
        <vt:i4>0</vt:i4>
      </vt:variant>
      <vt:variant>
        <vt:i4>5</vt:i4>
      </vt:variant>
      <vt:variant>
        <vt:lpwstr>https://www.osha.gov/bloodborne-pathogens/standards</vt:lpwstr>
      </vt:variant>
      <vt:variant>
        <vt:lpwstr/>
      </vt:variant>
      <vt:variant>
        <vt:i4>4521998</vt:i4>
      </vt:variant>
      <vt:variant>
        <vt:i4>1896</vt:i4>
      </vt:variant>
      <vt:variant>
        <vt:i4>0</vt:i4>
      </vt:variant>
      <vt:variant>
        <vt:i4>5</vt:i4>
      </vt:variant>
      <vt:variant>
        <vt:lpwstr>https://www.cdc.gov/healthcare-associated-infections/hcp/cleaning-global/procedures.html</vt:lpwstr>
      </vt:variant>
      <vt:variant>
        <vt:lpwstr>:~:text=Confine%20the%20spill%20and%20wipe,detergent%20and%20warm%20water%20solution</vt:lpwstr>
      </vt:variant>
      <vt:variant>
        <vt:i4>4259849</vt:i4>
      </vt:variant>
      <vt:variant>
        <vt:i4>1893</vt:i4>
      </vt:variant>
      <vt:variant>
        <vt:i4>0</vt:i4>
      </vt:variant>
      <vt:variant>
        <vt:i4>5</vt:i4>
      </vt:variant>
      <vt:variant>
        <vt:lpwstr>https://www.cdc.gov/healthcare-associated-infections/hcp/cleaning-global/appendix-b2.html</vt:lpwstr>
      </vt:variant>
      <vt:variant>
        <vt:lpwstr/>
      </vt:variant>
      <vt:variant>
        <vt:i4>6881397</vt:i4>
      </vt:variant>
      <vt:variant>
        <vt:i4>1890</vt:i4>
      </vt:variant>
      <vt:variant>
        <vt:i4>0</vt:i4>
      </vt:variant>
      <vt:variant>
        <vt:i4>5</vt:i4>
      </vt:variant>
      <vt:variant>
        <vt:lpwstr>https://www.cdc.gov/infection-control/hcp/environmental-control/appendix-b-air.html</vt:lpwstr>
      </vt:variant>
      <vt:variant>
        <vt:lpwstr/>
      </vt:variant>
      <vt:variant>
        <vt:i4>6750315</vt:i4>
      </vt:variant>
      <vt:variant>
        <vt:i4>1887</vt:i4>
      </vt:variant>
      <vt:variant>
        <vt:i4>0</vt:i4>
      </vt:variant>
      <vt:variant>
        <vt:i4>5</vt:i4>
      </vt:variant>
      <vt:variant>
        <vt:lpwstr>https://www.cdc.gov/infection-control/hcp/disinfection-and-sterilization/?CDC_AAref_Val=https://www.cdc.gov/infectioncontrol/guidelines/disinfection/index.htm</vt:lpwstr>
      </vt:variant>
      <vt:variant>
        <vt:lpwstr/>
      </vt:variant>
      <vt:variant>
        <vt:i4>4194331</vt:i4>
      </vt:variant>
      <vt:variant>
        <vt:i4>1884</vt:i4>
      </vt:variant>
      <vt:variant>
        <vt:i4>0</vt:i4>
      </vt:variant>
      <vt:variant>
        <vt:i4>5</vt:i4>
      </vt:variant>
      <vt:variant>
        <vt:lpwstr>https://www.cdc.gov/hicpac/media/pdfs/essential-elements-508.pdf</vt:lpwstr>
      </vt:variant>
      <vt:variant>
        <vt:lpwstr/>
      </vt:variant>
      <vt:variant>
        <vt:i4>3407917</vt:i4>
      </vt:variant>
      <vt:variant>
        <vt:i4>1881</vt:i4>
      </vt:variant>
      <vt:variant>
        <vt:i4>0</vt:i4>
      </vt:variant>
      <vt:variant>
        <vt:i4>5</vt:i4>
      </vt:variant>
      <vt:variant>
        <vt:lpwstr>https://iris.who.int/bitstream/handle/10665/250232/9789241549851-eng.pdf?sequence=1</vt:lpwstr>
      </vt:variant>
      <vt:variant>
        <vt:lpwstr/>
      </vt:variant>
      <vt:variant>
        <vt:i4>7733294</vt:i4>
      </vt:variant>
      <vt:variant>
        <vt:i4>1878</vt:i4>
      </vt:variant>
      <vt:variant>
        <vt:i4>0</vt:i4>
      </vt:variant>
      <vt:variant>
        <vt:i4>5</vt:i4>
      </vt:variant>
      <vt:variant>
        <vt:lpwstr>https://www.cdc.gov/infection-control/hcp/disinfection-sterilization/healthcare-equipment.html</vt:lpwstr>
      </vt:variant>
      <vt:variant>
        <vt:lpwstr/>
      </vt:variant>
      <vt:variant>
        <vt:i4>92</vt:i4>
      </vt:variant>
      <vt:variant>
        <vt:i4>1875</vt:i4>
      </vt:variant>
      <vt:variant>
        <vt:i4>0</vt:i4>
      </vt:variant>
      <vt:variant>
        <vt:i4>5</vt:i4>
      </vt:variant>
      <vt:variant>
        <vt:lpwstr>https://www.cdc.gov/infection-control/hcp/disinfection-sterilization/flash-sterilization.html</vt:lpwstr>
      </vt:variant>
      <vt:variant>
        <vt:lpwstr/>
      </vt:variant>
      <vt:variant>
        <vt:i4>5898327</vt:i4>
      </vt:variant>
      <vt:variant>
        <vt:i4>1872</vt:i4>
      </vt:variant>
      <vt:variant>
        <vt:i4>0</vt:i4>
      </vt:variant>
      <vt:variant>
        <vt:i4>5</vt:i4>
      </vt:variant>
      <vt:variant>
        <vt:lpwstr>https://www.apic.org/Resource_/TinyMceFileManager/Position_Statements/Immediate_Use_Steam_Sterilization_022011.pdf</vt:lpwstr>
      </vt:variant>
      <vt:variant>
        <vt:lpwstr/>
      </vt:variant>
      <vt:variant>
        <vt:i4>1245196</vt:i4>
      </vt:variant>
      <vt:variant>
        <vt:i4>1869</vt:i4>
      </vt:variant>
      <vt:variant>
        <vt:i4>0</vt:i4>
      </vt:variant>
      <vt:variant>
        <vt:i4>5</vt:i4>
      </vt:variant>
      <vt:variant>
        <vt:lpwstr>https://array.aami.org/doi/book/10.2345/9781570208027</vt:lpwstr>
      </vt:variant>
      <vt:variant>
        <vt:lpwstr/>
      </vt:variant>
      <vt:variant>
        <vt:i4>4325460</vt:i4>
      </vt:variant>
      <vt:variant>
        <vt:i4>1866</vt:i4>
      </vt:variant>
      <vt:variant>
        <vt:i4>0</vt:i4>
      </vt:variant>
      <vt:variant>
        <vt:i4>5</vt:i4>
      </vt:variant>
      <vt:variant>
        <vt:lpwstr>https://www.cdc.gov/oralhealth/infectioncontrol/faqs/monitoring.html</vt:lpwstr>
      </vt:variant>
      <vt:variant>
        <vt:lpwstr/>
      </vt:variant>
      <vt:variant>
        <vt:i4>7471147</vt:i4>
      </vt:variant>
      <vt:variant>
        <vt:i4>1863</vt:i4>
      </vt:variant>
      <vt:variant>
        <vt:i4>0</vt:i4>
      </vt:variant>
      <vt:variant>
        <vt:i4>5</vt:i4>
      </vt:variant>
      <vt:variant>
        <vt:lpwstr>https://www.cdc.gov/infection-control/hcp/disinfection-sterilization/sterilizing-practices.html</vt:lpwstr>
      </vt:variant>
      <vt:variant>
        <vt:lpwstr/>
      </vt:variant>
      <vt:variant>
        <vt:i4>4325460</vt:i4>
      </vt:variant>
      <vt:variant>
        <vt:i4>1860</vt:i4>
      </vt:variant>
      <vt:variant>
        <vt:i4>0</vt:i4>
      </vt:variant>
      <vt:variant>
        <vt:i4>5</vt:i4>
      </vt:variant>
      <vt:variant>
        <vt:lpwstr>https://www.cdc.gov/oralhealth/infectioncontrol/faqs/monitoring.html</vt:lpwstr>
      </vt:variant>
      <vt:variant>
        <vt:lpwstr/>
      </vt:variant>
      <vt:variant>
        <vt:i4>7471147</vt:i4>
      </vt:variant>
      <vt:variant>
        <vt:i4>1857</vt:i4>
      </vt:variant>
      <vt:variant>
        <vt:i4>0</vt:i4>
      </vt:variant>
      <vt:variant>
        <vt:i4>5</vt:i4>
      </vt:variant>
      <vt:variant>
        <vt:lpwstr>https://www.cdc.gov/infection-control/hcp/disinfection-sterilization/sterilizing-practices.html</vt:lpwstr>
      </vt:variant>
      <vt:variant>
        <vt:lpwstr/>
      </vt:variant>
      <vt:variant>
        <vt:i4>7471147</vt:i4>
      </vt:variant>
      <vt:variant>
        <vt:i4>1854</vt:i4>
      </vt:variant>
      <vt:variant>
        <vt:i4>0</vt:i4>
      </vt:variant>
      <vt:variant>
        <vt:i4>5</vt:i4>
      </vt:variant>
      <vt:variant>
        <vt:lpwstr>https://www.cdc.gov/infection-control/hcp/disinfection-sterilization/sterilizing-practices.html</vt:lpwstr>
      </vt:variant>
      <vt:variant>
        <vt:lpwstr/>
      </vt:variant>
      <vt:variant>
        <vt:i4>3407917</vt:i4>
      </vt:variant>
      <vt:variant>
        <vt:i4>1851</vt:i4>
      </vt:variant>
      <vt:variant>
        <vt:i4>0</vt:i4>
      </vt:variant>
      <vt:variant>
        <vt:i4>5</vt:i4>
      </vt:variant>
      <vt:variant>
        <vt:lpwstr>https://iris.who.int/bitstream/handle/10665/250232/9789241549851-eng.pdf?sequence=1</vt:lpwstr>
      </vt:variant>
      <vt:variant>
        <vt:lpwstr/>
      </vt:variant>
      <vt:variant>
        <vt:i4>7471147</vt:i4>
      </vt:variant>
      <vt:variant>
        <vt:i4>1848</vt:i4>
      </vt:variant>
      <vt:variant>
        <vt:i4>0</vt:i4>
      </vt:variant>
      <vt:variant>
        <vt:i4>5</vt:i4>
      </vt:variant>
      <vt:variant>
        <vt:lpwstr>https://www.cdc.gov/infection-control/hcp/disinfection-sterilization/sterilizing-practices.html</vt:lpwstr>
      </vt:variant>
      <vt:variant>
        <vt:lpwstr/>
      </vt:variant>
      <vt:variant>
        <vt:i4>3407917</vt:i4>
      </vt:variant>
      <vt:variant>
        <vt:i4>1845</vt:i4>
      </vt:variant>
      <vt:variant>
        <vt:i4>0</vt:i4>
      </vt:variant>
      <vt:variant>
        <vt:i4>5</vt:i4>
      </vt:variant>
      <vt:variant>
        <vt:lpwstr>https://iris.who.int/bitstream/handle/10665/250232/9789241549851-eng.pdf?sequence=1</vt:lpwstr>
      </vt:variant>
      <vt:variant>
        <vt:lpwstr/>
      </vt:variant>
      <vt:variant>
        <vt:i4>3932271</vt:i4>
      </vt:variant>
      <vt:variant>
        <vt:i4>1842</vt:i4>
      </vt:variant>
      <vt:variant>
        <vt:i4>0</vt:i4>
      </vt:variant>
      <vt:variant>
        <vt:i4>5</vt:i4>
      </vt:variant>
      <vt:variant>
        <vt:lpwstr>https://sterileprocessingtech.org/understanding-the-parts-and-functions-of-surgical-instruments-for-sterile-processing/</vt:lpwstr>
      </vt:variant>
      <vt:variant>
        <vt:lpwstr/>
      </vt:variant>
      <vt:variant>
        <vt:i4>7471147</vt:i4>
      </vt:variant>
      <vt:variant>
        <vt:i4>1839</vt:i4>
      </vt:variant>
      <vt:variant>
        <vt:i4>0</vt:i4>
      </vt:variant>
      <vt:variant>
        <vt:i4>5</vt:i4>
      </vt:variant>
      <vt:variant>
        <vt:lpwstr>https://www.cdc.gov/infection-control/hcp/disinfection-sterilization/sterilizing-practices.html</vt:lpwstr>
      </vt:variant>
      <vt:variant>
        <vt:lpwstr/>
      </vt:variant>
      <vt:variant>
        <vt:i4>5767241</vt:i4>
      </vt:variant>
      <vt:variant>
        <vt:i4>1836</vt:i4>
      </vt:variant>
      <vt:variant>
        <vt:i4>0</vt:i4>
      </vt:variant>
      <vt:variant>
        <vt:i4>5</vt:i4>
      </vt:variant>
      <vt:variant>
        <vt:lpwstr>https://www.crosstexbms.com/resources/tools/</vt:lpwstr>
      </vt:variant>
      <vt:variant>
        <vt:lpwstr/>
      </vt:variant>
      <vt:variant>
        <vt:i4>3407917</vt:i4>
      </vt:variant>
      <vt:variant>
        <vt:i4>1833</vt:i4>
      </vt:variant>
      <vt:variant>
        <vt:i4>0</vt:i4>
      </vt:variant>
      <vt:variant>
        <vt:i4>5</vt:i4>
      </vt:variant>
      <vt:variant>
        <vt:lpwstr>https://iris.who.int/bitstream/handle/10665/250232/9789241549851-eng.pdf?sequence=1</vt:lpwstr>
      </vt:variant>
      <vt:variant>
        <vt:lpwstr/>
      </vt:variant>
      <vt:variant>
        <vt:i4>1245193</vt:i4>
      </vt:variant>
      <vt:variant>
        <vt:i4>1830</vt:i4>
      </vt:variant>
      <vt:variant>
        <vt:i4>0</vt:i4>
      </vt:variant>
      <vt:variant>
        <vt:i4>5</vt:i4>
      </vt:variant>
      <vt:variant>
        <vt:lpwstr>https://www.halyardhealth.com/articles/sterilization/sterilization-pouches-what-you-need-to-know</vt:lpwstr>
      </vt:variant>
      <vt:variant>
        <vt:lpwstr/>
      </vt:variant>
      <vt:variant>
        <vt:i4>7471147</vt:i4>
      </vt:variant>
      <vt:variant>
        <vt:i4>1827</vt:i4>
      </vt:variant>
      <vt:variant>
        <vt:i4>0</vt:i4>
      </vt:variant>
      <vt:variant>
        <vt:i4>5</vt:i4>
      </vt:variant>
      <vt:variant>
        <vt:lpwstr>https://www.cdc.gov/infection-control/hcp/disinfection-sterilization/sterilizing-practices.html</vt:lpwstr>
      </vt:variant>
      <vt:variant>
        <vt:lpwstr/>
      </vt:variant>
      <vt:variant>
        <vt:i4>7929909</vt:i4>
      </vt:variant>
      <vt:variant>
        <vt:i4>1824</vt:i4>
      </vt:variant>
      <vt:variant>
        <vt:i4>0</vt:i4>
      </vt:variant>
      <vt:variant>
        <vt:i4>5</vt:i4>
      </vt:variant>
      <vt:variant>
        <vt:lpwstr>https://www.cdc.gov/infection-control/hcp/disinfection-sterilization/summary-recommendations.html</vt:lpwstr>
      </vt:variant>
      <vt:variant>
        <vt:lpwstr>tocBox</vt:lpwstr>
      </vt:variant>
      <vt:variant>
        <vt:i4>7012358</vt:i4>
      </vt:variant>
      <vt:variant>
        <vt:i4>1821</vt:i4>
      </vt:variant>
      <vt:variant>
        <vt:i4>0</vt:i4>
      </vt:variant>
      <vt:variant>
        <vt:i4>5</vt:i4>
      </vt:variant>
      <vt:variant>
        <vt:lpwstr>https://www.crosstexbms.com/media/1170/recordkeeperlog_ctx1140.pdf</vt:lpwstr>
      </vt:variant>
      <vt:variant>
        <vt:lpwstr/>
      </vt:variant>
      <vt:variant>
        <vt:i4>5439536</vt:i4>
      </vt:variant>
      <vt:variant>
        <vt:i4>1818</vt:i4>
      </vt:variant>
      <vt:variant>
        <vt:i4>0</vt:i4>
      </vt:variant>
      <vt:variant>
        <vt:i4>5</vt:i4>
      </vt:variant>
      <vt:variant>
        <vt:lpwstr>https://www.crosstexbms.com/media/1216/0918-ddoc00400-rev-a_sterilization-log-sheet.pdf</vt:lpwstr>
      </vt:variant>
      <vt:variant>
        <vt:lpwstr/>
      </vt:variant>
      <vt:variant>
        <vt:i4>7602280</vt:i4>
      </vt:variant>
      <vt:variant>
        <vt:i4>1815</vt:i4>
      </vt:variant>
      <vt:variant>
        <vt:i4>0</vt:i4>
      </vt:variant>
      <vt:variant>
        <vt:i4>5</vt:i4>
      </vt:variant>
      <vt:variant>
        <vt:lpwstr>https://www.cdc.gov/infection-control/hcp/disinfection-sterilization/peracetic-acid-sterilization.html</vt:lpwstr>
      </vt:variant>
      <vt:variant>
        <vt:lpwstr/>
      </vt:variant>
      <vt:variant>
        <vt:i4>3407908</vt:i4>
      </vt:variant>
      <vt:variant>
        <vt:i4>1812</vt:i4>
      </vt:variant>
      <vt:variant>
        <vt:i4>0</vt:i4>
      </vt:variant>
      <vt:variant>
        <vt:i4>5</vt:i4>
      </vt:variant>
      <vt:variant>
        <vt:lpwstr>https://www.cdc.gov/infection-control/hcp/disinfection-sterilization/ethylene-oxide-sterilization.html</vt:lpwstr>
      </vt:variant>
      <vt:variant>
        <vt:lpwstr/>
      </vt:variant>
      <vt:variant>
        <vt:i4>786503</vt:i4>
      </vt:variant>
      <vt:variant>
        <vt:i4>1809</vt:i4>
      </vt:variant>
      <vt:variant>
        <vt:i4>0</vt:i4>
      </vt:variant>
      <vt:variant>
        <vt:i4>5</vt:i4>
      </vt:variant>
      <vt:variant>
        <vt:lpwstr>https://iris.who.int/server/api/core/bitstreams/d128e952-f919-4462-bdb0-392312908782/content</vt:lpwstr>
      </vt:variant>
      <vt:variant>
        <vt:lpwstr/>
      </vt:variant>
      <vt:variant>
        <vt:i4>3866742</vt:i4>
      </vt:variant>
      <vt:variant>
        <vt:i4>1806</vt:i4>
      </vt:variant>
      <vt:variant>
        <vt:i4>0</vt:i4>
      </vt:variant>
      <vt:variant>
        <vt:i4>5</vt:i4>
      </vt:variant>
      <vt:variant>
        <vt:lpwstr>https://www.ncbi.nlm.nih.gov/pmc/articles/PMC10841787/</vt:lpwstr>
      </vt:variant>
      <vt:variant>
        <vt:lpwstr/>
      </vt:variant>
      <vt:variant>
        <vt:i4>3801145</vt:i4>
      </vt:variant>
      <vt:variant>
        <vt:i4>1803</vt:i4>
      </vt:variant>
      <vt:variant>
        <vt:i4>0</vt:i4>
      </vt:variant>
      <vt:variant>
        <vt:i4>5</vt:i4>
      </vt:variant>
      <vt:variant>
        <vt:lpwstr>https://www.aao.org/education/clinical-statement/guidelines-cleaning-sterilization-intraocular</vt:lpwstr>
      </vt:variant>
      <vt:variant>
        <vt:lpwstr/>
      </vt:variant>
      <vt:variant>
        <vt:i4>6225942</vt:i4>
      </vt:variant>
      <vt:variant>
        <vt:i4>1800</vt:i4>
      </vt:variant>
      <vt:variant>
        <vt:i4>0</vt:i4>
      </vt:variant>
      <vt:variant>
        <vt:i4>5</vt:i4>
      </vt:variant>
      <vt:variant>
        <vt:lpwstr>https://www.standards-global.com/wp-content/uploads/pdfs/preview/1997188</vt:lpwstr>
      </vt:variant>
      <vt:variant>
        <vt:lpwstr/>
      </vt:variant>
      <vt:variant>
        <vt:i4>7929909</vt:i4>
      </vt:variant>
      <vt:variant>
        <vt:i4>1797</vt:i4>
      </vt:variant>
      <vt:variant>
        <vt:i4>0</vt:i4>
      </vt:variant>
      <vt:variant>
        <vt:i4>5</vt:i4>
      </vt:variant>
      <vt:variant>
        <vt:lpwstr>https://www.cdc.gov/infection-control/hcp/disinfection-sterilization/summary-recommendations.html</vt:lpwstr>
      </vt:variant>
      <vt:variant>
        <vt:lpwstr>tocBox</vt:lpwstr>
      </vt:variant>
      <vt:variant>
        <vt:i4>7471147</vt:i4>
      </vt:variant>
      <vt:variant>
        <vt:i4>1794</vt:i4>
      </vt:variant>
      <vt:variant>
        <vt:i4>0</vt:i4>
      </vt:variant>
      <vt:variant>
        <vt:i4>5</vt:i4>
      </vt:variant>
      <vt:variant>
        <vt:lpwstr>https://www.cdc.gov/infection-control/hcp/disinfection-sterilization/sterilizing-practices.html</vt:lpwstr>
      </vt:variant>
      <vt:variant>
        <vt:lpwstr/>
      </vt:variant>
      <vt:variant>
        <vt:i4>1245196</vt:i4>
      </vt:variant>
      <vt:variant>
        <vt:i4>1791</vt:i4>
      </vt:variant>
      <vt:variant>
        <vt:i4>0</vt:i4>
      </vt:variant>
      <vt:variant>
        <vt:i4>5</vt:i4>
      </vt:variant>
      <vt:variant>
        <vt:lpwstr>https://array.aami.org/doi/book/10.2345/9781570208027</vt:lpwstr>
      </vt:variant>
      <vt:variant>
        <vt:lpwstr/>
      </vt:variant>
      <vt:variant>
        <vt:i4>3801145</vt:i4>
      </vt:variant>
      <vt:variant>
        <vt:i4>1788</vt:i4>
      </vt:variant>
      <vt:variant>
        <vt:i4>0</vt:i4>
      </vt:variant>
      <vt:variant>
        <vt:i4>5</vt:i4>
      </vt:variant>
      <vt:variant>
        <vt:lpwstr>https://www.aao.org/education/clinical-statement/guidelines-cleaning-sterilization-intraocular</vt:lpwstr>
      </vt:variant>
      <vt:variant>
        <vt:lpwstr/>
      </vt:variant>
      <vt:variant>
        <vt:i4>2424952</vt:i4>
      </vt:variant>
      <vt:variant>
        <vt:i4>1785</vt:i4>
      </vt:variant>
      <vt:variant>
        <vt:i4>0</vt:i4>
      </vt:variant>
      <vt:variant>
        <vt:i4>5</vt:i4>
      </vt:variant>
      <vt:variant>
        <vt:lpwstr>https://www.cdc.gov/infection-control/hcp/disinfection-sterilization/reuse-single-use-devices.html</vt:lpwstr>
      </vt:variant>
      <vt:variant>
        <vt:lpwstr/>
      </vt:variant>
      <vt:variant>
        <vt:i4>7798886</vt:i4>
      </vt:variant>
      <vt:variant>
        <vt:i4>1782</vt:i4>
      </vt:variant>
      <vt:variant>
        <vt:i4>0</vt:i4>
      </vt:variant>
      <vt:variant>
        <vt:i4>5</vt:i4>
      </vt:variant>
      <vt:variant>
        <vt:lpwstr>https://www.fda.gov/medical-devices/products-and-medical-procedures/reprocessing-single-use-medical-devices-information-health-care-facilities</vt:lpwstr>
      </vt:variant>
      <vt:variant>
        <vt:lpwstr/>
      </vt:variant>
      <vt:variant>
        <vt:i4>6225942</vt:i4>
      </vt:variant>
      <vt:variant>
        <vt:i4>1779</vt:i4>
      </vt:variant>
      <vt:variant>
        <vt:i4>0</vt:i4>
      </vt:variant>
      <vt:variant>
        <vt:i4>5</vt:i4>
      </vt:variant>
      <vt:variant>
        <vt:lpwstr>https://www.standards-global.com/wp-content/uploads/pdfs/preview/1997188</vt:lpwstr>
      </vt:variant>
      <vt:variant>
        <vt:lpwstr/>
      </vt:variant>
      <vt:variant>
        <vt:i4>6357042</vt:i4>
      </vt:variant>
      <vt:variant>
        <vt:i4>1776</vt:i4>
      </vt:variant>
      <vt:variant>
        <vt:i4>0</vt:i4>
      </vt:variant>
      <vt:variant>
        <vt:i4>5</vt:i4>
      </vt:variant>
      <vt:variant>
        <vt:lpwstr>https://www.aorn.org/outpatient-surgery/article/2009-May-how-to-perform-a-proper-hand-scrub</vt:lpwstr>
      </vt:variant>
      <vt:variant>
        <vt:lpwstr/>
      </vt:variant>
      <vt:variant>
        <vt:i4>3014693</vt:i4>
      </vt:variant>
      <vt:variant>
        <vt:i4>1773</vt:i4>
      </vt:variant>
      <vt:variant>
        <vt:i4>0</vt:i4>
      </vt:variant>
      <vt:variant>
        <vt:i4>5</vt:i4>
      </vt:variant>
      <vt:variant>
        <vt:lpwstr>https://www.who.int/teams/integrated-health-services/infection-prevention-control/hand-hygiene</vt:lpwstr>
      </vt:variant>
      <vt:variant>
        <vt:lpwstr/>
      </vt:variant>
      <vt:variant>
        <vt:i4>7995510</vt:i4>
      </vt:variant>
      <vt:variant>
        <vt:i4>1770</vt:i4>
      </vt:variant>
      <vt:variant>
        <vt:i4>0</vt:i4>
      </vt:variant>
      <vt:variant>
        <vt:i4>5</vt:i4>
      </vt:variant>
      <vt:variant>
        <vt:lpwstr>https://www.cdc.gov/clean-hands/hcp/clinical-safety/index.html</vt:lpwstr>
      </vt:variant>
      <vt:variant>
        <vt:lpwstr/>
      </vt:variant>
      <vt:variant>
        <vt:i4>2818147</vt:i4>
      </vt:variant>
      <vt:variant>
        <vt:i4>1767</vt:i4>
      </vt:variant>
      <vt:variant>
        <vt:i4>0</vt:i4>
      </vt:variant>
      <vt:variant>
        <vt:i4>5</vt:i4>
      </vt:variant>
      <vt:variant>
        <vt:lpwstr>https://aornjournal.onlinelibrary.wiley.com/doi/abs/10.1002/aorn.13964</vt:lpwstr>
      </vt:variant>
      <vt:variant>
        <vt:lpwstr/>
      </vt:variant>
      <vt:variant>
        <vt:i4>4325498</vt:i4>
      </vt:variant>
      <vt:variant>
        <vt:i4>1764</vt:i4>
      </vt:variant>
      <vt:variant>
        <vt:i4>0</vt:i4>
      </vt:variant>
      <vt:variant>
        <vt:i4>5</vt:i4>
      </vt:variant>
      <vt:variant>
        <vt:lpwstr>https://www.who.int/health-topics/infection-prevention-and-control</vt:lpwstr>
      </vt:variant>
      <vt:variant>
        <vt:lpwstr>tab=tab_1</vt:lpwstr>
      </vt:variant>
      <vt:variant>
        <vt:i4>4653077</vt:i4>
      </vt:variant>
      <vt:variant>
        <vt:i4>1761</vt:i4>
      </vt:variant>
      <vt:variant>
        <vt:i4>0</vt:i4>
      </vt:variant>
      <vt:variant>
        <vt:i4>5</vt:i4>
      </vt:variant>
      <vt:variant>
        <vt:lpwstr>https://onlinelibrary.wiley.com/doi/10.1002/9781119548935.ch6</vt:lpwstr>
      </vt:variant>
      <vt:variant>
        <vt:lpwstr/>
      </vt:variant>
      <vt:variant>
        <vt:i4>1900633</vt:i4>
      </vt:variant>
      <vt:variant>
        <vt:i4>1758</vt:i4>
      </vt:variant>
      <vt:variant>
        <vt:i4>0</vt:i4>
      </vt:variant>
      <vt:variant>
        <vt:i4>5</vt:i4>
      </vt:variant>
      <vt:variant>
        <vt:lpwstr>https://www.cdc.gov/infection-control/hcp/environmental-control/laundry-bedding.html</vt:lpwstr>
      </vt:variant>
      <vt:variant>
        <vt:lpwstr/>
      </vt:variant>
      <vt:variant>
        <vt:i4>6750318</vt:i4>
      </vt:variant>
      <vt:variant>
        <vt:i4>1755</vt:i4>
      </vt:variant>
      <vt:variant>
        <vt:i4>0</vt:i4>
      </vt:variant>
      <vt:variant>
        <vt:i4>5</vt:i4>
      </vt:variant>
      <vt:variant>
        <vt:lpwstr>https://www.cdc.gov/infection-control/hcp/core-practices/index.html</vt:lpwstr>
      </vt:variant>
      <vt:variant>
        <vt:lpwstr/>
      </vt:variant>
      <vt:variant>
        <vt:i4>1245189</vt:i4>
      </vt:variant>
      <vt:variant>
        <vt:i4>1752</vt:i4>
      </vt:variant>
      <vt:variant>
        <vt:i4>0</vt:i4>
      </vt:variant>
      <vt:variant>
        <vt:i4>5</vt:i4>
      </vt:variant>
      <vt:variant>
        <vt:lpwstr>https://www.aorn.org/article/surgical-attire-in-the-operating-room--an-aorn-guideline</vt:lpwstr>
      </vt:variant>
      <vt:variant>
        <vt:lpwstr>:~:text=The%20AORN%20guideline%20for%20surgical,surgical%20attire%20guidelines%20from%20AORN</vt:lpwstr>
      </vt:variant>
      <vt:variant>
        <vt:i4>7995510</vt:i4>
      </vt:variant>
      <vt:variant>
        <vt:i4>1749</vt:i4>
      </vt:variant>
      <vt:variant>
        <vt:i4>0</vt:i4>
      </vt:variant>
      <vt:variant>
        <vt:i4>5</vt:i4>
      </vt:variant>
      <vt:variant>
        <vt:lpwstr>https://www.cdc.gov/clean-hands/hcp/clinical-safety/index.html</vt:lpwstr>
      </vt:variant>
      <vt:variant>
        <vt:lpwstr/>
      </vt:variant>
      <vt:variant>
        <vt:i4>3014693</vt:i4>
      </vt:variant>
      <vt:variant>
        <vt:i4>1746</vt:i4>
      </vt:variant>
      <vt:variant>
        <vt:i4>0</vt:i4>
      </vt:variant>
      <vt:variant>
        <vt:i4>5</vt:i4>
      </vt:variant>
      <vt:variant>
        <vt:lpwstr>https://www.who.int/teams/integrated-health-services/infection-prevention-control/hand-hygiene</vt:lpwstr>
      </vt:variant>
      <vt:variant>
        <vt:lpwstr/>
      </vt:variant>
      <vt:variant>
        <vt:i4>524292</vt:i4>
      </vt:variant>
      <vt:variant>
        <vt:i4>1743</vt:i4>
      </vt:variant>
      <vt:variant>
        <vt:i4>0</vt:i4>
      </vt:variant>
      <vt:variant>
        <vt:i4>5</vt:i4>
      </vt:variant>
      <vt:variant>
        <vt:lpwstr>https://iris.who.int/bitstream/handle/10665/356855/WHO-UHL-IHS-IPC-2022.1-eng.pdf?sequence=1</vt:lpwstr>
      </vt:variant>
      <vt:variant>
        <vt:lpwstr/>
      </vt:variant>
      <vt:variant>
        <vt:i4>1245262</vt:i4>
      </vt:variant>
      <vt:variant>
        <vt:i4>1740</vt:i4>
      </vt:variant>
      <vt:variant>
        <vt:i4>0</vt:i4>
      </vt:variant>
      <vt:variant>
        <vt:i4>5</vt:i4>
      </vt:variant>
      <vt:variant>
        <vt:lpwstr>https://www.fda.gov/medical-devices/general-hospital-devices-and-supplies/personal-protective-equipment-infection-control</vt:lpwstr>
      </vt:variant>
      <vt:variant>
        <vt:lpwstr/>
      </vt:variant>
      <vt:variant>
        <vt:i4>6684787</vt:i4>
      </vt:variant>
      <vt:variant>
        <vt:i4>1737</vt:i4>
      </vt:variant>
      <vt:variant>
        <vt:i4>0</vt:i4>
      </vt:variant>
      <vt:variant>
        <vt:i4>5</vt:i4>
      </vt:variant>
      <vt:variant>
        <vt:lpwstr>https://www.cdc.gov/infection-control/hcp/basics/standard-precautions.html?CDC_AAref_Val=https://www.cdc.gov/infectioncontrol/basics/standard-precautions.html</vt:lpwstr>
      </vt:variant>
      <vt:variant>
        <vt:lpwstr/>
      </vt:variant>
      <vt:variant>
        <vt:i4>6750318</vt:i4>
      </vt:variant>
      <vt:variant>
        <vt:i4>1734</vt:i4>
      </vt:variant>
      <vt:variant>
        <vt:i4>0</vt:i4>
      </vt:variant>
      <vt:variant>
        <vt:i4>5</vt:i4>
      </vt:variant>
      <vt:variant>
        <vt:lpwstr>https://www.cdc.gov/infection-control/hcp/core-practices/index.html</vt:lpwstr>
      </vt:variant>
      <vt:variant>
        <vt:lpwstr/>
      </vt:variant>
      <vt:variant>
        <vt:i4>3801190</vt:i4>
      </vt:variant>
      <vt:variant>
        <vt:i4>1731</vt:i4>
      </vt:variant>
      <vt:variant>
        <vt:i4>0</vt:i4>
      </vt:variant>
      <vt:variant>
        <vt:i4>5</vt:i4>
      </vt:variant>
      <vt:variant>
        <vt:lpwstr>https://anest.ufl.edu/namhr/namhr-report-forms/</vt:lpwstr>
      </vt:variant>
      <vt:variant>
        <vt:lpwstr/>
      </vt:variant>
      <vt:variant>
        <vt:i4>6094858</vt:i4>
      </vt:variant>
      <vt:variant>
        <vt:i4>1728</vt:i4>
      </vt:variant>
      <vt:variant>
        <vt:i4>0</vt:i4>
      </vt:variant>
      <vt:variant>
        <vt:i4>5</vt:i4>
      </vt:variant>
      <vt:variant>
        <vt:lpwstr>https://www.mhaus.org/healthcare-professionals/mhaus-recommendations/</vt:lpwstr>
      </vt:variant>
      <vt:variant>
        <vt:lpwstr/>
      </vt:variant>
      <vt:variant>
        <vt:i4>3604602</vt:i4>
      </vt:variant>
      <vt:variant>
        <vt:i4>1725</vt:i4>
      </vt:variant>
      <vt:variant>
        <vt:i4>0</vt:i4>
      </vt:variant>
      <vt:variant>
        <vt:i4>5</vt:i4>
      </vt:variant>
      <vt:variant>
        <vt:lpwstr>https://www.mhaus.org/healthcare-professionals/</vt:lpwstr>
      </vt:variant>
      <vt:variant>
        <vt:lpwstr/>
      </vt:variant>
      <vt:variant>
        <vt:i4>3604602</vt:i4>
      </vt:variant>
      <vt:variant>
        <vt:i4>1722</vt:i4>
      </vt:variant>
      <vt:variant>
        <vt:i4>0</vt:i4>
      </vt:variant>
      <vt:variant>
        <vt:i4>5</vt:i4>
      </vt:variant>
      <vt:variant>
        <vt:lpwstr>https://www.mhaus.org/healthcare-professionals/</vt:lpwstr>
      </vt:variant>
      <vt:variant>
        <vt:lpwstr/>
      </vt:variant>
      <vt:variant>
        <vt:i4>3604602</vt:i4>
      </vt:variant>
      <vt:variant>
        <vt:i4>1719</vt:i4>
      </vt:variant>
      <vt:variant>
        <vt:i4>0</vt:i4>
      </vt:variant>
      <vt:variant>
        <vt:i4>5</vt:i4>
      </vt:variant>
      <vt:variant>
        <vt:lpwstr>https://www.mhaus.org/healthcare-professionals/</vt:lpwstr>
      </vt:variant>
      <vt:variant>
        <vt:lpwstr/>
      </vt:variant>
      <vt:variant>
        <vt:i4>3407904</vt:i4>
      </vt:variant>
      <vt:variant>
        <vt:i4>1716</vt:i4>
      </vt:variant>
      <vt:variant>
        <vt:i4>0</vt:i4>
      </vt:variant>
      <vt:variant>
        <vt:i4>5</vt:i4>
      </vt:variant>
      <vt:variant>
        <vt:lpwstr>https://www.mhaus.org/faqs</vt:lpwstr>
      </vt:variant>
      <vt:variant>
        <vt:lpwstr/>
      </vt:variant>
      <vt:variant>
        <vt:i4>3604602</vt:i4>
      </vt:variant>
      <vt:variant>
        <vt:i4>1713</vt:i4>
      </vt:variant>
      <vt:variant>
        <vt:i4>0</vt:i4>
      </vt:variant>
      <vt:variant>
        <vt:i4>5</vt:i4>
      </vt:variant>
      <vt:variant>
        <vt:lpwstr>https://www.mhaus.org/healthcare-professionals/</vt:lpwstr>
      </vt:variant>
      <vt:variant>
        <vt:lpwstr/>
      </vt:variant>
      <vt:variant>
        <vt:i4>4653067</vt:i4>
      </vt:variant>
      <vt:variant>
        <vt:i4>1710</vt:i4>
      </vt:variant>
      <vt:variant>
        <vt:i4>0</vt:i4>
      </vt:variant>
      <vt:variant>
        <vt:i4>5</vt:i4>
      </vt:variant>
      <vt:variant>
        <vt:lpwstr>https://aornguidelines.org/tool/content?gbosid=396610</vt:lpwstr>
      </vt:variant>
      <vt:variant>
        <vt:lpwstr/>
      </vt:variant>
      <vt:variant>
        <vt:i4>3604602</vt:i4>
      </vt:variant>
      <vt:variant>
        <vt:i4>1707</vt:i4>
      </vt:variant>
      <vt:variant>
        <vt:i4>0</vt:i4>
      </vt:variant>
      <vt:variant>
        <vt:i4>5</vt:i4>
      </vt:variant>
      <vt:variant>
        <vt:lpwstr>https://www.mhaus.org/healthcare-professionals/</vt:lpwstr>
      </vt:variant>
      <vt:variant>
        <vt:lpwstr/>
      </vt:variant>
      <vt:variant>
        <vt:i4>8060978</vt:i4>
      </vt:variant>
      <vt:variant>
        <vt:i4>1704</vt:i4>
      </vt:variant>
      <vt:variant>
        <vt:i4>0</vt:i4>
      </vt:variant>
      <vt:variant>
        <vt:i4>5</vt:i4>
      </vt:variant>
      <vt:variant>
        <vt:lpwstr>https://www.aana.com/practice/clinical-practice/clinical-practice-resources/malignant-hyperthermia/</vt:lpwstr>
      </vt:variant>
      <vt:variant>
        <vt:lpwstr/>
      </vt:variant>
      <vt:variant>
        <vt:i4>5439576</vt:i4>
      </vt:variant>
      <vt:variant>
        <vt:i4>1701</vt:i4>
      </vt:variant>
      <vt:variant>
        <vt:i4>0</vt:i4>
      </vt:variant>
      <vt:variant>
        <vt:i4>5</vt:i4>
      </vt:variant>
      <vt:variant>
        <vt:lpwstr>https://issuu.com/aanapublishing/docs/11_-_malignant_hyperthermia_crisis_preparedness_an</vt:lpwstr>
      </vt:variant>
      <vt:variant>
        <vt:lpwstr/>
      </vt:variant>
      <vt:variant>
        <vt:i4>4325442</vt:i4>
      </vt:variant>
      <vt:variant>
        <vt:i4>1698</vt:i4>
      </vt:variant>
      <vt:variant>
        <vt:i4>0</vt:i4>
      </vt:variant>
      <vt:variant>
        <vt:i4>5</vt:i4>
      </vt:variant>
      <vt:variant>
        <vt:lpwstr>https://emcrit.org/ibcc/last/</vt:lpwstr>
      </vt:variant>
      <vt:variant>
        <vt:lpwstr/>
      </vt:variant>
      <vt:variant>
        <vt:i4>8060961</vt:i4>
      </vt:variant>
      <vt:variant>
        <vt:i4>1695</vt:i4>
      </vt:variant>
      <vt:variant>
        <vt:i4>0</vt:i4>
      </vt:variant>
      <vt:variant>
        <vt:i4>5</vt:i4>
      </vt:variant>
      <vt:variant>
        <vt:lpwstr>https://www.seizure-journal.com/article/S1059-1311(19)30204-3/fulltext</vt:lpwstr>
      </vt:variant>
      <vt:variant>
        <vt:lpwstr/>
      </vt:variant>
      <vt:variant>
        <vt:i4>6488184</vt:i4>
      </vt:variant>
      <vt:variant>
        <vt:i4>1692</vt:i4>
      </vt:variant>
      <vt:variant>
        <vt:i4>0</vt:i4>
      </vt:variant>
      <vt:variant>
        <vt:i4>5</vt:i4>
      </vt:variant>
      <vt:variant>
        <vt:lpwstr>https://www.epilepsy.com/treatment/seizure-rescue-therapies</vt:lpwstr>
      </vt:variant>
      <vt:variant>
        <vt:lpwstr>What-are-</vt:lpwstr>
      </vt:variant>
      <vt:variant>
        <vt:i4>7143469</vt:i4>
      </vt:variant>
      <vt:variant>
        <vt:i4>1689</vt:i4>
      </vt:variant>
      <vt:variant>
        <vt:i4>0</vt:i4>
      </vt:variant>
      <vt:variant>
        <vt:i4>5</vt:i4>
      </vt:variant>
      <vt:variant>
        <vt:lpwstr>https://www.verywellhealth.com/medications-used-for-seizure-emergencies-5100921</vt:lpwstr>
      </vt:variant>
      <vt:variant>
        <vt:lpwstr/>
      </vt:variant>
      <vt:variant>
        <vt:i4>1114180</vt:i4>
      </vt:variant>
      <vt:variant>
        <vt:i4>1686</vt:i4>
      </vt:variant>
      <vt:variant>
        <vt:i4>0</vt:i4>
      </vt:variant>
      <vt:variant>
        <vt:i4>5</vt:i4>
      </vt:variant>
      <vt:variant>
        <vt:lpwstr>https://www.ncbi.nlm.nih.gov/pmc/articles/PMC4645356/</vt:lpwstr>
      </vt:variant>
      <vt:variant>
        <vt:lpwstr/>
      </vt:variant>
      <vt:variant>
        <vt:i4>1638491</vt:i4>
      </vt:variant>
      <vt:variant>
        <vt:i4>1683</vt:i4>
      </vt:variant>
      <vt:variant>
        <vt:i4>0</vt:i4>
      </vt:variant>
      <vt:variant>
        <vt:i4>5</vt:i4>
      </vt:variant>
      <vt:variant>
        <vt:lpwstr>https://www.ncbi.nlm.nih.gov/books/NBK499984/</vt:lpwstr>
      </vt:variant>
      <vt:variant>
        <vt:lpwstr/>
      </vt:variant>
      <vt:variant>
        <vt:i4>5505108</vt:i4>
      </vt:variant>
      <vt:variant>
        <vt:i4>1680</vt:i4>
      </vt:variant>
      <vt:variant>
        <vt:i4>0</vt:i4>
      </vt:variant>
      <vt:variant>
        <vt:i4>5</vt:i4>
      </vt:variant>
      <vt:variant>
        <vt:lpwstr>http://www.researchgate.net/publication/6456254_Stability_of_succinylcholine_solutions_stored_at_room_temperature_studied_by_nuclear_magnetic_resonance_spectroscopy</vt:lpwstr>
      </vt:variant>
      <vt:variant>
        <vt:lpwstr/>
      </vt:variant>
      <vt:variant>
        <vt:i4>7077957</vt:i4>
      </vt:variant>
      <vt:variant>
        <vt:i4>1677</vt:i4>
      </vt:variant>
      <vt:variant>
        <vt:i4>0</vt:i4>
      </vt:variant>
      <vt:variant>
        <vt:i4>5</vt:i4>
      </vt:variant>
      <vt:variant>
        <vt:lpwstr>https://cpr.heart.org/-/media/CPR-Files/Training-Programs/2024-CERP/2024-CERP-Resources/CERP-Drills-and-Evaluation.pdf?sc_lang=en</vt:lpwstr>
      </vt:variant>
      <vt:variant>
        <vt:lpwstr/>
      </vt:variant>
      <vt:variant>
        <vt:i4>131144</vt:i4>
      </vt:variant>
      <vt:variant>
        <vt:i4>1674</vt:i4>
      </vt:variant>
      <vt:variant>
        <vt:i4>0</vt:i4>
      </vt:variant>
      <vt:variant>
        <vt:i4>5</vt:i4>
      </vt:variant>
      <vt:variant>
        <vt:lpwstr>https://cpr.heart.org/en/resuscitation-science/cpr-and-ecc-guidelines/algorithms</vt:lpwstr>
      </vt:variant>
      <vt:variant>
        <vt:lpwstr/>
      </vt:variant>
      <vt:variant>
        <vt:i4>131138</vt:i4>
      </vt:variant>
      <vt:variant>
        <vt:i4>1671</vt:i4>
      </vt:variant>
      <vt:variant>
        <vt:i4>0</vt:i4>
      </vt:variant>
      <vt:variant>
        <vt:i4>5</vt:i4>
      </vt:variant>
      <vt:variant>
        <vt:lpwstr>https://acls.net/acls-crash-cart</vt:lpwstr>
      </vt:variant>
      <vt:variant>
        <vt:lpwstr/>
      </vt:variant>
      <vt:variant>
        <vt:i4>131144</vt:i4>
      </vt:variant>
      <vt:variant>
        <vt:i4>1668</vt:i4>
      </vt:variant>
      <vt:variant>
        <vt:i4>0</vt:i4>
      </vt:variant>
      <vt:variant>
        <vt:i4>5</vt:i4>
      </vt:variant>
      <vt:variant>
        <vt:lpwstr>https://cpr.heart.org/en/resuscitation-science/cpr-and-ecc-guidelines/algorithms</vt:lpwstr>
      </vt:variant>
      <vt:variant>
        <vt:lpwstr/>
      </vt:variant>
      <vt:variant>
        <vt:i4>131138</vt:i4>
      </vt:variant>
      <vt:variant>
        <vt:i4>1665</vt:i4>
      </vt:variant>
      <vt:variant>
        <vt:i4>0</vt:i4>
      </vt:variant>
      <vt:variant>
        <vt:i4>5</vt:i4>
      </vt:variant>
      <vt:variant>
        <vt:lpwstr>https://acls.net/acls-crash-cart</vt:lpwstr>
      </vt:variant>
      <vt:variant>
        <vt:lpwstr/>
      </vt:variant>
      <vt:variant>
        <vt:i4>2555944</vt:i4>
      </vt:variant>
      <vt:variant>
        <vt:i4>1662</vt:i4>
      </vt:variant>
      <vt:variant>
        <vt:i4>0</vt:i4>
      </vt:variant>
      <vt:variant>
        <vt:i4>5</vt:i4>
      </vt:variant>
      <vt:variant>
        <vt:lpwstr>http://www.rn.org/courses/coursematerial-10004.pdf</vt:lpwstr>
      </vt:variant>
      <vt:variant>
        <vt:lpwstr/>
      </vt:variant>
      <vt:variant>
        <vt:i4>1769547</vt:i4>
      </vt:variant>
      <vt:variant>
        <vt:i4>1659</vt:i4>
      </vt:variant>
      <vt:variant>
        <vt:i4>0</vt:i4>
      </vt:variant>
      <vt:variant>
        <vt:i4>5</vt:i4>
      </vt:variant>
      <vt:variant>
        <vt:lpwstr>https://deadiversion.usdoj.gov/faq/registration-faq.html</vt:lpwstr>
      </vt:variant>
      <vt:variant>
        <vt:lpwstr/>
      </vt:variant>
      <vt:variant>
        <vt:i4>6815755</vt:i4>
      </vt:variant>
      <vt:variant>
        <vt:i4>1656</vt:i4>
      </vt:variant>
      <vt:variant>
        <vt:i4>0</vt:i4>
      </vt:variant>
      <vt:variant>
        <vt:i4>5</vt:i4>
      </vt:variant>
      <vt:variant>
        <vt:lpwstr>https://www.deadiversion.usdoj.gov/GDP/(DEA-DC-071)(EO-DEA226)_Practitioner's_Manual_(final).pdf</vt:lpwstr>
      </vt:variant>
      <vt:variant>
        <vt:lpwstr/>
      </vt:variant>
      <vt:variant>
        <vt:i4>2555944</vt:i4>
      </vt:variant>
      <vt:variant>
        <vt:i4>1653</vt:i4>
      </vt:variant>
      <vt:variant>
        <vt:i4>0</vt:i4>
      </vt:variant>
      <vt:variant>
        <vt:i4>5</vt:i4>
      </vt:variant>
      <vt:variant>
        <vt:lpwstr>http://www.rn.org/courses/coursematerial-10004.pdf</vt:lpwstr>
      </vt:variant>
      <vt:variant>
        <vt:lpwstr/>
      </vt:variant>
      <vt:variant>
        <vt:i4>1769547</vt:i4>
      </vt:variant>
      <vt:variant>
        <vt:i4>1650</vt:i4>
      </vt:variant>
      <vt:variant>
        <vt:i4>0</vt:i4>
      </vt:variant>
      <vt:variant>
        <vt:i4>5</vt:i4>
      </vt:variant>
      <vt:variant>
        <vt:lpwstr>https://deadiversion.usdoj.gov/faq/registration-faq.html</vt:lpwstr>
      </vt:variant>
      <vt:variant>
        <vt:lpwstr/>
      </vt:variant>
      <vt:variant>
        <vt:i4>6291478</vt:i4>
      </vt:variant>
      <vt:variant>
        <vt:i4>1647</vt:i4>
      </vt:variant>
      <vt:variant>
        <vt:i4>0</vt:i4>
      </vt:variant>
      <vt:variant>
        <vt:i4>5</vt:i4>
      </vt:variant>
      <vt:variant>
        <vt:lpwstr>http://www.deadiversion.usdoj.gov/GDP/(DEA-DC-071)(EO-DEA226)_Practitioner's_Manual_(final).pdf</vt:lpwstr>
      </vt:variant>
      <vt:variant>
        <vt:lpwstr/>
      </vt:variant>
      <vt:variant>
        <vt:i4>2687051</vt:i4>
      </vt:variant>
      <vt:variant>
        <vt:i4>1644</vt:i4>
      </vt:variant>
      <vt:variant>
        <vt:i4>0</vt:i4>
      </vt:variant>
      <vt:variant>
        <vt:i4>5</vt:i4>
      </vt:variant>
      <vt:variant>
        <vt:lpwstr>https://www.deadiversion.usdoj.gov/21cfr_reports/theft/theft-loss.html</vt:lpwstr>
      </vt:variant>
      <vt:variant>
        <vt:lpwstr/>
      </vt:variant>
      <vt:variant>
        <vt:i4>2555944</vt:i4>
      </vt:variant>
      <vt:variant>
        <vt:i4>1641</vt:i4>
      </vt:variant>
      <vt:variant>
        <vt:i4>0</vt:i4>
      </vt:variant>
      <vt:variant>
        <vt:i4>5</vt:i4>
      </vt:variant>
      <vt:variant>
        <vt:lpwstr>http://www.rn.org/courses/coursematerial-10004.pdf</vt:lpwstr>
      </vt:variant>
      <vt:variant>
        <vt:lpwstr/>
      </vt:variant>
      <vt:variant>
        <vt:i4>1769547</vt:i4>
      </vt:variant>
      <vt:variant>
        <vt:i4>1638</vt:i4>
      </vt:variant>
      <vt:variant>
        <vt:i4>0</vt:i4>
      </vt:variant>
      <vt:variant>
        <vt:i4>5</vt:i4>
      </vt:variant>
      <vt:variant>
        <vt:lpwstr>https://deadiversion.usdoj.gov/faq/registration-faq.html</vt:lpwstr>
      </vt:variant>
      <vt:variant>
        <vt:lpwstr/>
      </vt:variant>
      <vt:variant>
        <vt:i4>6291478</vt:i4>
      </vt:variant>
      <vt:variant>
        <vt:i4>1635</vt:i4>
      </vt:variant>
      <vt:variant>
        <vt:i4>0</vt:i4>
      </vt:variant>
      <vt:variant>
        <vt:i4>5</vt:i4>
      </vt:variant>
      <vt:variant>
        <vt:lpwstr>http://www.deadiversion.usdoj.gov/GDP/(DEA-DC-071)(EO-DEA226)_Practitioner's_Manual_(final).pdf</vt:lpwstr>
      </vt:variant>
      <vt:variant>
        <vt:lpwstr/>
      </vt:variant>
      <vt:variant>
        <vt:i4>2555944</vt:i4>
      </vt:variant>
      <vt:variant>
        <vt:i4>1632</vt:i4>
      </vt:variant>
      <vt:variant>
        <vt:i4>0</vt:i4>
      </vt:variant>
      <vt:variant>
        <vt:i4>5</vt:i4>
      </vt:variant>
      <vt:variant>
        <vt:lpwstr>http://www.rn.org/courses/coursematerial-10004.pdf</vt:lpwstr>
      </vt:variant>
      <vt:variant>
        <vt:lpwstr/>
      </vt:variant>
      <vt:variant>
        <vt:i4>1769547</vt:i4>
      </vt:variant>
      <vt:variant>
        <vt:i4>1629</vt:i4>
      </vt:variant>
      <vt:variant>
        <vt:i4>0</vt:i4>
      </vt:variant>
      <vt:variant>
        <vt:i4>5</vt:i4>
      </vt:variant>
      <vt:variant>
        <vt:lpwstr>https://deadiversion.usdoj.gov/faq/registration-faq.html</vt:lpwstr>
      </vt:variant>
      <vt:variant>
        <vt:lpwstr/>
      </vt:variant>
      <vt:variant>
        <vt:i4>6815755</vt:i4>
      </vt:variant>
      <vt:variant>
        <vt:i4>1626</vt:i4>
      </vt:variant>
      <vt:variant>
        <vt:i4>0</vt:i4>
      </vt:variant>
      <vt:variant>
        <vt:i4>5</vt:i4>
      </vt:variant>
      <vt:variant>
        <vt:lpwstr>https://www.deadiversion.usdoj.gov/GDP/(DEA-DC-071)(EO-DEA226)_Practitioner's_Manual_(final).pdf</vt:lpwstr>
      </vt:variant>
      <vt:variant>
        <vt:lpwstr/>
      </vt:variant>
      <vt:variant>
        <vt:i4>15</vt:i4>
      </vt:variant>
      <vt:variant>
        <vt:i4>1623</vt:i4>
      </vt:variant>
      <vt:variant>
        <vt:i4>0</vt:i4>
      </vt:variant>
      <vt:variant>
        <vt:i4>5</vt:i4>
      </vt:variant>
      <vt:variant>
        <vt:lpwstr>https://opentextbc.ca/clinicalskills/chapter/blood-and-blood-product-administration/</vt:lpwstr>
      </vt:variant>
      <vt:variant>
        <vt:lpwstr/>
      </vt:variant>
      <vt:variant>
        <vt:i4>3538959</vt:i4>
      </vt:variant>
      <vt:variant>
        <vt:i4>1620</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1617</vt:i4>
      </vt:variant>
      <vt:variant>
        <vt:i4>0</vt:i4>
      </vt:variant>
      <vt:variant>
        <vt:i4>5</vt:i4>
      </vt:variant>
      <vt:variant>
        <vt:lpwstr>https://jamanetwork.com/journals/jamaophthalmology/article-abstract/1901216</vt:lpwstr>
      </vt:variant>
      <vt:variant>
        <vt:lpwstr/>
      </vt:variant>
      <vt:variant>
        <vt:i4>3735662</vt:i4>
      </vt:variant>
      <vt:variant>
        <vt:i4>1614</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1611</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1608</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1605</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1602</vt:i4>
      </vt:variant>
      <vt:variant>
        <vt:i4>0</vt:i4>
      </vt:variant>
      <vt:variant>
        <vt:i4>5</vt:i4>
      </vt:variant>
      <vt:variant>
        <vt:lpwstr>https://aornjournal.onlinelibrary.wiley.com/doi/epdf/10.1002/aorn.14034</vt:lpwstr>
      </vt:variant>
      <vt:variant>
        <vt:lpwstr/>
      </vt:variant>
      <vt:variant>
        <vt:i4>6619185</vt:i4>
      </vt:variant>
      <vt:variant>
        <vt:i4>1599</vt:i4>
      </vt:variant>
      <vt:variant>
        <vt:i4>0</vt:i4>
      </vt:variant>
      <vt:variant>
        <vt:i4>5</vt:i4>
      </vt:variant>
      <vt:variant>
        <vt:lpwstr>https://aornguidelines.org/guidelines/content?sectionid=173722338&amp;view=book</vt:lpwstr>
      </vt:variant>
      <vt:variant>
        <vt:lpwstr>173722338</vt:lpwstr>
      </vt:variant>
      <vt:variant>
        <vt:i4>2228264</vt:i4>
      </vt:variant>
      <vt:variant>
        <vt:i4>1596</vt:i4>
      </vt:variant>
      <vt:variant>
        <vt:i4>0</vt:i4>
      </vt:variant>
      <vt:variant>
        <vt:i4>5</vt:i4>
      </vt:variant>
      <vt:variant>
        <vt:lpwstr>https://www.aana.com/PracticeManual</vt:lpwstr>
      </vt:variant>
      <vt:variant>
        <vt:lpwstr/>
      </vt:variant>
      <vt:variant>
        <vt:i4>2031694</vt:i4>
      </vt:variant>
      <vt:variant>
        <vt:i4>1593</vt:i4>
      </vt:variant>
      <vt:variant>
        <vt:i4>0</vt:i4>
      </vt:variant>
      <vt:variant>
        <vt:i4>5</vt:i4>
      </vt:variant>
      <vt:variant>
        <vt:lpwstr>https://www.aana.com/practice/clinical-practice/clinical-practice-resources/usp-general-chapter/</vt:lpwstr>
      </vt:variant>
      <vt:variant>
        <vt:lpwstr/>
      </vt:variant>
      <vt:variant>
        <vt:i4>2293813</vt:i4>
      </vt:variant>
      <vt:variant>
        <vt:i4>1590</vt:i4>
      </vt:variant>
      <vt:variant>
        <vt:i4>0</vt:i4>
      </vt:variant>
      <vt:variant>
        <vt:i4>5</vt:i4>
      </vt:variant>
      <vt:variant>
        <vt:lpwstr>https://www.asahq.org/standards-and-practice-parameters/statement-on-security-of-medications-in-the-operating-room</vt:lpwstr>
      </vt:variant>
      <vt:variant>
        <vt:lpwstr/>
      </vt:variant>
      <vt:variant>
        <vt:i4>6357053</vt:i4>
      </vt:variant>
      <vt:variant>
        <vt:i4>1587</vt:i4>
      </vt:variant>
      <vt:variant>
        <vt:i4>0</vt:i4>
      </vt:variant>
      <vt:variant>
        <vt:i4>5</vt:i4>
      </vt:variant>
      <vt:variant>
        <vt:lpwstr>https://www.ismp.org/sites/default/files/attachments/2021-08/PerioperativeAssessment-Endorsers-20210817.pdf</vt:lpwstr>
      </vt:variant>
      <vt:variant>
        <vt:lpwstr/>
      </vt:variant>
      <vt:variant>
        <vt:i4>7340079</vt:i4>
      </vt:variant>
      <vt:variant>
        <vt:i4>1584</vt:i4>
      </vt:variant>
      <vt:variant>
        <vt:i4>0</vt:i4>
      </vt:variant>
      <vt:variant>
        <vt:i4>5</vt:i4>
      </vt:variant>
      <vt:variant>
        <vt:lpwstr>https://home.ecri.org/blogs/ismp-news/ismp-launches-new-perioperative-medication-safety-guidelines</vt:lpwstr>
      </vt:variant>
      <vt:variant>
        <vt:lpwstr/>
      </vt:variant>
      <vt:variant>
        <vt:i4>6029388</vt:i4>
      </vt:variant>
      <vt:variant>
        <vt:i4>1581</vt:i4>
      </vt:variant>
      <vt:variant>
        <vt:i4>0</vt:i4>
      </vt:variant>
      <vt:variant>
        <vt:i4>5</vt:i4>
      </vt:variant>
      <vt:variant>
        <vt:lpwstr>https://www.fda.gov/drugs/drug-shortages/search-list-extended-use-dates-assist-drug-shortages</vt:lpwstr>
      </vt:variant>
      <vt:variant>
        <vt:lpwstr/>
      </vt:variant>
      <vt:variant>
        <vt:i4>6881381</vt:i4>
      </vt:variant>
      <vt:variant>
        <vt:i4>1578</vt:i4>
      </vt:variant>
      <vt:variant>
        <vt:i4>0</vt:i4>
      </vt:variant>
      <vt:variant>
        <vt:i4>5</vt:i4>
      </vt:variant>
      <vt:variant>
        <vt:lpwstr>https://www.epa.gov/household-medication-disposal/information-hospitals-pharmacies-and-other-businesses-have-medicines</vt:lpwstr>
      </vt:variant>
      <vt:variant>
        <vt:lpwstr/>
      </vt:variant>
      <vt:variant>
        <vt:i4>983066</vt:i4>
      </vt:variant>
      <vt:variant>
        <vt:i4>1575</vt:i4>
      </vt:variant>
      <vt:variant>
        <vt:i4>0</vt:i4>
      </vt:variant>
      <vt:variant>
        <vt:i4>5</vt:i4>
      </vt:variant>
      <vt:variant>
        <vt:lpwstr>https://www.cdc.gov/injection-safety/hcp/clinical-safety/index.html</vt:lpwstr>
      </vt:variant>
      <vt:variant>
        <vt:lpwstr>:~:text=Key%20points%20for%20multi%2Ddose%20vials%20*%20An,never%20exceed%20the%20manufacturer's%20original%20expiration%20date</vt:lpwstr>
      </vt:variant>
      <vt:variant>
        <vt:i4>7012387</vt:i4>
      </vt:variant>
      <vt:variant>
        <vt:i4>1572</vt:i4>
      </vt:variant>
      <vt:variant>
        <vt:i4>0</vt:i4>
      </vt:variant>
      <vt:variant>
        <vt:i4>5</vt:i4>
      </vt:variant>
      <vt:variant>
        <vt:lpwstr>https://jamanetwork.com/journals/jamaophthalmology/article-abstract/1901216</vt:lpwstr>
      </vt:variant>
      <vt:variant>
        <vt:lpwstr/>
      </vt:variant>
      <vt:variant>
        <vt:i4>3735662</vt:i4>
      </vt:variant>
      <vt:variant>
        <vt:i4>1569</vt:i4>
      </vt:variant>
      <vt:variant>
        <vt:i4>0</vt:i4>
      </vt:variant>
      <vt:variant>
        <vt:i4>5</vt:i4>
      </vt:variant>
      <vt:variant>
        <vt:lpwstr>https://asorn.org/professional-resources/policies-and-recommendations/asorn-recommended-practice-use-of-multi-dose-medications/</vt:lpwstr>
      </vt:variant>
      <vt:variant>
        <vt:lpwstr/>
      </vt:variant>
      <vt:variant>
        <vt:i4>6225995</vt:i4>
      </vt:variant>
      <vt:variant>
        <vt:i4>1566</vt:i4>
      </vt:variant>
      <vt:variant>
        <vt:i4>0</vt:i4>
      </vt:variant>
      <vt:variant>
        <vt:i4>5</vt:i4>
      </vt:variant>
      <vt:variant>
        <vt:lpwstr>https://www.cdc.gov/injection-safety/hcp/clinical-guidance/index.html</vt:lpwstr>
      </vt:variant>
      <vt:variant>
        <vt:lpwstr/>
      </vt:variant>
      <vt:variant>
        <vt:i4>786496</vt:i4>
      </vt:variant>
      <vt:variant>
        <vt:i4>1563</vt:i4>
      </vt:variant>
      <vt:variant>
        <vt:i4>0</vt:i4>
      </vt:variant>
      <vt:variant>
        <vt:i4>5</vt:i4>
      </vt:variant>
      <vt:variant>
        <vt:lpwstr>https://www.cdc.gov/injection-safety/media/pdfs/Injection-Safety-For-Healthcare-P.pdf</vt:lpwstr>
      </vt:variant>
      <vt:variant>
        <vt:lpwstr/>
      </vt:variant>
      <vt:variant>
        <vt:i4>3538959</vt:i4>
      </vt:variant>
      <vt:variant>
        <vt:i4>1560</vt:i4>
      </vt:variant>
      <vt:variant>
        <vt:i4>0</vt:i4>
      </vt:variant>
      <vt:variant>
        <vt:i4>5</vt:i4>
      </vt:variant>
      <vt:variant>
        <vt:lpwstr>https://go.usp.org/USP_GC_7_FAQs?_gl=1*9t81ki*_gcl_au*MTE5NjEzMzM3OS4xNzA3NDE4MTA0*_ga*MTY4NDc2MjkyOS4xNzA3NDE4MTA1*_ga_DTGQ04CR27*MTcwNzQxODEwNC4xLjAuMTcwNzQxODEwNC4wLjAuMA</vt:lpwstr>
      </vt:variant>
      <vt:variant>
        <vt:lpwstr/>
      </vt:variant>
      <vt:variant>
        <vt:i4>7012387</vt:i4>
      </vt:variant>
      <vt:variant>
        <vt:i4>1557</vt:i4>
      </vt:variant>
      <vt:variant>
        <vt:i4>0</vt:i4>
      </vt:variant>
      <vt:variant>
        <vt:i4>5</vt:i4>
      </vt:variant>
      <vt:variant>
        <vt:lpwstr>https://jamanetwork.com/journals/jamaophthalmology/article-abstract/1901216</vt:lpwstr>
      </vt:variant>
      <vt:variant>
        <vt:lpwstr/>
      </vt:variant>
      <vt:variant>
        <vt:i4>3735662</vt:i4>
      </vt:variant>
      <vt:variant>
        <vt:i4>1554</vt:i4>
      </vt:variant>
      <vt:variant>
        <vt:i4>0</vt:i4>
      </vt:variant>
      <vt:variant>
        <vt:i4>5</vt:i4>
      </vt:variant>
      <vt:variant>
        <vt:lpwstr>https://asorn.org/professional-resources/policies-and-recommendations/asorn-recommended-practice-use-of-multi-dose-medications/</vt:lpwstr>
      </vt:variant>
      <vt:variant>
        <vt:lpwstr/>
      </vt:variant>
      <vt:variant>
        <vt:i4>1572880</vt:i4>
      </vt:variant>
      <vt:variant>
        <vt:i4>1551</vt:i4>
      </vt:variant>
      <vt:variant>
        <vt:i4>0</vt:i4>
      </vt:variant>
      <vt:variant>
        <vt:i4>5</vt:i4>
      </vt:variant>
      <vt:variant>
        <vt:lpwstr>https://issuu.com/aanapublishing/docs/8_-_safe_injection_guidelines_for_needle_and_syrin?fr=sNzEyZTU2NDAxMjU</vt:lpwstr>
      </vt:variant>
      <vt:variant>
        <vt:lpwstr/>
      </vt:variant>
      <vt:variant>
        <vt:i4>2293813</vt:i4>
      </vt:variant>
      <vt:variant>
        <vt:i4>1548</vt:i4>
      </vt:variant>
      <vt:variant>
        <vt:i4>0</vt:i4>
      </vt:variant>
      <vt:variant>
        <vt:i4>5</vt:i4>
      </vt:variant>
      <vt:variant>
        <vt:lpwstr>https://www.asahq.org/standards-and-practice-parameters/statement-on-security-of-medications-in-the-operating-room</vt:lpwstr>
      </vt:variant>
      <vt:variant>
        <vt:lpwstr/>
      </vt:variant>
      <vt:variant>
        <vt:i4>6291496</vt:i4>
      </vt:variant>
      <vt:variant>
        <vt:i4>1545</vt:i4>
      </vt:variant>
      <vt:variant>
        <vt:i4>0</vt:i4>
      </vt:variant>
      <vt:variant>
        <vt:i4>5</vt:i4>
      </vt:variant>
      <vt:variant>
        <vt:lpwstr>https://www.ashp.org/-/media/assets/pharmacy-practice/resource-centers/compounding/docs/USP-797-Key-Changes.pdf</vt:lpwstr>
      </vt:variant>
      <vt:variant>
        <vt:lpwstr/>
      </vt:variant>
      <vt:variant>
        <vt:i4>7602276</vt:i4>
      </vt:variant>
      <vt:variant>
        <vt:i4>1542</vt:i4>
      </vt:variant>
      <vt:variant>
        <vt:i4>0</vt:i4>
      </vt:variant>
      <vt:variant>
        <vt:i4>5</vt:i4>
      </vt:variant>
      <vt:variant>
        <vt:lpwstr>https://aornjournal.onlinelibrary.wiley.com/doi/epdf/10.1002/aorn.14034</vt:lpwstr>
      </vt:variant>
      <vt:variant>
        <vt:lpwstr/>
      </vt:variant>
      <vt:variant>
        <vt:i4>1900631</vt:i4>
      </vt:variant>
      <vt:variant>
        <vt:i4>1539</vt:i4>
      </vt:variant>
      <vt:variant>
        <vt:i4>0</vt:i4>
      </vt:variant>
      <vt:variant>
        <vt:i4>5</vt:i4>
      </vt:variant>
      <vt:variant>
        <vt:lpwstr>http://www.cms.gov/Medicare/Provider-Enrollment-and-Certification/SurveyCertificationGenInfo/Downloads/SCLetter07-21.pdf</vt:lpwstr>
      </vt:variant>
      <vt:variant>
        <vt:lpwstr/>
      </vt:variant>
      <vt:variant>
        <vt:i4>786441</vt:i4>
      </vt:variant>
      <vt:variant>
        <vt:i4>1536</vt:i4>
      </vt:variant>
      <vt:variant>
        <vt:i4>0</vt:i4>
      </vt:variant>
      <vt:variant>
        <vt:i4>5</vt:i4>
      </vt:variant>
      <vt:variant>
        <vt:lpwstr>https://ckpower.com/wp-content/uploads/2018/04/NFPA-110-Final.pdf</vt:lpwstr>
      </vt:variant>
      <vt:variant>
        <vt:lpwstr/>
      </vt:variant>
      <vt:variant>
        <vt:i4>852044</vt:i4>
      </vt:variant>
      <vt:variant>
        <vt:i4>1533</vt:i4>
      </vt:variant>
      <vt:variant>
        <vt:i4>0</vt:i4>
      </vt:variant>
      <vt:variant>
        <vt:i4>5</vt:i4>
      </vt:variant>
      <vt:variant>
        <vt:lpwstr>https://www.fda.gov/medical-devices/cardiovascular-devices/automated-external-defibrillators-aeds</vt:lpwstr>
      </vt:variant>
      <vt:variant>
        <vt:lpwstr>approved</vt:lpwstr>
      </vt:variant>
      <vt:variant>
        <vt:i4>65564</vt:i4>
      </vt:variant>
      <vt:variant>
        <vt:i4>1530</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1527</vt:i4>
      </vt:variant>
      <vt:variant>
        <vt:i4>0</vt:i4>
      </vt:variant>
      <vt:variant>
        <vt:i4>5</vt:i4>
      </vt:variant>
      <vt:variant>
        <vt:lpwstr>https://up.codes/viewer/centers-for-medicare-and-medicaid-services/nfpa-99-2012/chapter/5/gas-and-vacuum-systems</vt:lpwstr>
      </vt:variant>
      <vt:variant>
        <vt:lpwstr>5</vt:lpwstr>
      </vt:variant>
      <vt:variant>
        <vt:i4>3932261</vt:i4>
      </vt:variant>
      <vt:variant>
        <vt:i4>1524</vt:i4>
      </vt:variant>
      <vt:variant>
        <vt:i4>0</vt:i4>
      </vt:variant>
      <vt:variant>
        <vt:i4>5</vt:i4>
      </vt:variant>
      <vt:variant>
        <vt:lpwstr>https://www.osha.gov/waste-anesthetic-gases/workplace-exposures-guidelines</vt:lpwstr>
      </vt:variant>
      <vt:variant>
        <vt:lpwstr/>
      </vt:variant>
      <vt:variant>
        <vt:i4>1048653</vt:i4>
      </vt:variant>
      <vt:variant>
        <vt:i4>1521</vt:i4>
      </vt:variant>
      <vt:variant>
        <vt:i4>0</vt:i4>
      </vt:variant>
      <vt:variant>
        <vt:i4>5</vt:i4>
      </vt:variant>
      <vt:variant>
        <vt:lpwstr>https://www.ncbi.nlm.nih.gov/pmc/articles/PMC3821267/</vt:lpwstr>
      </vt:variant>
      <vt:variant>
        <vt:lpwstr/>
      </vt:variant>
      <vt:variant>
        <vt:i4>6225932</vt:i4>
      </vt:variant>
      <vt:variant>
        <vt:i4>1518</vt:i4>
      </vt:variant>
      <vt:variant>
        <vt:i4>0</vt:i4>
      </vt:variant>
      <vt:variant>
        <vt:i4>5</vt:i4>
      </vt:variant>
      <vt:variant>
        <vt:lpwstr>https://www.ncbi.nlm.nih.gov/books/NBK532908/</vt:lpwstr>
      </vt:variant>
      <vt:variant>
        <vt:lpwstr>article-27225.s1</vt:lpwstr>
      </vt:variant>
      <vt:variant>
        <vt:i4>2097192</vt:i4>
      </vt:variant>
      <vt:variant>
        <vt:i4>1515</vt:i4>
      </vt:variant>
      <vt:variant>
        <vt:i4>0</vt:i4>
      </vt:variant>
      <vt:variant>
        <vt:i4>5</vt:i4>
      </vt:variant>
      <vt:variant>
        <vt:lpwstr>https://cdn.standards.iteh.ai/samples/11384/8da97623dbe74f6ab594cc26391c7c76/ISO-5358-1980.pdf</vt:lpwstr>
      </vt:variant>
      <vt:variant>
        <vt:lpwstr/>
      </vt:variant>
      <vt:variant>
        <vt:i4>983059</vt:i4>
      </vt:variant>
      <vt:variant>
        <vt:i4>1512</vt:i4>
      </vt:variant>
      <vt:variant>
        <vt:i4>0</vt:i4>
      </vt:variant>
      <vt:variant>
        <vt:i4>5</vt:i4>
      </vt:variant>
      <vt:variant>
        <vt:lpwstr>https://www.iso.org/obp/ui/</vt:lpwstr>
      </vt:variant>
      <vt:variant>
        <vt:lpwstr>iso:std:iso:5358:ed-2:v1:en</vt:lpwstr>
      </vt:variant>
      <vt:variant>
        <vt:i4>5636179</vt:i4>
      </vt:variant>
      <vt:variant>
        <vt:i4>1509</vt:i4>
      </vt:variant>
      <vt:variant>
        <vt:i4>0</vt:i4>
      </vt:variant>
      <vt:variant>
        <vt:i4>5</vt:i4>
      </vt:variant>
      <vt:variant>
        <vt:lpwstr>https://www.asahq.org/standards-and-practice-parameters/standards-for-basic-anesthetic-monitoring</vt:lpwstr>
      </vt:variant>
      <vt:variant>
        <vt:lpwstr/>
      </vt:variant>
      <vt:variant>
        <vt:i4>1245278</vt:i4>
      </vt:variant>
      <vt:variant>
        <vt:i4>1506</vt:i4>
      </vt:variant>
      <vt:variant>
        <vt:i4>0</vt:i4>
      </vt:variant>
      <vt:variant>
        <vt:i4>5</vt:i4>
      </vt:variant>
      <vt:variant>
        <vt:lpwstr>https://www.asahq.org/standards-and-practice-parameters/statement-on-continuum-of-depth-of-sedation-definition-of-general-anesthesia-and-levels-of-sedation-analgesia</vt:lpwstr>
      </vt:variant>
      <vt:variant>
        <vt:lpwstr/>
      </vt:variant>
      <vt:variant>
        <vt:i4>5636179</vt:i4>
      </vt:variant>
      <vt:variant>
        <vt:i4>1503</vt:i4>
      </vt:variant>
      <vt:variant>
        <vt:i4>0</vt:i4>
      </vt:variant>
      <vt:variant>
        <vt:i4>5</vt:i4>
      </vt:variant>
      <vt:variant>
        <vt:lpwstr>https://www.asahq.org/standards-and-practice-parameters/standards-for-basic-anesthetic-monitoring</vt:lpwstr>
      </vt:variant>
      <vt:variant>
        <vt:lpwstr/>
      </vt:variant>
      <vt:variant>
        <vt:i4>3539046</vt:i4>
      </vt:variant>
      <vt:variant>
        <vt:i4>1500</vt:i4>
      </vt:variant>
      <vt:variant>
        <vt:i4>0</vt:i4>
      </vt:variant>
      <vt:variant>
        <vt:i4>5</vt:i4>
      </vt:variant>
      <vt:variant>
        <vt:lpwstr>https://www.myamericannurse.com/understanding-end-tidal-co2-monitoring/</vt:lpwstr>
      </vt:variant>
      <vt:variant>
        <vt:lpwstr/>
      </vt:variant>
      <vt:variant>
        <vt:i4>8323189</vt:i4>
      </vt:variant>
      <vt:variant>
        <vt:i4>1497</vt:i4>
      </vt:variant>
      <vt:variant>
        <vt:i4>0</vt:i4>
      </vt:variant>
      <vt:variant>
        <vt:i4>5</vt:i4>
      </vt:variant>
      <vt:variant>
        <vt:lpwstr>https://issuu.com/aanapublishing/docs/4_-_documenting_anesthesia_care?fr=sNDZlYTU2NDAxMjU</vt:lpwstr>
      </vt:variant>
      <vt:variant>
        <vt:lpwstr/>
      </vt:variant>
      <vt:variant>
        <vt:i4>2097192</vt:i4>
      </vt:variant>
      <vt:variant>
        <vt:i4>1494</vt:i4>
      </vt:variant>
      <vt:variant>
        <vt:i4>0</vt:i4>
      </vt:variant>
      <vt:variant>
        <vt:i4>5</vt:i4>
      </vt:variant>
      <vt:variant>
        <vt:lpwstr>https://cdn.standards.iteh.ai/samples/11384/8da97623dbe74f6ab594cc26391c7c76/ISO-5358-1980.pdf</vt:lpwstr>
      </vt:variant>
      <vt:variant>
        <vt:lpwstr/>
      </vt:variant>
      <vt:variant>
        <vt:i4>983059</vt:i4>
      </vt:variant>
      <vt:variant>
        <vt:i4>1491</vt:i4>
      </vt:variant>
      <vt:variant>
        <vt:i4>0</vt:i4>
      </vt:variant>
      <vt:variant>
        <vt:i4>5</vt:i4>
      </vt:variant>
      <vt:variant>
        <vt:lpwstr>https://www.iso.org/obp/ui/</vt:lpwstr>
      </vt:variant>
      <vt:variant>
        <vt:lpwstr>iso:std:iso:5358:ed-2:v1:en</vt:lpwstr>
      </vt:variant>
      <vt:variant>
        <vt:i4>5636179</vt:i4>
      </vt:variant>
      <vt:variant>
        <vt:i4>1488</vt:i4>
      </vt:variant>
      <vt:variant>
        <vt:i4>0</vt:i4>
      </vt:variant>
      <vt:variant>
        <vt:i4>5</vt:i4>
      </vt:variant>
      <vt:variant>
        <vt:lpwstr>https://www.asahq.org/standards-and-practice-parameters/standards-for-basic-anesthetic-monitoring</vt:lpwstr>
      </vt:variant>
      <vt:variant>
        <vt:lpwstr/>
      </vt:variant>
      <vt:variant>
        <vt:i4>8323189</vt:i4>
      </vt:variant>
      <vt:variant>
        <vt:i4>1485</vt:i4>
      </vt:variant>
      <vt:variant>
        <vt:i4>0</vt:i4>
      </vt:variant>
      <vt:variant>
        <vt:i4>5</vt:i4>
      </vt:variant>
      <vt:variant>
        <vt:lpwstr>https://issuu.com/aanapublishing/docs/4_-_documenting_anesthesia_care?fr=sNDZlYTU2NDAxMjU</vt:lpwstr>
      </vt:variant>
      <vt:variant>
        <vt:lpwstr/>
      </vt:variant>
      <vt:variant>
        <vt:i4>1048653</vt:i4>
      </vt:variant>
      <vt:variant>
        <vt:i4>1482</vt:i4>
      </vt:variant>
      <vt:variant>
        <vt:i4>0</vt:i4>
      </vt:variant>
      <vt:variant>
        <vt:i4>5</vt:i4>
      </vt:variant>
      <vt:variant>
        <vt:lpwstr>https://www.ncbi.nlm.nih.gov/pmc/articles/PMC3821267/</vt:lpwstr>
      </vt:variant>
      <vt:variant>
        <vt:lpwstr/>
      </vt:variant>
      <vt:variant>
        <vt:i4>6553653</vt:i4>
      </vt:variant>
      <vt:variant>
        <vt:i4>1479</vt:i4>
      </vt:variant>
      <vt:variant>
        <vt:i4>0</vt:i4>
      </vt:variant>
      <vt:variant>
        <vt:i4>5</vt:i4>
      </vt:variant>
      <vt:variant>
        <vt:lpwstr>https://www.myamericannurse.com/understanding-noninvasive-ventilation/</vt:lpwstr>
      </vt:variant>
      <vt:variant>
        <vt:lpwstr/>
      </vt:variant>
      <vt:variant>
        <vt:i4>5636179</vt:i4>
      </vt:variant>
      <vt:variant>
        <vt:i4>1476</vt:i4>
      </vt:variant>
      <vt:variant>
        <vt:i4>0</vt:i4>
      </vt:variant>
      <vt:variant>
        <vt:i4>5</vt:i4>
      </vt:variant>
      <vt:variant>
        <vt:lpwstr>https://www.asahq.org/standards-and-practice-parameters/standards-for-basic-anesthetic-monitoring</vt:lpwstr>
      </vt:variant>
      <vt:variant>
        <vt:lpwstr/>
      </vt:variant>
      <vt:variant>
        <vt:i4>8323189</vt:i4>
      </vt:variant>
      <vt:variant>
        <vt:i4>1473</vt:i4>
      </vt:variant>
      <vt:variant>
        <vt:i4>0</vt:i4>
      </vt:variant>
      <vt:variant>
        <vt:i4>5</vt:i4>
      </vt:variant>
      <vt:variant>
        <vt:lpwstr>https://issuu.com/aanapublishing/docs/4_-_documenting_anesthesia_care?fr=sNDZlYTU2NDAxMjU</vt:lpwstr>
      </vt:variant>
      <vt:variant>
        <vt:lpwstr/>
      </vt:variant>
      <vt:variant>
        <vt:i4>5636179</vt:i4>
      </vt:variant>
      <vt:variant>
        <vt:i4>1470</vt:i4>
      </vt:variant>
      <vt:variant>
        <vt:i4>0</vt:i4>
      </vt:variant>
      <vt:variant>
        <vt:i4>5</vt:i4>
      </vt:variant>
      <vt:variant>
        <vt:lpwstr>https://www.asahq.org/standards-and-practice-parameters/standards-for-basic-anesthetic-monitoring</vt:lpwstr>
      </vt:variant>
      <vt:variant>
        <vt:lpwstr/>
      </vt:variant>
      <vt:variant>
        <vt:i4>8323189</vt:i4>
      </vt:variant>
      <vt:variant>
        <vt:i4>1467</vt:i4>
      </vt:variant>
      <vt:variant>
        <vt:i4>0</vt:i4>
      </vt:variant>
      <vt:variant>
        <vt:i4>5</vt:i4>
      </vt:variant>
      <vt:variant>
        <vt:lpwstr>https://issuu.com/aanapublishing/docs/4_-_documenting_anesthesia_care?fr=sNDZlYTU2NDAxMjU</vt:lpwstr>
      </vt:variant>
      <vt:variant>
        <vt:lpwstr/>
      </vt:variant>
      <vt:variant>
        <vt:i4>6553653</vt:i4>
      </vt:variant>
      <vt:variant>
        <vt:i4>1464</vt:i4>
      </vt:variant>
      <vt:variant>
        <vt:i4>0</vt:i4>
      </vt:variant>
      <vt:variant>
        <vt:i4>5</vt:i4>
      </vt:variant>
      <vt:variant>
        <vt:lpwstr>https://www.myamericannurse.com/understanding-noninvasive-ventilation/</vt:lpwstr>
      </vt:variant>
      <vt:variant>
        <vt:lpwstr/>
      </vt:variant>
      <vt:variant>
        <vt:i4>5636179</vt:i4>
      </vt:variant>
      <vt:variant>
        <vt:i4>1461</vt:i4>
      </vt:variant>
      <vt:variant>
        <vt:i4>0</vt:i4>
      </vt:variant>
      <vt:variant>
        <vt:i4>5</vt:i4>
      </vt:variant>
      <vt:variant>
        <vt:lpwstr>https://www.asahq.org/standards-and-practice-parameters/standards-for-basic-anesthetic-monitoring</vt:lpwstr>
      </vt:variant>
      <vt:variant>
        <vt:lpwstr/>
      </vt:variant>
      <vt:variant>
        <vt:i4>8323189</vt:i4>
      </vt:variant>
      <vt:variant>
        <vt:i4>1458</vt:i4>
      </vt:variant>
      <vt:variant>
        <vt:i4>0</vt:i4>
      </vt:variant>
      <vt:variant>
        <vt:i4>5</vt:i4>
      </vt:variant>
      <vt:variant>
        <vt:lpwstr>https://issuu.com/aanapublishing/docs/4_-_documenting_anesthesia_care?fr=sNDZlYTU2NDAxMjU</vt:lpwstr>
      </vt:variant>
      <vt:variant>
        <vt:lpwstr/>
      </vt:variant>
      <vt:variant>
        <vt:i4>5636179</vt:i4>
      </vt:variant>
      <vt:variant>
        <vt:i4>1455</vt:i4>
      </vt:variant>
      <vt:variant>
        <vt:i4>0</vt:i4>
      </vt:variant>
      <vt:variant>
        <vt:i4>5</vt:i4>
      </vt:variant>
      <vt:variant>
        <vt:lpwstr>https://www.asahq.org/standards-and-practice-parameters/standards-for-basic-anesthetic-monitoring</vt:lpwstr>
      </vt:variant>
      <vt:variant>
        <vt:lpwstr/>
      </vt:variant>
      <vt:variant>
        <vt:i4>8323189</vt:i4>
      </vt:variant>
      <vt:variant>
        <vt:i4>1452</vt:i4>
      </vt:variant>
      <vt:variant>
        <vt:i4>0</vt:i4>
      </vt:variant>
      <vt:variant>
        <vt:i4>5</vt:i4>
      </vt:variant>
      <vt:variant>
        <vt:lpwstr>https://issuu.com/aanapublishing/docs/4_-_documenting_anesthesia_care?fr=sNDZlYTU2NDAxMjU</vt:lpwstr>
      </vt:variant>
      <vt:variant>
        <vt:lpwstr/>
      </vt:variant>
      <vt:variant>
        <vt:i4>917504</vt:i4>
      </vt:variant>
      <vt:variant>
        <vt:i4>1449</vt:i4>
      </vt:variant>
      <vt:variant>
        <vt:i4>0</vt:i4>
      </vt:variant>
      <vt:variant>
        <vt:i4>5</vt:i4>
      </vt:variant>
      <vt:variant>
        <vt:lpwstr>https://pubmed.ncbi.nlm.nih.gov/32809751/</vt:lpwstr>
      </vt:variant>
      <vt:variant>
        <vt:lpwstr/>
      </vt:variant>
      <vt:variant>
        <vt:i4>5636179</vt:i4>
      </vt:variant>
      <vt:variant>
        <vt:i4>1446</vt:i4>
      </vt:variant>
      <vt:variant>
        <vt:i4>0</vt:i4>
      </vt:variant>
      <vt:variant>
        <vt:i4>5</vt:i4>
      </vt:variant>
      <vt:variant>
        <vt:lpwstr>https://www.asahq.org/standards-and-practice-parameters/standards-for-basic-anesthetic-monitoring</vt:lpwstr>
      </vt:variant>
      <vt:variant>
        <vt:lpwstr/>
      </vt:variant>
      <vt:variant>
        <vt:i4>8323189</vt:i4>
      </vt:variant>
      <vt:variant>
        <vt:i4>1443</vt:i4>
      </vt:variant>
      <vt:variant>
        <vt:i4>0</vt:i4>
      </vt:variant>
      <vt:variant>
        <vt:i4>5</vt:i4>
      </vt:variant>
      <vt:variant>
        <vt:lpwstr>https://issuu.com/aanapublishing/docs/4_-_documenting_anesthesia_care?fr=sNDZlYTU2NDAxMjU</vt:lpwstr>
      </vt:variant>
      <vt:variant>
        <vt:lpwstr/>
      </vt:variant>
      <vt:variant>
        <vt:i4>917504</vt:i4>
      </vt:variant>
      <vt:variant>
        <vt:i4>1440</vt:i4>
      </vt:variant>
      <vt:variant>
        <vt:i4>0</vt:i4>
      </vt:variant>
      <vt:variant>
        <vt:i4>5</vt:i4>
      </vt:variant>
      <vt:variant>
        <vt:lpwstr>https://pubmed.ncbi.nlm.nih.gov/32809751/</vt:lpwstr>
      </vt:variant>
      <vt:variant>
        <vt:lpwstr/>
      </vt:variant>
      <vt:variant>
        <vt:i4>5636179</vt:i4>
      </vt:variant>
      <vt:variant>
        <vt:i4>1437</vt:i4>
      </vt:variant>
      <vt:variant>
        <vt:i4>0</vt:i4>
      </vt:variant>
      <vt:variant>
        <vt:i4>5</vt:i4>
      </vt:variant>
      <vt:variant>
        <vt:lpwstr>https://www.asahq.org/standards-and-practice-parameters/standards-for-basic-anesthetic-monitoring</vt:lpwstr>
      </vt:variant>
      <vt:variant>
        <vt:lpwstr/>
      </vt:variant>
      <vt:variant>
        <vt:i4>8323189</vt:i4>
      </vt:variant>
      <vt:variant>
        <vt:i4>1434</vt:i4>
      </vt:variant>
      <vt:variant>
        <vt:i4>0</vt:i4>
      </vt:variant>
      <vt:variant>
        <vt:i4>5</vt:i4>
      </vt:variant>
      <vt:variant>
        <vt:lpwstr>https://issuu.com/aanapublishing/docs/4_-_documenting_anesthesia_care?fr=sNDZlYTU2NDAxMjU</vt:lpwstr>
      </vt:variant>
      <vt:variant>
        <vt:lpwstr/>
      </vt:variant>
      <vt:variant>
        <vt:i4>5636179</vt:i4>
      </vt:variant>
      <vt:variant>
        <vt:i4>1431</vt:i4>
      </vt:variant>
      <vt:variant>
        <vt:i4>0</vt:i4>
      </vt:variant>
      <vt:variant>
        <vt:i4>5</vt:i4>
      </vt:variant>
      <vt:variant>
        <vt:lpwstr>https://www.asahq.org/standards-and-practice-parameters/standards-for-basic-anesthetic-monitoring</vt:lpwstr>
      </vt:variant>
      <vt:variant>
        <vt:lpwstr/>
      </vt:variant>
      <vt:variant>
        <vt:i4>8323189</vt:i4>
      </vt:variant>
      <vt:variant>
        <vt:i4>1428</vt:i4>
      </vt:variant>
      <vt:variant>
        <vt:i4>0</vt:i4>
      </vt:variant>
      <vt:variant>
        <vt:i4>5</vt:i4>
      </vt:variant>
      <vt:variant>
        <vt:lpwstr>https://issuu.com/aanapublishing/docs/4_-_documenting_anesthesia_care?fr=sNDZlYTU2NDAxMjU</vt:lpwstr>
      </vt:variant>
      <vt:variant>
        <vt:lpwstr/>
      </vt:variant>
      <vt:variant>
        <vt:i4>1507420</vt:i4>
      </vt:variant>
      <vt:variant>
        <vt:i4>1425</vt:i4>
      </vt:variant>
      <vt:variant>
        <vt:i4>0</vt:i4>
      </vt:variant>
      <vt:variant>
        <vt:i4>5</vt:i4>
      </vt:variant>
      <vt:variant>
        <vt:lpwstr>https://www.cdc.gov/infection-control/media/pdfs/guideline-disinfection-h.pdf</vt:lpwstr>
      </vt:variant>
      <vt:variant>
        <vt:lpwstr/>
      </vt:variant>
      <vt:variant>
        <vt:i4>5636179</vt:i4>
      </vt:variant>
      <vt:variant>
        <vt:i4>1422</vt:i4>
      </vt:variant>
      <vt:variant>
        <vt:i4>0</vt:i4>
      </vt:variant>
      <vt:variant>
        <vt:i4>5</vt:i4>
      </vt:variant>
      <vt:variant>
        <vt:lpwstr>https://www.asahq.org/standards-and-practice-parameters/standards-for-basic-anesthetic-monitoring</vt:lpwstr>
      </vt:variant>
      <vt:variant>
        <vt:lpwstr/>
      </vt:variant>
      <vt:variant>
        <vt:i4>8323189</vt:i4>
      </vt:variant>
      <vt:variant>
        <vt:i4>1419</vt:i4>
      </vt:variant>
      <vt:variant>
        <vt:i4>0</vt:i4>
      </vt:variant>
      <vt:variant>
        <vt:i4>5</vt:i4>
      </vt:variant>
      <vt:variant>
        <vt:lpwstr>https://issuu.com/aanapublishing/docs/4_-_documenting_anesthesia_care?fr=sNDZlYTU2NDAxMjU</vt:lpwstr>
      </vt:variant>
      <vt:variant>
        <vt:lpwstr/>
      </vt:variant>
      <vt:variant>
        <vt:i4>5636179</vt:i4>
      </vt:variant>
      <vt:variant>
        <vt:i4>1416</vt:i4>
      </vt:variant>
      <vt:variant>
        <vt:i4>0</vt:i4>
      </vt:variant>
      <vt:variant>
        <vt:i4>5</vt:i4>
      </vt:variant>
      <vt:variant>
        <vt:lpwstr>https://www.asahq.org/standards-and-practice-parameters/standards-for-basic-anesthetic-monitoring</vt:lpwstr>
      </vt:variant>
      <vt:variant>
        <vt:lpwstr/>
      </vt:variant>
      <vt:variant>
        <vt:i4>8323189</vt:i4>
      </vt:variant>
      <vt:variant>
        <vt:i4>1413</vt:i4>
      </vt:variant>
      <vt:variant>
        <vt:i4>0</vt:i4>
      </vt:variant>
      <vt:variant>
        <vt:i4>5</vt:i4>
      </vt:variant>
      <vt:variant>
        <vt:lpwstr>https://issuu.com/aanapublishing/docs/4_-_documenting_anesthesia_care?fr=sNDZlYTU2NDAxMjU</vt:lpwstr>
      </vt:variant>
      <vt:variant>
        <vt:lpwstr/>
      </vt:variant>
      <vt:variant>
        <vt:i4>5636179</vt:i4>
      </vt:variant>
      <vt:variant>
        <vt:i4>1410</vt:i4>
      </vt:variant>
      <vt:variant>
        <vt:i4>0</vt:i4>
      </vt:variant>
      <vt:variant>
        <vt:i4>5</vt:i4>
      </vt:variant>
      <vt:variant>
        <vt:lpwstr>https://www.asahq.org/standards-and-practice-parameters/standards-for-basic-anesthetic-monitoring</vt:lpwstr>
      </vt:variant>
      <vt:variant>
        <vt:lpwstr/>
      </vt:variant>
      <vt:variant>
        <vt:i4>8323189</vt:i4>
      </vt:variant>
      <vt:variant>
        <vt:i4>1407</vt:i4>
      </vt:variant>
      <vt:variant>
        <vt:i4>0</vt:i4>
      </vt:variant>
      <vt:variant>
        <vt:i4>5</vt:i4>
      </vt:variant>
      <vt:variant>
        <vt:lpwstr>https://issuu.com/aanapublishing/docs/4_-_documenting_anesthesia_care?fr=sNDZlYTU2NDAxMjU</vt:lpwstr>
      </vt:variant>
      <vt:variant>
        <vt:lpwstr/>
      </vt:variant>
      <vt:variant>
        <vt:i4>5636179</vt:i4>
      </vt:variant>
      <vt:variant>
        <vt:i4>1404</vt:i4>
      </vt:variant>
      <vt:variant>
        <vt:i4>0</vt:i4>
      </vt:variant>
      <vt:variant>
        <vt:i4>5</vt:i4>
      </vt:variant>
      <vt:variant>
        <vt:lpwstr>https://www.asahq.org/standards-and-practice-parameters/standards-for-basic-anesthetic-monitoring</vt:lpwstr>
      </vt:variant>
      <vt:variant>
        <vt:lpwstr/>
      </vt:variant>
      <vt:variant>
        <vt:i4>8323189</vt:i4>
      </vt:variant>
      <vt:variant>
        <vt:i4>1401</vt:i4>
      </vt:variant>
      <vt:variant>
        <vt:i4>0</vt:i4>
      </vt:variant>
      <vt:variant>
        <vt:i4>5</vt:i4>
      </vt:variant>
      <vt:variant>
        <vt:lpwstr>https://issuu.com/aanapublishing/docs/4_-_documenting_anesthesia_care?fr=sNDZlYTU2NDAxMjU</vt:lpwstr>
      </vt:variant>
      <vt:variant>
        <vt:lpwstr/>
      </vt:variant>
      <vt:variant>
        <vt:i4>5636179</vt:i4>
      </vt:variant>
      <vt:variant>
        <vt:i4>1398</vt:i4>
      </vt:variant>
      <vt:variant>
        <vt:i4>0</vt:i4>
      </vt:variant>
      <vt:variant>
        <vt:i4>5</vt:i4>
      </vt:variant>
      <vt:variant>
        <vt:lpwstr>https://www.asahq.org/standards-and-practice-parameters/standards-for-basic-anesthetic-monitoring</vt:lpwstr>
      </vt:variant>
      <vt:variant>
        <vt:lpwstr/>
      </vt:variant>
      <vt:variant>
        <vt:i4>8323189</vt:i4>
      </vt:variant>
      <vt:variant>
        <vt:i4>1395</vt:i4>
      </vt:variant>
      <vt:variant>
        <vt:i4>0</vt:i4>
      </vt:variant>
      <vt:variant>
        <vt:i4>5</vt:i4>
      </vt:variant>
      <vt:variant>
        <vt:lpwstr>https://issuu.com/aanapublishing/docs/4_-_documenting_anesthesia_care?fr=sNDZlYTU2NDAxMjU</vt:lpwstr>
      </vt:variant>
      <vt:variant>
        <vt:lpwstr/>
      </vt:variant>
      <vt:variant>
        <vt:i4>262154</vt:i4>
      </vt:variant>
      <vt:variant>
        <vt:i4>1392</vt:i4>
      </vt:variant>
      <vt:variant>
        <vt:i4>0</vt:i4>
      </vt:variant>
      <vt:variant>
        <vt:i4>5</vt:i4>
      </vt:variant>
      <vt:variant>
        <vt:lpwstr>https://www.aorn.org/outpatient-surgery/article/2022-June-patient-warming</vt:lpwstr>
      </vt:variant>
      <vt:variant>
        <vt:lpwstr/>
      </vt:variant>
      <vt:variant>
        <vt:i4>4063286</vt:i4>
      </vt:variant>
      <vt:variant>
        <vt:i4>1389</vt:i4>
      </vt:variant>
      <vt:variant>
        <vt:i4>0</vt:i4>
      </vt:variant>
      <vt:variant>
        <vt:i4>5</vt:i4>
      </vt:variant>
      <vt:variant>
        <vt:lpwstr>https://pssjournal.biomedcentral.com/articles/10.1186/s13037-017-0126-0</vt:lpwstr>
      </vt:variant>
      <vt:variant>
        <vt:lpwstr/>
      </vt:variant>
      <vt:variant>
        <vt:i4>1245250</vt:i4>
      </vt:variant>
      <vt:variant>
        <vt:i4>1386</vt:i4>
      </vt:variant>
      <vt:variant>
        <vt:i4>0</vt:i4>
      </vt:variant>
      <vt:variant>
        <vt:i4>5</vt:i4>
      </vt:variant>
      <vt:variant>
        <vt:lpwstr>https://www.aorn.org/outpatient-surgery/article/2021-May-patient-warming-benefits</vt:lpwstr>
      </vt:variant>
      <vt:variant>
        <vt:lpwstr/>
      </vt:variant>
      <vt:variant>
        <vt:i4>6488101</vt:i4>
      </vt:variant>
      <vt:variant>
        <vt:i4>1383</vt:i4>
      </vt:variant>
      <vt:variant>
        <vt:i4>0</vt:i4>
      </vt:variant>
      <vt:variant>
        <vt:i4>5</vt:i4>
      </vt:variant>
      <vt:variant>
        <vt:lpwstr>https://associationofanaesthetists-publications.onlinelibrary.wiley.com/doi/full/10.1111/anae.12626</vt:lpwstr>
      </vt:variant>
      <vt:variant>
        <vt:lpwstr/>
      </vt:variant>
      <vt:variant>
        <vt:i4>6488167</vt:i4>
      </vt:variant>
      <vt:variant>
        <vt:i4>1380</vt:i4>
      </vt:variant>
      <vt:variant>
        <vt:i4>0</vt:i4>
      </vt:variant>
      <vt:variant>
        <vt:i4>5</vt:i4>
      </vt:variant>
      <vt:variant>
        <vt:lpwstr>https://www.myamericannurse.com/enhancing-patient-outcomes-with-sequential-compression-device-therapy/</vt:lpwstr>
      </vt:variant>
      <vt:variant>
        <vt:lpwstr/>
      </vt:variant>
      <vt:variant>
        <vt:i4>65564</vt:i4>
      </vt:variant>
      <vt:variant>
        <vt:i4>1377</vt:i4>
      </vt:variant>
      <vt:variant>
        <vt:i4>0</vt:i4>
      </vt:variant>
      <vt:variant>
        <vt:i4>5</vt:i4>
      </vt:variant>
      <vt:variant>
        <vt:lpwstr>https://f.hubspotusercontent20.net/hubfs/479873/bonus content/medical-gas-systems-guide.pdf?__hstc=1717358.4f83df3156ea0e81eee9d942814fad43.1726598873503.1726598873503.1726598873503.1&amp;__hssc=1717358.1.1726598873503&amp;__hsfp=2901579814&amp;hsCtaTracking=4a8af79e-62cb-4897-ae24-627d87fe0fcc%7C030bdec8-b6d4-44c4-b056-b9088173751a</vt:lpwstr>
      </vt:variant>
      <vt:variant>
        <vt:lpwstr/>
      </vt:variant>
      <vt:variant>
        <vt:i4>5963817</vt:i4>
      </vt:variant>
      <vt:variant>
        <vt:i4>1374</vt:i4>
      </vt:variant>
      <vt:variant>
        <vt:i4>0</vt:i4>
      </vt:variant>
      <vt:variant>
        <vt:i4>5</vt:i4>
      </vt:variant>
      <vt:variant>
        <vt:lpwstr>https://up.codes/viewer/centers-for-medicare-and-medicaid-services/nfpa-99-2012/chapter/5/gas-and-vacuum-systems</vt:lpwstr>
      </vt:variant>
      <vt:variant>
        <vt:lpwstr>5</vt:lpwstr>
      </vt:variant>
      <vt:variant>
        <vt:i4>5374046</vt:i4>
      </vt:variant>
      <vt:variant>
        <vt:i4>1371</vt:i4>
      </vt:variant>
      <vt:variant>
        <vt:i4>0</vt:i4>
      </vt:variant>
      <vt:variant>
        <vt:i4>5</vt:i4>
      </vt:variant>
      <vt:variant>
        <vt:lpwstr>https://jada.ada.org/article/S0002-8177(23)00734-1/fulltext?_gl=1*1t7n6dl*_gcl_au*MzQ1MDk4MjI3LjE3MTc3MjUwMzU.*_ga*NjQ5NzI1NDczLjE3MTc3MjUwMzU.*_ga_X8X57NRJ4D*MTcxNzgwOTE5Mi43LjEuMTcxNzgwOTQwNi4wLjAuMA..</vt:lpwstr>
      </vt:variant>
      <vt:variant>
        <vt:lpwstr>secsectitle0145</vt:lpwstr>
      </vt:variant>
      <vt:variant>
        <vt:i4>5767175</vt:i4>
      </vt:variant>
      <vt:variant>
        <vt:i4>1368</vt:i4>
      </vt:variant>
      <vt:variant>
        <vt:i4>0</vt:i4>
      </vt:variant>
      <vt:variant>
        <vt:i4>5</vt:i4>
      </vt:variant>
      <vt:variant>
        <vt:lpwstr>http://hps.org/publicinformation/</vt:lpwstr>
      </vt:variant>
      <vt:variant>
        <vt:lpwstr/>
      </vt:variant>
      <vt:variant>
        <vt:i4>4849726</vt:i4>
      </vt:variant>
      <vt:variant>
        <vt:i4>1365</vt:i4>
      </vt:variant>
      <vt:variant>
        <vt:i4>0</vt:i4>
      </vt:variant>
      <vt:variant>
        <vt:i4>5</vt:i4>
      </vt:variant>
      <vt:variant>
        <vt:lpwstr>http://www.radiologyinfo.org/en/safety/index.cfm?pg=sfty_xray</vt:lpwstr>
      </vt:variant>
      <vt:variant>
        <vt:lpwstr/>
      </vt:variant>
      <vt:variant>
        <vt:i4>8192041</vt:i4>
      </vt:variant>
      <vt:variant>
        <vt:i4>1362</vt:i4>
      </vt:variant>
      <vt:variant>
        <vt:i4>0</vt:i4>
      </vt:variant>
      <vt:variant>
        <vt:i4>5</vt:i4>
      </vt:variant>
      <vt:variant>
        <vt:lpwstr>https://www.osha.gov/ionizing-radiation/control-prevention</vt:lpwstr>
      </vt:variant>
      <vt:variant>
        <vt:lpwstr/>
      </vt:variant>
      <vt:variant>
        <vt:i4>1441806</vt:i4>
      </vt:variant>
      <vt:variant>
        <vt:i4>1359</vt:i4>
      </vt:variant>
      <vt:variant>
        <vt:i4>0</vt:i4>
      </vt:variant>
      <vt:variant>
        <vt:i4>5</vt:i4>
      </vt:variant>
      <vt:variant>
        <vt:lpwstr>https://www.fda.gov/radiation-emitting-products/medical-imaging/medical-x-ray-imaging</vt:lpwstr>
      </vt:variant>
      <vt:variant>
        <vt:lpwstr>risks</vt:lpwstr>
      </vt:variant>
      <vt:variant>
        <vt:i4>5570635</vt:i4>
      </vt:variant>
      <vt:variant>
        <vt:i4>1356</vt:i4>
      </vt:variant>
      <vt:variant>
        <vt:i4>0</vt:i4>
      </vt:variant>
      <vt:variant>
        <vt:i4>5</vt:i4>
      </vt:variant>
      <vt:variant>
        <vt:lpwstr>https://www.cms.gov/medicare/quality/clinical-laboratory-improvement-amendments/apply</vt:lpwstr>
      </vt:variant>
      <vt:variant>
        <vt:lpwstr/>
      </vt:variant>
      <vt:variant>
        <vt:i4>7077939</vt:i4>
      </vt:variant>
      <vt:variant>
        <vt:i4>1353</vt:i4>
      </vt:variant>
      <vt:variant>
        <vt:i4>0</vt:i4>
      </vt:variant>
      <vt:variant>
        <vt:i4>5</vt:i4>
      </vt:variant>
      <vt:variant>
        <vt:lpwstr>https://www.ecfr.gov/current/title-42/chapter-IV/subchapter-G/part-493</vt:lpwstr>
      </vt:variant>
      <vt:variant>
        <vt:lpwstr/>
      </vt:variant>
      <vt:variant>
        <vt:i4>1704011</vt:i4>
      </vt:variant>
      <vt:variant>
        <vt:i4>1350</vt:i4>
      </vt:variant>
      <vt:variant>
        <vt:i4>0</vt:i4>
      </vt:variant>
      <vt:variant>
        <vt:i4>5</vt:i4>
      </vt:variant>
      <vt:variant>
        <vt:lpwstr>https://www.who.int/publications/i/item/9789241516945</vt:lpwstr>
      </vt:variant>
      <vt:variant>
        <vt:lpwstr/>
      </vt:variant>
      <vt:variant>
        <vt:i4>6553718</vt:i4>
      </vt:variant>
      <vt:variant>
        <vt:i4>1347</vt:i4>
      </vt:variant>
      <vt:variant>
        <vt:i4>0</vt:i4>
      </vt:variant>
      <vt:variant>
        <vt:i4>5</vt:i4>
      </vt:variant>
      <vt:variant>
        <vt:lpwstr>https://www.who.int/teams/integrated-health-services/infection-prevention-control/injection-safety</vt:lpwstr>
      </vt:variant>
      <vt:variant>
        <vt:lpwstr/>
      </vt:variant>
      <vt:variant>
        <vt:i4>3276837</vt:i4>
      </vt:variant>
      <vt:variant>
        <vt:i4>1344</vt:i4>
      </vt:variant>
      <vt:variant>
        <vt:i4>0</vt:i4>
      </vt:variant>
      <vt:variant>
        <vt:i4>5</vt:i4>
      </vt:variant>
      <vt:variant>
        <vt:lpwstr>https://www.danielshealth.com/knowledge-center/sharps-container-regulations-your-guide</vt:lpwstr>
      </vt:variant>
      <vt:variant>
        <vt:lpwstr/>
      </vt:variant>
      <vt:variant>
        <vt:i4>4980825</vt:i4>
      </vt:variant>
      <vt:variant>
        <vt:i4>1341</vt:i4>
      </vt:variant>
      <vt:variant>
        <vt:i4>0</vt:i4>
      </vt:variant>
      <vt:variant>
        <vt:i4>5</vt:i4>
      </vt:variant>
      <vt:variant>
        <vt:lpwstr>https://www.fda.gov/medical-devices/safely-using-sharps-needles-and-syringes-home-work-and-travel/sharps-disposal-containers</vt:lpwstr>
      </vt:variant>
      <vt:variant>
        <vt:lpwstr/>
      </vt:variant>
      <vt:variant>
        <vt:i4>1441805</vt:i4>
      </vt:variant>
      <vt:variant>
        <vt:i4>1338</vt:i4>
      </vt:variant>
      <vt:variant>
        <vt:i4>0</vt:i4>
      </vt:variant>
      <vt:variant>
        <vt:i4>5</vt:i4>
      </vt:variant>
      <vt:variant>
        <vt:lpwstr>https://stacks.cdc.gov/view/cdc/6386</vt:lpwstr>
      </vt:variant>
      <vt:variant>
        <vt:lpwstr/>
      </vt:variant>
      <vt:variant>
        <vt:i4>2687032</vt:i4>
      </vt:variant>
      <vt:variant>
        <vt:i4>1335</vt:i4>
      </vt:variant>
      <vt:variant>
        <vt:i4>0</vt:i4>
      </vt:variant>
      <vt:variant>
        <vt:i4>5</vt:i4>
      </vt:variant>
      <vt:variant>
        <vt:lpwstr>https://www.hercenter.org/regsandstandards/dot.php</vt:lpwstr>
      </vt:variant>
      <vt:variant>
        <vt:lpwstr/>
      </vt:variant>
      <vt:variant>
        <vt:i4>4980825</vt:i4>
      </vt:variant>
      <vt:variant>
        <vt:i4>1332</vt:i4>
      </vt:variant>
      <vt:variant>
        <vt:i4>0</vt:i4>
      </vt:variant>
      <vt:variant>
        <vt:i4>5</vt:i4>
      </vt:variant>
      <vt:variant>
        <vt:lpwstr>https://www.fda.gov/medical-devices/safely-using-sharps-needles-and-syringes-home-work-and-travel/sharps-disposal-containers</vt:lpwstr>
      </vt:variant>
      <vt:variant>
        <vt:lpwstr/>
      </vt:variant>
      <vt:variant>
        <vt:i4>5636096</vt:i4>
      </vt:variant>
      <vt:variant>
        <vt:i4>1329</vt:i4>
      </vt:variant>
      <vt:variant>
        <vt:i4>0</vt:i4>
      </vt:variant>
      <vt:variant>
        <vt:i4>5</vt:i4>
      </vt:variant>
      <vt:variant>
        <vt:lpwstr>https://www.osha.gov/hazardous-waste</vt:lpwstr>
      </vt:variant>
      <vt:variant>
        <vt:lpwstr/>
      </vt:variant>
      <vt:variant>
        <vt:i4>3342383</vt:i4>
      </vt:variant>
      <vt:variant>
        <vt:i4>1326</vt:i4>
      </vt:variant>
      <vt:variant>
        <vt:i4>0</vt:i4>
      </vt:variant>
      <vt:variant>
        <vt:i4>5</vt:i4>
      </vt:variant>
      <vt:variant>
        <vt:lpwstr>https://www.epa.gov/rcra/medical-waste</vt:lpwstr>
      </vt:variant>
      <vt:variant>
        <vt:lpwstr/>
      </vt:variant>
      <vt:variant>
        <vt:i4>5701735</vt:i4>
      </vt:variant>
      <vt:variant>
        <vt:i4>1323</vt:i4>
      </vt:variant>
      <vt:variant>
        <vt:i4>0</vt:i4>
      </vt:variant>
      <vt:variant>
        <vt:i4>5</vt:i4>
      </vt:variant>
      <vt:variant>
        <vt:lpwstr>https://www.cdc.gov/infection-control/hcp/environmental-control/regulated-medical-waste.html</vt:lpwstr>
      </vt:variant>
      <vt:variant>
        <vt:lpwstr>cdc_generic_section_3-3-management-of-regulated-medical-waste-in-health-care-facilities</vt:lpwstr>
      </vt:variant>
      <vt:variant>
        <vt:i4>2555945</vt:i4>
      </vt:variant>
      <vt:variant>
        <vt:i4>1320</vt:i4>
      </vt:variant>
      <vt:variant>
        <vt:i4>0</vt:i4>
      </vt:variant>
      <vt:variant>
        <vt:i4>5</vt:i4>
      </vt:variant>
      <vt:variant>
        <vt:lpwstr>https://www.osha.gov/healthcare</vt:lpwstr>
      </vt:variant>
      <vt:variant>
        <vt:lpwstr/>
      </vt:variant>
      <vt:variant>
        <vt:i4>5242989</vt:i4>
      </vt:variant>
      <vt:variant>
        <vt:i4>1317</vt:i4>
      </vt:variant>
      <vt:variant>
        <vt:i4>0</vt:i4>
      </vt:variant>
      <vt:variant>
        <vt:i4>5</vt:i4>
      </vt:variant>
      <vt:variant>
        <vt:lpwstr>https://www.osha.gov/a-z</vt:lpwstr>
      </vt:variant>
      <vt:variant>
        <vt:lpwstr>I</vt:lpwstr>
      </vt:variant>
      <vt:variant>
        <vt:i4>4718598</vt:i4>
      </vt:variant>
      <vt:variant>
        <vt:i4>1314</vt:i4>
      </vt:variant>
      <vt:variant>
        <vt:i4>0</vt:i4>
      </vt:variant>
      <vt:variant>
        <vt:i4>5</vt:i4>
      </vt:variant>
      <vt:variant>
        <vt:lpwstr>https://www.osha.gov/complianceassistance/quickstarts/health-care</vt:lpwstr>
      </vt:variant>
      <vt:variant>
        <vt:lpwstr/>
      </vt:variant>
      <vt:variant>
        <vt:i4>5898314</vt:i4>
      </vt:variant>
      <vt:variant>
        <vt:i4>1311</vt:i4>
      </vt:variant>
      <vt:variant>
        <vt:i4>0</vt:i4>
      </vt:variant>
      <vt:variant>
        <vt:i4>5</vt:i4>
      </vt:variant>
      <vt:variant>
        <vt:lpwstr>https://standards.globalspec.com/std/14328537/nfpa-30</vt:lpwstr>
      </vt:variant>
      <vt:variant>
        <vt:lpwstr/>
      </vt:variant>
      <vt:variant>
        <vt:i4>2097276</vt:i4>
      </vt:variant>
      <vt:variant>
        <vt:i4>1308</vt:i4>
      </vt:variant>
      <vt:variant>
        <vt:i4>0</vt:i4>
      </vt:variant>
      <vt:variant>
        <vt:i4>5</vt:i4>
      </vt:variant>
      <vt:variant>
        <vt:lpwstr>https://codes.iccsafe.org/content/IFC2018/chapter-57-flammable-and-combustible-liquids</vt:lpwstr>
      </vt:variant>
      <vt:variant>
        <vt:lpwstr/>
      </vt:variant>
      <vt:variant>
        <vt:i4>73</vt:i4>
      </vt:variant>
      <vt:variant>
        <vt:i4>1305</vt:i4>
      </vt:variant>
      <vt:variant>
        <vt:i4>0</vt:i4>
      </vt:variant>
      <vt:variant>
        <vt:i4>5</vt:i4>
      </vt:variant>
      <vt:variant>
        <vt:lpwstr>https://codes.iccsafe.org/content/IFC2018/chapter-53-compressed-gases</vt:lpwstr>
      </vt:variant>
      <vt:variant>
        <vt:lpwstr/>
      </vt:variant>
      <vt:variant>
        <vt:i4>5242971</vt:i4>
      </vt:variant>
      <vt:variant>
        <vt:i4>1302</vt:i4>
      </vt:variant>
      <vt:variant>
        <vt:i4>0</vt:i4>
      </vt:variant>
      <vt:variant>
        <vt:i4>5</vt:i4>
      </vt:variant>
      <vt:variant>
        <vt:lpwstr>https://www.cdc.gov/tb/index.html</vt:lpwstr>
      </vt:variant>
      <vt:variant>
        <vt:lpwstr/>
      </vt:variant>
      <vt:variant>
        <vt:i4>1835097</vt:i4>
      </vt:variant>
      <vt:variant>
        <vt:i4>1299</vt:i4>
      </vt:variant>
      <vt:variant>
        <vt:i4>0</vt:i4>
      </vt:variant>
      <vt:variant>
        <vt:i4>5</vt:i4>
      </vt:variant>
      <vt:variant>
        <vt:lpwstr>https://www.osha.gov/bloodborne-pathogens/quick-reference</vt:lpwstr>
      </vt:variant>
      <vt:variant>
        <vt:lpwstr/>
      </vt:variant>
      <vt:variant>
        <vt:i4>2555945</vt:i4>
      </vt:variant>
      <vt:variant>
        <vt:i4>1296</vt:i4>
      </vt:variant>
      <vt:variant>
        <vt:i4>0</vt:i4>
      </vt:variant>
      <vt:variant>
        <vt:i4>5</vt:i4>
      </vt:variant>
      <vt:variant>
        <vt:lpwstr>https://www.osha.gov/healthcare</vt:lpwstr>
      </vt:variant>
      <vt:variant>
        <vt:lpwstr/>
      </vt:variant>
      <vt:variant>
        <vt:i4>5242989</vt:i4>
      </vt:variant>
      <vt:variant>
        <vt:i4>1293</vt:i4>
      </vt:variant>
      <vt:variant>
        <vt:i4>0</vt:i4>
      </vt:variant>
      <vt:variant>
        <vt:i4>5</vt:i4>
      </vt:variant>
      <vt:variant>
        <vt:lpwstr>https://www.osha.gov/a-z</vt:lpwstr>
      </vt:variant>
      <vt:variant>
        <vt:lpwstr>I</vt:lpwstr>
      </vt:variant>
      <vt:variant>
        <vt:i4>4718598</vt:i4>
      </vt:variant>
      <vt:variant>
        <vt:i4>1290</vt:i4>
      </vt:variant>
      <vt:variant>
        <vt:i4>0</vt:i4>
      </vt:variant>
      <vt:variant>
        <vt:i4>5</vt:i4>
      </vt:variant>
      <vt:variant>
        <vt:lpwstr>https://www.osha.gov/complianceassistance/quickstarts/health-care</vt:lpwstr>
      </vt:variant>
      <vt:variant>
        <vt:lpwstr/>
      </vt:variant>
      <vt:variant>
        <vt:i4>196620</vt:i4>
      </vt:variant>
      <vt:variant>
        <vt:i4>1287</vt:i4>
      </vt:variant>
      <vt:variant>
        <vt:i4>0</vt:i4>
      </vt:variant>
      <vt:variant>
        <vt:i4>5</vt:i4>
      </vt:variant>
      <vt:variant>
        <vt:lpwstr>https://digital.outpatientsurgery.net/view/571733896/14/</vt:lpwstr>
      </vt:variant>
      <vt:variant>
        <vt:lpwstr/>
      </vt:variant>
      <vt:variant>
        <vt:i4>2687032</vt:i4>
      </vt:variant>
      <vt:variant>
        <vt:i4>1284</vt:i4>
      </vt:variant>
      <vt:variant>
        <vt:i4>0</vt:i4>
      </vt:variant>
      <vt:variant>
        <vt:i4>5</vt:i4>
      </vt:variant>
      <vt:variant>
        <vt:lpwstr>https://digital.outpatientsurgery.net/view/571733896/4/</vt:lpwstr>
      </vt:variant>
      <vt:variant>
        <vt:lpwstr/>
      </vt:variant>
      <vt:variant>
        <vt:i4>2621557</vt:i4>
      </vt:variant>
      <vt:variant>
        <vt:i4>1281</vt:i4>
      </vt:variant>
      <vt:variant>
        <vt:i4>0</vt:i4>
      </vt:variant>
      <vt:variant>
        <vt:i4>5</vt:i4>
      </vt:variant>
      <vt:variant>
        <vt:lpwstr>https://www.nfpa.org/for-professionals/codes-and-standards/list-of-codes-and-standards/free-access</vt:lpwstr>
      </vt:variant>
      <vt:variant>
        <vt:lpwstr/>
      </vt:variant>
      <vt:variant>
        <vt:i4>4325457</vt:i4>
      </vt:variant>
      <vt:variant>
        <vt:i4>1278</vt:i4>
      </vt:variant>
      <vt:variant>
        <vt:i4>0</vt:i4>
      </vt:variant>
      <vt:variant>
        <vt:i4>5</vt:i4>
      </vt:variant>
      <vt:variant>
        <vt:lpwstr>https://www.cdc.gov/</vt:lpwstr>
      </vt:variant>
      <vt:variant>
        <vt:lpwstr/>
      </vt:variant>
      <vt:variant>
        <vt:i4>1048669</vt:i4>
      </vt:variant>
      <vt:variant>
        <vt:i4>1275</vt:i4>
      </vt:variant>
      <vt:variant>
        <vt:i4>0</vt:i4>
      </vt:variant>
      <vt:variant>
        <vt:i4>5</vt:i4>
      </vt:variant>
      <vt:variant>
        <vt:lpwstr>https://www.osha.gov/publications/poster</vt:lpwstr>
      </vt:variant>
      <vt:variant>
        <vt:lpwstr/>
      </vt:variant>
      <vt:variant>
        <vt:i4>6619239</vt:i4>
      </vt:variant>
      <vt:variant>
        <vt:i4>1272</vt:i4>
      </vt:variant>
      <vt:variant>
        <vt:i4>0</vt:i4>
      </vt:variant>
      <vt:variant>
        <vt:i4>5</vt:i4>
      </vt:variant>
      <vt:variant>
        <vt:lpwstr>https://www.evolvedsterileprocessing.com/post/one-misunderstood-supply-storage-guideline-the-18-inch-ceiling-limit</vt:lpwstr>
      </vt:variant>
      <vt:variant>
        <vt:lpwstr/>
      </vt:variant>
      <vt:variant>
        <vt:i4>7274532</vt:i4>
      </vt:variant>
      <vt:variant>
        <vt:i4>1269</vt:i4>
      </vt:variant>
      <vt:variant>
        <vt:i4>0</vt:i4>
      </vt:variant>
      <vt:variant>
        <vt:i4>5</vt:i4>
      </vt:variant>
      <vt:variant>
        <vt:lpwstr>https://www.nfpa.org/codes-and-standards/nfpa-101-standard-development/101</vt:lpwstr>
      </vt:variant>
      <vt:variant>
        <vt:lpwstr/>
      </vt:variant>
      <vt:variant>
        <vt:i4>524358</vt:i4>
      </vt:variant>
      <vt:variant>
        <vt:i4>1266</vt:i4>
      </vt:variant>
      <vt:variant>
        <vt:i4>0</vt:i4>
      </vt:variant>
      <vt:variant>
        <vt:i4>5</vt:i4>
      </vt:variant>
      <vt:variant>
        <vt:lpwstr>https://www.healthcarefacilitiestoday.com/posts/QA-Corrugated-cardboard-boxes--13520</vt:lpwstr>
      </vt:variant>
      <vt:variant>
        <vt:lpwstr/>
      </vt:variant>
      <vt:variant>
        <vt:i4>4259924</vt:i4>
      </vt:variant>
      <vt:variant>
        <vt:i4>1263</vt:i4>
      </vt:variant>
      <vt:variant>
        <vt:i4>0</vt:i4>
      </vt:variant>
      <vt:variant>
        <vt:i4>5</vt:i4>
      </vt:variant>
      <vt:variant>
        <vt:lpwstr>https://blog.cmecorp.com/rust-the-silent-threat-to-infection-control</vt:lpwstr>
      </vt:variant>
      <vt:variant>
        <vt:lpwstr/>
      </vt:variant>
      <vt:variant>
        <vt:i4>196701</vt:i4>
      </vt:variant>
      <vt:variant>
        <vt:i4>1260</vt:i4>
      </vt:variant>
      <vt:variant>
        <vt:i4>0</vt:i4>
      </vt:variant>
      <vt:variant>
        <vt:i4>5</vt:i4>
      </vt:variant>
      <vt:variant>
        <vt:lpwstr>https://thedailynotes.com/rust-issues-healthcare-facilities-deal</vt:lpwstr>
      </vt:variant>
      <vt:variant>
        <vt:lpwstr/>
      </vt:variant>
      <vt:variant>
        <vt:i4>1114175</vt:i4>
      </vt:variant>
      <vt:variant>
        <vt:i4>1257</vt:i4>
      </vt:variant>
      <vt:variant>
        <vt:i4>0</vt:i4>
      </vt:variant>
      <vt:variant>
        <vt:i4>5</vt:i4>
      </vt:variant>
      <vt:variant>
        <vt:lpwstr>https://www.fgiguidelines.org/wp-content/uploads/2017/11/E94_HCD2017_A_New_Class_Act.pdf</vt:lpwstr>
      </vt:variant>
      <vt:variant>
        <vt:lpwstr/>
      </vt:variant>
      <vt:variant>
        <vt:i4>2490465</vt:i4>
      </vt:variant>
      <vt:variant>
        <vt:i4>1254</vt:i4>
      </vt:variant>
      <vt:variant>
        <vt:i4>0</vt:i4>
      </vt:variant>
      <vt:variant>
        <vt:i4>5</vt:i4>
      </vt:variant>
      <vt:variant>
        <vt:lpwstr>https://fgiguidelines.org/wp-content/uploads/2023/02/FGI-Electrical-Receptacles-in-Patient-Care-Areas-2023-02-10-Corrected-6APR2023.pdf</vt:lpwstr>
      </vt:variant>
      <vt:variant>
        <vt:lpwstr/>
      </vt:variant>
      <vt:variant>
        <vt:i4>1900637</vt:i4>
      </vt:variant>
      <vt:variant>
        <vt:i4>1251</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1248</vt:i4>
      </vt:variant>
      <vt:variant>
        <vt:i4>0</vt:i4>
      </vt:variant>
      <vt:variant>
        <vt:i4>5</vt:i4>
      </vt:variant>
      <vt:variant>
        <vt:lpwstr>https://www.cdc.gov/healthcare-associated-infections/hcp/cleaning-global/procedures.html</vt:lpwstr>
      </vt:variant>
      <vt:variant>
        <vt:lpwstr/>
      </vt:variant>
      <vt:variant>
        <vt:i4>3276863</vt:i4>
      </vt:variant>
      <vt:variant>
        <vt:i4>1245</vt:i4>
      </vt:variant>
      <vt:variant>
        <vt:i4>0</vt:i4>
      </vt:variant>
      <vt:variant>
        <vt:i4>5</vt:i4>
      </vt:variant>
      <vt:variant>
        <vt:lpwstr>https://apic.org/Resources/Topic-specific-infection-prevention/Environmental-services/</vt:lpwstr>
      </vt:variant>
      <vt:variant>
        <vt:lpwstr/>
      </vt:variant>
      <vt:variant>
        <vt:i4>2293846</vt:i4>
      </vt:variant>
      <vt:variant>
        <vt:i4>1242</vt:i4>
      </vt:variant>
      <vt:variant>
        <vt:i4>0</vt:i4>
      </vt:variant>
      <vt:variant>
        <vt:i4>5</vt:i4>
      </vt:variant>
      <vt:variant>
        <vt:lpwstr>https://fgiguidelines.org/wp-content/uploads/2022/06/FGI_determining_appropriate_room_type_2022-06-24.pdf</vt:lpwstr>
      </vt:variant>
      <vt:variant>
        <vt:lpwstr/>
      </vt:variant>
      <vt:variant>
        <vt:i4>1114185</vt:i4>
      </vt:variant>
      <vt:variant>
        <vt:i4>1239</vt:i4>
      </vt:variant>
      <vt:variant>
        <vt:i4>0</vt:i4>
      </vt:variant>
      <vt:variant>
        <vt:i4>5</vt:i4>
      </vt:variant>
      <vt:variant>
        <vt:lpwstr>https://www.cdc.gov/healthcare-associated-infections/hcp/cleaning-global/procedures.html</vt:lpwstr>
      </vt:variant>
      <vt:variant>
        <vt:lpwstr/>
      </vt:variant>
      <vt:variant>
        <vt:i4>3276863</vt:i4>
      </vt:variant>
      <vt:variant>
        <vt:i4>1236</vt:i4>
      </vt:variant>
      <vt:variant>
        <vt:i4>0</vt:i4>
      </vt:variant>
      <vt:variant>
        <vt:i4>5</vt:i4>
      </vt:variant>
      <vt:variant>
        <vt:lpwstr>https://apic.org/Resources/Topic-specific-infection-prevention/Environmental-services/</vt:lpwstr>
      </vt:variant>
      <vt:variant>
        <vt:lpwstr/>
      </vt:variant>
      <vt:variant>
        <vt:i4>1900637</vt:i4>
      </vt:variant>
      <vt:variant>
        <vt:i4>1233</vt:i4>
      </vt:variant>
      <vt:variant>
        <vt:i4>0</vt:i4>
      </vt:variant>
      <vt:variant>
        <vt:i4>5</vt:i4>
      </vt:variant>
      <vt:variant>
        <vt:lpwstr>https://www.cdc.gov/healthcare-associated-infections/media/pdfs/environmental-cleaning-toolkit-guide-508.pdf</vt:lpwstr>
      </vt:variant>
      <vt:variant>
        <vt:lpwstr/>
      </vt:variant>
      <vt:variant>
        <vt:i4>1114185</vt:i4>
      </vt:variant>
      <vt:variant>
        <vt:i4>1230</vt:i4>
      </vt:variant>
      <vt:variant>
        <vt:i4>0</vt:i4>
      </vt:variant>
      <vt:variant>
        <vt:i4>5</vt:i4>
      </vt:variant>
      <vt:variant>
        <vt:lpwstr>https://www.cdc.gov/healthcare-associated-infections/hcp/cleaning-global/procedures.html</vt:lpwstr>
      </vt:variant>
      <vt:variant>
        <vt:lpwstr/>
      </vt:variant>
      <vt:variant>
        <vt:i4>3276863</vt:i4>
      </vt:variant>
      <vt:variant>
        <vt:i4>1227</vt:i4>
      </vt:variant>
      <vt:variant>
        <vt:i4>0</vt:i4>
      </vt:variant>
      <vt:variant>
        <vt:i4>5</vt:i4>
      </vt:variant>
      <vt:variant>
        <vt:lpwstr>https://apic.org/Resources/Topic-specific-infection-prevention/Environmental-services/</vt:lpwstr>
      </vt:variant>
      <vt:variant>
        <vt:lpwstr/>
      </vt:variant>
      <vt:variant>
        <vt:i4>3866663</vt:i4>
      </vt:variant>
      <vt:variant>
        <vt:i4>1224</vt:i4>
      </vt:variant>
      <vt:variant>
        <vt:i4>0</vt:i4>
      </vt:variant>
      <vt:variant>
        <vt:i4>5</vt:i4>
      </vt:variant>
      <vt:variant>
        <vt:lpwstr>https://www.fgiguidelines.org/</vt:lpwstr>
      </vt:variant>
      <vt:variant>
        <vt:lpwstr/>
      </vt:variant>
      <vt:variant>
        <vt:i4>1179720</vt:i4>
      </vt:variant>
      <vt:variant>
        <vt:i4>1221</vt:i4>
      </vt:variant>
      <vt:variant>
        <vt:i4>0</vt:i4>
      </vt:variant>
      <vt:variant>
        <vt:i4>5</vt:i4>
      </vt:variant>
      <vt:variant>
        <vt:lpwstr>https://cms.qualityforum.org/Topics/SREs/List_of_SREs.aspx</vt:lpwstr>
      </vt:variant>
      <vt:variant>
        <vt:lpwstr/>
      </vt:variant>
      <vt:variant>
        <vt:i4>4325379</vt:i4>
      </vt:variant>
      <vt:variant>
        <vt:i4>1218</vt:i4>
      </vt:variant>
      <vt:variant>
        <vt:i4>0</vt:i4>
      </vt:variant>
      <vt:variant>
        <vt:i4>5</vt:i4>
      </vt:variant>
      <vt:variant>
        <vt:lpwstr>https://cms.qualityforum.org/Topics/SREs/Serious_Reportable_Events.aspx</vt:lpwstr>
      </vt:variant>
      <vt:variant>
        <vt:lpwstr/>
      </vt:variant>
      <vt:variant>
        <vt:i4>3670124</vt:i4>
      </vt:variant>
      <vt:variant>
        <vt:i4>1215</vt:i4>
      </vt:variant>
      <vt:variant>
        <vt:i4>0</vt:i4>
      </vt:variant>
      <vt:variant>
        <vt:i4>5</vt:i4>
      </vt:variant>
      <vt:variant>
        <vt:lpwstr>https://6276684.fs1.hubspotusercontent-na1.net/hubfs/6276684/PSDR Exemption Form-2.pdf</vt:lpwstr>
      </vt:variant>
      <vt:variant>
        <vt:lpwstr/>
      </vt:variant>
      <vt:variant>
        <vt:i4>5832772</vt:i4>
      </vt:variant>
      <vt:variant>
        <vt:i4>1212</vt:i4>
      </vt:variant>
      <vt:variant>
        <vt:i4>0</vt:i4>
      </vt:variant>
      <vt:variant>
        <vt:i4>5</vt:i4>
      </vt:variant>
      <vt:variant>
        <vt:lpwstr>https://www.ahajournals.org/doi/10.1161/CIR.0000000000000901</vt:lpwstr>
      </vt:variant>
      <vt:variant>
        <vt:lpwstr/>
      </vt:variant>
      <vt:variant>
        <vt:i4>4063358</vt:i4>
      </vt:variant>
      <vt:variant>
        <vt:i4>1209</vt:i4>
      </vt:variant>
      <vt:variant>
        <vt:i4>0</vt:i4>
      </vt:variant>
      <vt:variant>
        <vt:i4>5</vt:i4>
      </vt:variant>
      <vt:variant>
        <vt:lpwstr>https://www.ada.org/-/media/project/ada-organization/ada/ada-org/files/resources/library/oral-health-topics/ada_guidelines_teaching_pediatric_sedation.pdf?rev=86a7c539ce9d4025bc2b291223f35328&amp;hash=2DF304CA67B8592C2290DE91E816726A</vt:lpwstr>
      </vt:variant>
      <vt:variant>
        <vt:lpwstr/>
      </vt:variant>
      <vt:variant>
        <vt:i4>8061049</vt:i4>
      </vt:variant>
      <vt:variant>
        <vt:i4>1206</vt:i4>
      </vt:variant>
      <vt:variant>
        <vt:i4>0</vt:i4>
      </vt:variant>
      <vt:variant>
        <vt:i4>5</vt:i4>
      </vt:variant>
      <vt:variant>
        <vt:lpwstr>https://publications.aap.org/pediatrics/article/140/3/e20172151/38333/Age-Limit-of-Pediatrics?autologincheck=redirected</vt:lpwstr>
      </vt:variant>
      <vt:variant>
        <vt:lpwstr/>
      </vt:variant>
      <vt:variant>
        <vt:i4>4718602</vt:i4>
      </vt:variant>
      <vt:variant>
        <vt:i4>1203</vt:i4>
      </vt:variant>
      <vt:variant>
        <vt:i4>0</vt:i4>
      </vt:variant>
      <vt:variant>
        <vt:i4>5</vt:i4>
      </vt:variant>
      <vt:variant>
        <vt:lpwstr>http://ftp.uspbpep.com/v29240/usp29nf24s0_c797_viewall.html</vt:lpwstr>
      </vt:variant>
      <vt:variant>
        <vt:lpwstr/>
      </vt:variant>
      <vt:variant>
        <vt:i4>5046362</vt:i4>
      </vt:variant>
      <vt:variant>
        <vt:i4>1200</vt:i4>
      </vt:variant>
      <vt:variant>
        <vt:i4>0</vt:i4>
      </vt:variant>
      <vt:variant>
        <vt:i4>5</vt:i4>
      </vt:variant>
      <vt:variant>
        <vt:lpwstr>https://tumescent.org/tumescent-technique-anesthesia-and-modified-liposuction-technique/</vt:lpwstr>
      </vt:variant>
      <vt:variant>
        <vt:lpwstr/>
      </vt:variant>
      <vt:variant>
        <vt:i4>6422632</vt:i4>
      </vt:variant>
      <vt:variant>
        <vt:i4>1197</vt:i4>
      </vt:variant>
      <vt:variant>
        <vt:i4>0</vt:i4>
      </vt:variant>
      <vt:variant>
        <vt:i4>5</vt:i4>
      </vt:variant>
      <vt:variant>
        <vt:lpwstr>https://liposuction101.com/liposuction-textbook/chapter-23-tumescent-formulations/</vt:lpwstr>
      </vt:variant>
      <vt:variant>
        <vt:lpwstr/>
      </vt:variant>
      <vt:variant>
        <vt:i4>1245194</vt:i4>
      </vt:variant>
      <vt:variant>
        <vt:i4>1194</vt:i4>
      </vt:variant>
      <vt:variant>
        <vt:i4>0</vt:i4>
      </vt:variant>
      <vt:variant>
        <vt:i4>5</vt:i4>
      </vt:variant>
      <vt:variant>
        <vt:lpwstr>https://pubs.asahq.org/anesthesiology/article/128/3/437/18818/Practice-Guidelines-for-Moderate-Procedural</vt:lpwstr>
      </vt:variant>
      <vt:variant>
        <vt:lpwstr/>
      </vt:variant>
      <vt:variant>
        <vt:i4>524318</vt:i4>
      </vt:variant>
      <vt:variant>
        <vt:i4>1191</vt:i4>
      </vt:variant>
      <vt:variant>
        <vt:i4>0</vt:i4>
      </vt:variant>
      <vt:variant>
        <vt:i4>5</vt:i4>
      </vt:variant>
      <vt:variant>
        <vt:lpwstr>https://ophthalmology360.com/cataract-surgery/mko-melt-effective-cataract-surgery-conscious-sedation/</vt:lpwstr>
      </vt:variant>
      <vt:variant>
        <vt:lpwstr/>
      </vt:variant>
      <vt:variant>
        <vt:i4>3932271</vt:i4>
      </vt:variant>
      <vt:variant>
        <vt:i4>1188</vt:i4>
      </vt:variant>
      <vt:variant>
        <vt:i4>0</vt:i4>
      </vt:variant>
      <vt:variant>
        <vt:i4>5</vt:i4>
      </vt:variant>
      <vt:variant>
        <vt:lpwstr>https://www.ada.org/resources/ada-library/oral-health-topics/nitrous-oxide</vt:lpwstr>
      </vt:variant>
      <vt:variant>
        <vt:lpwstr/>
      </vt:variant>
      <vt:variant>
        <vt:i4>1769554</vt:i4>
      </vt:variant>
      <vt:variant>
        <vt:i4>1185</vt:i4>
      </vt:variant>
      <vt:variant>
        <vt:i4>0</vt:i4>
      </vt:variant>
      <vt:variant>
        <vt:i4>5</vt:i4>
      </vt:variant>
      <vt:variant>
        <vt:lpwstr>https://www.ncbi.nlm.nih.gov/books/NBK551685/</vt:lpwstr>
      </vt:variant>
      <vt:variant>
        <vt:lpwstr/>
      </vt:variant>
      <vt:variant>
        <vt:i4>1638485</vt:i4>
      </vt:variant>
      <vt:variant>
        <vt:i4>1182</vt:i4>
      </vt:variant>
      <vt:variant>
        <vt:i4>0</vt:i4>
      </vt:variant>
      <vt:variant>
        <vt:i4>5</vt:i4>
      </vt:variant>
      <vt:variant>
        <vt:lpwstr>https://www.ncbi.nlm.nih.gov/books/NBK499964/</vt:lpwstr>
      </vt:variant>
      <vt:variant>
        <vt:lpwstr/>
      </vt:variant>
      <vt:variant>
        <vt:i4>3866751</vt:i4>
      </vt:variant>
      <vt:variant>
        <vt:i4>1179</vt:i4>
      </vt:variant>
      <vt:variant>
        <vt:i4>0</vt:i4>
      </vt:variant>
      <vt:variant>
        <vt:i4>5</vt:i4>
      </vt:variant>
      <vt:variant>
        <vt:lpwstr>https://www.ncbi.nlm.nih.gov/pmc/articles/PMC10541158/</vt:lpwstr>
      </vt:variant>
      <vt:variant>
        <vt:lpwstr/>
      </vt:variant>
      <vt:variant>
        <vt:i4>6684737</vt:i4>
      </vt:variant>
      <vt:variant>
        <vt:i4>1176</vt:i4>
      </vt:variant>
      <vt:variant>
        <vt:i4>0</vt:i4>
      </vt:variant>
      <vt:variant>
        <vt:i4>5</vt:i4>
      </vt:variant>
      <vt:variant>
        <vt:lpwstr>https://www.ismp.org/sites/default/files/attachments/2017-11/Guidelines for Safe Preparation of Compounded Sterile Preperations_ revised 2016.pdf</vt:lpwstr>
      </vt:variant>
      <vt:variant>
        <vt:lpwstr/>
      </vt:variant>
      <vt:variant>
        <vt:i4>5701710</vt:i4>
      </vt:variant>
      <vt:variant>
        <vt:i4>1173</vt:i4>
      </vt:variant>
      <vt:variant>
        <vt:i4>0</vt:i4>
      </vt:variant>
      <vt:variant>
        <vt:i4>5</vt:i4>
      </vt:variant>
      <vt:variant>
        <vt:lpwstr>https://www.healthline.com/health/conscious-sedation</vt:lpwstr>
      </vt:variant>
      <vt:variant>
        <vt:lpwstr/>
      </vt:variant>
      <vt:variant>
        <vt:i4>2752636</vt:i4>
      </vt:variant>
      <vt:variant>
        <vt:i4>1170</vt:i4>
      </vt:variant>
      <vt:variant>
        <vt:i4>0</vt:i4>
      </vt:variant>
      <vt:variant>
        <vt:i4>5</vt:i4>
      </vt:variant>
      <vt:variant>
        <vt:lpwstr>https://www.youtube.com/watch?v=6dnfkEsySKU</vt:lpwstr>
      </vt:variant>
      <vt:variant>
        <vt:lpwstr/>
      </vt:variant>
      <vt:variant>
        <vt:i4>5439506</vt:i4>
      </vt:variant>
      <vt:variant>
        <vt:i4>1167</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196703</vt:i4>
      </vt:variant>
      <vt:variant>
        <vt:i4>1164</vt:i4>
      </vt:variant>
      <vt:variant>
        <vt:i4>0</vt:i4>
      </vt:variant>
      <vt:variant>
        <vt:i4>5</vt:i4>
      </vt:variant>
      <vt:variant>
        <vt:lpwstr>https://www.northwestcareercollege.edu/blog/can-a-dental-assistant-use-nitrous-oxide/</vt:lpwstr>
      </vt:variant>
      <vt:variant>
        <vt:lpwstr/>
      </vt:variant>
      <vt:variant>
        <vt:i4>3342461</vt:i4>
      </vt:variant>
      <vt:variant>
        <vt:i4>1161</vt:i4>
      </vt:variant>
      <vt:variant>
        <vt:i4>0</vt:i4>
      </vt:variant>
      <vt:variant>
        <vt:i4>5</vt:i4>
      </vt:variant>
      <vt:variant>
        <vt:lpwstr>https://www.asahq.org/standards-and-practice-parameters/statement-on-granting-privileges-for-administration-of-moderate-sedation-to-practitioners-who-are-not-anesthesia-professionals</vt:lpwstr>
      </vt:variant>
      <vt:variant>
        <vt:lpwstr/>
      </vt:variant>
      <vt:variant>
        <vt:i4>5570565</vt:i4>
      </vt:variant>
      <vt:variant>
        <vt:i4>1158</vt:i4>
      </vt:variant>
      <vt:variant>
        <vt:i4>0</vt:i4>
      </vt:variant>
      <vt:variant>
        <vt:i4>5</vt:i4>
      </vt:variant>
      <vt:variant>
        <vt:lpwstr>https://www.asahq.org/standards-and-practice-parameters/statement-on-safe-use-of-propofol</vt:lpwstr>
      </vt:variant>
      <vt:variant>
        <vt:lpwstr/>
      </vt:variant>
      <vt:variant>
        <vt:i4>1245194</vt:i4>
      </vt:variant>
      <vt:variant>
        <vt:i4>1155</vt:i4>
      </vt:variant>
      <vt:variant>
        <vt:i4>0</vt:i4>
      </vt:variant>
      <vt:variant>
        <vt:i4>5</vt:i4>
      </vt:variant>
      <vt:variant>
        <vt:lpwstr>https://pubs.asahq.org/anesthesiology/article/128/3/437/18818/Practice-Guidelines-for-Moderate-Procedural</vt:lpwstr>
      </vt:variant>
      <vt:variant>
        <vt:lpwstr/>
      </vt:variant>
      <vt:variant>
        <vt:i4>5439506</vt:i4>
      </vt:variant>
      <vt:variant>
        <vt:i4>1152</vt:i4>
      </vt:variant>
      <vt:variant>
        <vt:i4>0</vt:i4>
      </vt:variant>
      <vt:variant>
        <vt:i4>5</vt:i4>
      </vt:variant>
      <vt:variant>
        <vt:lpwstr>https://www.asra.com/news-publications/asra-updates/blog-landing/guidelines/2020/11/01/checklist-for-treatment-of-local-anesthetic-systemic-toxicity</vt:lpwstr>
      </vt:variant>
      <vt:variant>
        <vt:lpwstr/>
      </vt:variant>
      <vt:variant>
        <vt:i4>1048699</vt:i4>
      </vt:variant>
      <vt:variant>
        <vt:i4>1149</vt:i4>
      </vt:variant>
      <vt:variant>
        <vt:i4>0</vt:i4>
      </vt:variant>
      <vt:variant>
        <vt:i4>5</vt:i4>
      </vt:variant>
      <vt:variant>
        <vt:lpwstr>https://issuu.com/aanapublishing/docs/scope_of_nurse_anesthesia_practice_2.23?fr=sNDg2MDU2NDAxMjU</vt:lpwstr>
      </vt:variant>
      <vt:variant>
        <vt:lpwstr/>
      </vt:variant>
      <vt:variant>
        <vt:i4>3145833</vt:i4>
      </vt:variant>
      <vt:variant>
        <vt:i4>1146</vt:i4>
      </vt:variant>
      <vt:variant>
        <vt:i4>0</vt:i4>
      </vt:variant>
      <vt:variant>
        <vt:i4>5</vt:i4>
      </vt:variant>
      <vt:variant>
        <vt:lpwstr>https://www.aana.com/practice/professional-practice-manual/</vt:lpwstr>
      </vt:variant>
      <vt:variant>
        <vt:lpwstr/>
      </vt:variant>
      <vt:variant>
        <vt:i4>6226008</vt:i4>
      </vt:variant>
      <vt:variant>
        <vt:i4>1143</vt:i4>
      </vt:variant>
      <vt:variant>
        <vt:i4>0</vt:i4>
      </vt:variant>
      <vt:variant>
        <vt:i4>5</vt:i4>
      </vt:variant>
      <vt:variant>
        <vt:lpwstr>https://www.aana.com/practice/clinical-practice/clinical-practice-resources/</vt:lpwstr>
      </vt:variant>
      <vt:variant>
        <vt:lpwstr/>
      </vt:variant>
      <vt:variant>
        <vt:i4>6094959</vt:i4>
      </vt:variant>
      <vt:variant>
        <vt:i4>1140</vt:i4>
      </vt:variant>
      <vt:variant>
        <vt:i4>0</vt:i4>
      </vt:variant>
      <vt:variant>
        <vt:i4>5</vt:i4>
      </vt:variant>
      <vt:variant>
        <vt:lpwstr>http://www.aapd.org/assets/1/7/G_Nitrous.pdf</vt:lpwstr>
      </vt:variant>
      <vt:variant>
        <vt:lpwstr/>
      </vt:variant>
      <vt:variant>
        <vt:i4>4194377</vt:i4>
      </vt:variant>
      <vt:variant>
        <vt:i4>1137</vt:i4>
      </vt:variant>
      <vt:variant>
        <vt:i4>0</vt:i4>
      </vt:variant>
      <vt:variant>
        <vt:i4>5</vt:i4>
      </vt:variant>
      <vt:variant>
        <vt:lpwstr>https://www.amwa-doc.org/what-is-peer-review/</vt:lpwstr>
      </vt:variant>
      <vt:variant>
        <vt:lpwstr/>
      </vt:variant>
      <vt:variant>
        <vt:i4>22</vt:i4>
      </vt:variant>
      <vt:variant>
        <vt:i4>1134</vt:i4>
      </vt:variant>
      <vt:variant>
        <vt:i4>0</vt:i4>
      </vt:variant>
      <vt:variant>
        <vt:i4>5</vt:i4>
      </vt:variant>
      <vt:variant>
        <vt:lpwstr>https://aaaasf.sharepoint.com/sites/StandardsTeam/Shared Documents/Standards Committee/Standards Overhaul/Draft Manuals &amp; Crosswalks/What is Peer Review?</vt:lpwstr>
      </vt:variant>
      <vt:variant>
        <vt:lpwstr/>
      </vt:variant>
      <vt:variant>
        <vt:i4>6029319</vt:i4>
      </vt:variant>
      <vt:variant>
        <vt:i4>1131</vt:i4>
      </vt:variant>
      <vt:variant>
        <vt:i4>0</vt:i4>
      </vt:variant>
      <vt:variant>
        <vt:i4>5</vt:i4>
      </vt:variant>
      <vt:variant>
        <vt:lpwstr>https://up.codes/viewer/florida/nfpa-101-2018/chapter/3/definitions</vt:lpwstr>
      </vt:variant>
      <vt:variant>
        <vt:lpwstr>3.3.252%2A</vt:lpwstr>
      </vt:variant>
      <vt:variant>
        <vt:i4>6029319</vt:i4>
      </vt:variant>
      <vt:variant>
        <vt:i4>1128</vt:i4>
      </vt:variant>
      <vt:variant>
        <vt:i4>0</vt:i4>
      </vt:variant>
      <vt:variant>
        <vt:i4>5</vt:i4>
      </vt:variant>
      <vt:variant>
        <vt:lpwstr>https://up.codes/viewer/florida/nfpa-101-2018/chapter/3/definitions</vt:lpwstr>
      </vt:variant>
      <vt:variant>
        <vt:lpwstr>3.3.252%2A</vt:lpwstr>
      </vt:variant>
      <vt:variant>
        <vt:i4>6029319</vt:i4>
      </vt:variant>
      <vt:variant>
        <vt:i4>1125</vt:i4>
      </vt:variant>
      <vt:variant>
        <vt:i4>0</vt:i4>
      </vt:variant>
      <vt:variant>
        <vt:i4>5</vt:i4>
      </vt:variant>
      <vt:variant>
        <vt:lpwstr>https://up.codes/viewer/florida/nfpa-101-2018/chapter/3/definitions</vt:lpwstr>
      </vt:variant>
      <vt:variant>
        <vt:lpwstr>3.3.252%2A</vt:lpwstr>
      </vt:variant>
      <vt:variant>
        <vt:i4>6946913</vt:i4>
      </vt:variant>
      <vt:variant>
        <vt:i4>1122</vt:i4>
      </vt:variant>
      <vt:variant>
        <vt:i4>0</vt:i4>
      </vt:variant>
      <vt:variant>
        <vt:i4>5</vt:i4>
      </vt:variant>
      <vt:variant>
        <vt:lpwstr>https://www.nfpa.org/news-blogs-and-articles/blogs/2021/05/07/occupancy-classifications-and-model-codes</vt:lpwstr>
      </vt:variant>
      <vt:variant>
        <vt:lpwstr/>
      </vt:variant>
      <vt:variant>
        <vt:i4>983143</vt:i4>
      </vt:variant>
      <vt:variant>
        <vt:i4>1119</vt:i4>
      </vt:variant>
      <vt:variant>
        <vt:i4>0</vt:i4>
      </vt:variant>
      <vt:variant>
        <vt:i4>5</vt:i4>
      </vt:variant>
      <vt:variant>
        <vt:lpwstr>https://www.google.com/search?sca_esv=896bc82726dbc1e3&amp;rlz=1C1RXQR_enUS1152US1152&amp;sxsrf=AHTn8zqQuOzHVyxOoQauA0u7UjbGaafPLw:1746723342958&amp;q=succession&amp;si=APYL9bsHRxpYwvvSTGj17LkMtmwDfV7dhIumzm4pqzcA9EVjV7ho6XFNRQRH5iocXe5o2PnDjzI0RKgDMi78K_KZ85IjYAv0HM1oz2SlFDi8XCyIV43Z2tY%3D&amp;expnd=1&amp;sa=X&amp;ved=2ahUKEwjN4oLDq5SNAxWDVTABHYr7KlsQyecJegQIJhAO</vt:lpwstr>
      </vt:variant>
      <vt:variant>
        <vt:lpwstr/>
      </vt:variant>
      <vt:variant>
        <vt:i4>2752525</vt:i4>
      </vt:variant>
      <vt:variant>
        <vt:i4>1116</vt:i4>
      </vt:variant>
      <vt:variant>
        <vt:i4>0</vt:i4>
      </vt:variant>
      <vt:variant>
        <vt:i4>5</vt:i4>
      </vt:variant>
      <vt:variant>
        <vt:lpwstr>https://www.law.cornell.edu/definitions/index.php?width=840&amp;height=800&amp;iframe=true&amp;def_id=0ce754cf512ffd79ac809d916caf8f23&amp;term_occur=999&amp;term_src=Title:42:Chapter:IV:Subchapter:B:Part:410:Subpart:B:410.69</vt:lpwstr>
      </vt:variant>
      <vt:variant>
        <vt:lpwstr/>
      </vt:variant>
      <vt:variant>
        <vt:i4>2162779</vt:i4>
      </vt:variant>
      <vt:variant>
        <vt:i4>1113</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2162779</vt:i4>
      </vt:variant>
      <vt:variant>
        <vt:i4>1110</vt:i4>
      </vt:variant>
      <vt:variant>
        <vt:i4>0</vt:i4>
      </vt:variant>
      <vt:variant>
        <vt:i4>5</vt:i4>
      </vt:variant>
      <vt:variant>
        <vt:lpwstr>https://www.law.cornell.edu/definitions/index.php?width=840&amp;height=800&amp;iframe=true&amp;def_id=7d149373718eadc49a5d7b5586b909fa&amp;term_occur=999&amp;term_src=Title:42:Chapter:IV:Subchapter:B:Part:410:Subpart:B:410.69</vt:lpwstr>
      </vt:variant>
      <vt:variant>
        <vt:lpwstr/>
      </vt:variant>
      <vt:variant>
        <vt:i4>5111872</vt:i4>
      </vt:variant>
      <vt:variant>
        <vt:i4>1107</vt:i4>
      </vt:variant>
      <vt:variant>
        <vt:i4>0</vt:i4>
      </vt:variant>
      <vt:variant>
        <vt:i4>5</vt:i4>
      </vt:variant>
      <vt:variant>
        <vt:lpwstr>https://www.cms.gov/Regulations-and-Guidance/Guidance/Manuals/downloads/som107ap_l_ambulatory.pdf</vt:lpwstr>
      </vt:variant>
      <vt:variant>
        <vt:lpwstr/>
      </vt:variant>
      <vt:variant>
        <vt:i4>5111872</vt:i4>
      </vt:variant>
      <vt:variant>
        <vt:i4>1104</vt:i4>
      </vt:variant>
      <vt:variant>
        <vt:i4>0</vt:i4>
      </vt:variant>
      <vt:variant>
        <vt:i4>5</vt:i4>
      </vt:variant>
      <vt:variant>
        <vt:lpwstr>https://www.cms.gov/Regulations-and-Guidance/Guidance/Manuals/downloads/som107ap_l_ambulatory.pdf</vt:lpwstr>
      </vt:variant>
      <vt:variant>
        <vt:lpwstr/>
      </vt:variant>
      <vt:variant>
        <vt:i4>5111872</vt:i4>
      </vt:variant>
      <vt:variant>
        <vt:i4>1101</vt:i4>
      </vt:variant>
      <vt:variant>
        <vt:i4>0</vt:i4>
      </vt:variant>
      <vt:variant>
        <vt:i4>5</vt:i4>
      </vt:variant>
      <vt:variant>
        <vt:lpwstr>https://www.cms.gov/Regulations-and-Guidance/Guidance/Manuals/downloads/som107ap_l_ambulatory.pdf</vt:lpwstr>
      </vt:variant>
      <vt:variant>
        <vt:lpwstr/>
      </vt:variant>
      <vt:variant>
        <vt:i4>5111872</vt:i4>
      </vt:variant>
      <vt:variant>
        <vt:i4>1098</vt:i4>
      </vt:variant>
      <vt:variant>
        <vt:i4>0</vt:i4>
      </vt:variant>
      <vt:variant>
        <vt:i4>5</vt:i4>
      </vt:variant>
      <vt:variant>
        <vt:lpwstr>https://www.cms.gov/Regulations-and-Guidance/Guidance/Manuals/downloads/som107ap_l_ambulatory.pdf</vt:lpwstr>
      </vt:variant>
      <vt:variant>
        <vt:lpwstr/>
      </vt:variant>
      <vt:variant>
        <vt:i4>5111872</vt:i4>
      </vt:variant>
      <vt:variant>
        <vt:i4>1095</vt:i4>
      </vt:variant>
      <vt:variant>
        <vt:i4>0</vt:i4>
      </vt:variant>
      <vt:variant>
        <vt:i4>5</vt:i4>
      </vt:variant>
      <vt:variant>
        <vt:lpwstr>https://www.cms.gov/Regulations-and-Guidance/Guidance/Manuals/downloads/som107ap_l_ambulatory.pdf</vt:lpwstr>
      </vt:variant>
      <vt:variant>
        <vt:lpwstr/>
      </vt:variant>
      <vt:variant>
        <vt:i4>5111872</vt:i4>
      </vt:variant>
      <vt:variant>
        <vt:i4>1092</vt:i4>
      </vt:variant>
      <vt:variant>
        <vt:i4>0</vt:i4>
      </vt:variant>
      <vt:variant>
        <vt:i4>5</vt:i4>
      </vt:variant>
      <vt:variant>
        <vt:lpwstr>https://www.cms.gov/Regulations-and-Guidance/Guidance/Manuals/downloads/som107ap_l_ambulatory.pdf</vt:lpwstr>
      </vt:variant>
      <vt:variant>
        <vt:lpwstr/>
      </vt:variant>
      <vt:variant>
        <vt:i4>5111872</vt:i4>
      </vt:variant>
      <vt:variant>
        <vt:i4>1089</vt:i4>
      </vt:variant>
      <vt:variant>
        <vt:i4>0</vt:i4>
      </vt:variant>
      <vt:variant>
        <vt:i4>5</vt:i4>
      </vt:variant>
      <vt:variant>
        <vt:lpwstr>https://www.cms.gov/Regulations-and-Guidance/Guidance/Manuals/downloads/som107ap_l_ambulatory.pdf</vt:lpwstr>
      </vt:variant>
      <vt:variant>
        <vt:lpwstr/>
      </vt:variant>
      <vt:variant>
        <vt:i4>5111872</vt:i4>
      </vt:variant>
      <vt:variant>
        <vt:i4>1086</vt:i4>
      </vt:variant>
      <vt:variant>
        <vt:i4>0</vt:i4>
      </vt:variant>
      <vt:variant>
        <vt:i4>5</vt:i4>
      </vt:variant>
      <vt:variant>
        <vt:lpwstr>https://www.cms.gov/Regulations-and-Guidance/Guidance/Manuals/downloads/som107ap_l_ambulatory.pdf</vt:lpwstr>
      </vt:variant>
      <vt:variant>
        <vt:lpwstr/>
      </vt:variant>
      <vt:variant>
        <vt:i4>5111872</vt:i4>
      </vt:variant>
      <vt:variant>
        <vt:i4>1083</vt:i4>
      </vt:variant>
      <vt:variant>
        <vt:i4>0</vt:i4>
      </vt:variant>
      <vt:variant>
        <vt:i4>5</vt:i4>
      </vt:variant>
      <vt:variant>
        <vt:lpwstr>https://www.cms.gov/Regulations-and-Guidance/Guidance/Manuals/downloads/som107ap_l_ambulatory.pdf</vt:lpwstr>
      </vt:variant>
      <vt:variant>
        <vt:lpwstr/>
      </vt:variant>
      <vt:variant>
        <vt:i4>5111872</vt:i4>
      </vt:variant>
      <vt:variant>
        <vt:i4>1080</vt:i4>
      </vt:variant>
      <vt:variant>
        <vt:i4>0</vt:i4>
      </vt:variant>
      <vt:variant>
        <vt:i4>5</vt:i4>
      </vt:variant>
      <vt:variant>
        <vt:lpwstr>https://www.cms.gov/Regulations-and-Guidance/Guidance/Manuals/downloads/som107ap_l_ambulatory.pdf</vt:lpwstr>
      </vt:variant>
      <vt:variant>
        <vt:lpwstr/>
      </vt:variant>
      <vt:variant>
        <vt:i4>5111872</vt:i4>
      </vt:variant>
      <vt:variant>
        <vt:i4>1077</vt:i4>
      </vt:variant>
      <vt:variant>
        <vt:i4>0</vt:i4>
      </vt:variant>
      <vt:variant>
        <vt:i4>5</vt:i4>
      </vt:variant>
      <vt:variant>
        <vt:lpwstr>https://www.cms.gov/Regulations-and-Guidance/Guidance/Manuals/downloads/som107ap_l_ambulatory.pdf</vt:lpwstr>
      </vt:variant>
      <vt:variant>
        <vt:lpwstr/>
      </vt:variant>
      <vt:variant>
        <vt:i4>5111872</vt:i4>
      </vt:variant>
      <vt:variant>
        <vt:i4>1074</vt:i4>
      </vt:variant>
      <vt:variant>
        <vt:i4>0</vt:i4>
      </vt:variant>
      <vt:variant>
        <vt:i4>5</vt:i4>
      </vt:variant>
      <vt:variant>
        <vt:lpwstr>https://www.cms.gov/Regulations-and-Guidance/Guidance/Manuals/downloads/som107ap_l_ambulatory.pdf</vt:lpwstr>
      </vt:variant>
      <vt:variant>
        <vt:lpwstr/>
      </vt:variant>
      <vt:variant>
        <vt:i4>5111872</vt:i4>
      </vt:variant>
      <vt:variant>
        <vt:i4>1071</vt:i4>
      </vt:variant>
      <vt:variant>
        <vt:i4>0</vt:i4>
      </vt:variant>
      <vt:variant>
        <vt:i4>5</vt:i4>
      </vt:variant>
      <vt:variant>
        <vt:lpwstr>https://www.cms.gov/Regulations-and-Guidance/Guidance/Manuals/downloads/som107ap_l_ambulatory.pdf</vt:lpwstr>
      </vt:variant>
      <vt:variant>
        <vt:lpwstr/>
      </vt:variant>
      <vt:variant>
        <vt:i4>5111872</vt:i4>
      </vt:variant>
      <vt:variant>
        <vt:i4>1068</vt:i4>
      </vt:variant>
      <vt:variant>
        <vt:i4>0</vt:i4>
      </vt:variant>
      <vt:variant>
        <vt:i4>5</vt:i4>
      </vt:variant>
      <vt:variant>
        <vt:lpwstr>https://www.cms.gov/Regulations-and-Guidance/Guidance/Manuals/downloads/som107ap_l_ambulatory.pdf</vt:lpwstr>
      </vt:variant>
      <vt:variant>
        <vt:lpwstr/>
      </vt:variant>
      <vt:variant>
        <vt:i4>5111872</vt:i4>
      </vt:variant>
      <vt:variant>
        <vt:i4>1065</vt:i4>
      </vt:variant>
      <vt:variant>
        <vt:i4>0</vt:i4>
      </vt:variant>
      <vt:variant>
        <vt:i4>5</vt:i4>
      </vt:variant>
      <vt:variant>
        <vt:lpwstr>https://www.cms.gov/Regulations-and-Guidance/Guidance/Manuals/downloads/som107ap_l_ambulatory.pdf</vt:lpwstr>
      </vt:variant>
      <vt:variant>
        <vt:lpwstr/>
      </vt:variant>
      <vt:variant>
        <vt:i4>5111872</vt:i4>
      </vt:variant>
      <vt:variant>
        <vt:i4>1062</vt:i4>
      </vt:variant>
      <vt:variant>
        <vt:i4>0</vt:i4>
      </vt:variant>
      <vt:variant>
        <vt:i4>5</vt:i4>
      </vt:variant>
      <vt:variant>
        <vt:lpwstr>https://www.cms.gov/Regulations-and-Guidance/Guidance/Manuals/downloads/som107ap_l_ambulatory.pdf</vt:lpwstr>
      </vt:variant>
      <vt:variant>
        <vt:lpwstr/>
      </vt:variant>
      <vt:variant>
        <vt:i4>5111872</vt:i4>
      </vt:variant>
      <vt:variant>
        <vt:i4>1059</vt:i4>
      </vt:variant>
      <vt:variant>
        <vt:i4>0</vt:i4>
      </vt:variant>
      <vt:variant>
        <vt:i4>5</vt:i4>
      </vt:variant>
      <vt:variant>
        <vt:lpwstr>https://www.cms.gov/Regulations-and-Guidance/Guidance/Manuals/downloads/som107ap_l_ambulatory.pdf</vt:lpwstr>
      </vt:variant>
      <vt:variant>
        <vt:lpwstr/>
      </vt:variant>
      <vt:variant>
        <vt:i4>5111872</vt:i4>
      </vt:variant>
      <vt:variant>
        <vt:i4>1056</vt:i4>
      </vt:variant>
      <vt:variant>
        <vt:i4>0</vt:i4>
      </vt:variant>
      <vt:variant>
        <vt:i4>5</vt:i4>
      </vt:variant>
      <vt:variant>
        <vt:lpwstr>https://www.cms.gov/Regulations-and-Guidance/Guidance/Manuals/downloads/som107ap_l_ambulatory.pdf</vt:lpwstr>
      </vt:variant>
      <vt:variant>
        <vt:lpwstr/>
      </vt:variant>
      <vt:variant>
        <vt:i4>5111872</vt:i4>
      </vt:variant>
      <vt:variant>
        <vt:i4>1053</vt:i4>
      </vt:variant>
      <vt:variant>
        <vt:i4>0</vt:i4>
      </vt:variant>
      <vt:variant>
        <vt:i4>5</vt:i4>
      </vt:variant>
      <vt:variant>
        <vt:lpwstr>https://www.cms.gov/Regulations-and-Guidance/Guidance/Manuals/downloads/som107ap_l_ambulatory.pdf</vt:lpwstr>
      </vt:variant>
      <vt:variant>
        <vt:lpwstr/>
      </vt:variant>
      <vt:variant>
        <vt:i4>5111872</vt:i4>
      </vt:variant>
      <vt:variant>
        <vt:i4>1050</vt:i4>
      </vt:variant>
      <vt:variant>
        <vt:i4>0</vt:i4>
      </vt:variant>
      <vt:variant>
        <vt:i4>5</vt:i4>
      </vt:variant>
      <vt:variant>
        <vt:lpwstr>https://www.cms.gov/Regulations-and-Guidance/Guidance/Manuals/downloads/som107ap_l_ambulatory.pdf</vt:lpwstr>
      </vt:variant>
      <vt:variant>
        <vt:lpwstr/>
      </vt:variant>
      <vt:variant>
        <vt:i4>5111872</vt:i4>
      </vt:variant>
      <vt:variant>
        <vt:i4>1047</vt:i4>
      </vt:variant>
      <vt:variant>
        <vt:i4>0</vt:i4>
      </vt:variant>
      <vt:variant>
        <vt:i4>5</vt:i4>
      </vt:variant>
      <vt:variant>
        <vt:lpwstr>https://www.cms.gov/Regulations-and-Guidance/Guidance/Manuals/downloads/som107ap_l_ambulatory.pdf</vt:lpwstr>
      </vt:variant>
      <vt:variant>
        <vt:lpwstr/>
      </vt:variant>
      <vt:variant>
        <vt:i4>5111872</vt:i4>
      </vt:variant>
      <vt:variant>
        <vt:i4>1044</vt:i4>
      </vt:variant>
      <vt:variant>
        <vt:i4>0</vt:i4>
      </vt:variant>
      <vt:variant>
        <vt:i4>5</vt:i4>
      </vt:variant>
      <vt:variant>
        <vt:lpwstr>https://www.cms.gov/Regulations-and-Guidance/Guidance/Manuals/downloads/som107ap_l_ambulatory.pdf</vt:lpwstr>
      </vt:variant>
      <vt:variant>
        <vt:lpwstr/>
      </vt:variant>
      <vt:variant>
        <vt:i4>5111872</vt:i4>
      </vt:variant>
      <vt:variant>
        <vt:i4>1041</vt:i4>
      </vt:variant>
      <vt:variant>
        <vt:i4>0</vt:i4>
      </vt:variant>
      <vt:variant>
        <vt:i4>5</vt:i4>
      </vt:variant>
      <vt:variant>
        <vt:lpwstr>https://www.cms.gov/Regulations-and-Guidance/Guidance/Manuals/downloads/som107ap_l_ambulatory.pdf</vt:lpwstr>
      </vt:variant>
      <vt:variant>
        <vt:lpwstr/>
      </vt:variant>
      <vt:variant>
        <vt:i4>5111872</vt:i4>
      </vt:variant>
      <vt:variant>
        <vt:i4>1038</vt:i4>
      </vt:variant>
      <vt:variant>
        <vt:i4>0</vt:i4>
      </vt:variant>
      <vt:variant>
        <vt:i4>5</vt:i4>
      </vt:variant>
      <vt:variant>
        <vt:lpwstr>https://www.cms.gov/Regulations-and-Guidance/Guidance/Manuals/downloads/som107ap_l_ambulatory.pdf</vt:lpwstr>
      </vt:variant>
      <vt:variant>
        <vt:lpwstr/>
      </vt:variant>
      <vt:variant>
        <vt:i4>5111872</vt:i4>
      </vt:variant>
      <vt:variant>
        <vt:i4>1035</vt:i4>
      </vt:variant>
      <vt:variant>
        <vt:i4>0</vt:i4>
      </vt:variant>
      <vt:variant>
        <vt:i4>5</vt:i4>
      </vt:variant>
      <vt:variant>
        <vt:lpwstr>https://www.cms.gov/Regulations-and-Guidance/Guidance/Manuals/downloads/som107ap_l_ambulatory.pdf</vt:lpwstr>
      </vt:variant>
      <vt:variant>
        <vt:lpwstr/>
      </vt:variant>
      <vt:variant>
        <vt:i4>5111872</vt:i4>
      </vt:variant>
      <vt:variant>
        <vt:i4>1032</vt:i4>
      </vt:variant>
      <vt:variant>
        <vt:i4>0</vt:i4>
      </vt:variant>
      <vt:variant>
        <vt:i4>5</vt:i4>
      </vt:variant>
      <vt:variant>
        <vt:lpwstr>https://www.cms.gov/Regulations-and-Guidance/Guidance/Manuals/downloads/som107ap_l_ambulatory.pdf</vt:lpwstr>
      </vt:variant>
      <vt:variant>
        <vt:lpwstr/>
      </vt:variant>
      <vt:variant>
        <vt:i4>5111872</vt:i4>
      </vt:variant>
      <vt:variant>
        <vt:i4>1029</vt:i4>
      </vt:variant>
      <vt:variant>
        <vt:i4>0</vt:i4>
      </vt:variant>
      <vt:variant>
        <vt:i4>5</vt:i4>
      </vt:variant>
      <vt:variant>
        <vt:lpwstr>https://www.cms.gov/Regulations-and-Guidance/Guidance/Manuals/downloads/som107ap_l_ambulatory.pdf</vt:lpwstr>
      </vt:variant>
      <vt:variant>
        <vt:lpwstr/>
      </vt:variant>
      <vt:variant>
        <vt:i4>5111872</vt:i4>
      </vt:variant>
      <vt:variant>
        <vt:i4>1026</vt:i4>
      </vt:variant>
      <vt:variant>
        <vt:i4>0</vt:i4>
      </vt:variant>
      <vt:variant>
        <vt:i4>5</vt:i4>
      </vt:variant>
      <vt:variant>
        <vt:lpwstr>https://www.cms.gov/Regulations-and-Guidance/Guidance/Manuals/downloads/som107ap_l_ambulatory.pdf</vt:lpwstr>
      </vt:variant>
      <vt:variant>
        <vt:lpwstr/>
      </vt:variant>
      <vt:variant>
        <vt:i4>5111872</vt:i4>
      </vt:variant>
      <vt:variant>
        <vt:i4>1023</vt:i4>
      </vt:variant>
      <vt:variant>
        <vt:i4>0</vt:i4>
      </vt:variant>
      <vt:variant>
        <vt:i4>5</vt:i4>
      </vt:variant>
      <vt:variant>
        <vt:lpwstr>https://www.cms.gov/Regulations-and-Guidance/Guidance/Manuals/downloads/som107ap_l_ambulatory.pdf</vt:lpwstr>
      </vt:variant>
      <vt:variant>
        <vt:lpwstr/>
      </vt:variant>
      <vt:variant>
        <vt:i4>5111872</vt:i4>
      </vt:variant>
      <vt:variant>
        <vt:i4>1020</vt:i4>
      </vt:variant>
      <vt:variant>
        <vt:i4>0</vt:i4>
      </vt:variant>
      <vt:variant>
        <vt:i4>5</vt:i4>
      </vt:variant>
      <vt:variant>
        <vt:lpwstr>https://www.cms.gov/Regulations-and-Guidance/Guidance/Manuals/downloads/som107ap_l_ambulatory.pdf</vt:lpwstr>
      </vt:variant>
      <vt:variant>
        <vt:lpwstr/>
      </vt:variant>
      <vt:variant>
        <vt:i4>5111872</vt:i4>
      </vt:variant>
      <vt:variant>
        <vt:i4>1017</vt:i4>
      </vt:variant>
      <vt:variant>
        <vt:i4>0</vt:i4>
      </vt:variant>
      <vt:variant>
        <vt:i4>5</vt:i4>
      </vt:variant>
      <vt:variant>
        <vt:lpwstr>https://www.cms.gov/Regulations-and-Guidance/Guidance/Manuals/downloads/som107ap_l_ambulatory.pdf</vt:lpwstr>
      </vt:variant>
      <vt:variant>
        <vt:lpwstr/>
      </vt:variant>
      <vt:variant>
        <vt:i4>5111872</vt:i4>
      </vt:variant>
      <vt:variant>
        <vt:i4>1014</vt:i4>
      </vt:variant>
      <vt:variant>
        <vt:i4>0</vt:i4>
      </vt:variant>
      <vt:variant>
        <vt:i4>5</vt:i4>
      </vt:variant>
      <vt:variant>
        <vt:lpwstr>https://www.cms.gov/Regulations-and-Guidance/Guidance/Manuals/downloads/som107ap_l_ambulatory.pdf</vt:lpwstr>
      </vt:variant>
      <vt:variant>
        <vt:lpwstr/>
      </vt:variant>
      <vt:variant>
        <vt:i4>5111872</vt:i4>
      </vt:variant>
      <vt:variant>
        <vt:i4>1011</vt:i4>
      </vt:variant>
      <vt:variant>
        <vt:i4>0</vt:i4>
      </vt:variant>
      <vt:variant>
        <vt:i4>5</vt:i4>
      </vt:variant>
      <vt:variant>
        <vt:lpwstr>https://www.cms.gov/Regulations-and-Guidance/Guidance/Manuals/downloads/som107ap_l_ambulatory.pdf</vt:lpwstr>
      </vt:variant>
      <vt:variant>
        <vt:lpwstr/>
      </vt:variant>
      <vt:variant>
        <vt:i4>5111872</vt:i4>
      </vt:variant>
      <vt:variant>
        <vt:i4>1008</vt:i4>
      </vt:variant>
      <vt:variant>
        <vt:i4>0</vt:i4>
      </vt:variant>
      <vt:variant>
        <vt:i4>5</vt:i4>
      </vt:variant>
      <vt:variant>
        <vt:lpwstr>https://www.cms.gov/Regulations-and-Guidance/Guidance/Manuals/downloads/som107ap_l_ambulatory.pdf</vt:lpwstr>
      </vt:variant>
      <vt:variant>
        <vt:lpwstr/>
      </vt:variant>
      <vt:variant>
        <vt:i4>5111872</vt:i4>
      </vt:variant>
      <vt:variant>
        <vt:i4>1005</vt:i4>
      </vt:variant>
      <vt:variant>
        <vt:i4>0</vt:i4>
      </vt:variant>
      <vt:variant>
        <vt:i4>5</vt:i4>
      </vt:variant>
      <vt:variant>
        <vt:lpwstr>https://www.cms.gov/Regulations-and-Guidance/Guidance/Manuals/downloads/som107ap_l_ambulatory.pdf</vt:lpwstr>
      </vt:variant>
      <vt:variant>
        <vt:lpwstr/>
      </vt:variant>
      <vt:variant>
        <vt:i4>5111872</vt:i4>
      </vt:variant>
      <vt:variant>
        <vt:i4>1002</vt:i4>
      </vt:variant>
      <vt:variant>
        <vt:i4>0</vt:i4>
      </vt:variant>
      <vt:variant>
        <vt:i4>5</vt:i4>
      </vt:variant>
      <vt:variant>
        <vt:lpwstr>https://www.cms.gov/Regulations-and-Guidance/Guidance/Manuals/downloads/som107ap_l_ambulatory.pdf</vt:lpwstr>
      </vt:variant>
      <vt:variant>
        <vt:lpwstr/>
      </vt:variant>
      <vt:variant>
        <vt:i4>5111872</vt:i4>
      </vt:variant>
      <vt:variant>
        <vt:i4>999</vt:i4>
      </vt:variant>
      <vt:variant>
        <vt:i4>0</vt:i4>
      </vt:variant>
      <vt:variant>
        <vt:i4>5</vt:i4>
      </vt:variant>
      <vt:variant>
        <vt:lpwstr>https://www.cms.gov/Regulations-and-Guidance/Guidance/Manuals/downloads/som107ap_l_ambulatory.pdf</vt:lpwstr>
      </vt:variant>
      <vt:variant>
        <vt:lpwstr/>
      </vt:variant>
      <vt:variant>
        <vt:i4>5111872</vt:i4>
      </vt:variant>
      <vt:variant>
        <vt:i4>996</vt:i4>
      </vt:variant>
      <vt:variant>
        <vt:i4>0</vt:i4>
      </vt:variant>
      <vt:variant>
        <vt:i4>5</vt:i4>
      </vt:variant>
      <vt:variant>
        <vt:lpwstr>https://www.cms.gov/Regulations-and-Guidance/Guidance/Manuals/downloads/som107ap_l_ambulatory.pdf</vt:lpwstr>
      </vt:variant>
      <vt:variant>
        <vt:lpwstr/>
      </vt:variant>
      <vt:variant>
        <vt:i4>5111872</vt:i4>
      </vt:variant>
      <vt:variant>
        <vt:i4>993</vt:i4>
      </vt:variant>
      <vt:variant>
        <vt:i4>0</vt:i4>
      </vt:variant>
      <vt:variant>
        <vt:i4>5</vt:i4>
      </vt:variant>
      <vt:variant>
        <vt:lpwstr>https://www.cms.gov/Regulations-and-Guidance/Guidance/Manuals/downloads/som107ap_l_ambulatory.pdf</vt:lpwstr>
      </vt:variant>
      <vt:variant>
        <vt:lpwstr/>
      </vt:variant>
      <vt:variant>
        <vt:i4>5111872</vt:i4>
      </vt:variant>
      <vt:variant>
        <vt:i4>990</vt:i4>
      </vt:variant>
      <vt:variant>
        <vt:i4>0</vt:i4>
      </vt:variant>
      <vt:variant>
        <vt:i4>5</vt:i4>
      </vt:variant>
      <vt:variant>
        <vt:lpwstr>https://www.cms.gov/Regulations-and-Guidance/Guidance/Manuals/downloads/som107ap_l_ambulatory.pdf</vt:lpwstr>
      </vt:variant>
      <vt:variant>
        <vt:lpwstr/>
      </vt:variant>
      <vt:variant>
        <vt:i4>5111872</vt:i4>
      </vt:variant>
      <vt:variant>
        <vt:i4>987</vt:i4>
      </vt:variant>
      <vt:variant>
        <vt:i4>0</vt:i4>
      </vt:variant>
      <vt:variant>
        <vt:i4>5</vt:i4>
      </vt:variant>
      <vt:variant>
        <vt:lpwstr>https://www.cms.gov/Regulations-and-Guidance/Guidance/Manuals/downloads/som107ap_l_ambulatory.pdf</vt:lpwstr>
      </vt:variant>
      <vt:variant>
        <vt:lpwstr/>
      </vt:variant>
      <vt:variant>
        <vt:i4>5111872</vt:i4>
      </vt:variant>
      <vt:variant>
        <vt:i4>984</vt:i4>
      </vt:variant>
      <vt:variant>
        <vt:i4>0</vt:i4>
      </vt:variant>
      <vt:variant>
        <vt:i4>5</vt:i4>
      </vt:variant>
      <vt:variant>
        <vt:lpwstr>https://www.cms.gov/Regulations-and-Guidance/Guidance/Manuals/downloads/som107ap_l_ambulatory.pdf</vt:lpwstr>
      </vt:variant>
      <vt:variant>
        <vt:lpwstr/>
      </vt:variant>
      <vt:variant>
        <vt:i4>5111872</vt:i4>
      </vt:variant>
      <vt:variant>
        <vt:i4>981</vt:i4>
      </vt:variant>
      <vt:variant>
        <vt:i4>0</vt:i4>
      </vt:variant>
      <vt:variant>
        <vt:i4>5</vt:i4>
      </vt:variant>
      <vt:variant>
        <vt:lpwstr>https://www.cms.gov/Regulations-and-Guidance/Guidance/Manuals/downloads/som107ap_l_ambulatory.pdf</vt:lpwstr>
      </vt:variant>
      <vt:variant>
        <vt:lpwstr/>
      </vt:variant>
      <vt:variant>
        <vt:i4>5111872</vt:i4>
      </vt:variant>
      <vt:variant>
        <vt:i4>978</vt:i4>
      </vt:variant>
      <vt:variant>
        <vt:i4>0</vt:i4>
      </vt:variant>
      <vt:variant>
        <vt:i4>5</vt:i4>
      </vt:variant>
      <vt:variant>
        <vt:lpwstr>https://www.cms.gov/Regulations-and-Guidance/Guidance/Manuals/downloads/som107ap_l_ambulatory.pdf</vt:lpwstr>
      </vt:variant>
      <vt:variant>
        <vt:lpwstr/>
      </vt:variant>
      <vt:variant>
        <vt:i4>5111872</vt:i4>
      </vt:variant>
      <vt:variant>
        <vt:i4>975</vt:i4>
      </vt:variant>
      <vt:variant>
        <vt:i4>0</vt:i4>
      </vt:variant>
      <vt:variant>
        <vt:i4>5</vt:i4>
      </vt:variant>
      <vt:variant>
        <vt:lpwstr>https://www.cms.gov/Regulations-and-Guidance/Guidance/Manuals/downloads/som107ap_l_ambulatory.pdf</vt:lpwstr>
      </vt:variant>
      <vt:variant>
        <vt:lpwstr/>
      </vt:variant>
      <vt:variant>
        <vt:i4>5111872</vt:i4>
      </vt:variant>
      <vt:variant>
        <vt:i4>972</vt:i4>
      </vt:variant>
      <vt:variant>
        <vt:i4>0</vt:i4>
      </vt:variant>
      <vt:variant>
        <vt:i4>5</vt:i4>
      </vt:variant>
      <vt:variant>
        <vt:lpwstr>https://www.cms.gov/Regulations-and-Guidance/Guidance/Manuals/downloads/som107ap_l_ambulatory.pdf</vt:lpwstr>
      </vt:variant>
      <vt:variant>
        <vt:lpwstr/>
      </vt:variant>
      <vt:variant>
        <vt:i4>5111872</vt:i4>
      </vt:variant>
      <vt:variant>
        <vt:i4>969</vt:i4>
      </vt:variant>
      <vt:variant>
        <vt:i4>0</vt:i4>
      </vt:variant>
      <vt:variant>
        <vt:i4>5</vt:i4>
      </vt:variant>
      <vt:variant>
        <vt:lpwstr>https://www.cms.gov/Regulations-and-Guidance/Guidance/Manuals/downloads/som107ap_l_ambulatory.pdf</vt:lpwstr>
      </vt:variant>
      <vt:variant>
        <vt:lpwstr/>
      </vt:variant>
      <vt:variant>
        <vt:i4>5111872</vt:i4>
      </vt:variant>
      <vt:variant>
        <vt:i4>966</vt:i4>
      </vt:variant>
      <vt:variant>
        <vt:i4>0</vt:i4>
      </vt:variant>
      <vt:variant>
        <vt:i4>5</vt:i4>
      </vt:variant>
      <vt:variant>
        <vt:lpwstr>https://www.cms.gov/Regulations-and-Guidance/Guidance/Manuals/downloads/som107ap_l_ambulatory.pdf</vt:lpwstr>
      </vt:variant>
      <vt:variant>
        <vt:lpwstr/>
      </vt:variant>
      <vt:variant>
        <vt:i4>5111872</vt:i4>
      </vt:variant>
      <vt:variant>
        <vt:i4>963</vt:i4>
      </vt:variant>
      <vt:variant>
        <vt:i4>0</vt:i4>
      </vt:variant>
      <vt:variant>
        <vt:i4>5</vt:i4>
      </vt:variant>
      <vt:variant>
        <vt:lpwstr>https://www.cms.gov/Regulations-and-Guidance/Guidance/Manuals/downloads/som107ap_l_ambulatory.pdf</vt:lpwstr>
      </vt:variant>
      <vt:variant>
        <vt:lpwstr/>
      </vt:variant>
      <vt:variant>
        <vt:i4>5111872</vt:i4>
      </vt:variant>
      <vt:variant>
        <vt:i4>960</vt:i4>
      </vt:variant>
      <vt:variant>
        <vt:i4>0</vt:i4>
      </vt:variant>
      <vt:variant>
        <vt:i4>5</vt:i4>
      </vt:variant>
      <vt:variant>
        <vt:lpwstr>https://www.cms.gov/Regulations-and-Guidance/Guidance/Manuals/downloads/som107ap_l_ambulatory.pdf</vt:lpwstr>
      </vt:variant>
      <vt:variant>
        <vt:lpwstr/>
      </vt:variant>
      <vt:variant>
        <vt:i4>5111872</vt:i4>
      </vt:variant>
      <vt:variant>
        <vt:i4>957</vt:i4>
      </vt:variant>
      <vt:variant>
        <vt:i4>0</vt:i4>
      </vt:variant>
      <vt:variant>
        <vt:i4>5</vt:i4>
      </vt:variant>
      <vt:variant>
        <vt:lpwstr>https://www.cms.gov/Regulations-and-Guidance/Guidance/Manuals/downloads/som107ap_l_ambulatory.pdf</vt:lpwstr>
      </vt:variant>
      <vt:variant>
        <vt:lpwstr/>
      </vt:variant>
      <vt:variant>
        <vt:i4>5111872</vt:i4>
      </vt:variant>
      <vt:variant>
        <vt:i4>954</vt:i4>
      </vt:variant>
      <vt:variant>
        <vt:i4>0</vt:i4>
      </vt:variant>
      <vt:variant>
        <vt:i4>5</vt:i4>
      </vt:variant>
      <vt:variant>
        <vt:lpwstr>https://www.cms.gov/Regulations-and-Guidance/Guidance/Manuals/downloads/som107ap_l_ambulatory.pdf</vt:lpwstr>
      </vt:variant>
      <vt:variant>
        <vt:lpwstr/>
      </vt:variant>
      <vt:variant>
        <vt:i4>5111872</vt:i4>
      </vt:variant>
      <vt:variant>
        <vt:i4>951</vt:i4>
      </vt:variant>
      <vt:variant>
        <vt:i4>0</vt:i4>
      </vt:variant>
      <vt:variant>
        <vt:i4>5</vt:i4>
      </vt:variant>
      <vt:variant>
        <vt:lpwstr>https://www.cms.gov/Regulations-and-Guidance/Guidance/Manuals/downloads/som107ap_l_ambulatory.pdf</vt:lpwstr>
      </vt:variant>
      <vt:variant>
        <vt:lpwstr/>
      </vt:variant>
      <vt:variant>
        <vt:i4>5111872</vt:i4>
      </vt:variant>
      <vt:variant>
        <vt:i4>948</vt:i4>
      </vt:variant>
      <vt:variant>
        <vt:i4>0</vt:i4>
      </vt:variant>
      <vt:variant>
        <vt:i4>5</vt:i4>
      </vt:variant>
      <vt:variant>
        <vt:lpwstr>https://www.cms.gov/Regulations-and-Guidance/Guidance/Manuals/downloads/som107ap_l_ambulatory.pdf</vt:lpwstr>
      </vt:variant>
      <vt:variant>
        <vt:lpwstr/>
      </vt:variant>
      <vt:variant>
        <vt:i4>5111872</vt:i4>
      </vt:variant>
      <vt:variant>
        <vt:i4>945</vt:i4>
      </vt:variant>
      <vt:variant>
        <vt:i4>0</vt:i4>
      </vt:variant>
      <vt:variant>
        <vt:i4>5</vt:i4>
      </vt:variant>
      <vt:variant>
        <vt:lpwstr>https://www.cms.gov/Regulations-and-Guidance/Guidance/Manuals/downloads/som107ap_l_ambulatory.pdf</vt:lpwstr>
      </vt:variant>
      <vt:variant>
        <vt:lpwstr/>
      </vt:variant>
      <vt:variant>
        <vt:i4>5111872</vt:i4>
      </vt:variant>
      <vt:variant>
        <vt:i4>942</vt:i4>
      </vt:variant>
      <vt:variant>
        <vt:i4>0</vt:i4>
      </vt:variant>
      <vt:variant>
        <vt:i4>5</vt:i4>
      </vt:variant>
      <vt:variant>
        <vt:lpwstr>https://www.cms.gov/Regulations-and-Guidance/Guidance/Manuals/downloads/som107ap_l_ambulatory.pdf</vt:lpwstr>
      </vt:variant>
      <vt:variant>
        <vt:lpwstr/>
      </vt:variant>
      <vt:variant>
        <vt:i4>5111872</vt:i4>
      </vt:variant>
      <vt:variant>
        <vt:i4>939</vt:i4>
      </vt:variant>
      <vt:variant>
        <vt:i4>0</vt:i4>
      </vt:variant>
      <vt:variant>
        <vt:i4>5</vt:i4>
      </vt:variant>
      <vt:variant>
        <vt:lpwstr>https://www.cms.gov/Regulations-and-Guidance/Guidance/Manuals/downloads/som107ap_l_ambulatory.pdf</vt:lpwstr>
      </vt:variant>
      <vt:variant>
        <vt:lpwstr/>
      </vt:variant>
      <vt:variant>
        <vt:i4>5111872</vt:i4>
      </vt:variant>
      <vt:variant>
        <vt:i4>936</vt:i4>
      </vt:variant>
      <vt:variant>
        <vt:i4>0</vt:i4>
      </vt:variant>
      <vt:variant>
        <vt:i4>5</vt:i4>
      </vt:variant>
      <vt:variant>
        <vt:lpwstr>https://www.cms.gov/Regulations-and-Guidance/Guidance/Manuals/downloads/som107ap_l_ambulatory.pdf</vt:lpwstr>
      </vt:variant>
      <vt:variant>
        <vt:lpwstr/>
      </vt:variant>
      <vt:variant>
        <vt:i4>5111872</vt:i4>
      </vt:variant>
      <vt:variant>
        <vt:i4>933</vt:i4>
      </vt:variant>
      <vt:variant>
        <vt:i4>0</vt:i4>
      </vt:variant>
      <vt:variant>
        <vt:i4>5</vt:i4>
      </vt:variant>
      <vt:variant>
        <vt:lpwstr>https://www.cms.gov/Regulations-and-Guidance/Guidance/Manuals/downloads/som107ap_l_ambulatory.pdf</vt:lpwstr>
      </vt:variant>
      <vt:variant>
        <vt:lpwstr/>
      </vt:variant>
      <vt:variant>
        <vt:i4>5111872</vt:i4>
      </vt:variant>
      <vt:variant>
        <vt:i4>930</vt:i4>
      </vt:variant>
      <vt:variant>
        <vt:i4>0</vt:i4>
      </vt:variant>
      <vt:variant>
        <vt:i4>5</vt:i4>
      </vt:variant>
      <vt:variant>
        <vt:lpwstr>https://www.cms.gov/Regulations-and-Guidance/Guidance/Manuals/downloads/som107ap_l_ambulatory.pdf</vt:lpwstr>
      </vt:variant>
      <vt:variant>
        <vt:lpwstr/>
      </vt:variant>
      <vt:variant>
        <vt:i4>5111872</vt:i4>
      </vt:variant>
      <vt:variant>
        <vt:i4>927</vt:i4>
      </vt:variant>
      <vt:variant>
        <vt:i4>0</vt:i4>
      </vt:variant>
      <vt:variant>
        <vt:i4>5</vt:i4>
      </vt:variant>
      <vt:variant>
        <vt:lpwstr>https://www.cms.gov/Regulations-and-Guidance/Guidance/Manuals/downloads/som107ap_l_ambulatory.pdf</vt:lpwstr>
      </vt:variant>
      <vt:variant>
        <vt:lpwstr/>
      </vt:variant>
      <vt:variant>
        <vt:i4>5111872</vt:i4>
      </vt:variant>
      <vt:variant>
        <vt:i4>924</vt:i4>
      </vt:variant>
      <vt:variant>
        <vt:i4>0</vt:i4>
      </vt:variant>
      <vt:variant>
        <vt:i4>5</vt:i4>
      </vt:variant>
      <vt:variant>
        <vt:lpwstr>https://www.cms.gov/Regulations-and-Guidance/Guidance/Manuals/downloads/som107ap_l_ambulatory.pdf</vt:lpwstr>
      </vt:variant>
      <vt:variant>
        <vt:lpwstr/>
      </vt:variant>
      <vt:variant>
        <vt:i4>5111872</vt:i4>
      </vt:variant>
      <vt:variant>
        <vt:i4>921</vt:i4>
      </vt:variant>
      <vt:variant>
        <vt:i4>0</vt:i4>
      </vt:variant>
      <vt:variant>
        <vt:i4>5</vt:i4>
      </vt:variant>
      <vt:variant>
        <vt:lpwstr>https://www.cms.gov/Regulations-and-Guidance/Guidance/Manuals/downloads/som107ap_l_ambulatory.pdf</vt:lpwstr>
      </vt:variant>
      <vt:variant>
        <vt:lpwstr/>
      </vt:variant>
      <vt:variant>
        <vt:i4>5111872</vt:i4>
      </vt:variant>
      <vt:variant>
        <vt:i4>918</vt:i4>
      </vt:variant>
      <vt:variant>
        <vt:i4>0</vt:i4>
      </vt:variant>
      <vt:variant>
        <vt:i4>5</vt:i4>
      </vt:variant>
      <vt:variant>
        <vt:lpwstr>https://www.cms.gov/Regulations-and-Guidance/Guidance/Manuals/downloads/som107ap_l_ambulatory.pdf</vt:lpwstr>
      </vt:variant>
      <vt:variant>
        <vt:lpwstr/>
      </vt:variant>
      <vt:variant>
        <vt:i4>5111872</vt:i4>
      </vt:variant>
      <vt:variant>
        <vt:i4>915</vt:i4>
      </vt:variant>
      <vt:variant>
        <vt:i4>0</vt:i4>
      </vt:variant>
      <vt:variant>
        <vt:i4>5</vt:i4>
      </vt:variant>
      <vt:variant>
        <vt:lpwstr>https://www.cms.gov/Regulations-and-Guidance/Guidance/Manuals/downloads/som107ap_l_ambulatory.pdf</vt:lpwstr>
      </vt:variant>
      <vt:variant>
        <vt:lpwstr/>
      </vt:variant>
      <vt:variant>
        <vt:i4>5111872</vt:i4>
      </vt:variant>
      <vt:variant>
        <vt:i4>912</vt:i4>
      </vt:variant>
      <vt:variant>
        <vt:i4>0</vt:i4>
      </vt:variant>
      <vt:variant>
        <vt:i4>5</vt:i4>
      </vt:variant>
      <vt:variant>
        <vt:lpwstr>https://www.cms.gov/Regulations-and-Guidance/Guidance/Manuals/downloads/som107ap_l_ambulatory.pdf</vt:lpwstr>
      </vt:variant>
      <vt:variant>
        <vt:lpwstr/>
      </vt:variant>
      <vt:variant>
        <vt:i4>5111872</vt:i4>
      </vt:variant>
      <vt:variant>
        <vt:i4>909</vt:i4>
      </vt:variant>
      <vt:variant>
        <vt:i4>0</vt:i4>
      </vt:variant>
      <vt:variant>
        <vt:i4>5</vt:i4>
      </vt:variant>
      <vt:variant>
        <vt:lpwstr>https://www.cms.gov/Regulations-and-Guidance/Guidance/Manuals/downloads/som107ap_l_ambulatory.pdf</vt:lpwstr>
      </vt:variant>
      <vt:variant>
        <vt:lpwstr/>
      </vt:variant>
      <vt:variant>
        <vt:i4>5111872</vt:i4>
      </vt:variant>
      <vt:variant>
        <vt:i4>906</vt:i4>
      </vt:variant>
      <vt:variant>
        <vt:i4>0</vt:i4>
      </vt:variant>
      <vt:variant>
        <vt:i4>5</vt:i4>
      </vt:variant>
      <vt:variant>
        <vt:lpwstr>https://www.cms.gov/Regulations-and-Guidance/Guidance/Manuals/downloads/som107ap_l_ambulatory.pdf</vt:lpwstr>
      </vt:variant>
      <vt:variant>
        <vt:lpwstr/>
      </vt:variant>
      <vt:variant>
        <vt:i4>5111872</vt:i4>
      </vt:variant>
      <vt:variant>
        <vt:i4>903</vt:i4>
      </vt:variant>
      <vt:variant>
        <vt:i4>0</vt:i4>
      </vt:variant>
      <vt:variant>
        <vt:i4>5</vt:i4>
      </vt:variant>
      <vt:variant>
        <vt:lpwstr>https://www.cms.gov/Regulations-and-Guidance/Guidance/Manuals/downloads/som107ap_l_ambulatory.pdf</vt:lpwstr>
      </vt:variant>
      <vt:variant>
        <vt:lpwstr/>
      </vt:variant>
      <vt:variant>
        <vt:i4>5111872</vt:i4>
      </vt:variant>
      <vt:variant>
        <vt:i4>900</vt:i4>
      </vt:variant>
      <vt:variant>
        <vt:i4>0</vt:i4>
      </vt:variant>
      <vt:variant>
        <vt:i4>5</vt:i4>
      </vt:variant>
      <vt:variant>
        <vt:lpwstr>https://www.cms.gov/Regulations-and-Guidance/Guidance/Manuals/downloads/som107ap_l_ambulatory.pdf</vt:lpwstr>
      </vt:variant>
      <vt:variant>
        <vt:lpwstr/>
      </vt:variant>
      <vt:variant>
        <vt:i4>5111872</vt:i4>
      </vt:variant>
      <vt:variant>
        <vt:i4>897</vt:i4>
      </vt:variant>
      <vt:variant>
        <vt:i4>0</vt:i4>
      </vt:variant>
      <vt:variant>
        <vt:i4>5</vt:i4>
      </vt:variant>
      <vt:variant>
        <vt:lpwstr>https://www.cms.gov/Regulations-and-Guidance/Guidance/Manuals/downloads/som107ap_l_ambulatory.pdf</vt:lpwstr>
      </vt:variant>
      <vt:variant>
        <vt:lpwstr/>
      </vt:variant>
      <vt:variant>
        <vt:i4>5111872</vt:i4>
      </vt:variant>
      <vt:variant>
        <vt:i4>894</vt:i4>
      </vt:variant>
      <vt:variant>
        <vt:i4>0</vt:i4>
      </vt:variant>
      <vt:variant>
        <vt:i4>5</vt:i4>
      </vt:variant>
      <vt:variant>
        <vt:lpwstr>https://www.cms.gov/Regulations-and-Guidance/Guidance/Manuals/downloads/som107ap_l_ambulatory.pdf</vt:lpwstr>
      </vt:variant>
      <vt:variant>
        <vt:lpwstr/>
      </vt:variant>
      <vt:variant>
        <vt:i4>5111872</vt:i4>
      </vt:variant>
      <vt:variant>
        <vt:i4>891</vt:i4>
      </vt:variant>
      <vt:variant>
        <vt:i4>0</vt:i4>
      </vt:variant>
      <vt:variant>
        <vt:i4>5</vt:i4>
      </vt:variant>
      <vt:variant>
        <vt:lpwstr>https://www.cms.gov/Regulations-and-Guidance/Guidance/Manuals/downloads/som107ap_l_ambulatory.pdf</vt:lpwstr>
      </vt:variant>
      <vt:variant>
        <vt:lpwstr/>
      </vt:variant>
      <vt:variant>
        <vt:i4>5111872</vt:i4>
      </vt:variant>
      <vt:variant>
        <vt:i4>888</vt:i4>
      </vt:variant>
      <vt:variant>
        <vt:i4>0</vt:i4>
      </vt:variant>
      <vt:variant>
        <vt:i4>5</vt:i4>
      </vt:variant>
      <vt:variant>
        <vt:lpwstr>https://www.cms.gov/Regulations-and-Guidance/Guidance/Manuals/downloads/som107ap_l_ambulatory.pdf</vt:lpwstr>
      </vt:variant>
      <vt:variant>
        <vt:lpwstr/>
      </vt:variant>
      <vt:variant>
        <vt:i4>5111872</vt:i4>
      </vt:variant>
      <vt:variant>
        <vt:i4>885</vt:i4>
      </vt:variant>
      <vt:variant>
        <vt:i4>0</vt:i4>
      </vt:variant>
      <vt:variant>
        <vt:i4>5</vt:i4>
      </vt:variant>
      <vt:variant>
        <vt:lpwstr>https://www.cms.gov/Regulations-and-Guidance/Guidance/Manuals/downloads/som107ap_l_ambulatory.pdf</vt:lpwstr>
      </vt:variant>
      <vt:variant>
        <vt:lpwstr/>
      </vt:variant>
      <vt:variant>
        <vt:i4>5111872</vt:i4>
      </vt:variant>
      <vt:variant>
        <vt:i4>882</vt:i4>
      </vt:variant>
      <vt:variant>
        <vt:i4>0</vt:i4>
      </vt:variant>
      <vt:variant>
        <vt:i4>5</vt:i4>
      </vt:variant>
      <vt:variant>
        <vt:lpwstr>https://www.cms.gov/Regulations-and-Guidance/Guidance/Manuals/downloads/som107ap_l_ambulatory.pdf</vt:lpwstr>
      </vt:variant>
      <vt:variant>
        <vt:lpwstr/>
      </vt:variant>
      <vt:variant>
        <vt:i4>5111872</vt:i4>
      </vt:variant>
      <vt:variant>
        <vt:i4>879</vt:i4>
      </vt:variant>
      <vt:variant>
        <vt:i4>0</vt:i4>
      </vt:variant>
      <vt:variant>
        <vt:i4>5</vt:i4>
      </vt:variant>
      <vt:variant>
        <vt:lpwstr>https://www.cms.gov/Regulations-and-Guidance/Guidance/Manuals/downloads/som107ap_l_ambulatory.pdf</vt:lpwstr>
      </vt:variant>
      <vt:variant>
        <vt:lpwstr/>
      </vt:variant>
      <vt:variant>
        <vt:i4>5111872</vt:i4>
      </vt:variant>
      <vt:variant>
        <vt:i4>876</vt:i4>
      </vt:variant>
      <vt:variant>
        <vt:i4>0</vt:i4>
      </vt:variant>
      <vt:variant>
        <vt:i4>5</vt:i4>
      </vt:variant>
      <vt:variant>
        <vt:lpwstr>https://www.cms.gov/Regulations-and-Guidance/Guidance/Manuals/downloads/som107ap_l_ambulatory.pdf</vt:lpwstr>
      </vt:variant>
      <vt:variant>
        <vt:lpwstr/>
      </vt:variant>
      <vt:variant>
        <vt:i4>5111872</vt:i4>
      </vt:variant>
      <vt:variant>
        <vt:i4>873</vt:i4>
      </vt:variant>
      <vt:variant>
        <vt:i4>0</vt:i4>
      </vt:variant>
      <vt:variant>
        <vt:i4>5</vt:i4>
      </vt:variant>
      <vt:variant>
        <vt:lpwstr>https://www.cms.gov/Regulations-and-Guidance/Guidance/Manuals/downloads/som107ap_l_ambulatory.pdf</vt:lpwstr>
      </vt:variant>
      <vt:variant>
        <vt:lpwstr/>
      </vt:variant>
      <vt:variant>
        <vt:i4>5111872</vt:i4>
      </vt:variant>
      <vt:variant>
        <vt:i4>870</vt:i4>
      </vt:variant>
      <vt:variant>
        <vt:i4>0</vt:i4>
      </vt:variant>
      <vt:variant>
        <vt:i4>5</vt:i4>
      </vt:variant>
      <vt:variant>
        <vt:lpwstr>https://www.cms.gov/Regulations-and-Guidance/Guidance/Manuals/downloads/som107ap_l_ambulatory.pdf</vt:lpwstr>
      </vt:variant>
      <vt:variant>
        <vt:lpwstr/>
      </vt:variant>
      <vt:variant>
        <vt:i4>5111872</vt:i4>
      </vt:variant>
      <vt:variant>
        <vt:i4>867</vt:i4>
      </vt:variant>
      <vt:variant>
        <vt:i4>0</vt:i4>
      </vt:variant>
      <vt:variant>
        <vt:i4>5</vt:i4>
      </vt:variant>
      <vt:variant>
        <vt:lpwstr>https://www.cms.gov/Regulations-and-Guidance/Guidance/Manuals/downloads/som107ap_l_ambulatory.pdf</vt:lpwstr>
      </vt:variant>
      <vt:variant>
        <vt:lpwstr/>
      </vt:variant>
      <vt:variant>
        <vt:i4>5111872</vt:i4>
      </vt:variant>
      <vt:variant>
        <vt:i4>864</vt:i4>
      </vt:variant>
      <vt:variant>
        <vt:i4>0</vt:i4>
      </vt:variant>
      <vt:variant>
        <vt:i4>5</vt:i4>
      </vt:variant>
      <vt:variant>
        <vt:lpwstr>https://www.cms.gov/Regulations-and-Guidance/Guidance/Manuals/downloads/som107ap_l_ambulatory.pdf</vt:lpwstr>
      </vt:variant>
      <vt:variant>
        <vt:lpwstr/>
      </vt:variant>
      <vt:variant>
        <vt:i4>5111872</vt:i4>
      </vt:variant>
      <vt:variant>
        <vt:i4>861</vt:i4>
      </vt:variant>
      <vt:variant>
        <vt:i4>0</vt:i4>
      </vt:variant>
      <vt:variant>
        <vt:i4>5</vt:i4>
      </vt:variant>
      <vt:variant>
        <vt:lpwstr>https://www.cms.gov/Regulations-and-Guidance/Guidance/Manuals/downloads/som107ap_l_ambulatory.pdf</vt:lpwstr>
      </vt:variant>
      <vt:variant>
        <vt:lpwstr/>
      </vt:variant>
      <vt:variant>
        <vt:i4>5111872</vt:i4>
      </vt:variant>
      <vt:variant>
        <vt:i4>858</vt:i4>
      </vt:variant>
      <vt:variant>
        <vt:i4>0</vt:i4>
      </vt:variant>
      <vt:variant>
        <vt:i4>5</vt:i4>
      </vt:variant>
      <vt:variant>
        <vt:lpwstr>https://www.cms.gov/Regulations-and-Guidance/Guidance/Manuals/downloads/som107ap_l_ambulatory.pdf</vt:lpwstr>
      </vt:variant>
      <vt:variant>
        <vt:lpwstr/>
      </vt:variant>
      <vt:variant>
        <vt:i4>524319</vt:i4>
      </vt:variant>
      <vt:variant>
        <vt:i4>855</vt:i4>
      </vt:variant>
      <vt:variant>
        <vt:i4>0</vt:i4>
      </vt:variant>
      <vt:variant>
        <vt:i4>5</vt:i4>
      </vt:variant>
      <vt:variant>
        <vt:lpwstr>https://www.cms.gov/Regulations-and-Guidance/Guidance/Manuals/downloads/som107ap_z_emergprep.pdf</vt:lpwstr>
      </vt:variant>
      <vt:variant>
        <vt:lpwstr/>
      </vt:variant>
      <vt:variant>
        <vt:i4>524319</vt:i4>
      </vt:variant>
      <vt:variant>
        <vt:i4>852</vt:i4>
      </vt:variant>
      <vt:variant>
        <vt:i4>0</vt:i4>
      </vt:variant>
      <vt:variant>
        <vt:i4>5</vt:i4>
      </vt:variant>
      <vt:variant>
        <vt:lpwstr>https://www.cms.gov/Regulations-and-Guidance/Guidance/Manuals/downloads/som107ap_z_emergprep.pdf</vt:lpwstr>
      </vt:variant>
      <vt:variant>
        <vt:lpwstr/>
      </vt:variant>
      <vt:variant>
        <vt:i4>524319</vt:i4>
      </vt:variant>
      <vt:variant>
        <vt:i4>849</vt:i4>
      </vt:variant>
      <vt:variant>
        <vt:i4>0</vt:i4>
      </vt:variant>
      <vt:variant>
        <vt:i4>5</vt:i4>
      </vt:variant>
      <vt:variant>
        <vt:lpwstr>https://www.cms.gov/Regulations-and-Guidance/Guidance/Manuals/downloads/som107ap_z_emergprep.pdf</vt:lpwstr>
      </vt:variant>
      <vt:variant>
        <vt:lpwstr/>
      </vt:variant>
      <vt:variant>
        <vt:i4>524319</vt:i4>
      </vt:variant>
      <vt:variant>
        <vt:i4>846</vt:i4>
      </vt:variant>
      <vt:variant>
        <vt:i4>0</vt:i4>
      </vt:variant>
      <vt:variant>
        <vt:i4>5</vt:i4>
      </vt:variant>
      <vt:variant>
        <vt:lpwstr>https://www.cms.gov/Regulations-and-Guidance/Guidance/Manuals/downloads/som107ap_z_emergprep.pdf</vt:lpwstr>
      </vt:variant>
      <vt:variant>
        <vt:lpwstr/>
      </vt:variant>
      <vt:variant>
        <vt:i4>524319</vt:i4>
      </vt:variant>
      <vt:variant>
        <vt:i4>843</vt:i4>
      </vt:variant>
      <vt:variant>
        <vt:i4>0</vt:i4>
      </vt:variant>
      <vt:variant>
        <vt:i4>5</vt:i4>
      </vt:variant>
      <vt:variant>
        <vt:lpwstr>https://www.cms.gov/Regulations-and-Guidance/Guidance/Manuals/downloads/som107ap_z_emergprep.pdf</vt:lpwstr>
      </vt:variant>
      <vt:variant>
        <vt:lpwstr/>
      </vt:variant>
      <vt:variant>
        <vt:i4>524319</vt:i4>
      </vt:variant>
      <vt:variant>
        <vt:i4>840</vt:i4>
      </vt:variant>
      <vt:variant>
        <vt:i4>0</vt:i4>
      </vt:variant>
      <vt:variant>
        <vt:i4>5</vt:i4>
      </vt:variant>
      <vt:variant>
        <vt:lpwstr>https://www.cms.gov/Regulations-and-Guidance/Guidance/Manuals/downloads/som107ap_z_emergprep.pdf</vt:lpwstr>
      </vt:variant>
      <vt:variant>
        <vt:lpwstr/>
      </vt:variant>
      <vt:variant>
        <vt:i4>524319</vt:i4>
      </vt:variant>
      <vt:variant>
        <vt:i4>837</vt:i4>
      </vt:variant>
      <vt:variant>
        <vt:i4>0</vt:i4>
      </vt:variant>
      <vt:variant>
        <vt:i4>5</vt:i4>
      </vt:variant>
      <vt:variant>
        <vt:lpwstr>https://www.cms.gov/Regulations-and-Guidance/Guidance/Manuals/downloads/som107ap_z_emergprep.pdf</vt:lpwstr>
      </vt:variant>
      <vt:variant>
        <vt:lpwstr/>
      </vt:variant>
      <vt:variant>
        <vt:i4>524319</vt:i4>
      </vt:variant>
      <vt:variant>
        <vt:i4>834</vt:i4>
      </vt:variant>
      <vt:variant>
        <vt:i4>0</vt:i4>
      </vt:variant>
      <vt:variant>
        <vt:i4>5</vt:i4>
      </vt:variant>
      <vt:variant>
        <vt:lpwstr>https://www.cms.gov/Regulations-and-Guidance/Guidance/Manuals/downloads/som107ap_z_emergprep.pdf</vt:lpwstr>
      </vt:variant>
      <vt:variant>
        <vt:lpwstr/>
      </vt:variant>
      <vt:variant>
        <vt:i4>524319</vt:i4>
      </vt:variant>
      <vt:variant>
        <vt:i4>831</vt:i4>
      </vt:variant>
      <vt:variant>
        <vt:i4>0</vt:i4>
      </vt:variant>
      <vt:variant>
        <vt:i4>5</vt:i4>
      </vt:variant>
      <vt:variant>
        <vt:lpwstr>https://www.cms.gov/Regulations-and-Guidance/Guidance/Manuals/downloads/som107ap_z_emergprep.pdf</vt:lpwstr>
      </vt:variant>
      <vt:variant>
        <vt:lpwstr/>
      </vt:variant>
      <vt:variant>
        <vt:i4>524319</vt:i4>
      </vt:variant>
      <vt:variant>
        <vt:i4>828</vt:i4>
      </vt:variant>
      <vt:variant>
        <vt:i4>0</vt:i4>
      </vt:variant>
      <vt:variant>
        <vt:i4>5</vt:i4>
      </vt:variant>
      <vt:variant>
        <vt:lpwstr>https://www.cms.gov/Regulations-and-Guidance/Guidance/Manuals/downloads/som107ap_z_emergprep.pdf</vt:lpwstr>
      </vt:variant>
      <vt:variant>
        <vt:lpwstr/>
      </vt:variant>
      <vt:variant>
        <vt:i4>524319</vt:i4>
      </vt:variant>
      <vt:variant>
        <vt:i4>825</vt:i4>
      </vt:variant>
      <vt:variant>
        <vt:i4>0</vt:i4>
      </vt:variant>
      <vt:variant>
        <vt:i4>5</vt:i4>
      </vt:variant>
      <vt:variant>
        <vt:lpwstr>https://www.cms.gov/Regulations-and-Guidance/Guidance/Manuals/downloads/som107ap_z_emergprep.pdf</vt:lpwstr>
      </vt:variant>
      <vt:variant>
        <vt:lpwstr/>
      </vt:variant>
      <vt:variant>
        <vt:i4>524319</vt:i4>
      </vt:variant>
      <vt:variant>
        <vt:i4>822</vt:i4>
      </vt:variant>
      <vt:variant>
        <vt:i4>0</vt:i4>
      </vt:variant>
      <vt:variant>
        <vt:i4>5</vt:i4>
      </vt:variant>
      <vt:variant>
        <vt:lpwstr>https://www.cms.gov/Regulations-and-Guidance/Guidance/Manuals/downloads/som107ap_z_emergprep.pdf</vt:lpwstr>
      </vt:variant>
      <vt:variant>
        <vt:lpwstr/>
      </vt:variant>
      <vt:variant>
        <vt:i4>524319</vt:i4>
      </vt:variant>
      <vt:variant>
        <vt:i4>819</vt:i4>
      </vt:variant>
      <vt:variant>
        <vt:i4>0</vt:i4>
      </vt:variant>
      <vt:variant>
        <vt:i4>5</vt:i4>
      </vt:variant>
      <vt:variant>
        <vt:lpwstr>https://www.cms.gov/Regulations-and-Guidance/Guidance/Manuals/downloads/som107ap_z_emergprep.pdf</vt:lpwstr>
      </vt:variant>
      <vt:variant>
        <vt:lpwstr/>
      </vt:variant>
      <vt:variant>
        <vt:i4>524319</vt:i4>
      </vt:variant>
      <vt:variant>
        <vt:i4>816</vt:i4>
      </vt:variant>
      <vt:variant>
        <vt:i4>0</vt:i4>
      </vt:variant>
      <vt:variant>
        <vt:i4>5</vt:i4>
      </vt:variant>
      <vt:variant>
        <vt:lpwstr>https://www.cms.gov/Regulations-and-Guidance/Guidance/Manuals/downloads/som107ap_z_emergprep.pdf</vt:lpwstr>
      </vt:variant>
      <vt:variant>
        <vt:lpwstr/>
      </vt:variant>
      <vt:variant>
        <vt:i4>524319</vt:i4>
      </vt:variant>
      <vt:variant>
        <vt:i4>813</vt:i4>
      </vt:variant>
      <vt:variant>
        <vt:i4>0</vt:i4>
      </vt:variant>
      <vt:variant>
        <vt:i4>5</vt:i4>
      </vt:variant>
      <vt:variant>
        <vt:lpwstr>https://www.cms.gov/Regulations-and-Guidance/Guidance/Manuals/downloads/som107ap_z_emergprep.pdf</vt:lpwstr>
      </vt:variant>
      <vt:variant>
        <vt:lpwstr/>
      </vt:variant>
      <vt:variant>
        <vt:i4>524319</vt:i4>
      </vt:variant>
      <vt:variant>
        <vt:i4>810</vt:i4>
      </vt:variant>
      <vt:variant>
        <vt:i4>0</vt:i4>
      </vt:variant>
      <vt:variant>
        <vt:i4>5</vt:i4>
      </vt:variant>
      <vt:variant>
        <vt:lpwstr>https://www.cms.gov/Regulations-and-Guidance/Guidance/Manuals/downloads/som107ap_z_emergprep.pdf</vt:lpwstr>
      </vt:variant>
      <vt:variant>
        <vt:lpwstr/>
      </vt:variant>
      <vt:variant>
        <vt:i4>524319</vt:i4>
      </vt:variant>
      <vt:variant>
        <vt:i4>807</vt:i4>
      </vt:variant>
      <vt:variant>
        <vt:i4>0</vt:i4>
      </vt:variant>
      <vt:variant>
        <vt:i4>5</vt:i4>
      </vt:variant>
      <vt:variant>
        <vt:lpwstr>https://www.cms.gov/Regulations-and-Guidance/Guidance/Manuals/downloads/som107ap_z_emergprep.pdf</vt:lpwstr>
      </vt:variant>
      <vt:variant>
        <vt:lpwstr/>
      </vt:variant>
      <vt:variant>
        <vt:i4>524319</vt:i4>
      </vt:variant>
      <vt:variant>
        <vt:i4>804</vt:i4>
      </vt:variant>
      <vt:variant>
        <vt:i4>0</vt:i4>
      </vt:variant>
      <vt:variant>
        <vt:i4>5</vt:i4>
      </vt:variant>
      <vt:variant>
        <vt:lpwstr>https://www.cms.gov/Regulations-and-Guidance/Guidance/Manuals/downloads/som107ap_z_emergprep.pdf</vt:lpwstr>
      </vt:variant>
      <vt:variant>
        <vt:lpwstr/>
      </vt:variant>
      <vt:variant>
        <vt:i4>524319</vt:i4>
      </vt:variant>
      <vt:variant>
        <vt:i4>801</vt:i4>
      </vt:variant>
      <vt:variant>
        <vt:i4>0</vt:i4>
      </vt:variant>
      <vt:variant>
        <vt:i4>5</vt:i4>
      </vt:variant>
      <vt:variant>
        <vt:lpwstr>https://www.cms.gov/Regulations-and-Guidance/Guidance/Manuals/downloads/som107ap_z_emergprep.pdf</vt:lpwstr>
      </vt:variant>
      <vt:variant>
        <vt:lpwstr/>
      </vt:variant>
      <vt:variant>
        <vt:i4>524319</vt:i4>
      </vt:variant>
      <vt:variant>
        <vt:i4>798</vt:i4>
      </vt:variant>
      <vt:variant>
        <vt:i4>0</vt:i4>
      </vt:variant>
      <vt:variant>
        <vt:i4>5</vt:i4>
      </vt:variant>
      <vt:variant>
        <vt:lpwstr>https://www.cms.gov/Regulations-and-Guidance/Guidance/Manuals/downloads/som107ap_z_emergprep.pdf</vt:lpwstr>
      </vt:variant>
      <vt:variant>
        <vt:lpwstr/>
      </vt:variant>
      <vt:variant>
        <vt:i4>524319</vt:i4>
      </vt:variant>
      <vt:variant>
        <vt:i4>795</vt:i4>
      </vt:variant>
      <vt:variant>
        <vt:i4>0</vt:i4>
      </vt:variant>
      <vt:variant>
        <vt:i4>5</vt:i4>
      </vt:variant>
      <vt:variant>
        <vt:lpwstr>https://www.cms.gov/Regulations-and-Guidance/Guidance/Manuals/downloads/som107ap_z_emergprep.pdf</vt:lpwstr>
      </vt:variant>
      <vt:variant>
        <vt:lpwstr/>
      </vt:variant>
      <vt:variant>
        <vt:i4>524319</vt:i4>
      </vt:variant>
      <vt:variant>
        <vt:i4>792</vt:i4>
      </vt:variant>
      <vt:variant>
        <vt:i4>0</vt:i4>
      </vt:variant>
      <vt:variant>
        <vt:i4>5</vt:i4>
      </vt:variant>
      <vt:variant>
        <vt:lpwstr>https://www.cms.gov/Regulations-and-Guidance/Guidance/Manuals/downloads/som107ap_z_emergprep.pdf</vt:lpwstr>
      </vt:variant>
      <vt:variant>
        <vt:lpwstr/>
      </vt:variant>
      <vt:variant>
        <vt:i4>524319</vt:i4>
      </vt:variant>
      <vt:variant>
        <vt:i4>789</vt:i4>
      </vt:variant>
      <vt:variant>
        <vt:i4>0</vt:i4>
      </vt:variant>
      <vt:variant>
        <vt:i4>5</vt:i4>
      </vt:variant>
      <vt:variant>
        <vt:lpwstr>https://www.cms.gov/Regulations-and-Guidance/Guidance/Manuals/downloads/som107ap_z_emergprep.pdf</vt:lpwstr>
      </vt:variant>
      <vt:variant>
        <vt:lpwstr/>
      </vt:variant>
      <vt:variant>
        <vt:i4>524319</vt:i4>
      </vt:variant>
      <vt:variant>
        <vt:i4>786</vt:i4>
      </vt:variant>
      <vt:variant>
        <vt:i4>0</vt:i4>
      </vt:variant>
      <vt:variant>
        <vt:i4>5</vt:i4>
      </vt:variant>
      <vt:variant>
        <vt:lpwstr>https://www.cms.gov/Regulations-and-Guidance/Guidance/Manuals/downloads/som107ap_z_emergprep.pdf</vt:lpwstr>
      </vt:variant>
      <vt:variant>
        <vt:lpwstr/>
      </vt:variant>
      <vt:variant>
        <vt:i4>524319</vt:i4>
      </vt:variant>
      <vt:variant>
        <vt:i4>783</vt:i4>
      </vt:variant>
      <vt:variant>
        <vt:i4>0</vt:i4>
      </vt:variant>
      <vt:variant>
        <vt:i4>5</vt:i4>
      </vt:variant>
      <vt:variant>
        <vt:lpwstr>https://www.cms.gov/Regulations-and-Guidance/Guidance/Manuals/downloads/som107ap_z_emergprep.pdf</vt:lpwstr>
      </vt:variant>
      <vt:variant>
        <vt:lpwstr/>
      </vt:variant>
      <vt:variant>
        <vt:i4>524319</vt:i4>
      </vt:variant>
      <vt:variant>
        <vt:i4>780</vt:i4>
      </vt:variant>
      <vt:variant>
        <vt:i4>0</vt:i4>
      </vt:variant>
      <vt:variant>
        <vt:i4>5</vt:i4>
      </vt:variant>
      <vt:variant>
        <vt:lpwstr>https://www.cms.gov/Regulations-and-Guidance/Guidance/Manuals/downloads/som107ap_z_emergprep.pdf</vt:lpwstr>
      </vt:variant>
      <vt:variant>
        <vt:lpwstr/>
      </vt:variant>
      <vt:variant>
        <vt:i4>524319</vt:i4>
      </vt:variant>
      <vt:variant>
        <vt:i4>777</vt:i4>
      </vt:variant>
      <vt:variant>
        <vt:i4>0</vt:i4>
      </vt:variant>
      <vt:variant>
        <vt:i4>5</vt:i4>
      </vt:variant>
      <vt:variant>
        <vt:lpwstr>https://www.cms.gov/Regulations-and-Guidance/Guidance/Manuals/downloads/som107ap_z_emergprep.pdf</vt:lpwstr>
      </vt:variant>
      <vt:variant>
        <vt:lpwstr/>
      </vt:variant>
      <vt:variant>
        <vt:i4>524319</vt:i4>
      </vt:variant>
      <vt:variant>
        <vt:i4>774</vt:i4>
      </vt:variant>
      <vt:variant>
        <vt:i4>0</vt:i4>
      </vt:variant>
      <vt:variant>
        <vt:i4>5</vt:i4>
      </vt:variant>
      <vt:variant>
        <vt:lpwstr>https://www.cms.gov/Regulations-and-Guidance/Guidance/Manuals/downloads/som107ap_z_emergprep.pdf</vt:lpwstr>
      </vt:variant>
      <vt:variant>
        <vt:lpwstr/>
      </vt:variant>
      <vt:variant>
        <vt:i4>524319</vt:i4>
      </vt:variant>
      <vt:variant>
        <vt:i4>771</vt:i4>
      </vt:variant>
      <vt:variant>
        <vt:i4>0</vt:i4>
      </vt:variant>
      <vt:variant>
        <vt:i4>5</vt:i4>
      </vt:variant>
      <vt:variant>
        <vt:lpwstr>https://www.cms.gov/Regulations-and-Guidance/Guidance/Manuals/downloads/som107ap_z_emergprep.pdf</vt:lpwstr>
      </vt:variant>
      <vt:variant>
        <vt:lpwstr/>
      </vt:variant>
      <vt:variant>
        <vt:i4>524319</vt:i4>
      </vt:variant>
      <vt:variant>
        <vt:i4>768</vt:i4>
      </vt:variant>
      <vt:variant>
        <vt:i4>0</vt:i4>
      </vt:variant>
      <vt:variant>
        <vt:i4>5</vt:i4>
      </vt:variant>
      <vt:variant>
        <vt:lpwstr>https://www.cms.gov/Regulations-and-Guidance/Guidance/Manuals/downloads/som107ap_z_emergprep.pdf</vt:lpwstr>
      </vt:variant>
      <vt:variant>
        <vt:lpwstr/>
      </vt:variant>
      <vt:variant>
        <vt:i4>524319</vt:i4>
      </vt:variant>
      <vt:variant>
        <vt:i4>765</vt:i4>
      </vt:variant>
      <vt:variant>
        <vt:i4>0</vt:i4>
      </vt:variant>
      <vt:variant>
        <vt:i4>5</vt:i4>
      </vt:variant>
      <vt:variant>
        <vt:lpwstr>https://www.cms.gov/Regulations-and-Guidance/Guidance/Manuals/downloads/som107ap_z_emergprep.pdf</vt:lpwstr>
      </vt:variant>
      <vt:variant>
        <vt:lpwstr/>
      </vt:variant>
      <vt:variant>
        <vt:i4>524319</vt:i4>
      </vt:variant>
      <vt:variant>
        <vt:i4>762</vt:i4>
      </vt:variant>
      <vt:variant>
        <vt:i4>0</vt:i4>
      </vt:variant>
      <vt:variant>
        <vt:i4>5</vt:i4>
      </vt:variant>
      <vt:variant>
        <vt:lpwstr>https://www.cms.gov/Regulations-and-Guidance/Guidance/Manuals/downloads/som107ap_z_emergprep.pdf</vt:lpwstr>
      </vt:variant>
      <vt:variant>
        <vt:lpwstr/>
      </vt:variant>
      <vt:variant>
        <vt:i4>524319</vt:i4>
      </vt:variant>
      <vt:variant>
        <vt:i4>759</vt:i4>
      </vt:variant>
      <vt:variant>
        <vt:i4>0</vt:i4>
      </vt:variant>
      <vt:variant>
        <vt:i4>5</vt:i4>
      </vt:variant>
      <vt:variant>
        <vt:lpwstr>https://www.cms.gov/Regulations-and-Guidance/Guidance/Manuals/downloads/som107ap_z_emergprep.pdf</vt:lpwstr>
      </vt:variant>
      <vt:variant>
        <vt:lpwstr/>
      </vt:variant>
      <vt:variant>
        <vt:i4>524319</vt:i4>
      </vt:variant>
      <vt:variant>
        <vt:i4>756</vt:i4>
      </vt:variant>
      <vt:variant>
        <vt:i4>0</vt:i4>
      </vt:variant>
      <vt:variant>
        <vt:i4>5</vt:i4>
      </vt:variant>
      <vt:variant>
        <vt:lpwstr>https://www.cms.gov/Regulations-and-Guidance/Guidance/Manuals/downloads/som107ap_z_emergprep.pdf</vt:lpwstr>
      </vt:variant>
      <vt:variant>
        <vt:lpwstr/>
      </vt:variant>
      <vt:variant>
        <vt:i4>524319</vt:i4>
      </vt:variant>
      <vt:variant>
        <vt:i4>753</vt:i4>
      </vt:variant>
      <vt:variant>
        <vt:i4>0</vt:i4>
      </vt:variant>
      <vt:variant>
        <vt:i4>5</vt:i4>
      </vt:variant>
      <vt:variant>
        <vt:lpwstr>https://www.cms.gov/Regulations-and-Guidance/Guidance/Manuals/downloads/som107ap_z_emergprep.pdf</vt:lpwstr>
      </vt:variant>
      <vt:variant>
        <vt:lpwstr/>
      </vt:variant>
      <vt:variant>
        <vt:i4>524319</vt:i4>
      </vt:variant>
      <vt:variant>
        <vt:i4>750</vt:i4>
      </vt:variant>
      <vt:variant>
        <vt:i4>0</vt:i4>
      </vt:variant>
      <vt:variant>
        <vt:i4>5</vt:i4>
      </vt:variant>
      <vt:variant>
        <vt:lpwstr>https://www.cms.gov/Regulations-and-Guidance/Guidance/Manuals/downloads/som107ap_z_emergprep.pdf</vt:lpwstr>
      </vt:variant>
      <vt:variant>
        <vt:lpwstr/>
      </vt:variant>
      <vt:variant>
        <vt:i4>524319</vt:i4>
      </vt:variant>
      <vt:variant>
        <vt:i4>747</vt:i4>
      </vt:variant>
      <vt:variant>
        <vt:i4>0</vt:i4>
      </vt:variant>
      <vt:variant>
        <vt:i4>5</vt:i4>
      </vt:variant>
      <vt:variant>
        <vt:lpwstr>https://www.cms.gov/Regulations-and-Guidance/Guidance/Manuals/downloads/som107ap_z_emergprep.pdf</vt:lpwstr>
      </vt:variant>
      <vt:variant>
        <vt:lpwstr/>
      </vt:variant>
      <vt:variant>
        <vt:i4>524319</vt:i4>
      </vt:variant>
      <vt:variant>
        <vt:i4>744</vt:i4>
      </vt:variant>
      <vt:variant>
        <vt:i4>0</vt:i4>
      </vt:variant>
      <vt:variant>
        <vt:i4>5</vt:i4>
      </vt:variant>
      <vt:variant>
        <vt:lpwstr>https://www.cms.gov/Regulations-and-Guidance/Guidance/Manuals/downloads/som107ap_z_emergprep.pdf</vt:lpwstr>
      </vt:variant>
      <vt:variant>
        <vt:lpwstr/>
      </vt:variant>
      <vt:variant>
        <vt:i4>524319</vt:i4>
      </vt:variant>
      <vt:variant>
        <vt:i4>741</vt:i4>
      </vt:variant>
      <vt:variant>
        <vt:i4>0</vt:i4>
      </vt:variant>
      <vt:variant>
        <vt:i4>5</vt:i4>
      </vt:variant>
      <vt:variant>
        <vt:lpwstr>https://www.cms.gov/Regulations-and-Guidance/Guidance/Manuals/downloads/som107ap_z_emergprep.pdf</vt:lpwstr>
      </vt:variant>
      <vt:variant>
        <vt:lpwstr/>
      </vt:variant>
      <vt:variant>
        <vt:i4>524319</vt:i4>
      </vt:variant>
      <vt:variant>
        <vt:i4>738</vt:i4>
      </vt:variant>
      <vt:variant>
        <vt:i4>0</vt:i4>
      </vt:variant>
      <vt:variant>
        <vt:i4>5</vt:i4>
      </vt:variant>
      <vt:variant>
        <vt:lpwstr>https://www.cms.gov/Regulations-and-Guidance/Guidance/Manuals/downloads/som107ap_z_emergprep.pdf</vt:lpwstr>
      </vt:variant>
      <vt:variant>
        <vt:lpwstr/>
      </vt:variant>
      <vt:variant>
        <vt:i4>524319</vt:i4>
      </vt:variant>
      <vt:variant>
        <vt:i4>735</vt:i4>
      </vt:variant>
      <vt:variant>
        <vt:i4>0</vt:i4>
      </vt:variant>
      <vt:variant>
        <vt:i4>5</vt:i4>
      </vt:variant>
      <vt:variant>
        <vt:lpwstr>https://www.cms.gov/Regulations-and-Guidance/Guidance/Manuals/downloads/som107ap_z_emergprep.pdf</vt:lpwstr>
      </vt:variant>
      <vt:variant>
        <vt:lpwstr/>
      </vt:variant>
      <vt:variant>
        <vt:i4>524319</vt:i4>
      </vt:variant>
      <vt:variant>
        <vt:i4>732</vt:i4>
      </vt:variant>
      <vt:variant>
        <vt:i4>0</vt:i4>
      </vt:variant>
      <vt:variant>
        <vt:i4>5</vt:i4>
      </vt:variant>
      <vt:variant>
        <vt:lpwstr>https://www.cms.gov/Regulations-and-Guidance/Guidance/Manuals/downloads/som107ap_z_emergprep.pdf</vt:lpwstr>
      </vt:variant>
      <vt:variant>
        <vt:lpwstr/>
      </vt:variant>
      <vt:variant>
        <vt:i4>524319</vt:i4>
      </vt:variant>
      <vt:variant>
        <vt:i4>729</vt:i4>
      </vt:variant>
      <vt:variant>
        <vt:i4>0</vt:i4>
      </vt:variant>
      <vt:variant>
        <vt:i4>5</vt:i4>
      </vt:variant>
      <vt:variant>
        <vt:lpwstr>https://www.cms.gov/Regulations-and-Guidance/Guidance/Manuals/downloads/som107ap_z_emergprep.pdf</vt:lpwstr>
      </vt:variant>
      <vt:variant>
        <vt:lpwstr/>
      </vt:variant>
      <vt:variant>
        <vt:i4>524319</vt:i4>
      </vt:variant>
      <vt:variant>
        <vt:i4>726</vt:i4>
      </vt:variant>
      <vt:variant>
        <vt:i4>0</vt:i4>
      </vt:variant>
      <vt:variant>
        <vt:i4>5</vt:i4>
      </vt:variant>
      <vt:variant>
        <vt:lpwstr>https://www.cms.gov/Regulations-and-Guidance/Guidance/Manuals/downloads/som107ap_z_emergprep.pdf</vt:lpwstr>
      </vt:variant>
      <vt:variant>
        <vt:lpwstr/>
      </vt:variant>
      <vt:variant>
        <vt:i4>5111872</vt:i4>
      </vt:variant>
      <vt:variant>
        <vt:i4>723</vt:i4>
      </vt:variant>
      <vt:variant>
        <vt:i4>0</vt:i4>
      </vt:variant>
      <vt:variant>
        <vt:i4>5</vt:i4>
      </vt:variant>
      <vt:variant>
        <vt:lpwstr>https://www.cms.gov/Regulations-and-Guidance/Guidance/Manuals/downloads/som107ap_l_ambulatory.pdf</vt:lpwstr>
      </vt:variant>
      <vt:variant>
        <vt:lpwstr/>
      </vt:variant>
      <vt:variant>
        <vt:i4>5111872</vt:i4>
      </vt:variant>
      <vt:variant>
        <vt:i4>720</vt:i4>
      </vt:variant>
      <vt:variant>
        <vt:i4>0</vt:i4>
      </vt:variant>
      <vt:variant>
        <vt:i4>5</vt:i4>
      </vt:variant>
      <vt:variant>
        <vt:lpwstr>https://www.cms.gov/Regulations-and-Guidance/Guidance/Manuals/downloads/som107ap_l_ambulatory.pdf</vt:lpwstr>
      </vt:variant>
      <vt:variant>
        <vt:lpwstr/>
      </vt:variant>
      <vt:variant>
        <vt:i4>5111872</vt:i4>
      </vt:variant>
      <vt:variant>
        <vt:i4>717</vt:i4>
      </vt:variant>
      <vt:variant>
        <vt:i4>0</vt:i4>
      </vt:variant>
      <vt:variant>
        <vt:i4>5</vt:i4>
      </vt:variant>
      <vt:variant>
        <vt:lpwstr>https://www.cms.gov/Regulations-and-Guidance/Guidance/Manuals/downloads/som107ap_l_ambulatory.pdf</vt:lpwstr>
      </vt:variant>
      <vt:variant>
        <vt:lpwstr/>
      </vt:variant>
      <vt:variant>
        <vt:i4>5111872</vt:i4>
      </vt:variant>
      <vt:variant>
        <vt:i4>714</vt:i4>
      </vt:variant>
      <vt:variant>
        <vt:i4>0</vt:i4>
      </vt:variant>
      <vt:variant>
        <vt:i4>5</vt:i4>
      </vt:variant>
      <vt:variant>
        <vt:lpwstr>https://www.cms.gov/Regulations-and-Guidance/Guidance/Manuals/downloads/som107ap_l_ambulatory.pdf</vt:lpwstr>
      </vt:variant>
      <vt:variant>
        <vt:lpwstr/>
      </vt:variant>
      <vt:variant>
        <vt:i4>5111872</vt:i4>
      </vt:variant>
      <vt:variant>
        <vt:i4>711</vt:i4>
      </vt:variant>
      <vt:variant>
        <vt:i4>0</vt:i4>
      </vt:variant>
      <vt:variant>
        <vt:i4>5</vt:i4>
      </vt:variant>
      <vt:variant>
        <vt:lpwstr>https://www.cms.gov/Regulations-and-Guidance/Guidance/Manuals/downloads/som107ap_l_ambulatory.pdf</vt:lpwstr>
      </vt:variant>
      <vt:variant>
        <vt:lpwstr/>
      </vt:variant>
      <vt:variant>
        <vt:i4>5111872</vt:i4>
      </vt:variant>
      <vt:variant>
        <vt:i4>708</vt:i4>
      </vt:variant>
      <vt:variant>
        <vt:i4>0</vt:i4>
      </vt:variant>
      <vt:variant>
        <vt:i4>5</vt:i4>
      </vt:variant>
      <vt:variant>
        <vt:lpwstr>https://www.cms.gov/Regulations-and-Guidance/Guidance/Manuals/downloads/som107ap_l_ambulatory.pdf</vt:lpwstr>
      </vt:variant>
      <vt:variant>
        <vt:lpwstr/>
      </vt:variant>
      <vt:variant>
        <vt:i4>5111872</vt:i4>
      </vt:variant>
      <vt:variant>
        <vt:i4>705</vt:i4>
      </vt:variant>
      <vt:variant>
        <vt:i4>0</vt:i4>
      </vt:variant>
      <vt:variant>
        <vt:i4>5</vt:i4>
      </vt:variant>
      <vt:variant>
        <vt:lpwstr>https://www.cms.gov/Regulations-and-Guidance/Guidance/Manuals/downloads/som107ap_l_ambulatory.pdf</vt:lpwstr>
      </vt:variant>
      <vt:variant>
        <vt:lpwstr/>
      </vt:variant>
      <vt:variant>
        <vt:i4>5111872</vt:i4>
      </vt:variant>
      <vt:variant>
        <vt:i4>702</vt:i4>
      </vt:variant>
      <vt:variant>
        <vt:i4>0</vt:i4>
      </vt:variant>
      <vt:variant>
        <vt:i4>5</vt:i4>
      </vt:variant>
      <vt:variant>
        <vt:lpwstr>https://www.cms.gov/Regulations-and-Guidance/Guidance/Manuals/downloads/som107ap_l_ambulatory.pdf</vt:lpwstr>
      </vt:variant>
      <vt:variant>
        <vt:lpwstr/>
      </vt:variant>
      <vt:variant>
        <vt:i4>5111872</vt:i4>
      </vt:variant>
      <vt:variant>
        <vt:i4>699</vt:i4>
      </vt:variant>
      <vt:variant>
        <vt:i4>0</vt:i4>
      </vt:variant>
      <vt:variant>
        <vt:i4>5</vt:i4>
      </vt:variant>
      <vt:variant>
        <vt:lpwstr>https://www.cms.gov/Regulations-and-Guidance/Guidance/Manuals/downloads/som107ap_l_ambulatory.pdf</vt:lpwstr>
      </vt:variant>
      <vt:variant>
        <vt:lpwstr/>
      </vt:variant>
      <vt:variant>
        <vt:i4>5111872</vt:i4>
      </vt:variant>
      <vt:variant>
        <vt:i4>696</vt:i4>
      </vt:variant>
      <vt:variant>
        <vt:i4>0</vt:i4>
      </vt:variant>
      <vt:variant>
        <vt:i4>5</vt:i4>
      </vt:variant>
      <vt:variant>
        <vt:lpwstr>https://www.cms.gov/Regulations-and-Guidance/Guidance/Manuals/downloads/som107ap_l_ambulatory.pdf</vt:lpwstr>
      </vt:variant>
      <vt:variant>
        <vt:lpwstr/>
      </vt:variant>
      <vt:variant>
        <vt:i4>5111872</vt:i4>
      </vt:variant>
      <vt:variant>
        <vt:i4>693</vt:i4>
      </vt:variant>
      <vt:variant>
        <vt:i4>0</vt:i4>
      </vt:variant>
      <vt:variant>
        <vt:i4>5</vt:i4>
      </vt:variant>
      <vt:variant>
        <vt:lpwstr>https://www.cms.gov/Regulations-and-Guidance/Guidance/Manuals/downloads/som107ap_l_ambulatory.pdf</vt:lpwstr>
      </vt:variant>
      <vt:variant>
        <vt:lpwstr/>
      </vt:variant>
      <vt:variant>
        <vt:i4>5111872</vt:i4>
      </vt:variant>
      <vt:variant>
        <vt:i4>690</vt:i4>
      </vt:variant>
      <vt:variant>
        <vt:i4>0</vt:i4>
      </vt:variant>
      <vt:variant>
        <vt:i4>5</vt:i4>
      </vt:variant>
      <vt:variant>
        <vt:lpwstr>https://www.cms.gov/Regulations-and-Guidance/Guidance/Manuals/downloads/som107ap_l_ambulatory.pdf</vt:lpwstr>
      </vt:variant>
      <vt:variant>
        <vt:lpwstr/>
      </vt:variant>
      <vt:variant>
        <vt:i4>5111872</vt:i4>
      </vt:variant>
      <vt:variant>
        <vt:i4>687</vt:i4>
      </vt:variant>
      <vt:variant>
        <vt:i4>0</vt:i4>
      </vt:variant>
      <vt:variant>
        <vt:i4>5</vt:i4>
      </vt:variant>
      <vt:variant>
        <vt:lpwstr>https://www.cms.gov/Regulations-and-Guidance/Guidance/Manuals/downloads/som107ap_l_ambulatory.pdf</vt:lpwstr>
      </vt:variant>
      <vt:variant>
        <vt:lpwstr/>
      </vt:variant>
      <vt:variant>
        <vt:i4>5111872</vt:i4>
      </vt:variant>
      <vt:variant>
        <vt:i4>684</vt:i4>
      </vt:variant>
      <vt:variant>
        <vt:i4>0</vt:i4>
      </vt:variant>
      <vt:variant>
        <vt:i4>5</vt:i4>
      </vt:variant>
      <vt:variant>
        <vt:lpwstr>https://www.cms.gov/Regulations-and-Guidance/Guidance/Manuals/downloads/som107ap_l_ambulatory.pdf</vt:lpwstr>
      </vt:variant>
      <vt:variant>
        <vt:lpwstr/>
      </vt:variant>
      <vt:variant>
        <vt:i4>5111872</vt:i4>
      </vt:variant>
      <vt:variant>
        <vt:i4>681</vt:i4>
      </vt:variant>
      <vt:variant>
        <vt:i4>0</vt:i4>
      </vt:variant>
      <vt:variant>
        <vt:i4>5</vt:i4>
      </vt:variant>
      <vt:variant>
        <vt:lpwstr>https://www.cms.gov/Regulations-and-Guidance/Guidance/Manuals/downloads/som107ap_l_ambulatory.pdf</vt:lpwstr>
      </vt:variant>
      <vt:variant>
        <vt:lpwstr/>
      </vt:variant>
      <vt:variant>
        <vt:i4>5111872</vt:i4>
      </vt:variant>
      <vt:variant>
        <vt:i4>678</vt:i4>
      </vt:variant>
      <vt:variant>
        <vt:i4>0</vt:i4>
      </vt:variant>
      <vt:variant>
        <vt:i4>5</vt:i4>
      </vt:variant>
      <vt:variant>
        <vt:lpwstr>https://www.cms.gov/Regulations-and-Guidance/Guidance/Manuals/downloads/som107ap_l_ambulatory.pdf</vt:lpwstr>
      </vt:variant>
      <vt:variant>
        <vt:lpwstr/>
      </vt:variant>
      <vt:variant>
        <vt:i4>5111872</vt:i4>
      </vt:variant>
      <vt:variant>
        <vt:i4>675</vt:i4>
      </vt:variant>
      <vt:variant>
        <vt:i4>0</vt:i4>
      </vt:variant>
      <vt:variant>
        <vt:i4>5</vt:i4>
      </vt:variant>
      <vt:variant>
        <vt:lpwstr>https://www.cms.gov/Regulations-and-Guidance/Guidance/Manuals/downloads/som107ap_l_ambulatory.pdf</vt:lpwstr>
      </vt:variant>
      <vt:variant>
        <vt:lpwstr/>
      </vt:variant>
      <vt:variant>
        <vt:i4>5111872</vt:i4>
      </vt:variant>
      <vt:variant>
        <vt:i4>672</vt:i4>
      </vt:variant>
      <vt:variant>
        <vt:i4>0</vt:i4>
      </vt:variant>
      <vt:variant>
        <vt:i4>5</vt:i4>
      </vt:variant>
      <vt:variant>
        <vt:lpwstr>https://www.cms.gov/Regulations-and-Guidance/Guidance/Manuals/downloads/som107ap_l_ambulatory.pdf</vt:lpwstr>
      </vt:variant>
      <vt:variant>
        <vt:lpwstr/>
      </vt:variant>
      <vt:variant>
        <vt:i4>5111872</vt:i4>
      </vt:variant>
      <vt:variant>
        <vt:i4>669</vt:i4>
      </vt:variant>
      <vt:variant>
        <vt:i4>0</vt:i4>
      </vt:variant>
      <vt:variant>
        <vt:i4>5</vt:i4>
      </vt:variant>
      <vt:variant>
        <vt:lpwstr>https://www.cms.gov/Regulations-and-Guidance/Guidance/Manuals/downloads/som107ap_l_ambulatory.pdf</vt:lpwstr>
      </vt:variant>
      <vt:variant>
        <vt:lpwstr/>
      </vt:variant>
      <vt:variant>
        <vt:i4>5111872</vt:i4>
      </vt:variant>
      <vt:variant>
        <vt:i4>666</vt:i4>
      </vt:variant>
      <vt:variant>
        <vt:i4>0</vt:i4>
      </vt:variant>
      <vt:variant>
        <vt:i4>5</vt:i4>
      </vt:variant>
      <vt:variant>
        <vt:lpwstr>https://www.cms.gov/Regulations-and-Guidance/Guidance/Manuals/downloads/som107ap_l_ambulatory.pdf</vt:lpwstr>
      </vt:variant>
      <vt:variant>
        <vt:lpwstr/>
      </vt:variant>
      <vt:variant>
        <vt:i4>5111872</vt:i4>
      </vt:variant>
      <vt:variant>
        <vt:i4>663</vt:i4>
      </vt:variant>
      <vt:variant>
        <vt:i4>0</vt:i4>
      </vt:variant>
      <vt:variant>
        <vt:i4>5</vt:i4>
      </vt:variant>
      <vt:variant>
        <vt:lpwstr>https://www.cms.gov/Regulations-and-Guidance/Guidance/Manuals/downloads/som107ap_l_ambulatory.pdf</vt:lpwstr>
      </vt:variant>
      <vt:variant>
        <vt:lpwstr/>
      </vt:variant>
      <vt:variant>
        <vt:i4>5111872</vt:i4>
      </vt:variant>
      <vt:variant>
        <vt:i4>660</vt:i4>
      </vt:variant>
      <vt:variant>
        <vt:i4>0</vt:i4>
      </vt:variant>
      <vt:variant>
        <vt:i4>5</vt:i4>
      </vt:variant>
      <vt:variant>
        <vt:lpwstr>https://www.cms.gov/Regulations-and-Guidance/Guidance/Manuals/downloads/som107ap_l_ambulatory.pdf</vt:lpwstr>
      </vt:variant>
      <vt:variant>
        <vt:lpwstr/>
      </vt:variant>
      <vt:variant>
        <vt:i4>5111872</vt:i4>
      </vt:variant>
      <vt:variant>
        <vt:i4>657</vt:i4>
      </vt:variant>
      <vt:variant>
        <vt:i4>0</vt:i4>
      </vt:variant>
      <vt:variant>
        <vt:i4>5</vt:i4>
      </vt:variant>
      <vt:variant>
        <vt:lpwstr>https://www.cms.gov/Regulations-and-Guidance/Guidance/Manuals/downloads/som107ap_l_ambulatory.pdf</vt:lpwstr>
      </vt:variant>
      <vt:variant>
        <vt:lpwstr/>
      </vt:variant>
      <vt:variant>
        <vt:i4>5111872</vt:i4>
      </vt:variant>
      <vt:variant>
        <vt:i4>654</vt:i4>
      </vt:variant>
      <vt:variant>
        <vt:i4>0</vt:i4>
      </vt:variant>
      <vt:variant>
        <vt:i4>5</vt:i4>
      </vt:variant>
      <vt:variant>
        <vt:lpwstr>https://www.cms.gov/Regulations-and-Guidance/Guidance/Manuals/downloads/som107ap_l_ambulatory.pdf</vt:lpwstr>
      </vt:variant>
      <vt:variant>
        <vt:lpwstr/>
      </vt:variant>
      <vt:variant>
        <vt:i4>5111872</vt:i4>
      </vt:variant>
      <vt:variant>
        <vt:i4>651</vt:i4>
      </vt:variant>
      <vt:variant>
        <vt:i4>0</vt:i4>
      </vt:variant>
      <vt:variant>
        <vt:i4>5</vt:i4>
      </vt:variant>
      <vt:variant>
        <vt:lpwstr>https://www.cms.gov/Regulations-and-Guidance/Guidance/Manuals/downloads/som107ap_l_ambulatory.pdf</vt:lpwstr>
      </vt:variant>
      <vt:variant>
        <vt:lpwstr/>
      </vt:variant>
      <vt:variant>
        <vt:i4>5111872</vt:i4>
      </vt:variant>
      <vt:variant>
        <vt:i4>648</vt:i4>
      </vt:variant>
      <vt:variant>
        <vt:i4>0</vt:i4>
      </vt:variant>
      <vt:variant>
        <vt:i4>5</vt:i4>
      </vt:variant>
      <vt:variant>
        <vt:lpwstr>https://www.cms.gov/Regulations-and-Guidance/Guidance/Manuals/downloads/som107ap_l_ambulatory.pdf</vt:lpwstr>
      </vt:variant>
      <vt:variant>
        <vt:lpwstr/>
      </vt:variant>
      <vt:variant>
        <vt:i4>5111872</vt:i4>
      </vt:variant>
      <vt:variant>
        <vt:i4>645</vt:i4>
      </vt:variant>
      <vt:variant>
        <vt:i4>0</vt:i4>
      </vt:variant>
      <vt:variant>
        <vt:i4>5</vt:i4>
      </vt:variant>
      <vt:variant>
        <vt:lpwstr>https://www.cms.gov/Regulations-and-Guidance/Guidance/Manuals/downloads/som107ap_l_ambulatory.pdf</vt:lpwstr>
      </vt:variant>
      <vt:variant>
        <vt:lpwstr/>
      </vt:variant>
      <vt:variant>
        <vt:i4>5111872</vt:i4>
      </vt:variant>
      <vt:variant>
        <vt:i4>642</vt:i4>
      </vt:variant>
      <vt:variant>
        <vt:i4>0</vt:i4>
      </vt:variant>
      <vt:variant>
        <vt:i4>5</vt:i4>
      </vt:variant>
      <vt:variant>
        <vt:lpwstr>https://www.cms.gov/Regulations-and-Guidance/Guidance/Manuals/downloads/som107ap_l_ambulatory.pdf</vt:lpwstr>
      </vt:variant>
      <vt:variant>
        <vt:lpwstr/>
      </vt:variant>
      <vt:variant>
        <vt:i4>5111872</vt:i4>
      </vt:variant>
      <vt:variant>
        <vt:i4>639</vt:i4>
      </vt:variant>
      <vt:variant>
        <vt:i4>0</vt:i4>
      </vt:variant>
      <vt:variant>
        <vt:i4>5</vt:i4>
      </vt:variant>
      <vt:variant>
        <vt:lpwstr>https://www.cms.gov/Regulations-and-Guidance/Guidance/Manuals/downloads/som107ap_l_ambulatory.pdf</vt:lpwstr>
      </vt:variant>
      <vt:variant>
        <vt:lpwstr/>
      </vt:variant>
      <vt:variant>
        <vt:i4>5111872</vt:i4>
      </vt:variant>
      <vt:variant>
        <vt:i4>636</vt:i4>
      </vt:variant>
      <vt:variant>
        <vt:i4>0</vt:i4>
      </vt:variant>
      <vt:variant>
        <vt:i4>5</vt:i4>
      </vt:variant>
      <vt:variant>
        <vt:lpwstr>https://www.cms.gov/Regulations-and-Guidance/Guidance/Manuals/downloads/som107ap_l_ambulatory.pdf</vt:lpwstr>
      </vt:variant>
      <vt:variant>
        <vt:lpwstr/>
      </vt:variant>
      <vt:variant>
        <vt:i4>5111872</vt:i4>
      </vt:variant>
      <vt:variant>
        <vt:i4>633</vt:i4>
      </vt:variant>
      <vt:variant>
        <vt:i4>0</vt:i4>
      </vt:variant>
      <vt:variant>
        <vt:i4>5</vt:i4>
      </vt:variant>
      <vt:variant>
        <vt:lpwstr>https://www.cms.gov/Regulations-and-Guidance/Guidance/Manuals/downloads/som107ap_l_ambulatory.pdf</vt:lpwstr>
      </vt:variant>
      <vt:variant>
        <vt:lpwstr/>
      </vt:variant>
      <vt:variant>
        <vt:i4>5111872</vt:i4>
      </vt:variant>
      <vt:variant>
        <vt:i4>630</vt:i4>
      </vt:variant>
      <vt:variant>
        <vt:i4>0</vt:i4>
      </vt:variant>
      <vt:variant>
        <vt:i4>5</vt:i4>
      </vt:variant>
      <vt:variant>
        <vt:lpwstr>https://www.cms.gov/Regulations-and-Guidance/Guidance/Manuals/downloads/som107ap_l_ambulatory.pdf</vt:lpwstr>
      </vt:variant>
      <vt:variant>
        <vt:lpwstr/>
      </vt:variant>
      <vt:variant>
        <vt:i4>5111872</vt:i4>
      </vt:variant>
      <vt:variant>
        <vt:i4>627</vt:i4>
      </vt:variant>
      <vt:variant>
        <vt:i4>0</vt:i4>
      </vt:variant>
      <vt:variant>
        <vt:i4>5</vt:i4>
      </vt:variant>
      <vt:variant>
        <vt:lpwstr>https://www.cms.gov/Regulations-and-Guidance/Guidance/Manuals/downloads/som107ap_l_ambulatory.pdf</vt:lpwstr>
      </vt:variant>
      <vt:variant>
        <vt:lpwstr/>
      </vt:variant>
      <vt:variant>
        <vt:i4>1638460</vt:i4>
      </vt:variant>
      <vt:variant>
        <vt:i4>620</vt:i4>
      </vt:variant>
      <vt:variant>
        <vt:i4>0</vt:i4>
      </vt:variant>
      <vt:variant>
        <vt:i4>5</vt:i4>
      </vt:variant>
      <vt:variant>
        <vt:lpwstr/>
      </vt:variant>
      <vt:variant>
        <vt:lpwstr>_Toc220689637</vt:lpwstr>
      </vt:variant>
      <vt:variant>
        <vt:i4>1638460</vt:i4>
      </vt:variant>
      <vt:variant>
        <vt:i4>614</vt:i4>
      </vt:variant>
      <vt:variant>
        <vt:i4>0</vt:i4>
      </vt:variant>
      <vt:variant>
        <vt:i4>5</vt:i4>
      </vt:variant>
      <vt:variant>
        <vt:lpwstr/>
      </vt:variant>
      <vt:variant>
        <vt:lpwstr>_Toc220689636</vt:lpwstr>
      </vt:variant>
      <vt:variant>
        <vt:i4>1638460</vt:i4>
      </vt:variant>
      <vt:variant>
        <vt:i4>608</vt:i4>
      </vt:variant>
      <vt:variant>
        <vt:i4>0</vt:i4>
      </vt:variant>
      <vt:variant>
        <vt:i4>5</vt:i4>
      </vt:variant>
      <vt:variant>
        <vt:lpwstr/>
      </vt:variant>
      <vt:variant>
        <vt:lpwstr>_Toc220689635</vt:lpwstr>
      </vt:variant>
      <vt:variant>
        <vt:i4>1638460</vt:i4>
      </vt:variant>
      <vt:variant>
        <vt:i4>602</vt:i4>
      </vt:variant>
      <vt:variant>
        <vt:i4>0</vt:i4>
      </vt:variant>
      <vt:variant>
        <vt:i4>5</vt:i4>
      </vt:variant>
      <vt:variant>
        <vt:lpwstr/>
      </vt:variant>
      <vt:variant>
        <vt:lpwstr>_Toc220689634</vt:lpwstr>
      </vt:variant>
      <vt:variant>
        <vt:i4>1638460</vt:i4>
      </vt:variant>
      <vt:variant>
        <vt:i4>596</vt:i4>
      </vt:variant>
      <vt:variant>
        <vt:i4>0</vt:i4>
      </vt:variant>
      <vt:variant>
        <vt:i4>5</vt:i4>
      </vt:variant>
      <vt:variant>
        <vt:lpwstr/>
      </vt:variant>
      <vt:variant>
        <vt:lpwstr>_Toc220689633</vt:lpwstr>
      </vt:variant>
      <vt:variant>
        <vt:i4>1638460</vt:i4>
      </vt:variant>
      <vt:variant>
        <vt:i4>590</vt:i4>
      </vt:variant>
      <vt:variant>
        <vt:i4>0</vt:i4>
      </vt:variant>
      <vt:variant>
        <vt:i4>5</vt:i4>
      </vt:variant>
      <vt:variant>
        <vt:lpwstr/>
      </vt:variant>
      <vt:variant>
        <vt:lpwstr>_Toc220689632</vt:lpwstr>
      </vt:variant>
      <vt:variant>
        <vt:i4>1638460</vt:i4>
      </vt:variant>
      <vt:variant>
        <vt:i4>584</vt:i4>
      </vt:variant>
      <vt:variant>
        <vt:i4>0</vt:i4>
      </vt:variant>
      <vt:variant>
        <vt:i4>5</vt:i4>
      </vt:variant>
      <vt:variant>
        <vt:lpwstr/>
      </vt:variant>
      <vt:variant>
        <vt:lpwstr>_Toc220689631</vt:lpwstr>
      </vt:variant>
      <vt:variant>
        <vt:i4>1638460</vt:i4>
      </vt:variant>
      <vt:variant>
        <vt:i4>578</vt:i4>
      </vt:variant>
      <vt:variant>
        <vt:i4>0</vt:i4>
      </vt:variant>
      <vt:variant>
        <vt:i4>5</vt:i4>
      </vt:variant>
      <vt:variant>
        <vt:lpwstr/>
      </vt:variant>
      <vt:variant>
        <vt:lpwstr>_Toc220689630</vt:lpwstr>
      </vt:variant>
      <vt:variant>
        <vt:i4>1572924</vt:i4>
      </vt:variant>
      <vt:variant>
        <vt:i4>572</vt:i4>
      </vt:variant>
      <vt:variant>
        <vt:i4>0</vt:i4>
      </vt:variant>
      <vt:variant>
        <vt:i4>5</vt:i4>
      </vt:variant>
      <vt:variant>
        <vt:lpwstr/>
      </vt:variant>
      <vt:variant>
        <vt:lpwstr>_Toc220689629</vt:lpwstr>
      </vt:variant>
      <vt:variant>
        <vt:i4>1572924</vt:i4>
      </vt:variant>
      <vt:variant>
        <vt:i4>566</vt:i4>
      </vt:variant>
      <vt:variant>
        <vt:i4>0</vt:i4>
      </vt:variant>
      <vt:variant>
        <vt:i4>5</vt:i4>
      </vt:variant>
      <vt:variant>
        <vt:lpwstr/>
      </vt:variant>
      <vt:variant>
        <vt:lpwstr>_Toc220689628</vt:lpwstr>
      </vt:variant>
      <vt:variant>
        <vt:i4>1572924</vt:i4>
      </vt:variant>
      <vt:variant>
        <vt:i4>560</vt:i4>
      </vt:variant>
      <vt:variant>
        <vt:i4>0</vt:i4>
      </vt:variant>
      <vt:variant>
        <vt:i4>5</vt:i4>
      </vt:variant>
      <vt:variant>
        <vt:lpwstr/>
      </vt:variant>
      <vt:variant>
        <vt:lpwstr>_Toc220689627</vt:lpwstr>
      </vt:variant>
      <vt:variant>
        <vt:i4>1572924</vt:i4>
      </vt:variant>
      <vt:variant>
        <vt:i4>554</vt:i4>
      </vt:variant>
      <vt:variant>
        <vt:i4>0</vt:i4>
      </vt:variant>
      <vt:variant>
        <vt:i4>5</vt:i4>
      </vt:variant>
      <vt:variant>
        <vt:lpwstr/>
      </vt:variant>
      <vt:variant>
        <vt:lpwstr>_Toc220689626</vt:lpwstr>
      </vt:variant>
      <vt:variant>
        <vt:i4>1572924</vt:i4>
      </vt:variant>
      <vt:variant>
        <vt:i4>548</vt:i4>
      </vt:variant>
      <vt:variant>
        <vt:i4>0</vt:i4>
      </vt:variant>
      <vt:variant>
        <vt:i4>5</vt:i4>
      </vt:variant>
      <vt:variant>
        <vt:lpwstr/>
      </vt:variant>
      <vt:variant>
        <vt:lpwstr>_Toc220689625</vt:lpwstr>
      </vt:variant>
      <vt:variant>
        <vt:i4>1572924</vt:i4>
      </vt:variant>
      <vt:variant>
        <vt:i4>542</vt:i4>
      </vt:variant>
      <vt:variant>
        <vt:i4>0</vt:i4>
      </vt:variant>
      <vt:variant>
        <vt:i4>5</vt:i4>
      </vt:variant>
      <vt:variant>
        <vt:lpwstr/>
      </vt:variant>
      <vt:variant>
        <vt:lpwstr>_Toc220689624</vt:lpwstr>
      </vt:variant>
      <vt:variant>
        <vt:i4>1572924</vt:i4>
      </vt:variant>
      <vt:variant>
        <vt:i4>536</vt:i4>
      </vt:variant>
      <vt:variant>
        <vt:i4>0</vt:i4>
      </vt:variant>
      <vt:variant>
        <vt:i4>5</vt:i4>
      </vt:variant>
      <vt:variant>
        <vt:lpwstr/>
      </vt:variant>
      <vt:variant>
        <vt:lpwstr>_Toc220689623</vt:lpwstr>
      </vt:variant>
      <vt:variant>
        <vt:i4>1572924</vt:i4>
      </vt:variant>
      <vt:variant>
        <vt:i4>530</vt:i4>
      </vt:variant>
      <vt:variant>
        <vt:i4>0</vt:i4>
      </vt:variant>
      <vt:variant>
        <vt:i4>5</vt:i4>
      </vt:variant>
      <vt:variant>
        <vt:lpwstr/>
      </vt:variant>
      <vt:variant>
        <vt:lpwstr>_Toc220689622</vt:lpwstr>
      </vt:variant>
      <vt:variant>
        <vt:i4>1572924</vt:i4>
      </vt:variant>
      <vt:variant>
        <vt:i4>524</vt:i4>
      </vt:variant>
      <vt:variant>
        <vt:i4>0</vt:i4>
      </vt:variant>
      <vt:variant>
        <vt:i4>5</vt:i4>
      </vt:variant>
      <vt:variant>
        <vt:lpwstr/>
      </vt:variant>
      <vt:variant>
        <vt:lpwstr>_Toc220689621</vt:lpwstr>
      </vt:variant>
      <vt:variant>
        <vt:i4>1572924</vt:i4>
      </vt:variant>
      <vt:variant>
        <vt:i4>518</vt:i4>
      </vt:variant>
      <vt:variant>
        <vt:i4>0</vt:i4>
      </vt:variant>
      <vt:variant>
        <vt:i4>5</vt:i4>
      </vt:variant>
      <vt:variant>
        <vt:lpwstr/>
      </vt:variant>
      <vt:variant>
        <vt:lpwstr>_Toc220689620</vt:lpwstr>
      </vt:variant>
      <vt:variant>
        <vt:i4>1769532</vt:i4>
      </vt:variant>
      <vt:variant>
        <vt:i4>512</vt:i4>
      </vt:variant>
      <vt:variant>
        <vt:i4>0</vt:i4>
      </vt:variant>
      <vt:variant>
        <vt:i4>5</vt:i4>
      </vt:variant>
      <vt:variant>
        <vt:lpwstr/>
      </vt:variant>
      <vt:variant>
        <vt:lpwstr>_Toc220689619</vt:lpwstr>
      </vt:variant>
      <vt:variant>
        <vt:i4>1769532</vt:i4>
      </vt:variant>
      <vt:variant>
        <vt:i4>506</vt:i4>
      </vt:variant>
      <vt:variant>
        <vt:i4>0</vt:i4>
      </vt:variant>
      <vt:variant>
        <vt:i4>5</vt:i4>
      </vt:variant>
      <vt:variant>
        <vt:lpwstr/>
      </vt:variant>
      <vt:variant>
        <vt:lpwstr>_Toc220689618</vt:lpwstr>
      </vt:variant>
      <vt:variant>
        <vt:i4>1769532</vt:i4>
      </vt:variant>
      <vt:variant>
        <vt:i4>500</vt:i4>
      </vt:variant>
      <vt:variant>
        <vt:i4>0</vt:i4>
      </vt:variant>
      <vt:variant>
        <vt:i4>5</vt:i4>
      </vt:variant>
      <vt:variant>
        <vt:lpwstr/>
      </vt:variant>
      <vt:variant>
        <vt:lpwstr>_Toc220689617</vt:lpwstr>
      </vt:variant>
      <vt:variant>
        <vt:i4>1769532</vt:i4>
      </vt:variant>
      <vt:variant>
        <vt:i4>494</vt:i4>
      </vt:variant>
      <vt:variant>
        <vt:i4>0</vt:i4>
      </vt:variant>
      <vt:variant>
        <vt:i4>5</vt:i4>
      </vt:variant>
      <vt:variant>
        <vt:lpwstr/>
      </vt:variant>
      <vt:variant>
        <vt:lpwstr>_Toc220689616</vt:lpwstr>
      </vt:variant>
      <vt:variant>
        <vt:i4>1769532</vt:i4>
      </vt:variant>
      <vt:variant>
        <vt:i4>488</vt:i4>
      </vt:variant>
      <vt:variant>
        <vt:i4>0</vt:i4>
      </vt:variant>
      <vt:variant>
        <vt:i4>5</vt:i4>
      </vt:variant>
      <vt:variant>
        <vt:lpwstr/>
      </vt:variant>
      <vt:variant>
        <vt:lpwstr>_Toc220689615</vt:lpwstr>
      </vt:variant>
      <vt:variant>
        <vt:i4>1769532</vt:i4>
      </vt:variant>
      <vt:variant>
        <vt:i4>482</vt:i4>
      </vt:variant>
      <vt:variant>
        <vt:i4>0</vt:i4>
      </vt:variant>
      <vt:variant>
        <vt:i4>5</vt:i4>
      </vt:variant>
      <vt:variant>
        <vt:lpwstr/>
      </vt:variant>
      <vt:variant>
        <vt:lpwstr>_Toc220689614</vt:lpwstr>
      </vt:variant>
      <vt:variant>
        <vt:i4>1769532</vt:i4>
      </vt:variant>
      <vt:variant>
        <vt:i4>476</vt:i4>
      </vt:variant>
      <vt:variant>
        <vt:i4>0</vt:i4>
      </vt:variant>
      <vt:variant>
        <vt:i4>5</vt:i4>
      </vt:variant>
      <vt:variant>
        <vt:lpwstr/>
      </vt:variant>
      <vt:variant>
        <vt:lpwstr>_Toc220689613</vt:lpwstr>
      </vt:variant>
      <vt:variant>
        <vt:i4>1769532</vt:i4>
      </vt:variant>
      <vt:variant>
        <vt:i4>470</vt:i4>
      </vt:variant>
      <vt:variant>
        <vt:i4>0</vt:i4>
      </vt:variant>
      <vt:variant>
        <vt:i4>5</vt:i4>
      </vt:variant>
      <vt:variant>
        <vt:lpwstr/>
      </vt:variant>
      <vt:variant>
        <vt:lpwstr>_Toc220689612</vt:lpwstr>
      </vt:variant>
      <vt:variant>
        <vt:i4>1769532</vt:i4>
      </vt:variant>
      <vt:variant>
        <vt:i4>464</vt:i4>
      </vt:variant>
      <vt:variant>
        <vt:i4>0</vt:i4>
      </vt:variant>
      <vt:variant>
        <vt:i4>5</vt:i4>
      </vt:variant>
      <vt:variant>
        <vt:lpwstr/>
      </vt:variant>
      <vt:variant>
        <vt:lpwstr>_Toc220689611</vt:lpwstr>
      </vt:variant>
      <vt:variant>
        <vt:i4>1769532</vt:i4>
      </vt:variant>
      <vt:variant>
        <vt:i4>458</vt:i4>
      </vt:variant>
      <vt:variant>
        <vt:i4>0</vt:i4>
      </vt:variant>
      <vt:variant>
        <vt:i4>5</vt:i4>
      </vt:variant>
      <vt:variant>
        <vt:lpwstr/>
      </vt:variant>
      <vt:variant>
        <vt:lpwstr>_Toc220689610</vt:lpwstr>
      </vt:variant>
      <vt:variant>
        <vt:i4>1703996</vt:i4>
      </vt:variant>
      <vt:variant>
        <vt:i4>452</vt:i4>
      </vt:variant>
      <vt:variant>
        <vt:i4>0</vt:i4>
      </vt:variant>
      <vt:variant>
        <vt:i4>5</vt:i4>
      </vt:variant>
      <vt:variant>
        <vt:lpwstr/>
      </vt:variant>
      <vt:variant>
        <vt:lpwstr>_Toc220689609</vt:lpwstr>
      </vt:variant>
      <vt:variant>
        <vt:i4>1703996</vt:i4>
      </vt:variant>
      <vt:variant>
        <vt:i4>446</vt:i4>
      </vt:variant>
      <vt:variant>
        <vt:i4>0</vt:i4>
      </vt:variant>
      <vt:variant>
        <vt:i4>5</vt:i4>
      </vt:variant>
      <vt:variant>
        <vt:lpwstr/>
      </vt:variant>
      <vt:variant>
        <vt:lpwstr>_Toc220689608</vt:lpwstr>
      </vt:variant>
      <vt:variant>
        <vt:i4>1703996</vt:i4>
      </vt:variant>
      <vt:variant>
        <vt:i4>440</vt:i4>
      </vt:variant>
      <vt:variant>
        <vt:i4>0</vt:i4>
      </vt:variant>
      <vt:variant>
        <vt:i4>5</vt:i4>
      </vt:variant>
      <vt:variant>
        <vt:lpwstr/>
      </vt:variant>
      <vt:variant>
        <vt:lpwstr>_Toc220689607</vt:lpwstr>
      </vt:variant>
      <vt:variant>
        <vt:i4>1703996</vt:i4>
      </vt:variant>
      <vt:variant>
        <vt:i4>434</vt:i4>
      </vt:variant>
      <vt:variant>
        <vt:i4>0</vt:i4>
      </vt:variant>
      <vt:variant>
        <vt:i4>5</vt:i4>
      </vt:variant>
      <vt:variant>
        <vt:lpwstr/>
      </vt:variant>
      <vt:variant>
        <vt:lpwstr>_Toc220689606</vt:lpwstr>
      </vt:variant>
      <vt:variant>
        <vt:i4>1703996</vt:i4>
      </vt:variant>
      <vt:variant>
        <vt:i4>428</vt:i4>
      </vt:variant>
      <vt:variant>
        <vt:i4>0</vt:i4>
      </vt:variant>
      <vt:variant>
        <vt:i4>5</vt:i4>
      </vt:variant>
      <vt:variant>
        <vt:lpwstr/>
      </vt:variant>
      <vt:variant>
        <vt:lpwstr>_Toc220689605</vt:lpwstr>
      </vt:variant>
      <vt:variant>
        <vt:i4>1703996</vt:i4>
      </vt:variant>
      <vt:variant>
        <vt:i4>422</vt:i4>
      </vt:variant>
      <vt:variant>
        <vt:i4>0</vt:i4>
      </vt:variant>
      <vt:variant>
        <vt:i4>5</vt:i4>
      </vt:variant>
      <vt:variant>
        <vt:lpwstr/>
      </vt:variant>
      <vt:variant>
        <vt:lpwstr>_Toc220689604</vt:lpwstr>
      </vt:variant>
      <vt:variant>
        <vt:i4>1703996</vt:i4>
      </vt:variant>
      <vt:variant>
        <vt:i4>416</vt:i4>
      </vt:variant>
      <vt:variant>
        <vt:i4>0</vt:i4>
      </vt:variant>
      <vt:variant>
        <vt:i4>5</vt:i4>
      </vt:variant>
      <vt:variant>
        <vt:lpwstr/>
      </vt:variant>
      <vt:variant>
        <vt:lpwstr>_Toc220689603</vt:lpwstr>
      </vt:variant>
      <vt:variant>
        <vt:i4>1703996</vt:i4>
      </vt:variant>
      <vt:variant>
        <vt:i4>410</vt:i4>
      </vt:variant>
      <vt:variant>
        <vt:i4>0</vt:i4>
      </vt:variant>
      <vt:variant>
        <vt:i4>5</vt:i4>
      </vt:variant>
      <vt:variant>
        <vt:lpwstr/>
      </vt:variant>
      <vt:variant>
        <vt:lpwstr>_Toc220689602</vt:lpwstr>
      </vt:variant>
      <vt:variant>
        <vt:i4>1703996</vt:i4>
      </vt:variant>
      <vt:variant>
        <vt:i4>404</vt:i4>
      </vt:variant>
      <vt:variant>
        <vt:i4>0</vt:i4>
      </vt:variant>
      <vt:variant>
        <vt:i4>5</vt:i4>
      </vt:variant>
      <vt:variant>
        <vt:lpwstr/>
      </vt:variant>
      <vt:variant>
        <vt:lpwstr>_Toc220689601</vt:lpwstr>
      </vt:variant>
      <vt:variant>
        <vt:i4>1703996</vt:i4>
      </vt:variant>
      <vt:variant>
        <vt:i4>398</vt:i4>
      </vt:variant>
      <vt:variant>
        <vt:i4>0</vt:i4>
      </vt:variant>
      <vt:variant>
        <vt:i4>5</vt:i4>
      </vt:variant>
      <vt:variant>
        <vt:lpwstr/>
      </vt:variant>
      <vt:variant>
        <vt:lpwstr>_Toc220689600</vt:lpwstr>
      </vt:variant>
      <vt:variant>
        <vt:i4>1245247</vt:i4>
      </vt:variant>
      <vt:variant>
        <vt:i4>392</vt:i4>
      </vt:variant>
      <vt:variant>
        <vt:i4>0</vt:i4>
      </vt:variant>
      <vt:variant>
        <vt:i4>5</vt:i4>
      </vt:variant>
      <vt:variant>
        <vt:lpwstr/>
      </vt:variant>
      <vt:variant>
        <vt:lpwstr>_Toc220689599</vt:lpwstr>
      </vt:variant>
      <vt:variant>
        <vt:i4>1245247</vt:i4>
      </vt:variant>
      <vt:variant>
        <vt:i4>386</vt:i4>
      </vt:variant>
      <vt:variant>
        <vt:i4>0</vt:i4>
      </vt:variant>
      <vt:variant>
        <vt:i4>5</vt:i4>
      </vt:variant>
      <vt:variant>
        <vt:lpwstr/>
      </vt:variant>
      <vt:variant>
        <vt:lpwstr>_Toc220689598</vt:lpwstr>
      </vt:variant>
      <vt:variant>
        <vt:i4>1245247</vt:i4>
      </vt:variant>
      <vt:variant>
        <vt:i4>380</vt:i4>
      </vt:variant>
      <vt:variant>
        <vt:i4>0</vt:i4>
      </vt:variant>
      <vt:variant>
        <vt:i4>5</vt:i4>
      </vt:variant>
      <vt:variant>
        <vt:lpwstr/>
      </vt:variant>
      <vt:variant>
        <vt:lpwstr>_Toc220689597</vt:lpwstr>
      </vt:variant>
      <vt:variant>
        <vt:i4>1245247</vt:i4>
      </vt:variant>
      <vt:variant>
        <vt:i4>374</vt:i4>
      </vt:variant>
      <vt:variant>
        <vt:i4>0</vt:i4>
      </vt:variant>
      <vt:variant>
        <vt:i4>5</vt:i4>
      </vt:variant>
      <vt:variant>
        <vt:lpwstr/>
      </vt:variant>
      <vt:variant>
        <vt:lpwstr>_Toc220689596</vt:lpwstr>
      </vt:variant>
      <vt:variant>
        <vt:i4>1245247</vt:i4>
      </vt:variant>
      <vt:variant>
        <vt:i4>368</vt:i4>
      </vt:variant>
      <vt:variant>
        <vt:i4>0</vt:i4>
      </vt:variant>
      <vt:variant>
        <vt:i4>5</vt:i4>
      </vt:variant>
      <vt:variant>
        <vt:lpwstr/>
      </vt:variant>
      <vt:variant>
        <vt:lpwstr>_Toc220689595</vt:lpwstr>
      </vt:variant>
      <vt:variant>
        <vt:i4>1245247</vt:i4>
      </vt:variant>
      <vt:variant>
        <vt:i4>362</vt:i4>
      </vt:variant>
      <vt:variant>
        <vt:i4>0</vt:i4>
      </vt:variant>
      <vt:variant>
        <vt:i4>5</vt:i4>
      </vt:variant>
      <vt:variant>
        <vt:lpwstr/>
      </vt:variant>
      <vt:variant>
        <vt:lpwstr>_Toc220689594</vt:lpwstr>
      </vt:variant>
      <vt:variant>
        <vt:i4>1245247</vt:i4>
      </vt:variant>
      <vt:variant>
        <vt:i4>356</vt:i4>
      </vt:variant>
      <vt:variant>
        <vt:i4>0</vt:i4>
      </vt:variant>
      <vt:variant>
        <vt:i4>5</vt:i4>
      </vt:variant>
      <vt:variant>
        <vt:lpwstr/>
      </vt:variant>
      <vt:variant>
        <vt:lpwstr>_Toc220689593</vt:lpwstr>
      </vt:variant>
      <vt:variant>
        <vt:i4>1245247</vt:i4>
      </vt:variant>
      <vt:variant>
        <vt:i4>350</vt:i4>
      </vt:variant>
      <vt:variant>
        <vt:i4>0</vt:i4>
      </vt:variant>
      <vt:variant>
        <vt:i4>5</vt:i4>
      </vt:variant>
      <vt:variant>
        <vt:lpwstr/>
      </vt:variant>
      <vt:variant>
        <vt:lpwstr>_Toc220689592</vt:lpwstr>
      </vt:variant>
      <vt:variant>
        <vt:i4>1245247</vt:i4>
      </vt:variant>
      <vt:variant>
        <vt:i4>344</vt:i4>
      </vt:variant>
      <vt:variant>
        <vt:i4>0</vt:i4>
      </vt:variant>
      <vt:variant>
        <vt:i4>5</vt:i4>
      </vt:variant>
      <vt:variant>
        <vt:lpwstr/>
      </vt:variant>
      <vt:variant>
        <vt:lpwstr>_Toc220689591</vt:lpwstr>
      </vt:variant>
      <vt:variant>
        <vt:i4>1245247</vt:i4>
      </vt:variant>
      <vt:variant>
        <vt:i4>338</vt:i4>
      </vt:variant>
      <vt:variant>
        <vt:i4>0</vt:i4>
      </vt:variant>
      <vt:variant>
        <vt:i4>5</vt:i4>
      </vt:variant>
      <vt:variant>
        <vt:lpwstr/>
      </vt:variant>
      <vt:variant>
        <vt:lpwstr>_Toc220689590</vt:lpwstr>
      </vt:variant>
      <vt:variant>
        <vt:i4>1179711</vt:i4>
      </vt:variant>
      <vt:variant>
        <vt:i4>332</vt:i4>
      </vt:variant>
      <vt:variant>
        <vt:i4>0</vt:i4>
      </vt:variant>
      <vt:variant>
        <vt:i4>5</vt:i4>
      </vt:variant>
      <vt:variant>
        <vt:lpwstr/>
      </vt:variant>
      <vt:variant>
        <vt:lpwstr>_Toc220689589</vt:lpwstr>
      </vt:variant>
      <vt:variant>
        <vt:i4>1179711</vt:i4>
      </vt:variant>
      <vt:variant>
        <vt:i4>326</vt:i4>
      </vt:variant>
      <vt:variant>
        <vt:i4>0</vt:i4>
      </vt:variant>
      <vt:variant>
        <vt:i4>5</vt:i4>
      </vt:variant>
      <vt:variant>
        <vt:lpwstr/>
      </vt:variant>
      <vt:variant>
        <vt:lpwstr>_Toc220689588</vt:lpwstr>
      </vt:variant>
      <vt:variant>
        <vt:i4>1179711</vt:i4>
      </vt:variant>
      <vt:variant>
        <vt:i4>320</vt:i4>
      </vt:variant>
      <vt:variant>
        <vt:i4>0</vt:i4>
      </vt:variant>
      <vt:variant>
        <vt:i4>5</vt:i4>
      </vt:variant>
      <vt:variant>
        <vt:lpwstr/>
      </vt:variant>
      <vt:variant>
        <vt:lpwstr>_Toc220689587</vt:lpwstr>
      </vt:variant>
      <vt:variant>
        <vt:i4>1179711</vt:i4>
      </vt:variant>
      <vt:variant>
        <vt:i4>314</vt:i4>
      </vt:variant>
      <vt:variant>
        <vt:i4>0</vt:i4>
      </vt:variant>
      <vt:variant>
        <vt:i4>5</vt:i4>
      </vt:variant>
      <vt:variant>
        <vt:lpwstr/>
      </vt:variant>
      <vt:variant>
        <vt:lpwstr>_Toc220689586</vt:lpwstr>
      </vt:variant>
      <vt:variant>
        <vt:i4>1179711</vt:i4>
      </vt:variant>
      <vt:variant>
        <vt:i4>308</vt:i4>
      </vt:variant>
      <vt:variant>
        <vt:i4>0</vt:i4>
      </vt:variant>
      <vt:variant>
        <vt:i4>5</vt:i4>
      </vt:variant>
      <vt:variant>
        <vt:lpwstr/>
      </vt:variant>
      <vt:variant>
        <vt:lpwstr>_Toc220689585</vt:lpwstr>
      </vt:variant>
      <vt:variant>
        <vt:i4>1179711</vt:i4>
      </vt:variant>
      <vt:variant>
        <vt:i4>302</vt:i4>
      </vt:variant>
      <vt:variant>
        <vt:i4>0</vt:i4>
      </vt:variant>
      <vt:variant>
        <vt:i4>5</vt:i4>
      </vt:variant>
      <vt:variant>
        <vt:lpwstr/>
      </vt:variant>
      <vt:variant>
        <vt:lpwstr>_Toc220689584</vt:lpwstr>
      </vt:variant>
      <vt:variant>
        <vt:i4>1179711</vt:i4>
      </vt:variant>
      <vt:variant>
        <vt:i4>296</vt:i4>
      </vt:variant>
      <vt:variant>
        <vt:i4>0</vt:i4>
      </vt:variant>
      <vt:variant>
        <vt:i4>5</vt:i4>
      </vt:variant>
      <vt:variant>
        <vt:lpwstr/>
      </vt:variant>
      <vt:variant>
        <vt:lpwstr>_Toc220689583</vt:lpwstr>
      </vt:variant>
      <vt:variant>
        <vt:i4>1179711</vt:i4>
      </vt:variant>
      <vt:variant>
        <vt:i4>290</vt:i4>
      </vt:variant>
      <vt:variant>
        <vt:i4>0</vt:i4>
      </vt:variant>
      <vt:variant>
        <vt:i4>5</vt:i4>
      </vt:variant>
      <vt:variant>
        <vt:lpwstr/>
      </vt:variant>
      <vt:variant>
        <vt:lpwstr>_Toc220689582</vt:lpwstr>
      </vt:variant>
      <vt:variant>
        <vt:i4>1179711</vt:i4>
      </vt:variant>
      <vt:variant>
        <vt:i4>284</vt:i4>
      </vt:variant>
      <vt:variant>
        <vt:i4>0</vt:i4>
      </vt:variant>
      <vt:variant>
        <vt:i4>5</vt:i4>
      </vt:variant>
      <vt:variant>
        <vt:lpwstr/>
      </vt:variant>
      <vt:variant>
        <vt:lpwstr>_Toc220689581</vt:lpwstr>
      </vt:variant>
      <vt:variant>
        <vt:i4>1179711</vt:i4>
      </vt:variant>
      <vt:variant>
        <vt:i4>278</vt:i4>
      </vt:variant>
      <vt:variant>
        <vt:i4>0</vt:i4>
      </vt:variant>
      <vt:variant>
        <vt:i4>5</vt:i4>
      </vt:variant>
      <vt:variant>
        <vt:lpwstr/>
      </vt:variant>
      <vt:variant>
        <vt:lpwstr>_Toc220689580</vt:lpwstr>
      </vt:variant>
      <vt:variant>
        <vt:i4>1900607</vt:i4>
      </vt:variant>
      <vt:variant>
        <vt:i4>272</vt:i4>
      </vt:variant>
      <vt:variant>
        <vt:i4>0</vt:i4>
      </vt:variant>
      <vt:variant>
        <vt:i4>5</vt:i4>
      </vt:variant>
      <vt:variant>
        <vt:lpwstr/>
      </vt:variant>
      <vt:variant>
        <vt:lpwstr>_Toc220689579</vt:lpwstr>
      </vt:variant>
      <vt:variant>
        <vt:i4>1900607</vt:i4>
      </vt:variant>
      <vt:variant>
        <vt:i4>266</vt:i4>
      </vt:variant>
      <vt:variant>
        <vt:i4>0</vt:i4>
      </vt:variant>
      <vt:variant>
        <vt:i4>5</vt:i4>
      </vt:variant>
      <vt:variant>
        <vt:lpwstr/>
      </vt:variant>
      <vt:variant>
        <vt:lpwstr>_Toc220689578</vt:lpwstr>
      </vt:variant>
      <vt:variant>
        <vt:i4>1900607</vt:i4>
      </vt:variant>
      <vt:variant>
        <vt:i4>260</vt:i4>
      </vt:variant>
      <vt:variant>
        <vt:i4>0</vt:i4>
      </vt:variant>
      <vt:variant>
        <vt:i4>5</vt:i4>
      </vt:variant>
      <vt:variant>
        <vt:lpwstr/>
      </vt:variant>
      <vt:variant>
        <vt:lpwstr>_Toc220689577</vt:lpwstr>
      </vt:variant>
      <vt:variant>
        <vt:i4>1900607</vt:i4>
      </vt:variant>
      <vt:variant>
        <vt:i4>254</vt:i4>
      </vt:variant>
      <vt:variant>
        <vt:i4>0</vt:i4>
      </vt:variant>
      <vt:variant>
        <vt:i4>5</vt:i4>
      </vt:variant>
      <vt:variant>
        <vt:lpwstr/>
      </vt:variant>
      <vt:variant>
        <vt:lpwstr>_Toc220689576</vt:lpwstr>
      </vt:variant>
      <vt:variant>
        <vt:i4>1900607</vt:i4>
      </vt:variant>
      <vt:variant>
        <vt:i4>248</vt:i4>
      </vt:variant>
      <vt:variant>
        <vt:i4>0</vt:i4>
      </vt:variant>
      <vt:variant>
        <vt:i4>5</vt:i4>
      </vt:variant>
      <vt:variant>
        <vt:lpwstr/>
      </vt:variant>
      <vt:variant>
        <vt:lpwstr>_Toc220689575</vt:lpwstr>
      </vt:variant>
      <vt:variant>
        <vt:i4>1900607</vt:i4>
      </vt:variant>
      <vt:variant>
        <vt:i4>242</vt:i4>
      </vt:variant>
      <vt:variant>
        <vt:i4>0</vt:i4>
      </vt:variant>
      <vt:variant>
        <vt:i4>5</vt:i4>
      </vt:variant>
      <vt:variant>
        <vt:lpwstr/>
      </vt:variant>
      <vt:variant>
        <vt:lpwstr>_Toc220689574</vt:lpwstr>
      </vt:variant>
      <vt:variant>
        <vt:i4>1900607</vt:i4>
      </vt:variant>
      <vt:variant>
        <vt:i4>236</vt:i4>
      </vt:variant>
      <vt:variant>
        <vt:i4>0</vt:i4>
      </vt:variant>
      <vt:variant>
        <vt:i4>5</vt:i4>
      </vt:variant>
      <vt:variant>
        <vt:lpwstr/>
      </vt:variant>
      <vt:variant>
        <vt:lpwstr>_Toc220689573</vt:lpwstr>
      </vt:variant>
      <vt:variant>
        <vt:i4>1900607</vt:i4>
      </vt:variant>
      <vt:variant>
        <vt:i4>230</vt:i4>
      </vt:variant>
      <vt:variant>
        <vt:i4>0</vt:i4>
      </vt:variant>
      <vt:variant>
        <vt:i4>5</vt:i4>
      </vt:variant>
      <vt:variant>
        <vt:lpwstr/>
      </vt:variant>
      <vt:variant>
        <vt:lpwstr>_Toc220689572</vt:lpwstr>
      </vt:variant>
      <vt:variant>
        <vt:i4>1900607</vt:i4>
      </vt:variant>
      <vt:variant>
        <vt:i4>224</vt:i4>
      </vt:variant>
      <vt:variant>
        <vt:i4>0</vt:i4>
      </vt:variant>
      <vt:variant>
        <vt:i4>5</vt:i4>
      </vt:variant>
      <vt:variant>
        <vt:lpwstr/>
      </vt:variant>
      <vt:variant>
        <vt:lpwstr>_Toc220689571</vt:lpwstr>
      </vt:variant>
      <vt:variant>
        <vt:i4>1900607</vt:i4>
      </vt:variant>
      <vt:variant>
        <vt:i4>218</vt:i4>
      </vt:variant>
      <vt:variant>
        <vt:i4>0</vt:i4>
      </vt:variant>
      <vt:variant>
        <vt:i4>5</vt:i4>
      </vt:variant>
      <vt:variant>
        <vt:lpwstr/>
      </vt:variant>
      <vt:variant>
        <vt:lpwstr>_Toc220689570</vt:lpwstr>
      </vt:variant>
      <vt:variant>
        <vt:i4>1835071</vt:i4>
      </vt:variant>
      <vt:variant>
        <vt:i4>212</vt:i4>
      </vt:variant>
      <vt:variant>
        <vt:i4>0</vt:i4>
      </vt:variant>
      <vt:variant>
        <vt:i4>5</vt:i4>
      </vt:variant>
      <vt:variant>
        <vt:lpwstr/>
      </vt:variant>
      <vt:variant>
        <vt:lpwstr>_Toc220689569</vt:lpwstr>
      </vt:variant>
      <vt:variant>
        <vt:i4>1835071</vt:i4>
      </vt:variant>
      <vt:variant>
        <vt:i4>206</vt:i4>
      </vt:variant>
      <vt:variant>
        <vt:i4>0</vt:i4>
      </vt:variant>
      <vt:variant>
        <vt:i4>5</vt:i4>
      </vt:variant>
      <vt:variant>
        <vt:lpwstr/>
      </vt:variant>
      <vt:variant>
        <vt:lpwstr>_Toc220689568</vt:lpwstr>
      </vt:variant>
      <vt:variant>
        <vt:i4>1835071</vt:i4>
      </vt:variant>
      <vt:variant>
        <vt:i4>200</vt:i4>
      </vt:variant>
      <vt:variant>
        <vt:i4>0</vt:i4>
      </vt:variant>
      <vt:variant>
        <vt:i4>5</vt:i4>
      </vt:variant>
      <vt:variant>
        <vt:lpwstr/>
      </vt:variant>
      <vt:variant>
        <vt:lpwstr>_Toc220689567</vt:lpwstr>
      </vt:variant>
      <vt:variant>
        <vt:i4>1835071</vt:i4>
      </vt:variant>
      <vt:variant>
        <vt:i4>194</vt:i4>
      </vt:variant>
      <vt:variant>
        <vt:i4>0</vt:i4>
      </vt:variant>
      <vt:variant>
        <vt:i4>5</vt:i4>
      </vt:variant>
      <vt:variant>
        <vt:lpwstr/>
      </vt:variant>
      <vt:variant>
        <vt:lpwstr>_Toc220689566</vt:lpwstr>
      </vt:variant>
      <vt:variant>
        <vt:i4>1835071</vt:i4>
      </vt:variant>
      <vt:variant>
        <vt:i4>188</vt:i4>
      </vt:variant>
      <vt:variant>
        <vt:i4>0</vt:i4>
      </vt:variant>
      <vt:variant>
        <vt:i4>5</vt:i4>
      </vt:variant>
      <vt:variant>
        <vt:lpwstr/>
      </vt:variant>
      <vt:variant>
        <vt:lpwstr>_Toc220689565</vt:lpwstr>
      </vt:variant>
      <vt:variant>
        <vt:i4>1835071</vt:i4>
      </vt:variant>
      <vt:variant>
        <vt:i4>182</vt:i4>
      </vt:variant>
      <vt:variant>
        <vt:i4>0</vt:i4>
      </vt:variant>
      <vt:variant>
        <vt:i4>5</vt:i4>
      </vt:variant>
      <vt:variant>
        <vt:lpwstr/>
      </vt:variant>
      <vt:variant>
        <vt:lpwstr>_Toc220689564</vt:lpwstr>
      </vt:variant>
      <vt:variant>
        <vt:i4>1835071</vt:i4>
      </vt:variant>
      <vt:variant>
        <vt:i4>176</vt:i4>
      </vt:variant>
      <vt:variant>
        <vt:i4>0</vt:i4>
      </vt:variant>
      <vt:variant>
        <vt:i4>5</vt:i4>
      </vt:variant>
      <vt:variant>
        <vt:lpwstr/>
      </vt:variant>
      <vt:variant>
        <vt:lpwstr>_Toc220689563</vt:lpwstr>
      </vt:variant>
      <vt:variant>
        <vt:i4>1835071</vt:i4>
      </vt:variant>
      <vt:variant>
        <vt:i4>170</vt:i4>
      </vt:variant>
      <vt:variant>
        <vt:i4>0</vt:i4>
      </vt:variant>
      <vt:variant>
        <vt:i4>5</vt:i4>
      </vt:variant>
      <vt:variant>
        <vt:lpwstr/>
      </vt:variant>
      <vt:variant>
        <vt:lpwstr>_Toc220689562</vt:lpwstr>
      </vt:variant>
      <vt:variant>
        <vt:i4>1835071</vt:i4>
      </vt:variant>
      <vt:variant>
        <vt:i4>164</vt:i4>
      </vt:variant>
      <vt:variant>
        <vt:i4>0</vt:i4>
      </vt:variant>
      <vt:variant>
        <vt:i4>5</vt:i4>
      </vt:variant>
      <vt:variant>
        <vt:lpwstr/>
      </vt:variant>
      <vt:variant>
        <vt:lpwstr>_Toc220689561</vt:lpwstr>
      </vt:variant>
      <vt:variant>
        <vt:i4>1835071</vt:i4>
      </vt:variant>
      <vt:variant>
        <vt:i4>158</vt:i4>
      </vt:variant>
      <vt:variant>
        <vt:i4>0</vt:i4>
      </vt:variant>
      <vt:variant>
        <vt:i4>5</vt:i4>
      </vt:variant>
      <vt:variant>
        <vt:lpwstr/>
      </vt:variant>
      <vt:variant>
        <vt:lpwstr>_Toc220689560</vt:lpwstr>
      </vt:variant>
      <vt:variant>
        <vt:i4>2031679</vt:i4>
      </vt:variant>
      <vt:variant>
        <vt:i4>152</vt:i4>
      </vt:variant>
      <vt:variant>
        <vt:i4>0</vt:i4>
      </vt:variant>
      <vt:variant>
        <vt:i4>5</vt:i4>
      </vt:variant>
      <vt:variant>
        <vt:lpwstr/>
      </vt:variant>
      <vt:variant>
        <vt:lpwstr>_Toc220689559</vt:lpwstr>
      </vt:variant>
      <vt:variant>
        <vt:i4>2031679</vt:i4>
      </vt:variant>
      <vt:variant>
        <vt:i4>146</vt:i4>
      </vt:variant>
      <vt:variant>
        <vt:i4>0</vt:i4>
      </vt:variant>
      <vt:variant>
        <vt:i4>5</vt:i4>
      </vt:variant>
      <vt:variant>
        <vt:lpwstr/>
      </vt:variant>
      <vt:variant>
        <vt:lpwstr>_Toc220689558</vt:lpwstr>
      </vt:variant>
      <vt:variant>
        <vt:i4>2031679</vt:i4>
      </vt:variant>
      <vt:variant>
        <vt:i4>140</vt:i4>
      </vt:variant>
      <vt:variant>
        <vt:i4>0</vt:i4>
      </vt:variant>
      <vt:variant>
        <vt:i4>5</vt:i4>
      </vt:variant>
      <vt:variant>
        <vt:lpwstr/>
      </vt:variant>
      <vt:variant>
        <vt:lpwstr>_Toc220689557</vt:lpwstr>
      </vt:variant>
      <vt:variant>
        <vt:i4>2031679</vt:i4>
      </vt:variant>
      <vt:variant>
        <vt:i4>134</vt:i4>
      </vt:variant>
      <vt:variant>
        <vt:i4>0</vt:i4>
      </vt:variant>
      <vt:variant>
        <vt:i4>5</vt:i4>
      </vt:variant>
      <vt:variant>
        <vt:lpwstr/>
      </vt:variant>
      <vt:variant>
        <vt:lpwstr>_Toc220689556</vt:lpwstr>
      </vt:variant>
      <vt:variant>
        <vt:i4>2031679</vt:i4>
      </vt:variant>
      <vt:variant>
        <vt:i4>128</vt:i4>
      </vt:variant>
      <vt:variant>
        <vt:i4>0</vt:i4>
      </vt:variant>
      <vt:variant>
        <vt:i4>5</vt:i4>
      </vt:variant>
      <vt:variant>
        <vt:lpwstr/>
      </vt:variant>
      <vt:variant>
        <vt:lpwstr>_Toc220689555</vt:lpwstr>
      </vt:variant>
      <vt:variant>
        <vt:i4>2031679</vt:i4>
      </vt:variant>
      <vt:variant>
        <vt:i4>122</vt:i4>
      </vt:variant>
      <vt:variant>
        <vt:i4>0</vt:i4>
      </vt:variant>
      <vt:variant>
        <vt:i4>5</vt:i4>
      </vt:variant>
      <vt:variant>
        <vt:lpwstr/>
      </vt:variant>
      <vt:variant>
        <vt:lpwstr>_Toc220689554</vt:lpwstr>
      </vt:variant>
      <vt:variant>
        <vt:i4>2031679</vt:i4>
      </vt:variant>
      <vt:variant>
        <vt:i4>116</vt:i4>
      </vt:variant>
      <vt:variant>
        <vt:i4>0</vt:i4>
      </vt:variant>
      <vt:variant>
        <vt:i4>5</vt:i4>
      </vt:variant>
      <vt:variant>
        <vt:lpwstr/>
      </vt:variant>
      <vt:variant>
        <vt:lpwstr>_Toc220689553</vt:lpwstr>
      </vt:variant>
      <vt:variant>
        <vt:i4>2031679</vt:i4>
      </vt:variant>
      <vt:variant>
        <vt:i4>110</vt:i4>
      </vt:variant>
      <vt:variant>
        <vt:i4>0</vt:i4>
      </vt:variant>
      <vt:variant>
        <vt:i4>5</vt:i4>
      </vt:variant>
      <vt:variant>
        <vt:lpwstr/>
      </vt:variant>
      <vt:variant>
        <vt:lpwstr>_Toc220689552</vt:lpwstr>
      </vt:variant>
      <vt:variant>
        <vt:i4>2031679</vt:i4>
      </vt:variant>
      <vt:variant>
        <vt:i4>104</vt:i4>
      </vt:variant>
      <vt:variant>
        <vt:i4>0</vt:i4>
      </vt:variant>
      <vt:variant>
        <vt:i4>5</vt:i4>
      </vt:variant>
      <vt:variant>
        <vt:lpwstr/>
      </vt:variant>
      <vt:variant>
        <vt:lpwstr>_Toc220689551</vt:lpwstr>
      </vt:variant>
      <vt:variant>
        <vt:i4>2031679</vt:i4>
      </vt:variant>
      <vt:variant>
        <vt:i4>98</vt:i4>
      </vt:variant>
      <vt:variant>
        <vt:i4>0</vt:i4>
      </vt:variant>
      <vt:variant>
        <vt:i4>5</vt:i4>
      </vt:variant>
      <vt:variant>
        <vt:lpwstr/>
      </vt:variant>
      <vt:variant>
        <vt:lpwstr>_Toc220689550</vt:lpwstr>
      </vt:variant>
      <vt:variant>
        <vt:i4>1966143</vt:i4>
      </vt:variant>
      <vt:variant>
        <vt:i4>92</vt:i4>
      </vt:variant>
      <vt:variant>
        <vt:i4>0</vt:i4>
      </vt:variant>
      <vt:variant>
        <vt:i4>5</vt:i4>
      </vt:variant>
      <vt:variant>
        <vt:lpwstr/>
      </vt:variant>
      <vt:variant>
        <vt:lpwstr>_Toc220689549</vt:lpwstr>
      </vt:variant>
      <vt:variant>
        <vt:i4>1966143</vt:i4>
      </vt:variant>
      <vt:variant>
        <vt:i4>86</vt:i4>
      </vt:variant>
      <vt:variant>
        <vt:i4>0</vt:i4>
      </vt:variant>
      <vt:variant>
        <vt:i4>5</vt:i4>
      </vt:variant>
      <vt:variant>
        <vt:lpwstr/>
      </vt:variant>
      <vt:variant>
        <vt:lpwstr>_Toc220689548</vt:lpwstr>
      </vt:variant>
      <vt:variant>
        <vt:i4>1966143</vt:i4>
      </vt:variant>
      <vt:variant>
        <vt:i4>80</vt:i4>
      </vt:variant>
      <vt:variant>
        <vt:i4>0</vt:i4>
      </vt:variant>
      <vt:variant>
        <vt:i4>5</vt:i4>
      </vt:variant>
      <vt:variant>
        <vt:lpwstr/>
      </vt:variant>
      <vt:variant>
        <vt:lpwstr>_Toc220689547</vt:lpwstr>
      </vt:variant>
      <vt:variant>
        <vt:i4>1966143</vt:i4>
      </vt:variant>
      <vt:variant>
        <vt:i4>74</vt:i4>
      </vt:variant>
      <vt:variant>
        <vt:i4>0</vt:i4>
      </vt:variant>
      <vt:variant>
        <vt:i4>5</vt:i4>
      </vt:variant>
      <vt:variant>
        <vt:lpwstr/>
      </vt:variant>
      <vt:variant>
        <vt:lpwstr>_Toc220689546</vt:lpwstr>
      </vt:variant>
      <vt:variant>
        <vt:i4>1966143</vt:i4>
      </vt:variant>
      <vt:variant>
        <vt:i4>68</vt:i4>
      </vt:variant>
      <vt:variant>
        <vt:i4>0</vt:i4>
      </vt:variant>
      <vt:variant>
        <vt:i4>5</vt:i4>
      </vt:variant>
      <vt:variant>
        <vt:lpwstr/>
      </vt:variant>
      <vt:variant>
        <vt:lpwstr>_Toc220689545</vt:lpwstr>
      </vt:variant>
      <vt:variant>
        <vt:i4>1966143</vt:i4>
      </vt:variant>
      <vt:variant>
        <vt:i4>62</vt:i4>
      </vt:variant>
      <vt:variant>
        <vt:i4>0</vt:i4>
      </vt:variant>
      <vt:variant>
        <vt:i4>5</vt:i4>
      </vt:variant>
      <vt:variant>
        <vt:lpwstr/>
      </vt:variant>
      <vt:variant>
        <vt:lpwstr>_Toc220689544</vt:lpwstr>
      </vt:variant>
      <vt:variant>
        <vt:i4>1966143</vt:i4>
      </vt:variant>
      <vt:variant>
        <vt:i4>56</vt:i4>
      </vt:variant>
      <vt:variant>
        <vt:i4>0</vt:i4>
      </vt:variant>
      <vt:variant>
        <vt:i4>5</vt:i4>
      </vt:variant>
      <vt:variant>
        <vt:lpwstr/>
      </vt:variant>
      <vt:variant>
        <vt:lpwstr>_Toc220689543</vt:lpwstr>
      </vt:variant>
      <vt:variant>
        <vt:i4>1966143</vt:i4>
      </vt:variant>
      <vt:variant>
        <vt:i4>50</vt:i4>
      </vt:variant>
      <vt:variant>
        <vt:i4>0</vt:i4>
      </vt:variant>
      <vt:variant>
        <vt:i4>5</vt:i4>
      </vt:variant>
      <vt:variant>
        <vt:lpwstr/>
      </vt:variant>
      <vt:variant>
        <vt:lpwstr>_Toc220689542</vt:lpwstr>
      </vt:variant>
      <vt:variant>
        <vt:i4>1966143</vt:i4>
      </vt:variant>
      <vt:variant>
        <vt:i4>44</vt:i4>
      </vt:variant>
      <vt:variant>
        <vt:i4>0</vt:i4>
      </vt:variant>
      <vt:variant>
        <vt:i4>5</vt:i4>
      </vt:variant>
      <vt:variant>
        <vt:lpwstr/>
      </vt:variant>
      <vt:variant>
        <vt:lpwstr>_Toc220689541</vt:lpwstr>
      </vt:variant>
      <vt:variant>
        <vt:i4>1966143</vt:i4>
      </vt:variant>
      <vt:variant>
        <vt:i4>38</vt:i4>
      </vt:variant>
      <vt:variant>
        <vt:i4>0</vt:i4>
      </vt:variant>
      <vt:variant>
        <vt:i4>5</vt:i4>
      </vt:variant>
      <vt:variant>
        <vt:lpwstr/>
      </vt:variant>
      <vt:variant>
        <vt:lpwstr>_Toc220689540</vt:lpwstr>
      </vt:variant>
      <vt:variant>
        <vt:i4>1638463</vt:i4>
      </vt:variant>
      <vt:variant>
        <vt:i4>32</vt:i4>
      </vt:variant>
      <vt:variant>
        <vt:i4>0</vt:i4>
      </vt:variant>
      <vt:variant>
        <vt:i4>5</vt:i4>
      </vt:variant>
      <vt:variant>
        <vt:lpwstr/>
      </vt:variant>
      <vt:variant>
        <vt:lpwstr>_Toc220689539</vt:lpwstr>
      </vt:variant>
      <vt:variant>
        <vt:i4>1638463</vt:i4>
      </vt:variant>
      <vt:variant>
        <vt:i4>26</vt:i4>
      </vt:variant>
      <vt:variant>
        <vt:i4>0</vt:i4>
      </vt:variant>
      <vt:variant>
        <vt:i4>5</vt:i4>
      </vt:variant>
      <vt:variant>
        <vt:lpwstr/>
      </vt:variant>
      <vt:variant>
        <vt:lpwstr>_Toc220689538</vt:lpwstr>
      </vt:variant>
      <vt:variant>
        <vt:i4>1638463</vt:i4>
      </vt:variant>
      <vt:variant>
        <vt:i4>20</vt:i4>
      </vt:variant>
      <vt:variant>
        <vt:i4>0</vt:i4>
      </vt:variant>
      <vt:variant>
        <vt:i4>5</vt:i4>
      </vt:variant>
      <vt:variant>
        <vt:lpwstr/>
      </vt:variant>
      <vt:variant>
        <vt:lpwstr>_Toc220689537</vt:lpwstr>
      </vt:variant>
      <vt:variant>
        <vt:i4>1638463</vt:i4>
      </vt:variant>
      <vt:variant>
        <vt:i4>14</vt:i4>
      </vt:variant>
      <vt:variant>
        <vt:i4>0</vt:i4>
      </vt:variant>
      <vt:variant>
        <vt:i4>5</vt:i4>
      </vt:variant>
      <vt:variant>
        <vt:lpwstr/>
      </vt:variant>
      <vt:variant>
        <vt:lpwstr>_Toc220689536</vt:lpwstr>
      </vt:variant>
      <vt:variant>
        <vt:i4>1638463</vt:i4>
      </vt:variant>
      <vt:variant>
        <vt:i4>8</vt:i4>
      </vt:variant>
      <vt:variant>
        <vt:i4>0</vt:i4>
      </vt:variant>
      <vt:variant>
        <vt:i4>5</vt:i4>
      </vt:variant>
      <vt:variant>
        <vt:lpwstr/>
      </vt:variant>
      <vt:variant>
        <vt:lpwstr>_Toc220689535</vt:lpwstr>
      </vt:variant>
      <vt:variant>
        <vt:i4>1638463</vt:i4>
      </vt:variant>
      <vt:variant>
        <vt:i4>2</vt:i4>
      </vt:variant>
      <vt:variant>
        <vt:i4>0</vt:i4>
      </vt:variant>
      <vt:variant>
        <vt:i4>5</vt:i4>
      </vt:variant>
      <vt:variant>
        <vt:lpwstr/>
      </vt:variant>
      <vt:variant>
        <vt:lpwstr>_Toc220689534</vt:lpwstr>
      </vt:variant>
      <vt:variant>
        <vt:i4>5308526</vt:i4>
      </vt:variant>
      <vt:variant>
        <vt:i4>6</vt:i4>
      </vt:variant>
      <vt:variant>
        <vt:i4>0</vt:i4>
      </vt:variant>
      <vt:variant>
        <vt:i4>5</vt:i4>
      </vt:variant>
      <vt:variant>
        <vt:lpwstr>mailto:hhebberd@aaaasf.org</vt:lpwstr>
      </vt:variant>
      <vt:variant>
        <vt:lpwstr/>
      </vt:variant>
      <vt:variant>
        <vt:i4>5308526</vt:i4>
      </vt:variant>
      <vt:variant>
        <vt:i4>3</vt:i4>
      </vt:variant>
      <vt:variant>
        <vt:i4>0</vt:i4>
      </vt:variant>
      <vt:variant>
        <vt:i4>5</vt:i4>
      </vt:variant>
      <vt:variant>
        <vt:lpwstr>mailto:hhebberd@aaaasf.org</vt:lpwstr>
      </vt:variant>
      <vt:variant>
        <vt:lpwstr/>
      </vt:variant>
      <vt:variant>
        <vt:i4>5898365</vt:i4>
      </vt:variant>
      <vt:variant>
        <vt:i4>0</vt:i4>
      </vt:variant>
      <vt:variant>
        <vt:i4>0</vt:i4>
      </vt:variant>
      <vt:variant>
        <vt:i4>5</vt:i4>
      </vt:variant>
      <vt:variant>
        <vt:lpwstr>mailto:brobins@aaaasf.org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Hilda Hebberd</dc:creator>
  <cp:keywords/>
  <dc:description/>
  <cp:lastModifiedBy>Hilda Hebberd</cp:lastModifiedBy>
  <cp:revision>164</cp:revision>
  <dcterms:created xsi:type="dcterms:W3CDTF">2026-02-03T23:28:00Z</dcterms:created>
  <dcterms:modified xsi:type="dcterms:W3CDTF">2026-02-26T23:53:00Z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0x010100162DB606E549FC438C3124FA11579172</vt:lpwstr>
  </property>
  <property fmtid="{D5CDD505-2E9C-101B-9397-08002B2CF9AE}" pid="3" name="GrammarlyDocumentId">
    <vt:lpwstr>118bc8f2-4873-4f3e-996a-4cd80809ff81</vt:lpwstr>
  </property>
  <property fmtid="{D5CDD505-2E9C-101B-9397-08002B2CF9AE}" pid="4" name="docLang">
    <vt:lpwstr>en</vt:lpwstr>
  </property>
</Properties>
</file>